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DF7E4" w14:textId="031440A1" w:rsidR="00401322" w:rsidRPr="00D07B9C" w:rsidRDefault="00401322" w:rsidP="00AC7B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07B9C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07B9C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Generalized linear mixed m</w:t>
      </w:r>
      <w:r w:rsidRPr="00326DCB">
        <w:rPr>
          <w:rFonts w:ascii="Times New Roman" w:hAnsi="Times New Roman" w:cs="Times New Roman"/>
          <w:sz w:val="24"/>
          <w:szCs w:val="24"/>
        </w:rPr>
        <w:t>odel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26DCB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average </w:t>
      </w:r>
      <w:r w:rsidRPr="00326DCB">
        <w:rPr>
          <w:rFonts w:ascii="Times New Roman" w:hAnsi="Times New Roman" w:cs="Times New Roman"/>
          <w:sz w:val="24"/>
          <w:szCs w:val="24"/>
        </w:rPr>
        <w:t>hourly movement distances of American white pelicans</w:t>
      </w:r>
      <w:r>
        <w:rPr>
          <w:rFonts w:ascii="Times New Roman" w:hAnsi="Times New Roman" w:cs="Times New Roman"/>
          <w:sz w:val="24"/>
          <w:szCs w:val="24"/>
        </w:rPr>
        <w:t xml:space="preserve">. Symbol </w:t>
      </w:r>
      <w:r w:rsidRPr="003154D1">
        <w:rPr>
          <w:rFonts w:ascii="Times New Roman" w:hAnsi="Times New Roman" w:cs="Times New Roman"/>
          <w:sz w:val="24"/>
          <w:szCs w:val="24"/>
        </w:rPr>
        <w:t>∆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154D1">
        <w:rPr>
          <w:rFonts w:ascii="Times New Roman" w:hAnsi="Times New Roman" w:cs="Times New Roman"/>
          <w:sz w:val="24"/>
          <w:szCs w:val="24"/>
        </w:rPr>
        <w:t>IC</w:t>
      </w:r>
      <w:r>
        <w:rPr>
          <w:rFonts w:ascii="Times New Roman" w:hAnsi="Times New Roman" w:cs="Times New Roman"/>
          <w:sz w:val="24"/>
          <w:szCs w:val="24"/>
        </w:rPr>
        <w:t xml:space="preserve"> is difference in</w:t>
      </w:r>
      <w:r w:rsidRPr="00326D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Akaike information criterion between a model and the most parsimonious model.</w:t>
      </w:r>
      <w:r w:rsidR="00B915C0">
        <w:rPr>
          <w:rFonts w:ascii="Times New Roman" w:hAnsi="Times New Roman" w:cs="Times New Roman"/>
          <w:sz w:val="24"/>
          <w:szCs w:val="24"/>
        </w:rPr>
        <w:t xml:space="preserve"> Models include year as a covariate instead of Christmas Bird Count.</w:t>
      </w:r>
    </w:p>
    <w:tbl>
      <w:tblPr>
        <w:tblW w:w="6339" w:type="dxa"/>
        <w:tblLook w:val="04A0" w:firstRow="1" w:lastRow="0" w:firstColumn="1" w:lastColumn="0" w:noHBand="0" w:noVBand="1"/>
      </w:tblPr>
      <w:tblGrid>
        <w:gridCol w:w="4743"/>
        <w:gridCol w:w="576"/>
        <w:gridCol w:w="1020"/>
      </w:tblGrid>
      <w:tr w:rsidR="00401322" w:rsidRPr="00401322" w14:paraId="7DA541A4" w14:textId="77777777" w:rsidTr="00D24938">
        <w:trPr>
          <w:trHeight w:val="288"/>
        </w:trPr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C309B" w14:textId="5F766C41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DCC">
              <w:rPr>
                <w:rFonts w:ascii="Times New Roman" w:hAnsi="Times New Roman" w:cs="Times New Roman"/>
                <w:sz w:val="24"/>
              </w:rPr>
              <w:t>Model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171CB" w14:textId="43C14BD0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DCC">
              <w:rPr>
                <w:rFonts w:ascii="Times New Roman" w:hAnsi="Times New Roman" w:cs="Times New Roman"/>
                <w:sz w:val="24"/>
              </w:rPr>
              <w:t>df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742AA" w14:textId="5C435463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DCC">
              <w:rPr>
                <w:rFonts w:ascii="Times New Roman" w:hAnsi="Times New Roman" w:cs="Times New Roman"/>
                <w:sz w:val="24"/>
              </w:rPr>
              <w:t>∆AIC</w:t>
            </w:r>
          </w:p>
        </w:tc>
      </w:tr>
      <w:tr w:rsidR="00401322" w:rsidRPr="00401322" w14:paraId="1254A718" w14:textId="77777777" w:rsidTr="00D24938">
        <w:trPr>
          <w:trHeight w:val="288"/>
        </w:trPr>
        <w:tc>
          <w:tcPr>
            <w:tcW w:w="4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3CE2" w14:textId="6AB18E47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ssn * g + ssn * g * yr + hfp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758E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9F0E" w14:textId="77777777" w:rsidR="00401322" w:rsidRPr="00401322" w:rsidRDefault="00401322" w:rsidP="00AC7BFD">
            <w:pPr>
              <w:tabs>
                <w:tab w:val="decimal" w:pos="384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401322" w:rsidRPr="00401322" w14:paraId="78689D1F" w14:textId="77777777" w:rsidTr="00B915C0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F060" w14:textId="38AC1B6D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ssn * g + ssn * g * yr + ssn * hfp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769A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E914" w14:textId="77777777" w:rsidR="00401322" w:rsidRPr="00401322" w:rsidRDefault="00401322" w:rsidP="00AC7BFD">
            <w:pPr>
              <w:tabs>
                <w:tab w:val="decimal" w:pos="384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</w:tr>
      <w:tr w:rsidR="00401322" w:rsidRPr="00401322" w14:paraId="095C6AA9" w14:textId="77777777" w:rsidTr="00B915C0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ADF0" w14:textId="3DA4F213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ssn * g + ssn * g * yr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BDCE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7E12" w14:textId="77777777" w:rsidR="00401322" w:rsidRPr="00401322" w:rsidRDefault="00401322" w:rsidP="00AC7BFD">
            <w:pPr>
              <w:tabs>
                <w:tab w:val="decimal" w:pos="384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8.87</w:t>
            </w:r>
          </w:p>
        </w:tc>
      </w:tr>
      <w:tr w:rsidR="00401322" w:rsidRPr="00401322" w14:paraId="62092A71" w14:textId="77777777" w:rsidTr="00B915C0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7B02" w14:textId="7BE795B2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ssn * g + ssn * yr + hfp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DC9C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2131" w14:textId="77777777" w:rsidR="00401322" w:rsidRPr="00401322" w:rsidRDefault="00401322" w:rsidP="00AC7BFD">
            <w:pPr>
              <w:tabs>
                <w:tab w:val="decimal" w:pos="384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10.67</w:t>
            </w:r>
          </w:p>
        </w:tc>
      </w:tr>
      <w:tr w:rsidR="00401322" w:rsidRPr="00401322" w14:paraId="6EE841EC" w14:textId="77777777" w:rsidTr="00B915C0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227F" w14:textId="7E66C2D9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ssn * g + g * yr + ssn * yr + hfp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15C2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B973" w14:textId="77777777" w:rsidR="00401322" w:rsidRPr="00401322" w:rsidRDefault="00401322" w:rsidP="00AC7BFD">
            <w:pPr>
              <w:tabs>
                <w:tab w:val="decimal" w:pos="384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12.70</w:t>
            </w:r>
          </w:p>
        </w:tc>
      </w:tr>
      <w:tr w:rsidR="00401322" w:rsidRPr="00401322" w14:paraId="706A08AA" w14:textId="77777777" w:rsidTr="00B915C0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F012" w14:textId="474E0255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ssn * g + yr + hfp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CDC3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88E8" w14:textId="77777777" w:rsidR="00401322" w:rsidRPr="00401322" w:rsidRDefault="00401322" w:rsidP="00AC7BFD">
            <w:pPr>
              <w:tabs>
                <w:tab w:val="decimal" w:pos="384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28.22</w:t>
            </w:r>
          </w:p>
        </w:tc>
      </w:tr>
      <w:tr w:rsidR="00401322" w:rsidRPr="00401322" w14:paraId="2C16618E" w14:textId="77777777" w:rsidTr="00B915C0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608A" w14:textId="16BC4854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ssn * g + g * yr + hfp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4E7F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3919" w14:textId="77777777" w:rsidR="00401322" w:rsidRPr="00401322" w:rsidRDefault="00401322" w:rsidP="00AC7BFD">
            <w:pPr>
              <w:tabs>
                <w:tab w:val="decimal" w:pos="384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29.82</w:t>
            </w:r>
          </w:p>
        </w:tc>
      </w:tr>
      <w:tr w:rsidR="00401322" w:rsidRPr="00401322" w14:paraId="34032AEB" w14:textId="77777777" w:rsidTr="00B915C0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4685" w14:textId="502F8300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ssn * g + hfp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5687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3669" w14:textId="77777777" w:rsidR="00401322" w:rsidRPr="00401322" w:rsidRDefault="00401322" w:rsidP="00AC7BFD">
            <w:pPr>
              <w:tabs>
                <w:tab w:val="decimal" w:pos="384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36.54</w:t>
            </w:r>
          </w:p>
        </w:tc>
      </w:tr>
      <w:tr w:rsidR="00401322" w:rsidRPr="00401322" w14:paraId="5C5657C8" w14:textId="77777777" w:rsidTr="00B915C0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4BDD" w14:textId="49C17197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(g + ssn) + ssn * g * yr + hfp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5CF7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36FC" w14:textId="77777777" w:rsidR="00401322" w:rsidRPr="00401322" w:rsidRDefault="00401322" w:rsidP="00AC7BFD">
            <w:pPr>
              <w:tabs>
                <w:tab w:val="decimal" w:pos="384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55.21</w:t>
            </w:r>
          </w:p>
        </w:tc>
      </w:tr>
      <w:tr w:rsidR="00401322" w:rsidRPr="00401322" w14:paraId="713CD897" w14:textId="77777777" w:rsidTr="00B915C0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85C5" w14:textId="1D2F787D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ssn + ssn * g * yr + hfp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C8E7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4D50" w14:textId="77777777" w:rsidR="00401322" w:rsidRPr="00401322" w:rsidRDefault="00401322" w:rsidP="00AC7BFD">
            <w:pPr>
              <w:tabs>
                <w:tab w:val="decimal" w:pos="384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71.52</w:t>
            </w:r>
          </w:p>
        </w:tc>
      </w:tr>
      <w:tr w:rsidR="00401322" w:rsidRPr="00401322" w14:paraId="006E65E0" w14:textId="77777777" w:rsidTr="00B915C0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1397" w14:textId="412E0397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g + ssn * g * yr + hfp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4FB6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DA60" w14:textId="77777777" w:rsidR="00401322" w:rsidRPr="00401322" w:rsidRDefault="00401322" w:rsidP="00AC7BFD">
            <w:pPr>
              <w:tabs>
                <w:tab w:val="decimal" w:pos="384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792.61</w:t>
            </w:r>
          </w:p>
        </w:tc>
      </w:tr>
      <w:tr w:rsidR="00401322" w:rsidRPr="00401322" w14:paraId="36FE49B5" w14:textId="77777777" w:rsidTr="00D24938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7036A" w14:textId="1D4C89D4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+ ssn * g * yr + hfp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AC677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C70BF" w14:textId="77777777" w:rsidR="00401322" w:rsidRPr="00401322" w:rsidRDefault="00401322" w:rsidP="00AC7BFD">
            <w:pPr>
              <w:tabs>
                <w:tab w:val="decimal" w:pos="384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800.14</w:t>
            </w:r>
          </w:p>
        </w:tc>
      </w:tr>
    </w:tbl>
    <w:p w14:paraId="4E8BAE82" w14:textId="545E7FCA" w:rsidR="00401322" w:rsidRDefault="00401322" w:rsidP="00AC7BFD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(sin + cos): Circadian hours with Fourier transformation of sine and cosine function</w:t>
      </w:r>
    </w:p>
    <w:p w14:paraId="5FB29268" w14:textId="4970CC61" w:rsidR="00401322" w:rsidRDefault="00401322" w:rsidP="00AC7BFD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ssn: Season (i.e., breeding and wintering seasons and spring and autumn migration)</w:t>
      </w:r>
    </w:p>
    <w:p w14:paraId="60A7902C" w14:textId="075D848D" w:rsidR="00401322" w:rsidRDefault="00401322" w:rsidP="00AC7BFD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g: Wintering population group (the Northern or Southern Gulf of Mexico)</w:t>
      </w:r>
    </w:p>
    <w:p w14:paraId="1752D382" w14:textId="29B2CA80" w:rsidR="00401322" w:rsidRDefault="00401322" w:rsidP="00AC7BFD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yr: Year from 2002 to 2012</w:t>
      </w:r>
    </w:p>
    <w:p w14:paraId="5F88EECD" w14:textId="4B0F4998" w:rsidR="00401322" w:rsidRDefault="00401322" w:rsidP="00AC7B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hfp: Human footprint index within seasonal home ranges of pelicans</w:t>
      </w:r>
    </w:p>
    <w:p w14:paraId="294A4EA5" w14:textId="22B7D554" w:rsidR="00AC7BFD" w:rsidRDefault="00401322" w:rsidP="00AC7B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26DCB">
        <w:rPr>
          <w:rFonts w:ascii="Times New Roman" w:hAnsi="Times New Roman" w:cs="Times New Roman"/>
          <w:sz w:val="24"/>
          <w:szCs w:val="24"/>
        </w:rPr>
        <w:t>All the models with interactions include main effects.</w:t>
      </w:r>
      <w:r w:rsidR="00AC7BFD">
        <w:rPr>
          <w:rFonts w:ascii="Times New Roman" w:hAnsi="Times New Roman" w:cs="Times New Roman"/>
          <w:sz w:val="24"/>
          <w:szCs w:val="24"/>
        </w:rPr>
        <w:br w:type="page"/>
      </w:r>
    </w:p>
    <w:p w14:paraId="4A000744" w14:textId="1AD6460E" w:rsidR="00401322" w:rsidRPr="00D07B9C" w:rsidRDefault="00401322" w:rsidP="00AC7B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07B9C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07B9C">
        <w:rPr>
          <w:rFonts w:ascii="Times New Roman" w:hAnsi="Times New Roman" w:cs="Times New Roman"/>
          <w:sz w:val="24"/>
          <w:szCs w:val="24"/>
        </w:rPr>
        <w:t xml:space="preserve">2. </w:t>
      </w:r>
      <w:r w:rsidR="00B915C0">
        <w:rPr>
          <w:rFonts w:ascii="Times New Roman" w:hAnsi="Times New Roman" w:cs="Times New Roman"/>
          <w:sz w:val="24"/>
          <w:szCs w:val="24"/>
        </w:rPr>
        <w:t>Generalized linear mixed m</w:t>
      </w:r>
      <w:r w:rsidR="00B915C0" w:rsidRPr="00326DCB">
        <w:rPr>
          <w:rFonts w:ascii="Times New Roman" w:hAnsi="Times New Roman" w:cs="Times New Roman"/>
          <w:sz w:val="24"/>
          <w:szCs w:val="24"/>
        </w:rPr>
        <w:t>odel</w:t>
      </w:r>
      <w:r w:rsidR="00B915C0">
        <w:rPr>
          <w:rFonts w:ascii="Times New Roman" w:hAnsi="Times New Roman" w:cs="Times New Roman"/>
          <w:sz w:val="24"/>
          <w:szCs w:val="24"/>
        </w:rPr>
        <w:t>s</w:t>
      </w:r>
      <w:r w:rsidR="00B915C0" w:rsidRPr="00326DCB">
        <w:rPr>
          <w:rFonts w:ascii="Times New Roman" w:hAnsi="Times New Roman" w:cs="Times New Roman"/>
          <w:sz w:val="24"/>
          <w:szCs w:val="24"/>
        </w:rPr>
        <w:t xml:space="preserve"> of </w:t>
      </w:r>
      <w:r w:rsidR="00B915C0">
        <w:rPr>
          <w:rFonts w:ascii="Times New Roman" w:hAnsi="Times New Roman" w:cs="Times New Roman"/>
          <w:sz w:val="24"/>
          <w:szCs w:val="24"/>
        </w:rPr>
        <w:t xml:space="preserve">maximum </w:t>
      </w:r>
      <w:r w:rsidR="00B915C0" w:rsidRPr="00326DCB">
        <w:rPr>
          <w:rFonts w:ascii="Times New Roman" w:hAnsi="Times New Roman" w:cs="Times New Roman"/>
          <w:sz w:val="24"/>
          <w:szCs w:val="24"/>
        </w:rPr>
        <w:t>hourly movement distances of American white pelicans</w:t>
      </w:r>
      <w:r w:rsidR="00B915C0">
        <w:rPr>
          <w:rFonts w:ascii="Times New Roman" w:hAnsi="Times New Roman" w:cs="Times New Roman"/>
          <w:sz w:val="24"/>
          <w:szCs w:val="24"/>
        </w:rPr>
        <w:t xml:space="preserve">. Symbol </w:t>
      </w:r>
      <w:r w:rsidR="00B915C0" w:rsidRPr="003154D1">
        <w:rPr>
          <w:rFonts w:ascii="Times New Roman" w:hAnsi="Times New Roman" w:cs="Times New Roman"/>
          <w:sz w:val="24"/>
          <w:szCs w:val="24"/>
        </w:rPr>
        <w:t>∆</w:t>
      </w:r>
      <w:r w:rsidR="00B915C0">
        <w:rPr>
          <w:rFonts w:ascii="Times New Roman" w:hAnsi="Times New Roman" w:cs="Times New Roman"/>
          <w:sz w:val="24"/>
          <w:szCs w:val="24"/>
        </w:rPr>
        <w:t>AIC is the difference in Akaike information criterion between a model and the most parsimonious model</w:t>
      </w:r>
      <w:r w:rsidR="00B915C0" w:rsidRPr="00326DCB">
        <w:rPr>
          <w:rFonts w:ascii="Times New Roman" w:hAnsi="Times New Roman" w:cs="Times New Roman"/>
          <w:sz w:val="24"/>
          <w:szCs w:val="24"/>
        </w:rPr>
        <w:t>.</w:t>
      </w:r>
      <w:r w:rsidR="00B915C0">
        <w:rPr>
          <w:rFonts w:ascii="Times New Roman" w:hAnsi="Times New Roman" w:cs="Times New Roman"/>
          <w:sz w:val="24"/>
          <w:szCs w:val="24"/>
        </w:rPr>
        <w:t xml:space="preserve"> Models include year as a covariate instead of Christmas Bird Count.</w:t>
      </w:r>
    </w:p>
    <w:tbl>
      <w:tblPr>
        <w:tblW w:w="6315" w:type="dxa"/>
        <w:tblLook w:val="04A0" w:firstRow="1" w:lastRow="0" w:firstColumn="1" w:lastColumn="0" w:noHBand="0" w:noVBand="1"/>
      </w:tblPr>
      <w:tblGrid>
        <w:gridCol w:w="4743"/>
        <w:gridCol w:w="576"/>
        <w:gridCol w:w="996"/>
      </w:tblGrid>
      <w:tr w:rsidR="00401322" w:rsidRPr="00401322" w14:paraId="6E90F24D" w14:textId="77777777" w:rsidTr="00D24938">
        <w:trPr>
          <w:trHeight w:val="288"/>
        </w:trPr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A5094" w14:textId="6C04AD04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DCC">
              <w:rPr>
                <w:rFonts w:ascii="Times New Roman" w:hAnsi="Times New Roman" w:cs="Times New Roman"/>
                <w:sz w:val="24"/>
              </w:rPr>
              <w:t>Model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23739" w14:textId="45CA9B79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DCC">
              <w:rPr>
                <w:rFonts w:ascii="Times New Roman" w:hAnsi="Times New Roman" w:cs="Times New Roman"/>
                <w:sz w:val="24"/>
              </w:rPr>
              <w:t>df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D707B" w14:textId="15CC534A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DCC">
              <w:rPr>
                <w:rFonts w:ascii="Times New Roman" w:hAnsi="Times New Roman" w:cs="Times New Roman"/>
                <w:sz w:val="24"/>
              </w:rPr>
              <w:t>∆AIC</w:t>
            </w:r>
          </w:p>
        </w:tc>
      </w:tr>
      <w:tr w:rsidR="00401322" w:rsidRPr="00401322" w14:paraId="648DB482" w14:textId="77777777" w:rsidTr="00D24938">
        <w:trPr>
          <w:trHeight w:val="288"/>
        </w:trPr>
        <w:tc>
          <w:tcPr>
            <w:tcW w:w="4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6916" w14:textId="1C5058EB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ssn * g + ssn * g * yr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473B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A542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401322" w:rsidRPr="00401322" w14:paraId="0BB60E60" w14:textId="77777777" w:rsidTr="00B915C0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CFC5" w14:textId="516FED1C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ssn * g + ssn * g * yr + hfp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8BAA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BD17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</w:tr>
      <w:tr w:rsidR="00401322" w:rsidRPr="00401322" w14:paraId="07E34681" w14:textId="77777777" w:rsidTr="00B915C0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2561" w14:textId="4DE83EC9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ssn * g + ssn * g * yr + ssn * hfp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F666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59B4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1.75</w:t>
            </w:r>
          </w:p>
        </w:tc>
      </w:tr>
      <w:tr w:rsidR="00401322" w:rsidRPr="00401322" w14:paraId="1BF81538" w14:textId="77777777" w:rsidTr="00B915C0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7CEF" w14:textId="61BD8946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ssn * g + g * yr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ADE5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1891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13.41</w:t>
            </w:r>
          </w:p>
        </w:tc>
      </w:tr>
      <w:tr w:rsidR="00401322" w:rsidRPr="00401322" w14:paraId="73A70424" w14:textId="77777777" w:rsidTr="00B915C0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D512" w14:textId="3F481D9E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ssn * g + g * yr + ssn * yr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D134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A48A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13.42</w:t>
            </w:r>
          </w:p>
        </w:tc>
      </w:tr>
      <w:tr w:rsidR="00401322" w:rsidRPr="00401322" w14:paraId="5FD7CCA4" w14:textId="77777777" w:rsidTr="00B915C0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DA41" w14:textId="4CA51269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ssn * g + ssn * yr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CF26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AEFC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13.94</w:t>
            </w:r>
          </w:p>
        </w:tc>
      </w:tr>
      <w:tr w:rsidR="00401322" w:rsidRPr="00401322" w14:paraId="46EBE02F" w14:textId="77777777" w:rsidTr="00B915C0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9A46" w14:textId="73C02214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ssn * g + yr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6272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825D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14.80</w:t>
            </w:r>
          </w:p>
        </w:tc>
      </w:tr>
      <w:tr w:rsidR="00401322" w:rsidRPr="00401322" w14:paraId="014AB6CB" w14:textId="77777777" w:rsidTr="00B915C0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3FF7" w14:textId="2CE85499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(g + ssn) + ssn * g * yr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DF37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1DD2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18.95</w:t>
            </w:r>
          </w:p>
        </w:tc>
      </w:tr>
      <w:tr w:rsidR="00401322" w:rsidRPr="00401322" w14:paraId="66497B8F" w14:textId="77777777" w:rsidTr="00B915C0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3163" w14:textId="68024AD2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ssn + ssn * g * yr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6550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7E0C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33.82</w:t>
            </w:r>
          </w:p>
        </w:tc>
      </w:tr>
      <w:tr w:rsidR="00401322" w:rsidRPr="00401322" w14:paraId="637A9FFA" w14:textId="77777777" w:rsidTr="00B915C0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F7B0" w14:textId="3AFD40F1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ssn * g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F380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6A29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66.50</w:t>
            </w:r>
          </w:p>
        </w:tc>
      </w:tr>
      <w:tr w:rsidR="00401322" w:rsidRPr="00401322" w14:paraId="02A79CCC" w14:textId="77777777" w:rsidTr="00B915C0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2809" w14:textId="20B1318C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* g + ssn * g * yr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E8E4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43FA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328.67</w:t>
            </w:r>
          </w:p>
        </w:tc>
      </w:tr>
      <w:tr w:rsidR="00401322" w:rsidRPr="00401322" w14:paraId="23A48A56" w14:textId="77777777" w:rsidTr="00D24938">
        <w:trPr>
          <w:trHeight w:val="288"/>
        </w:trPr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702D1" w14:textId="48C69316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(sin + cos) + ssn * g * yr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3FB6C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13395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336.18</w:t>
            </w:r>
          </w:p>
        </w:tc>
      </w:tr>
    </w:tbl>
    <w:p w14:paraId="20639E2A" w14:textId="77777777" w:rsidR="00F90CA2" w:rsidRDefault="00F90CA2" w:rsidP="00F90CA2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(sin + cos): Circadian hours with Fourier transformation of sine and cosine function</w:t>
      </w:r>
    </w:p>
    <w:p w14:paraId="28B77B70" w14:textId="77777777" w:rsidR="00F90CA2" w:rsidRDefault="00F90CA2" w:rsidP="00F90CA2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ssn: Season (i.e., breeding and wintering seasons and spring and autumn migration)</w:t>
      </w:r>
    </w:p>
    <w:p w14:paraId="22074AC9" w14:textId="77777777" w:rsidR="00F90CA2" w:rsidRDefault="00F90CA2" w:rsidP="00F90CA2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g: Wintering population group (the Northern or Southern Gulf of Mexico)</w:t>
      </w:r>
    </w:p>
    <w:p w14:paraId="0CCCC55C" w14:textId="77777777" w:rsidR="00F90CA2" w:rsidRDefault="00F90CA2" w:rsidP="00F90CA2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yr: Year from 2002 to 2012</w:t>
      </w:r>
    </w:p>
    <w:p w14:paraId="26BC00B6" w14:textId="77777777" w:rsidR="00F90CA2" w:rsidRDefault="00F90CA2" w:rsidP="00F90CA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hfp: Human footprint index within seasonal home ranges of pelicans</w:t>
      </w:r>
    </w:p>
    <w:p w14:paraId="1AF4D6C2" w14:textId="21EF77B5" w:rsidR="00AC7BFD" w:rsidRDefault="00F90CA2" w:rsidP="00F90CA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26DCB">
        <w:rPr>
          <w:rFonts w:ascii="Times New Roman" w:hAnsi="Times New Roman" w:cs="Times New Roman"/>
          <w:sz w:val="24"/>
          <w:szCs w:val="24"/>
        </w:rPr>
        <w:t>All the models with interactions include main effects.</w:t>
      </w:r>
      <w:r w:rsidR="00AC7BFD">
        <w:rPr>
          <w:rFonts w:ascii="Times New Roman" w:hAnsi="Times New Roman" w:cs="Times New Roman"/>
          <w:sz w:val="24"/>
          <w:szCs w:val="24"/>
        </w:rPr>
        <w:br w:type="page"/>
      </w:r>
    </w:p>
    <w:p w14:paraId="2E2C5E58" w14:textId="017FB2A3" w:rsidR="00401322" w:rsidRDefault="00401322" w:rsidP="00AC7B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S3. </w:t>
      </w:r>
      <w:r w:rsidR="00B915C0">
        <w:rPr>
          <w:rFonts w:ascii="Times New Roman" w:hAnsi="Times New Roman" w:cs="Times New Roman"/>
          <w:sz w:val="24"/>
          <w:szCs w:val="24"/>
        </w:rPr>
        <w:t>Linear mixed m</w:t>
      </w:r>
      <w:r w:rsidR="00B915C0" w:rsidRPr="00326DCB">
        <w:rPr>
          <w:rFonts w:ascii="Times New Roman" w:hAnsi="Times New Roman" w:cs="Times New Roman"/>
          <w:sz w:val="24"/>
          <w:szCs w:val="24"/>
        </w:rPr>
        <w:t>odel</w:t>
      </w:r>
      <w:r w:rsidR="00B915C0">
        <w:rPr>
          <w:rFonts w:ascii="Times New Roman" w:hAnsi="Times New Roman" w:cs="Times New Roman"/>
          <w:sz w:val="24"/>
          <w:szCs w:val="24"/>
        </w:rPr>
        <w:t>s</w:t>
      </w:r>
      <w:r w:rsidR="00B915C0" w:rsidRPr="00326DCB">
        <w:rPr>
          <w:rFonts w:ascii="Times New Roman" w:hAnsi="Times New Roman" w:cs="Times New Roman"/>
          <w:sz w:val="24"/>
          <w:szCs w:val="24"/>
        </w:rPr>
        <w:t xml:space="preserve"> of </w:t>
      </w:r>
      <w:r w:rsidR="00B915C0">
        <w:rPr>
          <w:rFonts w:ascii="Times New Roman" w:hAnsi="Times New Roman" w:cs="Times New Roman"/>
          <w:sz w:val="24"/>
          <w:szCs w:val="24"/>
        </w:rPr>
        <w:t>seasonal home ranges</w:t>
      </w:r>
      <w:r w:rsidR="00B915C0" w:rsidRPr="00326DCB">
        <w:rPr>
          <w:rFonts w:ascii="Times New Roman" w:hAnsi="Times New Roman" w:cs="Times New Roman"/>
          <w:sz w:val="24"/>
          <w:szCs w:val="24"/>
        </w:rPr>
        <w:t xml:space="preserve"> of American white pelicans</w:t>
      </w:r>
      <w:r w:rsidR="00B915C0">
        <w:rPr>
          <w:rFonts w:ascii="Times New Roman" w:hAnsi="Times New Roman" w:cs="Times New Roman"/>
          <w:sz w:val="24"/>
          <w:szCs w:val="24"/>
        </w:rPr>
        <w:t xml:space="preserve">. Symbol </w:t>
      </w:r>
      <w:r w:rsidR="00B915C0" w:rsidRPr="003154D1">
        <w:rPr>
          <w:rFonts w:ascii="Times New Roman" w:hAnsi="Times New Roman" w:cs="Times New Roman"/>
          <w:sz w:val="24"/>
          <w:szCs w:val="24"/>
        </w:rPr>
        <w:t>∆</w:t>
      </w:r>
      <w:r w:rsidR="00B915C0">
        <w:rPr>
          <w:rFonts w:ascii="Times New Roman" w:hAnsi="Times New Roman" w:cs="Times New Roman"/>
          <w:sz w:val="24"/>
          <w:szCs w:val="24"/>
        </w:rPr>
        <w:t>A</w:t>
      </w:r>
      <w:r w:rsidR="00B915C0" w:rsidRPr="003154D1">
        <w:rPr>
          <w:rFonts w:ascii="Times New Roman" w:hAnsi="Times New Roman" w:cs="Times New Roman"/>
          <w:sz w:val="24"/>
          <w:szCs w:val="24"/>
        </w:rPr>
        <w:t>IC</w:t>
      </w:r>
      <w:r w:rsidR="00B915C0">
        <w:rPr>
          <w:rFonts w:ascii="Times New Roman" w:hAnsi="Times New Roman" w:cs="Times New Roman"/>
          <w:sz w:val="24"/>
          <w:szCs w:val="24"/>
        </w:rPr>
        <w:t xml:space="preserve"> is difference in</w:t>
      </w:r>
      <w:r w:rsidR="00B915C0" w:rsidRPr="00326DCB">
        <w:rPr>
          <w:rFonts w:ascii="Times New Roman" w:hAnsi="Times New Roman" w:cs="Times New Roman"/>
          <w:sz w:val="24"/>
          <w:szCs w:val="24"/>
        </w:rPr>
        <w:t xml:space="preserve"> </w:t>
      </w:r>
      <w:r w:rsidR="00B915C0">
        <w:rPr>
          <w:rFonts w:ascii="Times New Roman" w:hAnsi="Times New Roman" w:cs="Times New Roman"/>
          <w:sz w:val="24"/>
          <w:szCs w:val="24"/>
        </w:rPr>
        <w:t>Akaike information criterion between a model and the most parsimonious model</w:t>
      </w:r>
      <w:r w:rsidR="00B915C0" w:rsidRPr="00326DCB">
        <w:rPr>
          <w:rFonts w:ascii="Times New Roman" w:hAnsi="Times New Roman" w:cs="Times New Roman"/>
          <w:sz w:val="24"/>
          <w:szCs w:val="24"/>
        </w:rPr>
        <w:t>.</w:t>
      </w:r>
      <w:r w:rsidR="00B915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Models include year as a covariate instead of Christmas Bird Count.</w:t>
      </w:r>
    </w:p>
    <w:tbl>
      <w:tblPr>
        <w:tblW w:w="6025" w:type="dxa"/>
        <w:tblLook w:val="04A0" w:firstRow="1" w:lastRow="0" w:firstColumn="1" w:lastColumn="0" w:noHBand="0" w:noVBand="1"/>
      </w:tblPr>
      <w:tblGrid>
        <w:gridCol w:w="4552"/>
        <w:gridCol w:w="576"/>
        <w:gridCol w:w="897"/>
      </w:tblGrid>
      <w:tr w:rsidR="00401322" w:rsidRPr="00401322" w14:paraId="7A88928A" w14:textId="77777777" w:rsidTr="00D24938">
        <w:trPr>
          <w:trHeight w:val="288"/>
        </w:trPr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F8AA9" w14:textId="41D288DD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DCC">
              <w:rPr>
                <w:rFonts w:ascii="Times New Roman" w:hAnsi="Times New Roman" w:cs="Times New Roman"/>
                <w:sz w:val="24"/>
              </w:rPr>
              <w:t>Model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750F4" w14:textId="647A0414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DCC">
              <w:rPr>
                <w:rFonts w:ascii="Times New Roman" w:hAnsi="Times New Roman" w:cs="Times New Roman"/>
                <w:sz w:val="24"/>
              </w:rPr>
              <w:t>df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99F7F" w14:textId="3F0633C4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DCC">
              <w:rPr>
                <w:rFonts w:ascii="Times New Roman" w:hAnsi="Times New Roman" w:cs="Times New Roman"/>
                <w:sz w:val="24"/>
              </w:rPr>
              <w:t>∆AIC</w:t>
            </w:r>
          </w:p>
        </w:tc>
      </w:tr>
      <w:tr w:rsidR="00401322" w:rsidRPr="00401322" w14:paraId="51F4A02D" w14:textId="77777777" w:rsidTr="00D24938">
        <w:trPr>
          <w:trHeight w:val="288"/>
        </w:trPr>
        <w:tc>
          <w:tcPr>
            <w:tcW w:w="4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BC4E" w14:textId="09CD612D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ssn * g + g * yr + hfp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E60F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B29B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401322" w:rsidRPr="00401322" w14:paraId="4C854E8E" w14:textId="77777777" w:rsidTr="00B915C0">
        <w:trPr>
          <w:trHeight w:val="288"/>
        </w:trPr>
        <w:tc>
          <w:tcPr>
            <w:tcW w:w="4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BD36" w14:textId="2715A289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ssn * g + yr + hfp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8973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C989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1.71</w:t>
            </w:r>
          </w:p>
        </w:tc>
      </w:tr>
      <w:tr w:rsidR="00401322" w:rsidRPr="00401322" w14:paraId="75C8C70A" w14:textId="77777777" w:rsidTr="00B915C0">
        <w:trPr>
          <w:trHeight w:val="288"/>
        </w:trPr>
        <w:tc>
          <w:tcPr>
            <w:tcW w:w="4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89DC" w14:textId="04093B8A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ssn * g + g * yr + ssn * yr + hfp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9975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03DB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2.51</w:t>
            </w:r>
          </w:p>
        </w:tc>
      </w:tr>
      <w:tr w:rsidR="00401322" w:rsidRPr="00401322" w14:paraId="3A2636DA" w14:textId="77777777" w:rsidTr="00B915C0">
        <w:trPr>
          <w:trHeight w:val="288"/>
        </w:trPr>
        <w:tc>
          <w:tcPr>
            <w:tcW w:w="4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CCB6" w14:textId="713DC178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ssn * g + ssn * yr + hfp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222E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242A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4.88</w:t>
            </w:r>
          </w:p>
        </w:tc>
      </w:tr>
      <w:tr w:rsidR="00401322" w:rsidRPr="00401322" w14:paraId="3B48BE0A" w14:textId="77777777" w:rsidTr="00B915C0">
        <w:trPr>
          <w:trHeight w:val="288"/>
        </w:trPr>
        <w:tc>
          <w:tcPr>
            <w:tcW w:w="4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09A2" w14:textId="69341C77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ssn * g * yr + ssn * hfp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6DC8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7B02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7.36</w:t>
            </w:r>
          </w:p>
        </w:tc>
      </w:tr>
      <w:tr w:rsidR="00401322" w:rsidRPr="00401322" w14:paraId="4612B715" w14:textId="77777777" w:rsidTr="00B915C0">
        <w:trPr>
          <w:trHeight w:val="288"/>
        </w:trPr>
        <w:tc>
          <w:tcPr>
            <w:tcW w:w="4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55F4" w14:textId="0F34F573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ssn * g * yr + hfp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670E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4FD7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7.95</w:t>
            </w:r>
          </w:p>
        </w:tc>
      </w:tr>
      <w:tr w:rsidR="00401322" w:rsidRPr="00401322" w14:paraId="5FE8D301" w14:textId="77777777" w:rsidTr="00B915C0">
        <w:trPr>
          <w:trHeight w:val="288"/>
        </w:trPr>
        <w:tc>
          <w:tcPr>
            <w:tcW w:w="4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8183" w14:textId="7DB8E5AF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ssn * g + hfp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531C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2ED1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9.05</w:t>
            </w:r>
          </w:p>
        </w:tc>
      </w:tr>
      <w:tr w:rsidR="00401322" w:rsidRPr="00401322" w14:paraId="0104D707" w14:textId="77777777" w:rsidTr="00B915C0">
        <w:trPr>
          <w:trHeight w:val="288"/>
        </w:trPr>
        <w:tc>
          <w:tcPr>
            <w:tcW w:w="4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A75B" w14:textId="39507185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ssn * g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074D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0C7C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32.82</w:t>
            </w:r>
          </w:p>
        </w:tc>
      </w:tr>
      <w:tr w:rsidR="00401322" w:rsidRPr="00401322" w14:paraId="2C40CCE9" w14:textId="77777777" w:rsidTr="00B915C0">
        <w:trPr>
          <w:trHeight w:val="288"/>
        </w:trPr>
        <w:tc>
          <w:tcPr>
            <w:tcW w:w="4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E330" w14:textId="5E1FDA66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ssn * g * yr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7265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5663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37.16</w:t>
            </w:r>
          </w:p>
        </w:tc>
      </w:tr>
      <w:tr w:rsidR="00401322" w:rsidRPr="00401322" w14:paraId="73F302E3" w14:textId="77777777" w:rsidTr="00B915C0">
        <w:trPr>
          <w:trHeight w:val="288"/>
        </w:trPr>
        <w:tc>
          <w:tcPr>
            <w:tcW w:w="4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E248" w14:textId="070A6827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ssn + g * yr + hfp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C39D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479B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46.04</w:t>
            </w:r>
          </w:p>
        </w:tc>
      </w:tr>
      <w:tr w:rsidR="00401322" w:rsidRPr="00401322" w14:paraId="511C7B9F" w14:textId="77777777" w:rsidTr="00B915C0">
        <w:trPr>
          <w:trHeight w:val="288"/>
        </w:trPr>
        <w:tc>
          <w:tcPr>
            <w:tcW w:w="4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A8CA" w14:textId="354A65A1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 * yr + ssn * yr + hfp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1DA1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97EF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48.81</w:t>
            </w:r>
          </w:p>
        </w:tc>
      </w:tr>
      <w:tr w:rsidR="00401322" w:rsidRPr="00401322" w14:paraId="5474190A" w14:textId="77777777" w:rsidTr="00D24938">
        <w:trPr>
          <w:trHeight w:val="288"/>
        </w:trPr>
        <w:tc>
          <w:tcPr>
            <w:tcW w:w="4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F6DC2" w14:textId="02299394" w:rsidR="00401322" w:rsidRPr="00401322" w:rsidRDefault="00401322" w:rsidP="00AC7B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ssn + g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29400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4ACC1" w14:textId="77777777" w:rsidR="00401322" w:rsidRPr="00401322" w:rsidRDefault="00401322" w:rsidP="00AC7BF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74.26</w:t>
            </w:r>
          </w:p>
        </w:tc>
      </w:tr>
    </w:tbl>
    <w:p w14:paraId="674C20D0" w14:textId="77777777" w:rsidR="00F90CA2" w:rsidRDefault="00F90CA2" w:rsidP="00F90CA2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ssn: Season (i.e., breeding and wintering seasons and spring and autumn migration)</w:t>
      </w:r>
    </w:p>
    <w:p w14:paraId="6E93C70B" w14:textId="77777777" w:rsidR="00F90CA2" w:rsidRDefault="00F90CA2" w:rsidP="00F90CA2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g: Wintering population group (the Northern or Southern Gulf of Mexico)</w:t>
      </w:r>
    </w:p>
    <w:p w14:paraId="3647D806" w14:textId="77777777" w:rsidR="00F90CA2" w:rsidRDefault="00F90CA2" w:rsidP="00F90CA2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yr: Year from 2002 to 2012</w:t>
      </w:r>
    </w:p>
    <w:p w14:paraId="7D372EB9" w14:textId="77777777" w:rsidR="00F90CA2" w:rsidRDefault="00F90CA2" w:rsidP="00F90CA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hfp: Human footprint index within seasonal home ranges of pelicans</w:t>
      </w:r>
    </w:p>
    <w:p w14:paraId="0BA76D3F" w14:textId="652AEF81" w:rsidR="00513C93" w:rsidRDefault="00F90CA2" w:rsidP="00AC7B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26DCB">
        <w:rPr>
          <w:rFonts w:ascii="Times New Roman" w:hAnsi="Times New Roman" w:cs="Times New Roman"/>
          <w:sz w:val="24"/>
          <w:szCs w:val="24"/>
        </w:rPr>
        <w:t>All the models with interactions include main effects.</w:t>
      </w:r>
      <w:r w:rsidR="00513C93">
        <w:rPr>
          <w:rFonts w:ascii="Times New Roman" w:hAnsi="Times New Roman" w:cs="Times New Roman"/>
          <w:sz w:val="24"/>
          <w:szCs w:val="24"/>
        </w:rPr>
        <w:br w:type="page"/>
      </w:r>
    </w:p>
    <w:p w14:paraId="5232B562" w14:textId="0A65B74A" w:rsidR="00513C93" w:rsidRDefault="00513C93" w:rsidP="00AC7B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Figure S1.</w:t>
      </w:r>
      <w:r w:rsidRPr="00513C93">
        <w:rPr>
          <w:rFonts w:ascii="Times New Roman" w:hAnsi="Times New Roman" w:cs="Times New Roman"/>
          <w:sz w:val="24"/>
          <w:szCs w:val="24"/>
        </w:rPr>
        <w:t xml:space="preserve"> Estimated</w:t>
      </w:r>
      <w:r>
        <w:rPr>
          <w:rFonts w:ascii="Times New Roman" w:hAnsi="Times New Roman" w:cs="Times New Roman"/>
          <w:sz w:val="24"/>
          <w:szCs w:val="24"/>
        </w:rPr>
        <w:t xml:space="preserve"> annual</w:t>
      </w:r>
      <w:r w:rsidRPr="00513C93">
        <w:rPr>
          <w:rFonts w:ascii="Times New Roman" w:hAnsi="Times New Roman" w:cs="Times New Roman"/>
          <w:sz w:val="24"/>
          <w:szCs w:val="24"/>
        </w:rPr>
        <w:t xml:space="preserve"> pelican population counts</w:t>
      </w:r>
      <w:r>
        <w:rPr>
          <w:rFonts w:ascii="Times New Roman" w:hAnsi="Times New Roman" w:cs="Times New Roman"/>
          <w:sz w:val="24"/>
          <w:szCs w:val="24"/>
        </w:rPr>
        <w:t xml:space="preserve"> per survey site</w:t>
      </w:r>
      <w:r w:rsidRPr="00513C93">
        <w:rPr>
          <w:rFonts w:ascii="Times New Roman" w:hAnsi="Times New Roman" w:cs="Times New Roman"/>
          <w:sz w:val="24"/>
          <w:szCs w:val="24"/>
        </w:rPr>
        <w:t xml:space="preserve"> by Christmas Bird Counts</w:t>
      </w:r>
      <w:r>
        <w:rPr>
          <w:rFonts w:ascii="Times New Roman" w:hAnsi="Times New Roman" w:cs="Times New Roman"/>
          <w:sz w:val="24"/>
          <w:szCs w:val="24"/>
        </w:rPr>
        <w:t xml:space="preserve"> (CBC)</w:t>
      </w:r>
      <w:r w:rsidRPr="00513C93">
        <w:rPr>
          <w:rFonts w:ascii="Times New Roman" w:hAnsi="Times New Roman" w:cs="Times New Roman"/>
          <w:sz w:val="24"/>
          <w:szCs w:val="24"/>
        </w:rPr>
        <w:t xml:space="preserve"> from 1974 to 2017 in the Northern and Southern Gulf of Mexico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56718">
        <w:rPr>
          <w:rFonts w:ascii="Times New Roman" w:hAnsi="Times New Roman" w:cs="Times New Roman"/>
          <w:sz w:val="24"/>
          <w:szCs w:val="24"/>
        </w:rPr>
        <w:t>GOM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13C93">
        <w:rPr>
          <w:rFonts w:ascii="Times New Roman" w:hAnsi="Times New Roman" w:cs="Times New Roman"/>
          <w:sz w:val="24"/>
          <w:szCs w:val="24"/>
        </w:rPr>
        <w:t xml:space="preserve"> (left panels). The calculation of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513C93">
        <w:rPr>
          <w:rFonts w:ascii="Times New Roman" w:hAnsi="Times New Roman" w:cs="Times New Roman"/>
          <w:sz w:val="24"/>
          <w:szCs w:val="24"/>
        </w:rPr>
        <w:t xml:space="preserve"> estimated </w:t>
      </w:r>
      <w:r>
        <w:rPr>
          <w:rFonts w:ascii="Times New Roman" w:hAnsi="Times New Roman" w:cs="Times New Roman"/>
          <w:sz w:val="24"/>
          <w:szCs w:val="24"/>
        </w:rPr>
        <w:t>CBC</w:t>
      </w:r>
      <w:r w:rsidRPr="00513C93">
        <w:rPr>
          <w:rFonts w:ascii="Times New Roman" w:hAnsi="Times New Roman" w:cs="Times New Roman"/>
          <w:sz w:val="24"/>
          <w:szCs w:val="24"/>
        </w:rPr>
        <w:t xml:space="preserve"> was conducted separately using </w:t>
      </w:r>
      <w:r>
        <w:rPr>
          <w:rFonts w:ascii="Times New Roman" w:hAnsi="Times New Roman" w:cs="Times New Roman"/>
          <w:sz w:val="24"/>
          <w:szCs w:val="24"/>
        </w:rPr>
        <w:t>generalized additive models</w:t>
      </w:r>
      <w:r w:rsidRPr="00513C93">
        <w:rPr>
          <w:rFonts w:ascii="Times New Roman" w:hAnsi="Times New Roman" w:cs="Times New Roman"/>
          <w:sz w:val="24"/>
          <w:szCs w:val="24"/>
        </w:rPr>
        <w:t xml:space="preserve"> (See the methods of the text; 4243 vs. 126 observations at N</w:t>
      </w:r>
      <w:r w:rsidR="00656718">
        <w:rPr>
          <w:rFonts w:ascii="Times New Roman" w:hAnsi="Times New Roman" w:cs="Times New Roman"/>
          <w:sz w:val="24"/>
          <w:szCs w:val="24"/>
        </w:rPr>
        <w:t>orthern</w:t>
      </w:r>
      <w:r w:rsidRPr="00513C93">
        <w:rPr>
          <w:rFonts w:ascii="Times New Roman" w:hAnsi="Times New Roman" w:cs="Times New Roman"/>
          <w:sz w:val="24"/>
          <w:szCs w:val="24"/>
        </w:rPr>
        <w:t xml:space="preserve"> and S</w:t>
      </w:r>
      <w:r w:rsidR="00656718">
        <w:rPr>
          <w:rFonts w:ascii="Times New Roman" w:hAnsi="Times New Roman" w:cs="Times New Roman"/>
          <w:sz w:val="24"/>
          <w:szCs w:val="24"/>
        </w:rPr>
        <w:t xml:space="preserve">outhern </w:t>
      </w:r>
      <w:r w:rsidRPr="00513C93">
        <w:rPr>
          <w:rFonts w:ascii="Times New Roman" w:hAnsi="Times New Roman" w:cs="Times New Roman"/>
          <w:sz w:val="24"/>
          <w:szCs w:val="24"/>
        </w:rPr>
        <w:t>GOM</w:t>
      </w:r>
      <w:r w:rsidR="00656718">
        <w:rPr>
          <w:rFonts w:ascii="Times New Roman" w:hAnsi="Times New Roman" w:cs="Times New Roman"/>
          <w:sz w:val="24"/>
          <w:szCs w:val="24"/>
        </w:rPr>
        <w:t>s</w:t>
      </w:r>
      <w:r w:rsidRPr="00513C93">
        <w:rPr>
          <w:rFonts w:ascii="Times New Roman" w:hAnsi="Times New Roman" w:cs="Times New Roman"/>
          <w:sz w:val="24"/>
          <w:szCs w:val="24"/>
        </w:rPr>
        <w:t>, respectively). Right panel indicates the location of CBC survey. A horizontal line in the right panel separates the survey sites between Northern and Southern GOMs.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FFF0DC" w14:textId="4CF449DD" w:rsidR="00513C93" w:rsidRDefault="00513C93" w:rsidP="00AC7B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2C2830B" wp14:editId="0B2A1C15">
            <wp:extent cx="5486400" cy="3657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8A5AF8F" w14:textId="5871375C" w:rsidR="00636877" w:rsidRDefault="00636877" w:rsidP="00AC7B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Figure S</w:t>
      </w:r>
      <w:r w:rsidR="00513C9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Relationships between year and estimated Christmas </w:t>
      </w:r>
      <w:r w:rsidR="00656718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ird </w:t>
      </w:r>
      <w:r w:rsidR="0065671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ounts per survey site.</w:t>
      </w:r>
    </w:p>
    <w:p w14:paraId="61136D04" w14:textId="77777777" w:rsidR="00401322" w:rsidRDefault="00401322" w:rsidP="00AC7B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F4D0A6" wp14:editId="6EF560C5">
            <wp:extent cx="5486400" cy="3657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72DC3" w14:textId="77777777" w:rsidR="00401322" w:rsidRDefault="00401322" w:rsidP="00AC7B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461136D" w14:textId="77777777" w:rsidR="00513C93" w:rsidRDefault="00513C93" w:rsidP="00AC7B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7C2C9A" w14:textId="23C7D5C8" w:rsidR="00401322" w:rsidRPr="00D07B9C" w:rsidRDefault="00401322" w:rsidP="00AC7B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07B9C"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513C93">
        <w:rPr>
          <w:rFonts w:ascii="Times New Roman" w:hAnsi="Times New Roman" w:cs="Times New Roman"/>
          <w:sz w:val="24"/>
          <w:szCs w:val="24"/>
        </w:rPr>
        <w:t>3</w:t>
      </w:r>
      <w:r w:rsidRPr="00D07B9C">
        <w:rPr>
          <w:rFonts w:ascii="Times New Roman" w:hAnsi="Times New Roman" w:cs="Times New Roman"/>
          <w:sz w:val="24"/>
          <w:szCs w:val="24"/>
        </w:rPr>
        <w:t>. Hourly movement distances of American white pelicans from 2002 to 2012. Blue and red colors represent wintering populations at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D07B9C">
        <w:rPr>
          <w:rFonts w:ascii="Times New Roman" w:hAnsi="Times New Roman" w:cs="Times New Roman"/>
          <w:sz w:val="24"/>
          <w:szCs w:val="24"/>
        </w:rPr>
        <w:t xml:space="preserve"> Northern and Southern Gulf of Mexico, respectively. Panels show a) breeding, b) wintering, c) spring migration, and d) autumn migration.</w:t>
      </w:r>
      <w:r w:rsidR="00636877">
        <w:rPr>
          <w:rFonts w:ascii="Times New Roman" w:hAnsi="Times New Roman" w:cs="Times New Roman"/>
          <w:sz w:val="24"/>
          <w:szCs w:val="24"/>
        </w:rPr>
        <w:t xml:space="preserve"> P</w:t>
      </w:r>
      <w:r w:rsidRPr="00D07B9C">
        <w:rPr>
          <w:rFonts w:ascii="Times New Roman" w:hAnsi="Times New Roman" w:cs="Times New Roman"/>
          <w:sz w:val="24"/>
          <w:szCs w:val="24"/>
        </w:rPr>
        <w:t xml:space="preserve">olygons represent 95% </w:t>
      </w:r>
      <w:r>
        <w:rPr>
          <w:rFonts w:ascii="Times New Roman" w:hAnsi="Times New Roman" w:cs="Times New Roman"/>
          <w:sz w:val="24"/>
          <w:szCs w:val="24"/>
        </w:rPr>
        <w:t>c</w:t>
      </w:r>
      <w:r w:rsidR="00636877">
        <w:rPr>
          <w:rFonts w:ascii="Times New Roman" w:hAnsi="Times New Roman" w:cs="Times New Roman"/>
          <w:sz w:val="24"/>
          <w:szCs w:val="24"/>
        </w:rPr>
        <w:t>onfidence</w:t>
      </w:r>
      <w:r>
        <w:rPr>
          <w:rFonts w:ascii="Times New Roman" w:hAnsi="Times New Roman" w:cs="Times New Roman"/>
          <w:sz w:val="24"/>
          <w:szCs w:val="24"/>
        </w:rPr>
        <w:t xml:space="preserve"> intervals</w:t>
      </w:r>
      <w:r w:rsidRPr="00D07B9C">
        <w:rPr>
          <w:rFonts w:ascii="Times New Roman" w:hAnsi="Times New Roman" w:cs="Times New Roman"/>
          <w:sz w:val="24"/>
          <w:szCs w:val="24"/>
        </w:rPr>
        <w:t xml:space="preserve"> of the lines.</w:t>
      </w:r>
    </w:p>
    <w:p w14:paraId="5DC802F5" w14:textId="61BD5F48" w:rsidR="00401322" w:rsidRPr="00D07B9C" w:rsidRDefault="00B915C0" w:rsidP="00AC7B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FD3502" wp14:editId="64E75E1F">
            <wp:extent cx="5935980" cy="56769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1322" w:rsidRPr="00D07B9C">
        <w:rPr>
          <w:rFonts w:ascii="Times New Roman" w:hAnsi="Times New Roman" w:cs="Times New Roman"/>
          <w:sz w:val="24"/>
          <w:szCs w:val="24"/>
        </w:rPr>
        <w:br w:type="page"/>
      </w:r>
    </w:p>
    <w:p w14:paraId="25C67BF4" w14:textId="29C92228" w:rsidR="00401322" w:rsidRPr="00D07B9C" w:rsidRDefault="00401322" w:rsidP="00AC7B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07B9C"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513C93">
        <w:rPr>
          <w:rFonts w:ascii="Times New Roman" w:hAnsi="Times New Roman" w:cs="Times New Roman"/>
          <w:sz w:val="24"/>
          <w:szCs w:val="24"/>
        </w:rPr>
        <w:t>4</w:t>
      </w:r>
      <w:r w:rsidRPr="00D07B9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D07B9C">
        <w:rPr>
          <w:rFonts w:ascii="Times New Roman" w:hAnsi="Times New Roman" w:cs="Times New Roman"/>
          <w:sz w:val="24"/>
          <w:szCs w:val="24"/>
        </w:rPr>
        <w:t xml:space="preserve">aximum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D07B9C">
        <w:rPr>
          <w:rFonts w:ascii="Times New Roman" w:hAnsi="Times New Roman" w:cs="Times New Roman"/>
          <w:sz w:val="24"/>
          <w:szCs w:val="24"/>
        </w:rPr>
        <w:t>ourly movement distances of American white pelicans from 2002 to 2012. Blue and red colors represent wintering populations at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D07B9C">
        <w:rPr>
          <w:rFonts w:ascii="Times New Roman" w:hAnsi="Times New Roman" w:cs="Times New Roman"/>
          <w:sz w:val="24"/>
          <w:szCs w:val="24"/>
        </w:rPr>
        <w:t xml:space="preserve"> Northern and Southern Gulf of Mexico, respectively. Panels show a) breeding, b) wintering, c) spring migration, and d) autumn migration. </w:t>
      </w:r>
      <w:r w:rsidR="00636877">
        <w:rPr>
          <w:rFonts w:ascii="Times New Roman" w:hAnsi="Times New Roman" w:cs="Times New Roman"/>
          <w:sz w:val="24"/>
          <w:szCs w:val="24"/>
        </w:rPr>
        <w:t>P</w:t>
      </w:r>
      <w:r w:rsidRPr="00D07B9C">
        <w:rPr>
          <w:rFonts w:ascii="Times New Roman" w:hAnsi="Times New Roman" w:cs="Times New Roman"/>
          <w:sz w:val="24"/>
          <w:szCs w:val="24"/>
        </w:rPr>
        <w:t xml:space="preserve">olygons represent 95% </w:t>
      </w:r>
      <w:r>
        <w:rPr>
          <w:rFonts w:ascii="Times New Roman" w:hAnsi="Times New Roman" w:cs="Times New Roman"/>
          <w:sz w:val="24"/>
          <w:szCs w:val="24"/>
        </w:rPr>
        <w:t>c</w:t>
      </w:r>
      <w:r w:rsidR="00636877">
        <w:rPr>
          <w:rFonts w:ascii="Times New Roman" w:hAnsi="Times New Roman" w:cs="Times New Roman"/>
          <w:sz w:val="24"/>
          <w:szCs w:val="24"/>
        </w:rPr>
        <w:t>onfidence</w:t>
      </w:r>
      <w:r>
        <w:rPr>
          <w:rFonts w:ascii="Times New Roman" w:hAnsi="Times New Roman" w:cs="Times New Roman"/>
          <w:sz w:val="24"/>
          <w:szCs w:val="24"/>
        </w:rPr>
        <w:t xml:space="preserve"> intervals</w:t>
      </w:r>
      <w:r w:rsidRPr="00D07B9C">
        <w:rPr>
          <w:rFonts w:ascii="Times New Roman" w:hAnsi="Times New Roman" w:cs="Times New Roman"/>
          <w:sz w:val="24"/>
          <w:szCs w:val="24"/>
        </w:rPr>
        <w:t xml:space="preserve"> of the lines.</w:t>
      </w:r>
    </w:p>
    <w:p w14:paraId="30E7F4FF" w14:textId="515169FF" w:rsidR="00080ADB" w:rsidRPr="00636877" w:rsidRDefault="00B915C0" w:rsidP="00AC7B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DE6408" wp14:editId="5EE7F855">
            <wp:extent cx="5935980" cy="56769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0ADB" w:rsidRPr="006368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22"/>
    <w:rsid w:val="00080ADB"/>
    <w:rsid w:val="00401322"/>
    <w:rsid w:val="004F4E22"/>
    <w:rsid w:val="00513C93"/>
    <w:rsid w:val="00584365"/>
    <w:rsid w:val="00636877"/>
    <w:rsid w:val="00656718"/>
    <w:rsid w:val="00AC7BFD"/>
    <w:rsid w:val="00B915C0"/>
    <w:rsid w:val="00D24938"/>
    <w:rsid w:val="00F9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62AFF"/>
  <w15:chartTrackingRefBased/>
  <w15:docId w15:val="{C2134C7D-6C34-4BAE-8050-BE5D2E76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3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1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32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13C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3C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3C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06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Ogawa, Ryo</dc:creator>
  <cp:keywords/>
  <dc:description/>
  <cp:lastModifiedBy>Ogawa, Ryo</cp:lastModifiedBy>
  <cp:revision>9</cp:revision>
  <dcterms:created xsi:type="dcterms:W3CDTF">2020-12-02T23:46:00Z</dcterms:created>
  <dcterms:modified xsi:type="dcterms:W3CDTF">2021-03-24T21:16:00Z</dcterms:modified>
</cp:coreProperties>
</file>