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20" w:firstLineChars="1200"/>
        <w:jc w:val="both"/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 xml:space="preserve">3 </w:t>
      </w:r>
      <w:r>
        <w:rPr>
          <w:rFonts w:hint="default" w:ascii="Times New Roman" w:hAnsi="Times New Roman" w:cs="Times New Roman"/>
          <w:lang w:val="en-US" w:eastAsia="zh-CN"/>
        </w:rPr>
        <w:t xml:space="preserve">Pathogenicity prediction </w:t>
      </w:r>
      <w:r>
        <w:rPr>
          <w:rFonts w:hint="eastAsia" w:ascii="Times New Roman" w:hAnsi="Times New Roman" w:cs="Times New Roman"/>
          <w:lang w:val="en-US" w:eastAsia="zh-CN"/>
        </w:rPr>
        <w:t xml:space="preserve">and classification </w:t>
      </w:r>
      <w:r>
        <w:rPr>
          <w:rFonts w:hint="default" w:ascii="Times New Roman" w:hAnsi="Times New Roman" w:cs="Times New Roman"/>
          <w:lang w:val="en-US" w:eastAsia="zh-CN"/>
        </w:rPr>
        <w:t>of</w:t>
      </w:r>
      <w:r>
        <w:rPr>
          <w:rFonts w:hint="eastAsia" w:ascii="Times New Roman" w:hAnsi="Times New Roman" w:cs="Times New Roman"/>
          <w:lang w:val="en-US" w:eastAsia="zh-CN"/>
        </w:rPr>
        <w:t xml:space="preserve"> novel variant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tbl>
      <w:tblPr>
        <w:tblStyle w:val="9"/>
        <w:tblW w:w="14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867"/>
        <w:gridCol w:w="2343"/>
        <w:gridCol w:w="1714"/>
        <w:gridCol w:w="1526"/>
        <w:gridCol w:w="834"/>
        <w:gridCol w:w="1786"/>
        <w:gridCol w:w="1706"/>
        <w:gridCol w:w="1684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No.</w:t>
            </w:r>
          </w:p>
        </w:tc>
        <w:tc>
          <w:tcPr>
            <w:tcW w:w="86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Gene</w:t>
            </w:r>
          </w:p>
        </w:tc>
        <w:tc>
          <w:tcPr>
            <w:tcW w:w="234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Nucleotiide change</w:t>
            </w:r>
          </w:p>
        </w:tc>
        <w:tc>
          <w:tcPr>
            <w:tcW w:w="17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Protein change</w:t>
            </w:r>
          </w:p>
        </w:tc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Polyphen-2</w:t>
            </w:r>
          </w:p>
        </w:tc>
        <w:tc>
          <w:tcPr>
            <w:tcW w:w="8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SIFT</w:t>
            </w:r>
          </w:p>
        </w:tc>
        <w:tc>
          <w:tcPr>
            <w:tcW w:w="178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PROVEAN</w:t>
            </w:r>
          </w:p>
        </w:tc>
        <w:tc>
          <w:tcPr>
            <w:tcW w:w="170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MutationTaster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bookmarkStart w:id="0" w:name="OLE_LINK13"/>
            <w: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  <w:t>Allele frequencies</w:t>
            </w:r>
            <w:bookmarkEnd w:id="0"/>
          </w:p>
        </w:tc>
        <w:tc>
          <w:tcPr>
            <w:tcW w:w="1760" w:type="dxa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ACGM classification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ABCA4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C.3323G&gt;A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p.Arg1108His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color w:val="212121"/>
              </w:rPr>
              <w:t>Pathogenic</w:t>
            </w:r>
            <w:r>
              <w:rPr>
                <w:rFonts w:hint="eastAsia"/>
                <w:color w:val="212121"/>
                <w:lang w:eastAsia="zh-CN"/>
              </w:rPr>
              <w:t>（PVS1,PS</w:t>
            </w:r>
            <w:r>
              <w:rPr>
                <w:rFonts w:hint="eastAsia"/>
                <w:color w:val="212121"/>
                <w:lang w:val="en-US" w:eastAsia="zh-CN"/>
              </w:rPr>
              <w:t>3,</w:t>
            </w:r>
            <w:r>
              <w:rPr>
                <w:rFonts w:hint="eastAsia"/>
                <w:color w:val="212121"/>
                <w:lang w:eastAsia="zh-CN"/>
              </w:rPr>
              <w:t>PM1,</w:t>
            </w:r>
            <w:r>
              <w:rPr>
                <w:rFonts w:hint="eastAsia"/>
                <w:color w:val="212121"/>
                <w:lang w:val="en-US" w:eastAsia="zh-CN"/>
              </w:rPr>
              <w:t>PP1,</w:t>
            </w:r>
            <w:r>
              <w:rPr>
                <w:rFonts w:hint="eastAsia"/>
                <w:color w:val="212121"/>
                <w:lang w:eastAsia="zh-CN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C.1561delG</w:t>
            </w:r>
          </w:p>
        </w:tc>
        <w:tc>
          <w:tcPr>
            <w:tcW w:w="1714" w:type="dxa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/>
              <w:jc w:val="center"/>
              <w:rPr>
                <w:vertAlign w:val="baseline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p.Val521fs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tabs>
                <w:tab w:val="left" w:pos="1680"/>
              </w:tabs>
              <w:ind w:left="0" w:right="0"/>
              <w:rPr>
                <w:rFonts w:hint="eastAsia"/>
                <w:lang w:val="en-US" w:eastAsia="zh-CN"/>
              </w:rPr>
            </w:pPr>
            <w:r>
              <w:rPr>
                <w:color w:val="212121"/>
              </w:rPr>
              <w:t>Pathogenic​</w:t>
            </w:r>
            <w:r>
              <w:rPr>
                <w:rFonts w:hint="eastAsia"/>
                <w:color w:val="212121"/>
                <w:lang w:eastAsia="zh-CN"/>
              </w:rPr>
              <w:t>（</w:t>
            </w:r>
            <w:r>
              <w:rPr>
                <w:rFonts w:hint="eastAsia"/>
                <w:color w:val="212121"/>
                <w:lang w:val="en-US" w:eastAsia="zh-CN"/>
              </w:rPr>
              <w:t>PVS1,PS3,PM1,PP1,PP3</w:t>
            </w:r>
            <w:r>
              <w:rPr>
                <w:rFonts w:hint="eastAsia"/>
                <w:color w:val="2121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F2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CRB1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c.T307C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p.Cys103Arg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（P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PP1,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,PP4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i/>
                <w:iCs/>
                <w:vertAlign w:val="baseline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c.G2642A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p.Arg881Gln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0.00</w:t>
            </w:r>
            <w:r>
              <w:rPr>
                <w:rFonts w:hint="eastAsia"/>
                <w:vertAlign w:val="baseline"/>
                <w:lang w:val="en-US" w:eastAsia="zh-CN"/>
              </w:rPr>
              <w:t>023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tabs>
                <w:tab w:val="left" w:pos="1680"/>
              </w:tabs>
              <w:ind w:left="0" w:right="0"/>
              <w:jc w:val="left"/>
              <w:rPr>
                <w:rFonts w:hint="default"/>
                <w:color w:val="212121"/>
                <w:lang w:val="en-US" w:eastAsia="zh-CN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PM5,PM2,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,P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P4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F3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  <w:r>
              <w:rPr>
                <w:rFonts w:hint="default"/>
                <w:i/>
                <w:iCs/>
                <w:vertAlign w:val="baseline"/>
                <w:lang w:val="en-US" w:eastAsia="zh-CN"/>
              </w:rPr>
              <w:t>USH2A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default"/>
                <w:vertAlign w:val="baseline"/>
              </w:rPr>
              <w:t>c.T11053C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</w:rPr>
              <w:t>p.</w:t>
            </w:r>
            <w:r>
              <w:rPr>
                <w:rFonts w:hint="eastAsia"/>
                <w:vertAlign w:val="baseline"/>
                <w:lang w:val="en-US" w:eastAsia="zh-CN"/>
              </w:rPr>
              <w:t>Trp</w:t>
            </w:r>
            <w:r>
              <w:rPr>
                <w:rFonts w:hint="default"/>
                <w:vertAlign w:val="baseline"/>
              </w:rPr>
              <w:t>3685</w:t>
            </w:r>
            <w:r>
              <w:rPr>
                <w:rFonts w:hint="eastAsia"/>
                <w:vertAlign w:val="baseline"/>
                <w:lang w:val="en-US" w:eastAsia="zh-CN"/>
              </w:rPr>
              <w:t>Arg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 xml:space="preserve">Likely </w:t>
            </w:r>
            <w:r>
              <w:rPr>
                <w:rFonts w:hint="default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PS1,PM5,PP3,PP4）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F4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USH2A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C.8559_2A&gt;G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p.Tyr2854</w:t>
            </w:r>
            <w:r>
              <w:rPr>
                <w:rFonts w:hint="eastAsia"/>
                <w:vertAlign w:val="baseline"/>
                <w:lang w:val="en-US" w:eastAsia="zh-CN"/>
              </w:rPr>
              <w:t>Met</w:t>
            </w:r>
            <w:r>
              <w:rPr>
                <w:rFonts w:hint="eastAsia"/>
                <w:vertAlign w:val="baseline"/>
              </w:rPr>
              <w:t>fs*4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0.00</w:t>
            </w:r>
            <w:r>
              <w:rPr>
                <w:rFonts w:hint="eastAsia"/>
                <w:vertAlign w:val="baseline"/>
                <w:lang w:val="en-US" w:eastAsia="zh-CN"/>
              </w:rPr>
              <w:t>003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VS1,PS3,PM4,PP1,PP3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F5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RHO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c.T70G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p.Phe24Val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（P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PP1,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PP4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F6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CNGA1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C.472delC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p.Leu158Phe*4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Pathogenic​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（PVS1,PS3,PM1,PP1,PP3）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F7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BBS7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C.1002delT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p.Lle334llefs*15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Pathogenic​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（PVS1,,PS3,PM1,PP1,PP3）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F8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CYP4V2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c.789delT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p.Phe</w:t>
            </w:r>
            <w:r>
              <w:rPr>
                <w:rFonts w:hint="eastAsia"/>
                <w:vertAlign w:val="baseline"/>
              </w:rPr>
              <w:t>264L</w:t>
            </w:r>
            <w:r>
              <w:rPr>
                <w:rFonts w:hint="eastAsia"/>
                <w:vertAlign w:val="baseline"/>
                <w:lang w:val="en-US" w:eastAsia="zh-CN"/>
              </w:rPr>
              <w:t>eu</w:t>
            </w:r>
            <w:r>
              <w:rPr>
                <w:rFonts w:hint="eastAsia"/>
                <w:vertAlign w:val="baseline"/>
              </w:rPr>
              <w:t>fs*13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rPr>
                <w:rFonts w:hint="default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Pathogenic​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（PVS1,PM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,PP1,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</w:p>
        </w:tc>
        <w:tc>
          <w:tcPr>
            <w:tcW w:w="23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c.802_810del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p.T</w:t>
            </w:r>
            <w:r>
              <w:rPr>
                <w:rFonts w:hint="eastAsia"/>
                <w:vertAlign w:val="baseline"/>
                <w:lang w:val="en-US" w:eastAsia="zh-CN"/>
              </w:rPr>
              <w:t>hr</w:t>
            </w:r>
            <w:r>
              <w:rPr>
                <w:rFonts w:hint="default"/>
                <w:vertAlign w:val="baseline"/>
                <w:lang w:val="en-US" w:eastAsia="zh-CN"/>
              </w:rPr>
              <w:t>26</w:t>
            </w:r>
            <w:r>
              <w:rPr>
                <w:rFonts w:hint="eastAsia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vertAlign w:val="baseline"/>
                <w:lang w:val="en-US" w:eastAsia="zh-CN"/>
              </w:rPr>
              <w:t>fs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（P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S1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PP1,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F9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EYS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c.T9477G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p.Asp3159Glu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0.00</w:t>
            </w:r>
            <w:r>
              <w:rPr>
                <w:rFonts w:hint="eastAsia"/>
                <w:vertAlign w:val="baseline"/>
                <w:lang w:val="en-US" w:eastAsia="zh-CN"/>
              </w:rPr>
              <w:t>0</w:t>
            </w:r>
            <w:r>
              <w:rPr>
                <w:rFonts w:hint="eastAsia"/>
                <w:vertAlign w:val="baseline"/>
              </w:rPr>
              <w:t>2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hint="eastAsia"/>
                <w:color w:val="212121"/>
                <w:highlight w:val="none"/>
                <w:lang w:val="en-US" w:eastAsia="zh-CN"/>
              </w:rPr>
              <w:t>（PS4,PM5,PP1,PP4）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i/>
                <w:iCs/>
                <w:vertAlign w:val="baseline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c.A586C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p.Lys196Gln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684" w:type="dxa"/>
            <w:vAlign w:val="center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0.0023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/>
                <w:color w:val="212121"/>
                <w:highlight w:val="none"/>
                <w:lang w:val="en-US" w:eastAsia="zh-CN"/>
              </w:rPr>
            </w:pPr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r>
              <w:rPr>
                <w:rFonts w:hint="eastAsia"/>
                <w:color w:val="212121"/>
                <w:highlight w:val="none"/>
                <w:lang w:val="en-US" w:eastAsia="zh-CN"/>
              </w:rPr>
              <w:t>（PS4,PM5,PP1,PP4）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F10</w:t>
            </w:r>
          </w:p>
        </w:tc>
        <w:tc>
          <w:tcPr>
            <w:tcW w:w="867" w:type="dxa"/>
            <w:vMerge w:val="restart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EYS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c.8309T&gt;C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p.Leu2770Pro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bookmarkStart w:id="1" w:name="OLE_LINK2"/>
            <w:r>
              <w:rPr>
                <w:rFonts w:hint="eastAsia"/>
                <w:color w:val="212121"/>
                <w:lang w:val="en-US" w:eastAsia="zh-CN"/>
              </w:rPr>
              <w:t xml:space="preserve">Likely </w:t>
            </w:r>
            <w:r>
              <w:rPr>
                <w:color w:val="212121"/>
              </w:rPr>
              <w:t>Pathogenic</w:t>
            </w:r>
            <w:bookmarkEnd w:id="1"/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PS1,PS2,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PP1,PP2,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jc w:val="center"/>
              <w:rPr>
                <w:i/>
                <w:iCs/>
                <w:vertAlign w:val="baseline"/>
              </w:rPr>
            </w:pP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c.6557G&gt;A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p.Gly2186Glu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both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PS2,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PP1,PP2,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F11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RP1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C.2285_2289delTAAAT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p.Leu762Tyrfs*17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 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S1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PS3,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F12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RPGR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0"/>
                <w:szCs w:val="24"/>
                <w:lang w:val="zh-CN"/>
              </w:rPr>
              <w:t xml:space="preserve"> c.3031G&gt;T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  <w:lang w:val="en-US" w:eastAsia="zh-CN"/>
              </w:rPr>
              <w:t>p.</w:t>
            </w:r>
            <w:r>
              <w:rPr>
                <w:rFonts w:hint="eastAsia"/>
                <w:vertAlign w:val="baseline"/>
              </w:rPr>
              <w:t>Gly</w:t>
            </w:r>
            <w:r>
              <w:rPr>
                <w:rFonts w:hint="eastAsia"/>
                <w:vertAlign w:val="baseline"/>
                <w:lang w:val="en-US" w:eastAsia="zh-CN"/>
              </w:rPr>
              <w:t>1011*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both"/>
              <w:rPr>
                <w:rFonts w:hint="default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F13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RPGR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C.A307G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p.Thr103Ala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212121"/>
              </w:rPr>
              <w:t>Pathogenic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（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PS2,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PM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PM5,PP1,</w:t>
            </w:r>
            <w:r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F14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i/>
                <w:i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i/>
                <w:iCs/>
                <w:vertAlign w:val="baseline"/>
              </w:rPr>
              <w:t>RPGR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C.</w:t>
            </w:r>
            <w:r>
              <w:rPr>
                <w:rFonts w:hint="eastAsia"/>
                <w:vertAlign w:val="baseline"/>
                <w:lang w:val="en-US" w:eastAsia="zh-CN"/>
              </w:rPr>
              <w:t>A2308T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p.</w:t>
            </w:r>
            <w:r>
              <w:rPr>
                <w:rFonts w:hint="eastAsia"/>
                <w:vertAlign w:val="baseline"/>
                <w:lang w:val="en-US" w:eastAsia="zh-CN"/>
              </w:rPr>
              <w:t>Lys770*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both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F16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RPGR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C.29_113del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default"/>
                <w:vertAlign w:val="baseline"/>
                <w:lang w:val="en-US" w:eastAsia="zh-CN"/>
              </w:rPr>
              <w:t>p.Asp10Alafs*7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both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F17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RPGR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C.154G&gt;A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p.Gly52Arg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P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D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PS1,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F18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RP2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C.26_29del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p.Arg9</w:t>
            </w:r>
            <w:r>
              <w:rPr>
                <w:rFonts w:hint="eastAsia"/>
                <w:vertAlign w:val="baseline"/>
                <w:lang w:val="en-US" w:eastAsia="zh-CN"/>
              </w:rPr>
              <w:t>fs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F19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RP2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C.513G&gt;A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p.Trp171*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ind w:left="0" w:right="0"/>
              <w:jc w:val="left"/>
              <w:rPr>
                <w:rFonts w:hint="eastAsia"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60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F20</w:t>
            </w:r>
          </w:p>
        </w:tc>
        <w:tc>
          <w:tcPr>
            <w:tcW w:w="867" w:type="dxa"/>
            <w:vAlign w:val="center"/>
          </w:tcPr>
          <w:p>
            <w:pPr>
              <w:jc w:val="both"/>
              <w:rPr>
                <w:rFonts w:hint="eastAsia"/>
                <w:i/>
                <w:iCs/>
                <w:vertAlign w:val="baseline"/>
              </w:rPr>
            </w:pPr>
            <w:r>
              <w:rPr>
                <w:rFonts w:hint="eastAsia"/>
                <w:i/>
                <w:iCs/>
                <w:vertAlign w:val="baseline"/>
              </w:rPr>
              <w:t>CACNA1F</w:t>
            </w:r>
          </w:p>
        </w:tc>
        <w:tc>
          <w:tcPr>
            <w:tcW w:w="234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C.2455G&gt;T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*</w:t>
            </w:r>
            <w:r>
              <w:rPr>
                <w:rFonts w:hint="eastAsia"/>
                <w:vertAlign w:val="baseline"/>
              </w:rPr>
              <w:t>p.Giu164*</w:t>
            </w:r>
          </w:p>
        </w:tc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</w:t>
            </w:r>
          </w:p>
        </w:tc>
        <w:tc>
          <w:tcPr>
            <w:tcW w:w="170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1684" w:type="dxa"/>
            <w:vAlign w:val="center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0.0000</w:t>
            </w:r>
          </w:p>
        </w:tc>
        <w:tc>
          <w:tcPr>
            <w:tcW w:w="176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Theme="minorHAnsi" w:hAnsiTheme="minorHAnsi" w:eastAsiaTheme="minorEastAsia" w:cstheme="minorBidi"/>
                <w:color w:val="212121"/>
                <w:kern w:val="2"/>
                <w:sz w:val="21"/>
                <w:szCs w:val="24"/>
                <w:lang w:val="en-US" w:eastAsia="zh-CN" w:bidi="ar-SA"/>
              </w:rPr>
              <w:t>Pathogenic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（PVS1,P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M1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PM2,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PP1</w:t>
            </w:r>
            <w:r>
              <w:rPr>
                <w:rFonts w:hint="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,</w:t>
            </w:r>
            <w:r>
              <w:rPr>
                <w:rFonts w:hint="eastAsia" w:asciiTheme="minorHAnsi" w:hAnsiTheme="minorHAnsi" w:eastAsiaTheme="minorEastAsia" w:cstheme="minorBidi"/>
                <w:b w:val="0"/>
                <w:color w:val="212121"/>
                <w:kern w:val="2"/>
                <w:sz w:val="21"/>
                <w:szCs w:val="24"/>
                <w:lang w:val="en-US" w:eastAsia="zh-CN" w:bidi="ar-SA"/>
              </w:rPr>
              <w:t>PP3）</w:t>
            </w:r>
          </w:p>
        </w:tc>
      </w:tr>
    </w:tbl>
    <w:p>
      <w:pPr>
        <w:rPr>
          <w:rFonts w:hint="eastAsia"/>
          <w:color w:val="2121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※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 xml:space="preserve">Allele frequencies from East Asian populations Allele frequencies available with 1000 Genomes Project (1000G,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instrText xml:space="preserve"> HYPERLINK "http://browser.1000genomes.org)" </w:instrTex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15"/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>http://browser.1000genomes.org)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 xml:space="preserve">. 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T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he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Polyphen-2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 xml:space="preserve"> prediction is </w:t>
      </w:r>
      <w:bookmarkStart w:id="2" w:name="OLE_LINK1"/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“C(onserved)”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and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“N(on-conserved).”SIFT scores is predicted as “D(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D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amaging)”; otherwise it is predicted as“T(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T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olerated)”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;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 xml:space="preserve">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 xml:space="preserve">Polyphen2 scores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predict as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“P”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(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possibly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damaging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)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“B”(benign ) we regard “D”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 xml:space="preserve"> (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deleterious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)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.MutationTater has four types of predictions: “disease_causing_automatic,” “disease_causing,” “polymorphism,” and “polymorphism_automatic,” which we coded as “A,” “D,” “N,” and “P,” respectively. </w:t>
      </w:r>
      <w:bookmarkEnd w:id="2"/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According to the ACGM guideline,</w:t>
      </w:r>
      <w:r>
        <w:rPr>
          <w:rFonts w:hint="eastAsia" w:cs="宋体"/>
          <w:sz w:val="21"/>
          <w:szCs w:val="21"/>
          <w:lang w:val="en-US" w:eastAsia="zh-CN"/>
        </w:rPr>
        <w:t>PVS1 ：Null variant (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Hans" w:bidi="ar-SA"/>
        </w:rPr>
        <w:t>e.g., nonsense, frameshift, canonical ±1 or 2 splice sites, initiation codon, single exon or multiexon deletion)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  <w:t>;</w:t>
      </w:r>
      <w:r>
        <w:rPr>
          <w:rFonts w:hint="eastAsia"/>
          <w:color w:val="212121"/>
          <w:lang w:eastAsia="zh-CN"/>
        </w:rPr>
        <w:t>PS</w:t>
      </w:r>
      <w:r>
        <w:rPr>
          <w:rFonts w:hint="eastAsia"/>
          <w:color w:val="212121"/>
          <w:lang w:val="en-US" w:eastAsia="zh-CN"/>
        </w:rPr>
        <w:t>1：Same amino acid changes as a previously established pathogenic variant regardless of nycleotide change;PS3: Well-established in vitro or in vivo functional studies supporting of a damaging effect on the gene or gene product;</w:t>
      </w:r>
      <w:r>
        <w:rPr>
          <w:rFonts w:hint="eastAsia"/>
          <w:color w:val="212121"/>
          <w:lang w:eastAsia="zh-CN"/>
        </w:rPr>
        <w:t>PM1</w:t>
      </w:r>
      <w:r>
        <w:rPr>
          <w:rFonts w:hint="eastAsia"/>
          <w:color w:val="212121"/>
          <w:lang w:val="en-US" w:eastAsia="zh-CN"/>
        </w:rPr>
        <w:t xml:space="preserve">: Located in a mutational hot spot and/or critica and well-established functional domain (e.g. active site of enayme) without benign variation;PM2: Absent from controls (or at extremely low frequency if recessive) in Exome Sequencing Project,1000 Genormes Project,or Exome Aggregation Consortium;PM5:Novel missense changes at an amino acid residue where a different missense change determined to be pathogenic has been seen before;PP1:Cosegregation with disease in family members; </w:t>
      </w:r>
      <w:r>
        <w:rPr>
          <w:rFonts w:hint="eastAsia"/>
          <w:color w:val="212121"/>
          <w:lang w:eastAsia="zh-CN"/>
        </w:rPr>
        <w:t>PP3</w:t>
      </w:r>
      <w:r>
        <w:rPr>
          <w:rFonts w:hint="eastAsia"/>
          <w:color w:val="212121"/>
          <w:lang w:val="en-US" w:eastAsia="zh-CN"/>
        </w:rPr>
        <w:t>:Multiple lines of computational evidence support a deleterious effect on the gene or gene product; PP4:Patient</w:t>
      </w:r>
      <w:r>
        <w:rPr>
          <w:rFonts w:hint="default"/>
          <w:color w:val="212121"/>
          <w:lang w:val="en-US" w:eastAsia="zh-CN"/>
        </w:rPr>
        <w:t>’</w:t>
      </w:r>
      <w:r>
        <w:rPr>
          <w:rFonts w:hint="eastAsia"/>
          <w:color w:val="212121"/>
          <w:lang w:val="en-US" w:eastAsia="zh-CN"/>
        </w:rPr>
        <w:t>s phenotype or family history is highly specific for a disease with a single genetic etiology.</w:t>
      </w:r>
    </w:p>
    <w:p>
      <w:pPr>
        <w:pStyle w:val="2"/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</w:pPr>
      <w:bookmarkStart w:id="3" w:name="_GoBack"/>
      <w:bookmarkEnd w:id="3"/>
    </w:p>
    <w:p>
      <w:pPr>
        <w:pStyle w:val="2"/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 Sans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jYmZjOTE3MGQ5ZDgxZTkxMWQ0YWEyMDdiYTkzYzEifQ=="/>
  </w:docVars>
  <w:rsids>
    <w:rsidRoot w:val="00172A27"/>
    <w:rsid w:val="074E600F"/>
    <w:rsid w:val="080C703A"/>
    <w:rsid w:val="08FF2267"/>
    <w:rsid w:val="0E7A14DC"/>
    <w:rsid w:val="0FC4644C"/>
    <w:rsid w:val="10817E99"/>
    <w:rsid w:val="12CA3D79"/>
    <w:rsid w:val="148A5631"/>
    <w:rsid w:val="15011905"/>
    <w:rsid w:val="16174B03"/>
    <w:rsid w:val="167B5226"/>
    <w:rsid w:val="19873889"/>
    <w:rsid w:val="1C444B9D"/>
    <w:rsid w:val="1FE72BF7"/>
    <w:rsid w:val="22D93B65"/>
    <w:rsid w:val="23F44CC2"/>
    <w:rsid w:val="265D72C1"/>
    <w:rsid w:val="28194FE3"/>
    <w:rsid w:val="2A944574"/>
    <w:rsid w:val="2AAD1B5F"/>
    <w:rsid w:val="2ADE735C"/>
    <w:rsid w:val="2BDA72B1"/>
    <w:rsid w:val="2DF2525E"/>
    <w:rsid w:val="2E3A195C"/>
    <w:rsid w:val="324C2CC4"/>
    <w:rsid w:val="32B0546A"/>
    <w:rsid w:val="351F7AFD"/>
    <w:rsid w:val="38CE09C2"/>
    <w:rsid w:val="3A4722AC"/>
    <w:rsid w:val="3ABD5DEE"/>
    <w:rsid w:val="3B181184"/>
    <w:rsid w:val="3B7A04BD"/>
    <w:rsid w:val="3C41431F"/>
    <w:rsid w:val="43BB30E7"/>
    <w:rsid w:val="44E4220B"/>
    <w:rsid w:val="46A23112"/>
    <w:rsid w:val="46F876DF"/>
    <w:rsid w:val="47525B10"/>
    <w:rsid w:val="49A46B7D"/>
    <w:rsid w:val="4FF43C08"/>
    <w:rsid w:val="52A755B6"/>
    <w:rsid w:val="53AD5072"/>
    <w:rsid w:val="541F2481"/>
    <w:rsid w:val="54C662CF"/>
    <w:rsid w:val="56705EF5"/>
    <w:rsid w:val="5C0C22DA"/>
    <w:rsid w:val="5D1308E3"/>
    <w:rsid w:val="5E7513B9"/>
    <w:rsid w:val="609B7D20"/>
    <w:rsid w:val="60AE686A"/>
    <w:rsid w:val="64E34B3D"/>
    <w:rsid w:val="68150768"/>
    <w:rsid w:val="6E193F61"/>
    <w:rsid w:val="6E407425"/>
    <w:rsid w:val="6EE63AB0"/>
    <w:rsid w:val="73813E3B"/>
    <w:rsid w:val="73C419F5"/>
    <w:rsid w:val="755154F9"/>
    <w:rsid w:val="75631015"/>
    <w:rsid w:val="77735649"/>
    <w:rsid w:val="7ED4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315" w:beforeAutospacing="0" w:after="105" w:afterAutospacing="0" w:line="13" w:lineRule="atLeast"/>
      <w:jc w:val="left"/>
    </w:pPr>
    <w:rPr>
      <w:rFonts w:hint="default" w:ascii="Source Sans Pro" w:hAnsi="Source Sans Pro" w:eastAsia="Source Sans Pro" w:cs="Source Sans Pro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210" w:afterAutospacing="0" w:line="15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FollowedHyperlink"/>
    <w:basedOn w:val="10"/>
    <w:uiPriority w:val="0"/>
    <w:rPr>
      <w:color w:val="376FAA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Variable"/>
    <w:basedOn w:val="10"/>
    <w:qFormat/>
    <w:uiPriority w:val="0"/>
  </w:style>
  <w:style w:type="character" w:styleId="15">
    <w:name w:val="Hyperlink"/>
    <w:basedOn w:val="10"/>
    <w:qFormat/>
    <w:uiPriority w:val="0"/>
    <w:rPr>
      <w:color w:val="0000FF"/>
      <w:u w:val="single"/>
    </w:rPr>
  </w:style>
  <w:style w:type="character" w:styleId="16">
    <w:name w:val="HTML Code"/>
    <w:basedOn w:val="10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7">
    <w:name w:val="HTML Cite"/>
    <w:basedOn w:val="10"/>
    <w:qFormat/>
    <w:uiPriority w:val="0"/>
  </w:style>
  <w:style w:type="character" w:styleId="18">
    <w:name w:val="HTML Keyboard"/>
    <w:basedOn w:val="10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9">
    <w:name w:val="HTML Sample"/>
    <w:basedOn w:val="10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20">
    <w:name w:val="follow-waiting"/>
    <w:basedOn w:val="10"/>
    <w:uiPriority w:val="0"/>
    <w:rPr>
      <w:shd w:val="clear" w:fill="FFFFFF"/>
    </w:rPr>
  </w:style>
  <w:style w:type="character" w:customStyle="1" w:styleId="21">
    <w:name w:val="follow-waiting-off"/>
    <w:basedOn w:val="10"/>
    <w:qFormat/>
    <w:uiPriority w:val="0"/>
    <w:rPr>
      <w:vanish/>
    </w:rPr>
  </w:style>
  <w:style w:type="character" w:customStyle="1" w:styleId="22">
    <w:name w:val="fa-question-circle"/>
    <w:basedOn w:val="10"/>
    <w:qFormat/>
    <w:uiPriority w:val="0"/>
  </w:style>
  <w:style w:type="character" w:customStyle="1" w:styleId="23">
    <w:name w:val="follow-waiting-on"/>
    <w:basedOn w:val="10"/>
    <w:qFormat/>
    <w:uiPriority w:val="0"/>
  </w:style>
  <w:style w:type="character" w:customStyle="1" w:styleId="24">
    <w:name w:val="fa-question-circle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396</Words>
  <Characters>1918</Characters>
  <Lines>0</Lines>
  <Paragraphs>0</Paragraphs>
  <TotalTime>7</TotalTime>
  <ScaleCrop>false</ScaleCrop>
  <LinksUpToDate>false</LinksUpToDate>
  <CharactersWithSpaces>2061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2023-07-31T00:30:00Z</dcterms:created>
  <dc:creator>暖暖的阳光</dc:creator>
  <cp:lastModifiedBy>文档存本地丢失不负责</cp:lastModifiedBy>
  <dcterms:modified xsi:type="dcterms:W3CDTF">2023-11-18T13:54:22Z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4B32E17030D64A96866239D070DA9E37_13</vt:lpwstr>
  </property>
</Properties>
</file>