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4671B" w14:textId="77777777" w:rsidR="00667C2B" w:rsidRDefault="00667C2B" w:rsidP="00667C2B">
      <w:pPr>
        <w:spacing w:after="120" w:line="240" w:lineRule="auto"/>
        <w:outlineLvl w:val="1"/>
        <w:rPr>
          <w:rFonts w:asciiTheme="majorBidi" w:eastAsia="Times New Roman" w:hAnsiTheme="majorBidi" w:cstheme="majorBidi"/>
          <w:b/>
          <w:bCs/>
          <w:color w:val="505050"/>
          <w:sz w:val="28"/>
          <w:szCs w:val="28"/>
        </w:rPr>
      </w:pPr>
    </w:p>
    <w:p w14:paraId="5955573E" w14:textId="77777777" w:rsidR="00667C2B" w:rsidRDefault="00667C2B" w:rsidP="00667C2B">
      <w:pPr>
        <w:spacing w:after="120" w:line="240" w:lineRule="auto"/>
        <w:outlineLvl w:val="1"/>
        <w:rPr>
          <w:rFonts w:asciiTheme="majorBidi" w:eastAsia="Times New Roman" w:hAnsiTheme="majorBidi" w:cstheme="majorBidi"/>
          <w:b/>
          <w:bCs/>
          <w:color w:val="505050"/>
          <w:sz w:val="28"/>
          <w:szCs w:val="28"/>
        </w:rPr>
      </w:pPr>
    </w:p>
    <w:p w14:paraId="08FDD48C" w14:textId="0F4E155B" w:rsidR="00667C2B" w:rsidRDefault="007C190D" w:rsidP="00667C2B">
      <w:pPr>
        <w:spacing w:after="120" w:line="240" w:lineRule="auto"/>
        <w:outlineLvl w:val="1"/>
        <w:rPr>
          <w:rFonts w:asciiTheme="majorBidi" w:eastAsia="Times New Roman" w:hAnsiTheme="majorBidi" w:cstheme="majorBidi"/>
          <w:b/>
          <w:bCs/>
          <w:color w:val="505050"/>
          <w:sz w:val="28"/>
          <w:szCs w:val="28"/>
        </w:rPr>
      </w:pPr>
      <w:r w:rsidRPr="007C190D">
        <w:rPr>
          <w:rFonts w:asciiTheme="majorBidi" w:eastAsia="Times New Roman" w:hAnsiTheme="majorBidi" w:cstheme="majorBidi"/>
          <w:b/>
          <w:bCs/>
          <w:color w:val="505050"/>
          <w:sz w:val="28"/>
          <w:szCs w:val="28"/>
        </w:rPr>
        <w:t>Highlights</w:t>
      </w:r>
    </w:p>
    <w:p w14:paraId="1D343DCA" w14:textId="16A042ED" w:rsidR="00667C2B" w:rsidRPr="005F6E67" w:rsidRDefault="00667C2B" w:rsidP="005F6E67">
      <w:pPr>
        <w:spacing w:after="120" w:line="480" w:lineRule="auto"/>
        <w:ind w:left="-284"/>
        <w:jc w:val="both"/>
        <w:outlineLvl w:val="1"/>
        <w:rPr>
          <w:rFonts w:asciiTheme="majorBidi" w:eastAsia="Times New Roman" w:hAnsiTheme="majorBidi" w:cstheme="majorBidi"/>
          <w:color w:val="505050"/>
          <w:sz w:val="24"/>
          <w:szCs w:val="24"/>
        </w:rPr>
      </w:pPr>
    </w:p>
    <w:p w14:paraId="736418C1" w14:textId="77777777" w:rsidR="00444327" w:rsidRPr="00444327" w:rsidRDefault="00444327" w:rsidP="00444327">
      <w:pPr>
        <w:spacing w:after="240" w:line="480" w:lineRule="auto"/>
        <w:rPr>
          <w:rFonts w:asciiTheme="majorBidi" w:eastAsia="Times New Roman" w:hAnsiTheme="majorBidi" w:cstheme="majorBidi"/>
          <w:color w:val="2E2E2E"/>
          <w:sz w:val="24"/>
          <w:szCs w:val="24"/>
        </w:rPr>
      </w:pPr>
      <w:r w:rsidRPr="00444327">
        <w:rPr>
          <w:rFonts w:asciiTheme="majorBidi" w:eastAsia="Times New Roman" w:hAnsiTheme="majorBidi" w:cstheme="majorBidi"/>
          <w:color w:val="2E2E2E"/>
          <w:sz w:val="24"/>
          <w:szCs w:val="24"/>
        </w:rPr>
        <w:t>• Flood risk framework developed using flood vulnerability, hazard, and consequences.</w:t>
      </w:r>
    </w:p>
    <w:p w14:paraId="62169E78" w14:textId="77777777" w:rsidR="00444327" w:rsidRPr="00444327" w:rsidRDefault="00444327" w:rsidP="00444327">
      <w:pPr>
        <w:spacing w:after="240" w:line="480" w:lineRule="auto"/>
        <w:rPr>
          <w:rFonts w:asciiTheme="majorBidi" w:eastAsia="Times New Roman" w:hAnsiTheme="majorBidi" w:cstheme="majorBidi"/>
          <w:color w:val="2E2E2E"/>
          <w:sz w:val="24"/>
          <w:szCs w:val="24"/>
        </w:rPr>
      </w:pPr>
      <w:r w:rsidRPr="00444327">
        <w:rPr>
          <w:rFonts w:asciiTheme="majorBidi" w:eastAsia="Times New Roman" w:hAnsiTheme="majorBidi" w:cstheme="majorBidi"/>
          <w:color w:val="2E2E2E"/>
          <w:sz w:val="24"/>
          <w:szCs w:val="24"/>
        </w:rPr>
        <w:t>• Data mining method used to assess impact of land use change on flood risk.</w:t>
      </w:r>
    </w:p>
    <w:p w14:paraId="18CA5343" w14:textId="77777777" w:rsidR="00444327" w:rsidRPr="00444327" w:rsidRDefault="00444327" w:rsidP="00444327">
      <w:pPr>
        <w:spacing w:after="240" w:line="480" w:lineRule="auto"/>
        <w:rPr>
          <w:rFonts w:asciiTheme="majorBidi" w:eastAsia="Times New Roman" w:hAnsiTheme="majorBidi" w:cstheme="majorBidi"/>
          <w:color w:val="2E2E2E"/>
          <w:sz w:val="24"/>
          <w:szCs w:val="24"/>
        </w:rPr>
      </w:pPr>
      <w:r w:rsidRPr="00444327">
        <w:rPr>
          <w:rFonts w:asciiTheme="majorBidi" w:eastAsia="Times New Roman" w:hAnsiTheme="majorBidi" w:cstheme="majorBidi"/>
          <w:color w:val="2E2E2E"/>
          <w:sz w:val="24"/>
          <w:szCs w:val="24"/>
        </w:rPr>
        <w:t>• Evaluation of land use change and flood depth relationship in multiple return periods.</w:t>
      </w:r>
    </w:p>
    <w:p w14:paraId="24E8F9DF" w14:textId="77777777" w:rsidR="00444327" w:rsidRPr="00444327" w:rsidRDefault="00444327" w:rsidP="00444327">
      <w:pPr>
        <w:spacing w:after="240" w:line="480" w:lineRule="auto"/>
        <w:rPr>
          <w:rFonts w:asciiTheme="majorBidi" w:eastAsia="Times New Roman" w:hAnsiTheme="majorBidi" w:cstheme="majorBidi"/>
          <w:color w:val="2E2E2E"/>
          <w:sz w:val="24"/>
          <w:szCs w:val="24"/>
        </w:rPr>
      </w:pPr>
      <w:r w:rsidRPr="00444327">
        <w:rPr>
          <w:rFonts w:asciiTheme="majorBidi" w:eastAsia="Times New Roman" w:hAnsiTheme="majorBidi" w:cstheme="majorBidi"/>
          <w:color w:val="2E2E2E"/>
          <w:sz w:val="24"/>
          <w:szCs w:val="24"/>
        </w:rPr>
        <w:t>• Estimation of temporal variations in financial damage considering land use change.</w:t>
      </w:r>
    </w:p>
    <w:p w14:paraId="76F9E7EA" w14:textId="0DA76C73" w:rsidR="00444327" w:rsidRDefault="00444327" w:rsidP="00444327">
      <w:pPr>
        <w:spacing w:after="240" w:line="480" w:lineRule="auto"/>
        <w:jc w:val="both"/>
        <w:rPr>
          <w:rFonts w:asciiTheme="majorBidi" w:eastAsia="Times New Roman" w:hAnsiTheme="majorBidi" w:cstheme="majorBidi"/>
          <w:color w:val="2E2E2E"/>
          <w:sz w:val="24"/>
          <w:szCs w:val="24"/>
        </w:rPr>
      </w:pPr>
      <w:r w:rsidRPr="00444327">
        <w:rPr>
          <w:rFonts w:asciiTheme="majorBidi" w:eastAsia="Times New Roman" w:hAnsiTheme="majorBidi" w:cstheme="majorBidi"/>
          <w:color w:val="2E2E2E"/>
          <w:sz w:val="24"/>
          <w:szCs w:val="24"/>
        </w:rPr>
        <w:t>• Results support environmental managers in mitigating flood damages.</w:t>
      </w:r>
    </w:p>
    <w:p w14:paraId="6AF82CD3" w14:textId="4DDC8B92" w:rsidR="00172E10" w:rsidRDefault="00172E10" w:rsidP="00444327">
      <w:pPr>
        <w:spacing w:after="240" w:line="480" w:lineRule="auto"/>
        <w:jc w:val="both"/>
        <w:rPr>
          <w:rFonts w:asciiTheme="majorBidi" w:eastAsia="Times New Roman" w:hAnsiTheme="majorBidi" w:cstheme="majorBidi"/>
          <w:color w:val="2E2E2E"/>
          <w:sz w:val="24"/>
          <w:szCs w:val="24"/>
        </w:rPr>
      </w:pPr>
    </w:p>
    <w:p w14:paraId="20E32FB1" w14:textId="46A95000" w:rsidR="00172E10" w:rsidRDefault="00172E10" w:rsidP="00444327">
      <w:pPr>
        <w:spacing w:after="240" w:line="480" w:lineRule="auto"/>
        <w:jc w:val="both"/>
        <w:rPr>
          <w:rFonts w:asciiTheme="majorBidi" w:eastAsia="Times New Roman" w:hAnsiTheme="majorBidi" w:cstheme="majorBidi"/>
          <w:color w:val="2E2E2E"/>
          <w:sz w:val="24"/>
          <w:szCs w:val="24"/>
        </w:rPr>
      </w:pPr>
    </w:p>
    <w:p w14:paraId="686EDA67" w14:textId="7FBD896A" w:rsidR="00172E10" w:rsidRDefault="00172E10" w:rsidP="00444327">
      <w:pPr>
        <w:spacing w:after="240" w:line="480" w:lineRule="auto"/>
        <w:jc w:val="both"/>
        <w:rPr>
          <w:rFonts w:asciiTheme="majorBidi" w:eastAsia="Times New Roman" w:hAnsiTheme="majorBidi" w:cstheme="majorBidi"/>
          <w:color w:val="2E2E2E"/>
          <w:sz w:val="24"/>
          <w:szCs w:val="24"/>
        </w:rPr>
      </w:pPr>
    </w:p>
    <w:p w14:paraId="254DAC35" w14:textId="77777777" w:rsidR="00172E10" w:rsidRPr="00444327" w:rsidRDefault="00172E10" w:rsidP="00444327">
      <w:pPr>
        <w:spacing w:after="240" w:line="480" w:lineRule="auto"/>
        <w:jc w:val="both"/>
        <w:rPr>
          <w:rFonts w:asciiTheme="majorBidi" w:eastAsia="Times New Roman" w:hAnsiTheme="majorBidi" w:cstheme="majorBidi"/>
          <w:color w:val="2E2E2E"/>
          <w:sz w:val="24"/>
          <w:szCs w:val="24"/>
        </w:rPr>
      </w:pPr>
    </w:p>
    <w:sectPr w:rsidR="00172E10" w:rsidRPr="00444327" w:rsidSect="006E0C98">
      <w:pgSz w:w="12240" w:h="15840"/>
      <w:pgMar w:top="1440" w:right="1440" w:bottom="1440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AdvOT596495f2+f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23907"/>
    <w:multiLevelType w:val="hybridMultilevel"/>
    <w:tmpl w:val="0C0ED70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DB96AA4"/>
    <w:multiLevelType w:val="multilevel"/>
    <w:tmpl w:val="DD24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247F8"/>
    <w:multiLevelType w:val="multilevel"/>
    <w:tmpl w:val="6F5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A0297"/>
    <w:multiLevelType w:val="hybridMultilevel"/>
    <w:tmpl w:val="7218971E"/>
    <w:lvl w:ilvl="0" w:tplc="A1F4A632">
      <w:numFmt w:val="bullet"/>
      <w:lvlText w:val="·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2FF45F6F"/>
    <w:multiLevelType w:val="multilevel"/>
    <w:tmpl w:val="FCF6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E1BA2"/>
    <w:multiLevelType w:val="hybridMultilevel"/>
    <w:tmpl w:val="94CE457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5CE87C13"/>
    <w:multiLevelType w:val="hybridMultilevel"/>
    <w:tmpl w:val="6C7E899E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7" w15:restartNumberingAfterBreak="0">
    <w:nsid w:val="74DC66A7"/>
    <w:multiLevelType w:val="multilevel"/>
    <w:tmpl w:val="CB20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0D"/>
    <w:rsid w:val="00130300"/>
    <w:rsid w:val="00172E10"/>
    <w:rsid w:val="0026335E"/>
    <w:rsid w:val="0026345A"/>
    <w:rsid w:val="00397879"/>
    <w:rsid w:val="003B2CA4"/>
    <w:rsid w:val="00444327"/>
    <w:rsid w:val="005C5FC6"/>
    <w:rsid w:val="005F6E67"/>
    <w:rsid w:val="00667C2B"/>
    <w:rsid w:val="006E0C98"/>
    <w:rsid w:val="007C190D"/>
    <w:rsid w:val="0084369D"/>
    <w:rsid w:val="00852D34"/>
    <w:rsid w:val="008B3ACA"/>
    <w:rsid w:val="00B54E0F"/>
    <w:rsid w:val="00D07B5F"/>
    <w:rsid w:val="00E24DB3"/>
    <w:rsid w:val="00E756F6"/>
    <w:rsid w:val="00F9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54B98"/>
  <w15:chartTrackingRefBased/>
  <w15:docId w15:val="{EC36D4FE-6D53-40C8-9002-D0D88694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C19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19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C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1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0C98"/>
    <w:pPr>
      <w:ind w:left="720"/>
      <w:contextualSpacing/>
    </w:pPr>
  </w:style>
  <w:style w:type="character" w:customStyle="1" w:styleId="fontstyle01">
    <w:name w:val="fontstyle01"/>
    <w:basedOn w:val="DefaultParagraphFont"/>
    <w:rsid w:val="008B3ACA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8B3ACA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8122-40BF-4E99-8250-43A835A1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Farinaz</dc:creator>
  <cp:keywords/>
  <dc:description/>
  <cp:lastModifiedBy>Farinaz</cp:lastModifiedBy>
  <cp:revision>8</cp:revision>
  <dcterms:created xsi:type="dcterms:W3CDTF">2022-07-18T07:09:00Z</dcterms:created>
  <dcterms:modified xsi:type="dcterms:W3CDTF">2023-08-21T21:03:00Z</dcterms:modified>
</cp:coreProperties>
</file>