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07AD42" w14:textId="6AFB655B" w:rsidR="006F2E45" w:rsidRPr="007B146A" w:rsidRDefault="00851009" w:rsidP="00886A28">
      <w:pPr>
        <w:pStyle w:val="Caption"/>
        <w:jc w:val="center"/>
        <w:rPr>
          <w:sz w:val="22"/>
          <w:szCs w:val="22"/>
        </w:rPr>
      </w:pPr>
      <w:bookmarkStart w:id="0" w:name="_Ref57979679"/>
      <w:r>
        <w:t xml:space="preserve">Supplementary Table </w:t>
      </w:r>
      <w:r>
        <w:fldChar w:fldCharType="begin"/>
      </w:r>
      <w:r>
        <w:instrText xml:space="preserve"> SEQ Supplementary_Table_ \* ARABIC </w:instrText>
      </w:r>
      <w:r>
        <w:fldChar w:fldCharType="separate"/>
      </w:r>
      <w:r w:rsidR="009D0B83">
        <w:rPr>
          <w:noProof/>
        </w:rPr>
        <w:t>1</w:t>
      </w:r>
      <w:r>
        <w:fldChar w:fldCharType="end"/>
      </w:r>
      <w:bookmarkEnd w:id="0"/>
      <w:r w:rsidR="006F2E45" w:rsidRPr="00851009">
        <w:rPr>
          <w:sz w:val="22"/>
          <w:szCs w:val="22"/>
        </w:rPr>
        <w:t xml:space="preserve"> </w:t>
      </w:r>
      <w:r w:rsidR="006F2E45" w:rsidRPr="00174D70">
        <w:rPr>
          <w:b w:val="0"/>
          <w:bCs/>
          <w:sz w:val="22"/>
          <w:szCs w:val="22"/>
        </w:rPr>
        <w:t xml:space="preserve">Inclusion </w:t>
      </w:r>
      <w:r w:rsidR="00174D70" w:rsidRPr="00174D70">
        <w:rPr>
          <w:b w:val="0"/>
          <w:bCs/>
          <w:sz w:val="22"/>
          <w:szCs w:val="22"/>
        </w:rPr>
        <w:t>criteria for systematic review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84"/>
        <w:gridCol w:w="6832"/>
      </w:tblGrid>
      <w:tr w:rsidR="006F2E45" w:rsidRPr="00AA0185" w14:paraId="17B8EF1A" w14:textId="77777777" w:rsidTr="00AA0185">
        <w:tc>
          <w:tcPr>
            <w:tcW w:w="1211" w:type="pct"/>
            <w:shd w:val="clear" w:color="auto" w:fill="D9E2F3"/>
          </w:tcPr>
          <w:p w14:paraId="3F8E801D" w14:textId="77777777" w:rsidR="006F2E45" w:rsidRPr="00AA0185" w:rsidRDefault="006F2E45" w:rsidP="00B8685F">
            <w:pPr>
              <w:spacing w:line="480" w:lineRule="auto"/>
              <w:contextualSpacing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bookmarkStart w:id="1" w:name="3whwml4" w:colFirst="0" w:colLast="0"/>
            <w:bookmarkEnd w:id="1"/>
          </w:p>
        </w:tc>
        <w:tc>
          <w:tcPr>
            <w:tcW w:w="3789" w:type="pct"/>
            <w:shd w:val="clear" w:color="auto" w:fill="D9E2F3"/>
          </w:tcPr>
          <w:p w14:paraId="58D5A8C8" w14:textId="77777777" w:rsidR="006F2E45" w:rsidRPr="00AA0185" w:rsidRDefault="006F2E45" w:rsidP="00B8685F">
            <w:pPr>
              <w:spacing w:line="480" w:lineRule="auto"/>
              <w:contextualSpacing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A0185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Inclusion criteria</w:t>
            </w:r>
          </w:p>
        </w:tc>
      </w:tr>
      <w:tr w:rsidR="006F2E45" w:rsidRPr="007446FD" w14:paraId="744F23DA" w14:textId="77777777" w:rsidTr="00415172">
        <w:tc>
          <w:tcPr>
            <w:tcW w:w="1211" w:type="pct"/>
            <w:shd w:val="clear" w:color="auto" w:fill="auto"/>
          </w:tcPr>
          <w:p w14:paraId="2CB9883F" w14:textId="77777777" w:rsidR="006F2E45" w:rsidRPr="007446FD" w:rsidRDefault="006F2E45" w:rsidP="00B8685F">
            <w:pPr>
              <w:spacing w:line="480" w:lineRule="auto"/>
              <w:contextualSpacing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Population(s)</w:t>
            </w:r>
          </w:p>
        </w:tc>
        <w:tc>
          <w:tcPr>
            <w:tcW w:w="3789" w:type="pct"/>
            <w:shd w:val="clear" w:color="auto" w:fill="auto"/>
          </w:tcPr>
          <w:p w14:paraId="64AC9D85" w14:textId="77777777" w:rsidR="006F2E45" w:rsidRPr="007446FD" w:rsidRDefault="006F2E45" w:rsidP="00B8685F">
            <w:pPr>
              <w:pStyle w:val="ListParagraph"/>
              <w:numPr>
                <w:ilvl w:val="0"/>
                <w:numId w:val="37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Human patients with Crohn’s </w:t>
            </w:r>
            <w:proofErr w:type="gramStart"/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disease-related</w:t>
            </w:r>
            <w:proofErr w:type="gramEnd"/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RVF or AVF</w:t>
            </w:r>
          </w:p>
          <w:p w14:paraId="4D23DFD7" w14:textId="77777777" w:rsidR="006F2E45" w:rsidRPr="007446FD" w:rsidRDefault="006F2E45" w:rsidP="00B8685F">
            <w:pPr>
              <w:pStyle w:val="ListParagraph"/>
              <w:numPr>
                <w:ilvl w:val="0"/>
                <w:numId w:val="37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 restrictions regarding other demographic characteristics</w:t>
            </w:r>
          </w:p>
        </w:tc>
      </w:tr>
      <w:tr w:rsidR="006F2E45" w:rsidRPr="007446FD" w14:paraId="360CE9FC" w14:textId="77777777" w:rsidTr="00415172">
        <w:tc>
          <w:tcPr>
            <w:tcW w:w="1211" w:type="pct"/>
            <w:shd w:val="clear" w:color="auto" w:fill="auto"/>
          </w:tcPr>
          <w:p w14:paraId="1B1F5FDA" w14:textId="77777777" w:rsidR="006F2E45" w:rsidRPr="007446FD" w:rsidRDefault="006F2E45" w:rsidP="00B8685F">
            <w:pPr>
              <w:spacing w:line="480" w:lineRule="auto"/>
              <w:contextualSpacing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Intervention(s)</w:t>
            </w:r>
          </w:p>
        </w:tc>
        <w:tc>
          <w:tcPr>
            <w:tcW w:w="3789" w:type="pct"/>
            <w:shd w:val="clear" w:color="auto" w:fill="auto"/>
          </w:tcPr>
          <w:p w14:paraId="1DACF933" w14:textId="77777777" w:rsidR="006F2E45" w:rsidRPr="007446FD" w:rsidRDefault="006F2E45" w:rsidP="00B8685F">
            <w:pPr>
              <w:pStyle w:val="ListParagraph"/>
              <w:numPr>
                <w:ilvl w:val="0"/>
                <w:numId w:val="36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 restrictions for assessment of incidence/prevalence or HCRU/costs</w:t>
            </w:r>
          </w:p>
          <w:p w14:paraId="0FE0EC8D" w14:textId="1F06FFB2" w:rsidR="006F2E45" w:rsidRPr="007446FD" w:rsidRDefault="006F2E45" w:rsidP="00B8685F">
            <w:pPr>
              <w:pStyle w:val="ListParagraph"/>
              <w:numPr>
                <w:ilvl w:val="0"/>
                <w:numId w:val="36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Treatment patterns, </w:t>
            </w:r>
            <w:proofErr w:type="spellStart"/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ClinROs</w:t>
            </w:r>
            <w:proofErr w:type="spellEnd"/>
            <w:r w:rsidR="00415172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and PROs focus</w:t>
            </w:r>
            <w:r w:rsidR="00AA0185">
              <w:rPr>
                <w:rFonts w:eastAsia="Times New Roman"/>
                <w:color w:val="000000"/>
                <w:sz w:val="20"/>
                <w:szCs w:val="20"/>
                <w:lang w:val="en-US"/>
              </w:rPr>
              <w:t>ed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on the following interventions:</w:t>
            </w:r>
          </w:p>
          <w:p w14:paraId="42DF9A97" w14:textId="0E9F89AC" w:rsidR="006F2E45" w:rsidRPr="007446FD" w:rsidRDefault="006F2E45" w:rsidP="00B8685F">
            <w:pPr>
              <w:pStyle w:val="ListParagraph"/>
              <w:numPr>
                <w:ilvl w:val="0"/>
                <w:numId w:val="39"/>
              </w:numPr>
              <w:spacing w:after="0" w:line="480" w:lineRule="auto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Pharmacologic</w:t>
            </w:r>
            <w:r w:rsidR="009D0B83">
              <w:rPr>
                <w:rFonts w:eastAsia="Times New Roman"/>
                <w:color w:val="000000"/>
                <w:sz w:val="20"/>
                <w:szCs w:val="20"/>
                <w:lang w:val="en-US"/>
              </w:rPr>
              <w:t>al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: antibiotics, immunosuppressants, corticosteroids, prednisone, methotrexate, anti-tumor necrosis factor (infliximab, adalimumab, certolizumab pegol), monoclonal antibody (natalizumab, vedolizumab), interleukin antagonist (</w:t>
            </w:r>
            <w:proofErr w:type="spellStart"/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ustekinumab</w:t>
            </w:r>
            <w:proofErr w:type="spellEnd"/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)</w:t>
            </w:r>
          </w:p>
          <w:p w14:paraId="173A63A2" w14:textId="77777777" w:rsidR="006F2E45" w:rsidRPr="007446FD" w:rsidRDefault="006F2E45" w:rsidP="00B8685F">
            <w:pPr>
              <w:pStyle w:val="ListParagraph"/>
              <w:numPr>
                <w:ilvl w:val="0"/>
                <w:numId w:val="39"/>
              </w:numPr>
              <w:spacing w:after="0" w:line="480" w:lineRule="auto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Surgical: fistulotomy, ligation of the </w:t>
            </w:r>
            <w:proofErr w:type="spellStart"/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intersphincteric</w:t>
            </w:r>
            <w:proofErr w:type="spellEnd"/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fistula tract, cutting seton, fibrosing seton, drainage seton, sphincteric reconstruction, flap, ablation, fibrin glue, anal fistula plug, bioprosthetic plug, surgical reconstruction, sphincterotomy, sphincteroplasty, proctectomy, diversion, ostomy</w:t>
            </w:r>
          </w:p>
        </w:tc>
      </w:tr>
      <w:tr w:rsidR="006F2E45" w:rsidRPr="007446FD" w14:paraId="0C8372F1" w14:textId="77777777" w:rsidTr="00415172">
        <w:tc>
          <w:tcPr>
            <w:tcW w:w="1211" w:type="pct"/>
            <w:shd w:val="clear" w:color="auto" w:fill="auto"/>
          </w:tcPr>
          <w:p w14:paraId="287941DD" w14:textId="77777777" w:rsidR="006F2E45" w:rsidRPr="007446FD" w:rsidRDefault="006F2E45" w:rsidP="00B8685F">
            <w:pPr>
              <w:spacing w:line="480" w:lineRule="auto"/>
              <w:contextualSpacing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Comparison(s)</w:t>
            </w:r>
          </w:p>
        </w:tc>
        <w:tc>
          <w:tcPr>
            <w:tcW w:w="3789" w:type="pct"/>
            <w:shd w:val="clear" w:color="auto" w:fill="auto"/>
          </w:tcPr>
          <w:p w14:paraId="4EE0828B" w14:textId="77777777" w:rsidR="006F2E45" w:rsidRPr="007446FD" w:rsidRDefault="006F2E45" w:rsidP="00B8685F">
            <w:pPr>
              <w:pStyle w:val="ListParagraph"/>
              <w:numPr>
                <w:ilvl w:val="0"/>
                <w:numId w:val="35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 restrictions on comparators for assessment of incidence/prevalence or HCRU/costs</w:t>
            </w:r>
          </w:p>
          <w:p w14:paraId="15FCDE5F" w14:textId="29160EB4" w:rsidR="006F2E45" w:rsidRPr="007446FD" w:rsidRDefault="006F2E45" w:rsidP="00B8685F">
            <w:pPr>
              <w:pStyle w:val="ListParagraph"/>
              <w:numPr>
                <w:ilvl w:val="0"/>
                <w:numId w:val="35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Assessment of treatment patterns in studies that include the pharmacologic</w:t>
            </w:r>
            <w:r w:rsidR="009D0B83">
              <w:rPr>
                <w:rFonts w:eastAsia="Times New Roman"/>
                <w:color w:val="000000"/>
                <w:sz w:val="20"/>
                <w:szCs w:val="20"/>
                <w:lang w:val="en-US"/>
              </w:rPr>
              <w:t>al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or surgical interventions listed above</w:t>
            </w:r>
          </w:p>
          <w:p w14:paraId="20EBAE1E" w14:textId="48F7684A" w:rsidR="006F2E45" w:rsidRPr="007446FD" w:rsidRDefault="00415172" w:rsidP="00B8685F">
            <w:pPr>
              <w:pStyle w:val="ListParagraph"/>
              <w:numPr>
                <w:ilvl w:val="0"/>
                <w:numId w:val="35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ClinROs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and PROs</w:t>
            </w:r>
            <w:r w:rsidR="006F2E45"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in single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-</w:t>
            </w:r>
            <w:r w:rsidR="006F2E45"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arm or comparator studies assessing the interventions listed above</w:t>
            </w:r>
          </w:p>
        </w:tc>
      </w:tr>
      <w:tr w:rsidR="006F2E45" w:rsidRPr="007446FD" w14:paraId="3470EA96" w14:textId="77777777" w:rsidTr="00415172">
        <w:tc>
          <w:tcPr>
            <w:tcW w:w="1211" w:type="pct"/>
            <w:shd w:val="clear" w:color="auto" w:fill="auto"/>
          </w:tcPr>
          <w:p w14:paraId="29DD4A50" w14:textId="77777777" w:rsidR="006F2E45" w:rsidRPr="007446FD" w:rsidRDefault="006F2E45" w:rsidP="00B8685F">
            <w:pPr>
              <w:spacing w:line="480" w:lineRule="auto"/>
              <w:contextualSpacing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Outcome(s)</w:t>
            </w:r>
          </w:p>
        </w:tc>
        <w:tc>
          <w:tcPr>
            <w:tcW w:w="3789" w:type="pct"/>
            <w:shd w:val="clear" w:color="auto" w:fill="auto"/>
          </w:tcPr>
          <w:p w14:paraId="2978B2D6" w14:textId="77777777" w:rsidR="006F2E45" w:rsidRPr="007446FD" w:rsidRDefault="006F2E45" w:rsidP="00B8685F">
            <w:pPr>
              <w:pStyle w:val="ListParagraph"/>
              <w:numPr>
                <w:ilvl w:val="0"/>
                <w:numId w:val="34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Incidence and prevalence </w:t>
            </w:r>
          </w:p>
          <w:p w14:paraId="16717211" w14:textId="4ED25D8E" w:rsidR="006F2E45" w:rsidRPr="007446FD" w:rsidRDefault="006F2E45" w:rsidP="00B8685F">
            <w:pPr>
              <w:pStyle w:val="ListParagraph"/>
              <w:numPr>
                <w:ilvl w:val="0"/>
                <w:numId w:val="34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HCRU: </w:t>
            </w:r>
            <w:r w:rsidR="00415172">
              <w:rPr>
                <w:rFonts w:eastAsia="Times New Roman"/>
                <w:color w:val="000000"/>
                <w:sz w:val="20"/>
                <w:szCs w:val="20"/>
                <w:lang w:val="en-US"/>
              </w:rPr>
              <w:t>o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utpatient physician visits, </w:t>
            </w:r>
            <w:r w:rsidR="006A4459"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i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npatient/hospital admissions, </w:t>
            </w:r>
            <w:r w:rsidR="006A4459"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e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mergency room visits, </w:t>
            </w:r>
            <w:r w:rsidR="00415172">
              <w:rPr>
                <w:rFonts w:eastAsia="Times New Roman"/>
                <w:color w:val="000000"/>
                <w:sz w:val="20"/>
                <w:szCs w:val="20"/>
                <w:lang w:val="en-US"/>
              </w:rPr>
              <w:t>l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aboratory tests, </w:t>
            </w:r>
            <w:r w:rsidR="006A4459"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d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iagnostic and therapeutic tests, length of stay</w:t>
            </w:r>
          </w:p>
          <w:p w14:paraId="1931C41B" w14:textId="77777777" w:rsidR="006F2E45" w:rsidRPr="007446FD" w:rsidRDefault="006F2E45" w:rsidP="00B8685F">
            <w:pPr>
              <w:pStyle w:val="ListParagraph"/>
              <w:numPr>
                <w:ilvl w:val="0"/>
                <w:numId w:val="34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Direct and indirect costs</w:t>
            </w:r>
          </w:p>
          <w:p w14:paraId="253CEFB1" w14:textId="5CF10057" w:rsidR="006F2E45" w:rsidRPr="007446FD" w:rsidRDefault="006F2E45" w:rsidP="00B8685F">
            <w:pPr>
              <w:pStyle w:val="ListParagraph"/>
              <w:numPr>
                <w:ilvl w:val="0"/>
                <w:numId w:val="34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 xml:space="preserve">Treatment patterns: </w:t>
            </w:r>
            <w:r w:rsidR="006A4459"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p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roportion of patients utilizing pre-specified surgery or pharmacologic</w:t>
            </w:r>
            <w:r w:rsidR="009D0B83">
              <w:rPr>
                <w:rFonts w:eastAsia="Times New Roman"/>
                <w:color w:val="000000"/>
                <w:sz w:val="20"/>
                <w:szCs w:val="20"/>
                <w:lang w:val="en-US"/>
              </w:rPr>
              <w:t>al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treatment </w:t>
            </w:r>
          </w:p>
          <w:p w14:paraId="2DC40F67" w14:textId="77777777" w:rsidR="006F2E45" w:rsidRPr="007446FD" w:rsidRDefault="006F2E45" w:rsidP="00B8685F">
            <w:pPr>
              <w:pStyle w:val="ListParagraph"/>
              <w:numPr>
                <w:ilvl w:val="0"/>
                <w:numId w:val="34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Clinical outcomes: healing rate, success rate, response rate, recurrence rate, incontinence rate, fistula closure, clinical response, clinical remission</w:t>
            </w:r>
          </w:p>
          <w:p w14:paraId="558F9B70" w14:textId="3777C89C" w:rsidR="006F2E45" w:rsidRPr="007446FD" w:rsidRDefault="006F2E45" w:rsidP="00B8685F">
            <w:pPr>
              <w:pStyle w:val="ListParagraph"/>
              <w:numPr>
                <w:ilvl w:val="0"/>
                <w:numId w:val="34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Specific PRO instruments of interest: CDAI, IBDQ, PDAI, RFIS, EQ-5D </w:t>
            </w:r>
          </w:p>
          <w:p w14:paraId="014AFA4C" w14:textId="0957CA3D" w:rsidR="006F2E45" w:rsidRPr="007446FD" w:rsidRDefault="006F2E45" w:rsidP="00B8685F">
            <w:pPr>
              <w:pStyle w:val="ListParagraph"/>
              <w:numPr>
                <w:ilvl w:val="0"/>
                <w:numId w:val="34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Other PRO </w:t>
            </w:r>
            <w:r w:rsidR="0003455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ategories: pain, discharge/soiling, usage of pads, fecal incontinence, sexual intercourse/activity</w:t>
            </w:r>
          </w:p>
        </w:tc>
      </w:tr>
      <w:tr w:rsidR="006F2E45" w:rsidRPr="007446FD" w14:paraId="3FD81510" w14:textId="77777777" w:rsidTr="00415172">
        <w:tc>
          <w:tcPr>
            <w:tcW w:w="1211" w:type="pct"/>
            <w:shd w:val="clear" w:color="auto" w:fill="auto"/>
          </w:tcPr>
          <w:p w14:paraId="6AE44014" w14:textId="77777777" w:rsidR="006F2E45" w:rsidRPr="007446FD" w:rsidRDefault="006F2E45" w:rsidP="00B8685F">
            <w:pPr>
              <w:spacing w:line="480" w:lineRule="auto"/>
              <w:contextualSpacing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Time</w:t>
            </w:r>
          </w:p>
        </w:tc>
        <w:tc>
          <w:tcPr>
            <w:tcW w:w="3789" w:type="pct"/>
            <w:shd w:val="clear" w:color="auto" w:fill="auto"/>
          </w:tcPr>
          <w:p w14:paraId="517B1E76" w14:textId="77777777" w:rsidR="006F2E45" w:rsidRPr="007446FD" w:rsidRDefault="006F2E45" w:rsidP="00B8685F">
            <w:pPr>
              <w:pStyle w:val="ListParagraph"/>
              <w:numPr>
                <w:ilvl w:val="0"/>
                <w:numId w:val="34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 restriction on duration of illness or treatment</w:t>
            </w:r>
          </w:p>
          <w:p w14:paraId="7B4C7958" w14:textId="77777777" w:rsidR="006F2E45" w:rsidRPr="007446FD" w:rsidRDefault="006F2E45" w:rsidP="00B8685F">
            <w:pPr>
              <w:pStyle w:val="ListParagraph"/>
              <w:numPr>
                <w:ilvl w:val="0"/>
                <w:numId w:val="34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Publications within the past 10 years</w:t>
            </w:r>
          </w:p>
        </w:tc>
      </w:tr>
      <w:tr w:rsidR="006F2E45" w:rsidRPr="007446FD" w14:paraId="012A7B4A" w14:textId="77777777" w:rsidTr="00415172">
        <w:tc>
          <w:tcPr>
            <w:tcW w:w="1211" w:type="pct"/>
            <w:shd w:val="clear" w:color="auto" w:fill="auto"/>
          </w:tcPr>
          <w:p w14:paraId="5FACD676" w14:textId="77777777" w:rsidR="006F2E45" w:rsidRPr="007446FD" w:rsidRDefault="006F2E45" w:rsidP="00B8685F">
            <w:pPr>
              <w:spacing w:line="480" w:lineRule="auto"/>
              <w:contextualSpacing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Study design</w:t>
            </w:r>
          </w:p>
        </w:tc>
        <w:tc>
          <w:tcPr>
            <w:tcW w:w="3789" w:type="pct"/>
            <w:shd w:val="clear" w:color="auto" w:fill="auto"/>
          </w:tcPr>
          <w:p w14:paraId="04AC49EF" w14:textId="77777777" w:rsidR="006F2E45" w:rsidRPr="007446FD" w:rsidRDefault="006F2E45" w:rsidP="00B8685F">
            <w:pPr>
              <w:pStyle w:val="ListParagraph"/>
              <w:numPr>
                <w:ilvl w:val="0"/>
                <w:numId w:val="29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Observational studies: case-control studies, retrospective or prospective cohort studies/registries, cross-sectional studies</w:t>
            </w:r>
          </w:p>
          <w:p w14:paraId="609CF9DD" w14:textId="3C66EA51" w:rsidR="006F2E45" w:rsidRPr="007446FD" w:rsidRDefault="006F2E45" w:rsidP="00B8685F">
            <w:pPr>
              <w:pStyle w:val="ListParagraph"/>
              <w:numPr>
                <w:ilvl w:val="0"/>
                <w:numId w:val="29"/>
              </w:numPr>
              <w:spacing w:after="0" w:line="48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Pooled data excluded; however, studies identified in those reports would be reviewed as part of the manual search for inclusion. Other publications that are not original research, clinical trials, </w:t>
            </w:r>
            <w:r w:rsidR="0003455F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or 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case reports/</w:t>
            </w:r>
            <w:proofErr w:type="spellStart"/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series</w:t>
            </w:r>
            <w:r w:rsidR="007446FD" w:rsidRPr="007446FD">
              <w:rPr>
                <w:rFonts w:eastAsia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  <w:r w:rsidRPr="00AA018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AA0185">
              <w:rPr>
                <w:rFonts w:eastAsia="Times New Roman"/>
                <w:color w:val="000000"/>
                <w:sz w:val="20"/>
                <w:szCs w:val="20"/>
                <w:lang w:val="en-US"/>
              </w:rPr>
              <w:t>we</w:t>
            </w: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 excluded</w:t>
            </w:r>
          </w:p>
        </w:tc>
      </w:tr>
      <w:tr w:rsidR="006F2E45" w:rsidRPr="007446FD" w14:paraId="61F99F03" w14:textId="77777777" w:rsidTr="00415172">
        <w:tc>
          <w:tcPr>
            <w:tcW w:w="1211" w:type="pct"/>
            <w:shd w:val="clear" w:color="auto" w:fill="auto"/>
          </w:tcPr>
          <w:p w14:paraId="55C87DDA" w14:textId="77777777" w:rsidR="006F2E45" w:rsidRPr="007446FD" w:rsidRDefault="006F2E45" w:rsidP="00CB72FA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proofErr w:type="gramStart"/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Other-language</w:t>
            </w:r>
            <w:proofErr w:type="gramEnd"/>
          </w:p>
        </w:tc>
        <w:tc>
          <w:tcPr>
            <w:tcW w:w="3789" w:type="pct"/>
            <w:shd w:val="clear" w:color="auto" w:fill="auto"/>
          </w:tcPr>
          <w:p w14:paraId="07910857" w14:textId="77777777" w:rsidR="006F2E45" w:rsidRPr="007446FD" w:rsidRDefault="006F2E45" w:rsidP="00B8685F">
            <w:pPr>
              <w:pStyle w:val="ListParagraph"/>
              <w:numPr>
                <w:ilvl w:val="0"/>
                <w:numId w:val="38"/>
              </w:numPr>
              <w:spacing w:after="0" w:line="360" w:lineRule="auto"/>
              <w:ind w:left="346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color w:val="000000"/>
                <w:sz w:val="20"/>
                <w:szCs w:val="20"/>
                <w:lang w:val="en-US"/>
              </w:rPr>
              <w:t>English language</w:t>
            </w:r>
          </w:p>
        </w:tc>
      </w:tr>
    </w:tbl>
    <w:p w14:paraId="18AD18D8" w14:textId="1D7C3689" w:rsidR="007446FD" w:rsidRPr="007446FD" w:rsidRDefault="00170437" w:rsidP="007446FD">
      <w:pPr>
        <w:rPr>
          <w:color w:val="000000"/>
          <w:sz w:val="20"/>
          <w:szCs w:val="20"/>
          <w:lang w:val="en-US"/>
        </w:rPr>
      </w:pPr>
      <w:bookmarkStart w:id="2" w:name="_Hlk57988368"/>
      <w:r w:rsidRPr="007446FD">
        <w:rPr>
          <w:i/>
          <w:iCs/>
          <w:sz w:val="20"/>
          <w:szCs w:val="20"/>
          <w:lang w:val="en-US"/>
        </w:rPr>
        <w:t xml:space="preserve">AVF </w:t>
      </w:r>
      <w:r w:rsidRPr="007446FD">
        <w:rPr>
          <w:sz w:val="20"/>
          <w:szCs w:val="20"/>
          <w:lang w:val="en-US"/>
        </w:rPr>
        <w:t>anovaginal fistula</w:t>
      </w:r>
      <w:r w:rsidRPr="007446FD">
        <w:rPr>
          <w:i/>
          <w:iCs/>
          <w:sz w:val="20"/>
          <w:szCs w:val="20"/>
          <w:lang w:val="en-US"/>
        </w:rPr>
        <w:t xml:space="preserve">, </w:t>
      </w:r>
      <w:r w:rsidR="006A4459" w:rsidRPr="007446FD">
        <w:rPr>
          <w:i/>
          <w:iCs/>
          <w:sz w:val="20"/>
          <w:szCs w:val="20"/>
          <w:lang w:val="en-US"/>
        </w:rPr>
        <w:t xml:space="preserve">CDAI </w:t>
      </w:r>
      <w:r w:rsidR="006A4459" w:rsidRPr="007446FD">
        <w:rPr>
          <w:rFonts w:eastAsia="Times New Roman"/>
          <w:color w:val="000000"/>
          <w:sz w:val="20"/>
          <w:szCs w:val="20"/>
          <w:lang w:val="en-US"/>
        </w:rPr>
        <w:t xml:space="preserve">Crohn’s Disease Activity Index, </w:t>
      </w:r>
      <w:proofErr w:type="spellStart"/>
      <w:r w:rsidRPr="007446FD">
        <w:rPr>
          <w:i/>
          <w:iCs/>
          <w:sz w:val="20"/>
          <w:szCs w:val="20"/>
          <w:lang w:val="en-US"/>
        </w:rPr>
        <w:t>ClinRO</w:t>
      </w:r>
      <w:proofErr w:type="spellEnd"/>
      <w:r w:rsidRPr="007446FD">
        <w:rPr>
          <w:i/>
          <w:iCs/>
          <w:sz w:val="20"/>
          <w:szCs w:val="20"/>
          <w:lang w:val="en-US"/>
        </w:rPr>
        <w:t xml:space="preserve"> </w:t>
      </w:r>
      <w:r w:rsidRPr="007446FD">
        <w:rPr>
          <w:sz w:val="20"/>
          <w:szCs w:val="20"/>
          <w:lang w:val="en-US"/>
        </w:rPr>
        <w:t>clinical-reported outcome</w:t>
      </w:r>
      <w:r w:rsidRPr="007446FD">
        <w:rPr>
          <w:i/>
          <w:iCs/>
          <w:sz w:val="20"/>
          <w:szCs w:val="20"/>
          <w:lang w:val="en-US"/>
        </w:rPr>
        <w:t xml:space="preserve">, </w:t>
      </w:r>
      <w:r w:rsidR="006A4459" w:rsidRPr="007446FD">
        <w:rPr>
          <w:i/>
          <w:iCs/>
          <w:sz w:val="20"/>
          <w:szCs w:val="20"/>
          <w:lang w:val="en-US"/>
        </w:rPr>
        <w:t xml:space="preserve">EQ-5D </w:t>
      </w:r>
      <w:r w:rsidR="006A4459" w:rsidRPr="007446FD">
        <w:rPr>
          <w:sz w:val="20"/>
          <w:szCs w:val="20"/>
          <w:lang w:val="en-US"/>
        </w:rPr>
        <w:t>5</w:t>
      </w:r>
      <w:r w:rsidR="00AA0185">
        <w:rPr>
          <w:sz w:val="20"/>
          <w:szCs w:val="20"/>
          <w:lang w:val="en-US"/>
        </w:rPr>
        <w:noBreakHyphen/>
      </w:r>
      <w:r w:rsidR="006A4459" w:rsidRPr="007446FD">
        <w:rPr>
          <w:sz w:val="20"/>
          <w:szCs w:val="20"/>
          <w:lang w:val="en-US"/>
        </w:rPr>
        <w:t xml:space="preserve">dimensional </w:t>
      </w:r>
      <w:proofErr w:type="spellStart"/>
      <w:r w:rsidR="006A4459" w:rsidRPr="007446FD">
        <w:rPr>
          <w:sz w:val="20"/>
          <w:szCs w:val="20"/>
          <w:lang w:val="en-US"/>
        </w:rPr>
        <w:t>EuroQoL</w:t>
      </w:r>
      <w:proofErr w:type="spellEnd"/>
      <w:r w:rsidR="006A4459" w:rsidRPr="007446FD">
        <w:rPr>
          <w:sz w:val="20"/>
          <w:szCs w:val="20"/>
          <w:lang w:val="en-US"/>
        </w:rPr>
        <w:t xml:space="preserve"> </w:t>
      </w:r>
      <w:r w:rsidR="00134AED">
        <w:rPr>
          <w:sz w:val="20"/>
          <w:szCs w:val="20"/>
          <w:lang w:val="en-US"/>
        </w:rPr>
        <w:t>questionnaire</w:t>
      </w:r>
      <w:r w:rsidR="006A4459" w:rsidRPr="007446FD">
        <w:rPr>
          <w:i/>
          <w:iCs/>
          <w:sz w:val="20"/>
          <w:szCs w:val="20"/>
          <w:lang w:val="en-US"/>
        </w:rPr>
        <w:t>, IBDQ</w:t>
      </w:r>
      <w:r w:rsidR="006A4459" w:rsidRPr="007446FD">
        <w:rPr>
          <w:rFonts w:eastAsia="Times New Roman"/>
          <w:color w:val="000000"/>
          <w:sz w:val="20"/>
          <w:szCs w:val="20"/>
          <w:lang w:val="en-US"/>
        </w:rPr>
        <w:t xml:space="preserve"> Inflammatory </w:t>
      </w:r>
      <w:r w:rsidR="00415172">
        <w:rPr>
          <w:rFonts w:eastAsia="Times New Roman"/>
          <w:color w:val="000000"/>
          <w:sz w:val="20"/>
          <w:szCs w:val="20"/>
          <w:lang w:val="en-US"/>
        </w:rPr>
        <w:t>B</w:t>
      </w:r>
      <w:r w:rsidR="006A4459" w:rsidRPr="007446FD">
        <w:rPr>
          <w:rFonts w:eastAsia="Times New Roman"/>
          <w:color w:val="000000"/>
          <w:sz w:val="20"/>
          <w:szCs w:val="20"/>
          <w:lang w:val="en-US"/>
        </w:rPr>
        <w:t xml:space="preserve">owel </w:t>
      </w:r>
      <w:r w:rsidR="00415172">
        <w:rPr>
          <w:rFonts w:eastAsia="Times New Roman"/>
          <w:color w:val="000000"/>
          <w:sz w:val="20"/>
          <w:szCs w:val="20"/>
          <w:lang w:val="en-US"/>
        </w:rPr>
        <w:t>D</w:t>
      </w:r>
      <w:r w:rsidR="006A4459" w:rsidRPr="007446FD">
        <w:rPr>
          <w:rFonts w:eastAsia="Times New Roman"/>
          <w:color w:val="000000"/>
          <w:sz w:val="20"/>
          <w:szCs w:val="20"/>
          <w:lang w:val="en-US"/>
        </w:rPr>
        <w:t xml:space="preserve">isease </w:t>
      </w:r>
      <w:r w:rsidR="00415172">
        <w:rPr>
          <w:rFonts w:eastAsia="Times New Roman"/>
          <w:color w:val="000000"/>
          <w:sz w:val="20"/>
          <w:szCs w:val="20"/>
          <w:lang w:val="en-US"/>
        </w:rPr>
        <w:t>Q</w:t>
      </w:r>
      <w:r w:rsidR="006A4459" w:rsidRPr="007446FD">
        <w:rPr>
          <w:rFonts w:eastAsia="Times New Roman"/>
          <w:color w:val="000000"/>
          <w:sz w:val="20"/>
          <w:szCs w:val="20"/>
          <w:lang w:val="en-US"/>
        </w:rPr>
        <w:t>uestionnaire</w:t>
      </w:r>
      <w:r w:rsidR="006A4459" w:rsidRPr="007446FD">
        <w:rPr>
          <w:i/>
          <w:iCs/>
          <w:sz w:val="20"/>
          <w:szCs w:val="20"/>
          <w:lang w:val="en-US"/>
        </w:rPr>
        <w:t xml:space="preserve">, HCRU </w:t>
      </w:r>
      <w:r w:rsidR="006A4459" w:rsidRPr="007446FD">
        <w:rPr>
          <w:sz w:val="20"/>
          <w:szCs w:val="20"/>
          <w:lang w:val="en-US"/>
        </w:rPr>
        <w:t>healthcare resource utilization</w:t>
      </w:r>
      <w:r w:rsidR="006A4459" w:rsidRPr="007446FD">
        <w:rPr>
          <w:i/>
          <w:iCs/>
          <w:sz w:val="20"/>
          <w:szCs w:val="20"/>
          <w:lang w:val="en-US"/>
        </w:rPr>
        <w:t xml:space="preserve">, PDAI </w:t>
      </w:r>
      <w:r w:rsidR="006A4459" w:rsidRPr="007446FD">
        <w:rPr>
          <w:sz w:val="20"/>
          <w:szCs w:val="20"/>
          <w:lang w:val="en-US"/>
        </w:rPr>
        <w:t>Perianal Disease Activity Index</w:t>
      </w:r>
      <w:r w:rsidR="006A4459" w:rsidRPr="007446FD">
        <w:rPr>
          <w:i/>
          <w:iCs/>
          <w:sz w:val="20"/>
          <w:szCs w:val="20"/>
          <w:lang w:val="en-US"/>
        </w:rPr>
        <w:t xml:space="preserve">, </w:t>
      </w:r>
      <w:r w:rsidRPr="007446FD">
        <w:rPr>
          <w:i/>
          <w:iCs/>
          <w:sz w:val="20"/>
          <w:szCs w:val="20"/>
          <w:lang w:val="en-US"/>
        </w:rPr>
        <w:t xml:space="preserve">PRO </w:t>
      </w:r>
      <w:r w:rsidRPr="007446FD">
        <w:rPr>
          <w:sz w:val="20"/>
          <w:szCs w:val="20"/>
          <w:lang w:val="en-US"/>
        </w:rPr>
        <w:t>patient-reported outcome</w:t>
      </w:r>
      <w:r w:rsidRPr="007446FD">
        <w:rPr>
          <w:i/>
          <w:iCs/>
          <w:sz w:val="20"/>
          <w:szCs w:val="20"/>
          <w:lang w:val="en-US"/>
        </w:rPr>
        <w:t xml:space="preserve">, </w:t>
      </w:r>
      <w:r w:rsidR="006A4459" w:rsidRPr="007446FD">
        <w:rPr>
          <w:i/>
          <w:iCs/>
          <w:sz w:val="20"/>
          <w:szCs w:val="20"/>
          <w:lang w:val="en-US"/>
        </w:rPr>
        <w:t xml:space="preserve">RFIS </w:t>
      </w:r>
      <w:r w:rsidR="006A4459" w:rsidRPr="007446FD">
        <w:rPr>
          <w:rFonts w:eastAsia="Times New Roman"/>
          <w:color w:val="000000"/>
          <w:sz w:val="20"/>
          <w:szCs w:val="20"/>
          <w:lang w:val="en-US"/>
        </w:rPr>
        <w:t xml:space="preserve">Wexner Scale of Incontinence, Revised Fecal Incontinence Scale, </w:t>
      </w:r>
      <w:r w:rsidRPr="007446FD">
        <w:rPr>
          <w:i/>
          <w:iCs/>
          <w:sz w:val="20"/>
          <w:szCs w:val="20"/>
          <w:lang w:val="en-US"/>
        </w:rPr>
        <w:t>RVF</w:t>
      </w:r>
      <w:r w:rsidRPr="007446FD">
        <w:rPr>
          <w:sz w:val="20"/>
          <w:szCs w:val="20"/>
          <w:lang w:val="en-US"/>
        </w:rPr>
        <w:t xml:space="preserve"> rectovaginal fistula</w:t>
      </w:r>
      <w:r w:rsidRPr="007446FD">
        <w:rPr>
          <w:color w:val="000000"/>
          <w:sz w:val="20"/>
          <w:szCs w:val="20"/>
          <w:lang w:val="en-US"/>
        </w:rPr>
        <w:t xml:space="preserve"> </w:t>
      </w:r>
      <w:bookmarkEnd w:id="2"/>
    </w:p>
    <w:p w14:paraId="405612C7" w14:textId="79A5E629" w:rsidR="00851009" w:rsidRPr="006A4459" w:rsidRDefault="007446FD" w:rsidP="006F2E45">
      <w:pPr>
        <w:rPr>
          <w:color w:val="000000"/>
          <w:szCs w:val="24"/>
          <w:lang w:val="en-US"/>
        </w:rPr>
      </w:pPr>
      <w:proofErr w:type="spellStart"/>
      <w:r w:rsidRPr="007446FD">
        <w:rPr>
          <w:color w:val="000000"/>
          <w:sz w:val="20"/>
          <w:szCs w:val="20"/>
          <w:vertAlign w:val="superscript"/>
          <w:lang w:val="en-US"/>
        </w:rPr>
        <w:t>a</w:t>
      </w:r>
      <w:r w:rsidRPr="007446FD">
        <w:rPr>
          <w:color w:val="000000"/>
          <w:sz w:val="20"/>
          <w:szCs w:val="20"/>
          <w:lang w:val="en-US"/>
        </w:rPr>
        <w:t>Case</w:t>
      </w:r>
      <w:proofErr w:type="spellEnd"/>
      <w:r w:rsidRPr="007446FD">
        <w:rPr>
          <w:color w:val="000000"/>
          <w:sz w:val="20"/>
          <w:szCs w:val="20"/>
          <w:lang w:val="en-US"/>
        </w:rPr>
        <w:t xml:space="preserve"> series </w:t>
      </w:r>
      <w:r w:rsidR="00AA0185">
        <w:rPr>
          <w:color w:val="000000"/>
          <w:sz w:val="20"/>
          <w:szCs w:val="20"/>
          <w:lang w:val="en-US"/>
        </w:rPr>
        <w:t>we</w:t>
      </w:r>
      <w:r w:rsidRPr="007446FD">
        <w:rPr>
          <w:color w:val="000000"/>
          <w:sz w:val="20"/>
          <w:szCs w:val="20"/>
          <w:lang w:val="en-US"/>
        </w:rPr>
        <w:t>re included if they met pre-specified criteria for cohort design</w:t>
      </w:r>
    </w:p>
    <w:sectPr w:rsidR="00851009" w:rsidRPr="006A44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796FBD" w14:textId="77777777" w:rsidR="00264490" w:rsidRDefault="00264490" w:rsidP="00914729">
      <w:pPr>
        <w:spacing w:after="0" w:line="240" w:lineRule="auto"/>
      </w:pPr>
      <w:r>
        <w:separator/>
      </w:r>
    </w:p>
  </w:endnote>
  <w:endnote w:type="continuationSeparator" w:id="0">
    <w:p w14:paraId="07AAEC57" w14:textId="77777777" w:rsidR="00264490" w:rsidRDefault="00264490" w:rsidP="00914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61EEFD" w14:textId="77777777" w:rsidR="00264490" w:rsidRDefault="00264490" w:rsidP="00914729">
      <w:pPr>
        <w:spacing w:after="0" w:line="240" w:lineRule="auto"/>
      </w:pPr>
      <w:r>
        <w:separator/>
      </w:r>
    </w:p>
  </w:footnote>
  <w:footnote w:type="continuationSeparator" w:id="0">
    <w:p w14:paraId="5DADE8DF" w14:textId="77777777" w:rsidR="00264490" w:rsidRDefault="00264490" w:rsidP="009147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EB0EF1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82AFFA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E7E6A8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82025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53275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510141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4853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F08338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F98CF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64814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975E1"/>
    <w:multiLevelType w:val="hybridMultilevel"/>
    <w:tmpl w:val="C884F91E"/>
    <w:lvl w:ilvl="0" w:tplc="679EB6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88F18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7216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983F26">
      <w:start w:val="1932"/>
      <w:numFmt w:val="bullet"/>
      <w:pStyle w:val="ListBullet4"/>
      <w:lvlText w:val="–"/>
      <w:lvlJc w:val="left"/>
      <w:pPr>
        <w:ind w:left="2880" w:hanging="360"/>
      </w:pPr>
      <w:rPr>
        <w:rFonts w:ascii="Arial" w:hAnsi="Aria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B13E80"/>
    <w:multiLevelType w:val="hybridMultilevel"/>
    <w:tmpl w:val="40AC79C2"/>
    <w:lvl w:ilvl="0" w:tplc="78E0C7D8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72E9C0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72166E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C82F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1F65CA"/>
    <w:multiLevelType w:val="hybridMultilevel"/>
    <w:tmpl w:val="6B422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74A46E8"/>
    <w:multiLevelType w:val="hybridMultilevel"/>
    <w:tmpl w:val="F58E0CC6"/>
    <w:lvl w:ilvl="0" w:tplc="6926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81C4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0C9326"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2426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86BE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91E43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A055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0826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788E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0D407511"/>
    <w:multiLevelType w:val="hybridMultilevel"/>
    <w:tmpl w:val="DDA0D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FB41C30"/>
    <w:multiLevelType w:val="hybridMultilevel"/>
    <w:tmpl w:val="0FB87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6E03159"/>
    <w:multiLevelType w:val="hybridMultilevel"/>
    <w:tmpl w:val="DAA48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81C1051"/>
    <w:multiLevelType w:val="hybridMultilevel"/>
    <w:tmpl w:val="3CACF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91015E"/>
    <w:multiLevelType w:val="hybridMultilevel"/>
    <w:tmpl w:val="09984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193AD1"/>
    <w:multiLevelType w:val="hybridMultilevel"/>
    <w:tmpl w:val="28860870"/>
    <w:lvl w:ilvl="0" w:tplc="FE1E792E">
      <w:start w:val="1"/>
      <w:numFmt w:val="decimal"/>
      <w:lvlText w:val="[%1]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D6D2843"/>
    <w:multiLevelType w:val="hybridMultilevel"/>
    <w:tmpl w:val="2A2AD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70917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E96091F"/>
    <w:multiLevelType w:val="hybridMultilevel"/>
    <w:tmpl w:val="5338F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F5C5539"/>
    <w:multiLevelType w:val="hybridMultilevel"/>
    <w:tmpl w:val="7DB05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3B21BFD"/>
    <w:multiLevelType w:val="hybridMultilevel"/>
    <w:tmpl w:val="F9D4C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4730569"/>
    <w:multiLevelType w:val="hybridMultilevel"/>
    <w:tmpl w:val="7766FA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5B952CE"/>
    <w:multiLevelType w:val="hybridMultilevel"/>
    <w:tmpl w:val="0D9A22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911387A"/>
    <w:multiLevelType w:val="hybridMultilevel"/>
    <w:tmpl w:val="13FCF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21E58B8"/>
    <w:multiLevelType w:val="hybridMultilevel"/>
    <w:tmpl w:val="86583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32B3D7C"/>
    <w:multiLevelType w:val="hybridMultilevel"/>
    <w:tmpl w:val="B1B60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63D0F8E"/>
    <w:multiLevelType w:val="hybridMultilevel"/>
    <w:tmpl w:val="F08CF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D1631E8"/>
    <w:multiLevelType w:val="hybridMultilevel"/>
    <w:tmpl w:val="A9D26A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43D1E99"/>
    <w:multiLevelType w:val="hybridMultilevel"/>
    <w:tmpl w:val="FC700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8B91D1E"/>
    <w:multiLevelType w:val="hybridMultilevel"/>
    <w:tmpl w:val="5948B3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6F3E80"/>
    <w:multiLevelType w:val="hybridMultilevel"/>
    <w:tmpl w:val="E7066844"/>
    <w:lvl w:ilvl="0" w:tplc="CB868728">
      <w:start w:val="1"/>
      <w:numFmt w:val="bullet"/>
      <w:lvlText w:val="⁻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6C28DB"/>
    <w:multiLevelType w:val="hybridMultilevel"/>
    <w:tmpl w:val="3EAA5AA2"/>
    <w:lvl w:ilvl="0" w:tplc="51767E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FCFFB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B6CD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1ACD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F8A1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8623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10C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C80F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DE9E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9312F63"/>
    <w:multiLevelType w:val="hybridMultilevel"/>
    <w:tmpl w:val="402E90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C2737C2"/>
    <w:multiLevelType w:val="hybridMultilevel"/>
    <w:tmpl w:val="A3BC11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435D2B"/>
    <w:multiLevelType w:val="hybridMultilevel"/>
    <w:tmpl w:val="1136BB96"/>
    <w:lvl w:ilvl="0" w:tplc="EEDAE856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885C18"/>
    <w:multiLevelType w:val="hybridMultilevel"/>
    <w:tmpl w:val="BE16D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37"/>
  </w:num>
  <w:num w:numId="3">
    <w:abstractNumId w:val="35"/>
  </w:num>
  <w:num w:numId="4">
    <w:abstractNumId w:val="22"/>
  </w:num>
  <w:num w:numId="5">
    <w:abstractNumId w:val="11"/>
  </w:num>
  <w:num w:numId="6">
    <w:abstractNumId w:val="24"/>
  </w:num>
  <w:num w:numId="7">
    <w:abstractNumId w:val="26"/>
  </w:num>
  <w:num w:numId="8">
    <w:abstractNumId w:val="25"/>
  </w:num>
  <w:num w:numId="9">
    <w:abstractNumId w:val="21"/>
  </w:num>
  <w:num w:numId="10">
    <w:abstractNumId w:val="36"/>
  </w:num>
  <w:num w:numId="11">
    <w:abstractNumId w:val="12"/>
  </w:num>
  <w:num w:numId="12">
    <w:abstractNumId w:val="27"/>
  </w:num>
  <w:num w:numId="13">
    <w:abstractNumId w:val="29"/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10"/>
  </w:num>
  <w:num w:numId="25">
    <w:abstractNumId w:val="13"/>
  </w:num>
  <w:num w:numId="26">
    <w:abstractNumId w:val="34"/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0"/>
  </w:num>
  <w:num w:numId="29">
    <w:abstractNumId w:val="31"/>
  </w:num>
  <w:num w:numId="30">
    <w:abstractNumId w:val="16"/>
  </w:num>
  <w:num w:numId="31">
    <w:abstractNumId w:val="18"/>
  </w:num>
  <w:num w:numId="32">
    <w:abstractNumId w:val="28"/>
  </w:num>
  <w:num w:numId="33">
    <w:abstractNumId w:val="17"/>
  </w:num>
  <w:num w:numId="34">
    <w:abstractNumId w:val="20"/>
  </w:num>
  <w:num w:numId="35">
    <w:abstractNumId w:val="23"/>
  </w:num>
  <w:num w:numId="36">
    <w:abstractNumId w:val="14"/>
  </w:num>
  <w:num w:numId="37">
    <w:abstractNumId w:val="38"/>
  </w:num>
  <w:num w:numId="38">
    <w:abstractNumId w:val="15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NotTrackFormatting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TKAL008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2fz2e2eofpxpbe0rr55fdsuwf20wvrxwsvf&quot;&gt;TKAL008 SLR RVF AVF&lt;record-ids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/record-ids&gt;&lt;/item&gt;&lt;/Libraries&gt;"/>
  </w:docVars>
  <w:rsids>
    <w:rsidRoot w:val="008F0D2B"/>
    <w:rsid w:val="000029A0"/>
    <w:rsid w:val="0000320C"/>
    <w:rsid w:val="0000359D"/>
    <w:rsid w:val="00004E44"/>
    <w:rsid w:val="0000546C"/>
    <w:rsid w:val="0001525A"/>
    <w:rsid w:val="00016E45"/>
    <w:rsid w:val="0002044B"/>
    <w:rsid w:val="00020504"/>
    <w:rsid w:val="00020A2D"/>
    <w:rsid w:val="000213EE"/>
    <w:rsid w:val="00023153"/>
    <w:rsid w:val="00023D59"/>
    <w:rsid w:val="000243CD"/>
    <w:rsid w:val="0003280E"/>
    <w:rsid w:val="00033DCE"/>
    <w:rsid w:val="0003455F"/>
    <w:rsid w:val="00034A3F"/>
    <w:rsid w:val="0003689E"/>
    <w:rsid w:val="00046D4E"/>
    <w:rsid w:val="00072BF7"/>
    <w:rsid w:val="000824EA"/>
    <w:rsid w:val="00084158"/>
    <w:rsid w:val="00085138"/>
    <w:rsid w:val="000855E7"/>
    <w:rsid w:val="00087808"/>
    <w:rsid w:val="00093106"/>
    <w:rsid w:val="0009347A"/>
    <w:rsid w:val="000A21FA"/>
    <w:rsid w:val="000A49BA"/>
    <w:rsid w:val="000A76B1"/>
    <w:rsid w:val="000B445C"/>
    <w:rsid w:val="000B4AB4"/>
    <w:rsid w:val="000B7BC8"/>
    <w:rsid w:val="000C67C1"/>
    <w:rsid w:val="000D1D25"/>
    <w:rsid w:val="000D5FC0"/>
    <w:rsid w:val="000E08DD"/>
    <w:rsid w:val="000E1A66"/>
    <w:rsid w:val="000E57A8"/>
    <w:rsid w:val="000E5BCB"/>
    <w:rsid w:val="000F340C"/>
    <w:rsid w:val="000F4318"/>
    <w:rsid w:val="000F5F91"/>
    <w:rsid w:val="00103BB4"/>
    <w:rsid w:val="00104BA3"/>
    <w:rsid w:val="00105E6F"/>
    <w:rsid w:val="00106ECD"/>
    <w:rsid w:val="001112F4"/>
    <w:rsid w:val="00114B36"/>
    <w:rsid w:val="001156BA"/>
    <w:rsid w:val="00116E95"/>
    <w:rsid w:val="001243C7"/>
    <w:rsid w:val="0013384B"/>
    <w:rsid w:val="00133B23"/>
    <w:rsid w:val="00134AED"/>
    <w:rsid w:val="00136F1A"/>
    <w:rsid w:val="0014187D"/>
    <w:rsid w:val="00142B22"/>
    <w:rsid w:val="00152692"/>
    <w:rsid w:val="00154BA9"/>
    <w:rsid w:val="0015728F"/>
    <w:rsid w:val="00157C1B"/>
    <w:rsid w:val="00157E88"/>
    <w:rsid w:val="001602B1"/>
    <w:rsid w:val="0016071B"/>
    <w:rsid w:val="00160FAD"/>
    <w:rsid w:val="00166603"/>
    <w:rsid w:val="00170437"/>
    <w:rsid w:val="00174D70"/>
    <w:rsid w:val="001802CF"/>
    <w:rsid w:val="00191E61"/>
    <w:rsid w:val="001A08F6"/>
    <w:rsid w:val="001B04E4"/>
    <w:rsid w:val="001B4354"/>
    <w:rsid w:val="001B6126"/>
    <w:rsid w:val="001C72C5"/>
    <w:rsid w:val="001C7A5F"/>
    <w:rsid w:val="001D23E7"/>
    <w:rsid w:val="001E120B"/>
    <w:rsid w:val="001F3D5D"/>
    <w:rsid w:val="00203D7C"/>
    <w:rsid w:val="002040B8"/>
    <w:rsid w:val="00204B20"/>
    <w:rsid w:val="0021004D"/>
    <w:rsid w:val="002104DF"/>
    <w:rsid w:val="0021437E"/>
    <w:rsid w:val="002170E0"/>
    <w:rsid w:val="00223B69"/>
    <w:rsid w:val="00223DC3"/>
    <w:rsid w:val="002278BB"/>
    <w:rsid w:val="00231C02"/>
    <w:rsid w:val="00253354"/>
    <w:rsid w:val="00256ED4"/>
    <w:rsid w:val="00264490"/>
    <w:rsid w:val="0027552E"/>
    <w:rsid w:val="002811FD"/>
    <w:rsid w:val="002838CF"/>
    <w:rsid w:val="00284D5A"/>
    <w:rsid w:val="00286962"/>
    <w:rsid w:val="0029603D"/>
    <w:rsid w:val="002A0CF7"/>
    <w:rsid w:val="002A36E5"/>
    <w:rsid w:val="002A7182"/>
    <w:rsid w:val="002C5239"/>
    <w:rsid w:val="002D22C1"/>
    <w:rsid w:val="002D7013"/>
    <w:rsid w:val="002F191A"/>
    <w:rsid w:val="002F7EE6"/>
    <w:rsid w:val="00301178"/>
    <w:rsid w:val="00305798"/>
    <w:rsid w:val="00307010"/>
    <w:rsid w:val="00312AA6"/>
    <w:rsid w:val="00315737"/>
    <w:rsid w:val="003169D5"/>
    <w:rsid w:val="00317A1E"/>
    <w:rsid w:val="00322474"/>
    <w:rsid w:val="00322710"/>
    <w:rsid w:val="00325381"/>
    <w:rsid w:val="00333248"/>
    <w:rsid w:val="00336FE6"/>
    <w:rsid w:val="003433DA"/>
    <w:rsid w:val="003504AC"/>
    <w:rsid w:val="00352828"/>
    <w:rsid w:val="00352FDD"/>
    <w:rsid w:val="00357778"/>
    <w:rsid w:val="00362A4A"/>
    <w:rsid w:val="00367A26"/>
    <w:rsid w:val="00371918"/>
    <w:rsid w:val="00373EEA"/>
    <w:rsid w:val="003765CF"/>
    <w:rsid w:val="0038316A"/>
    <w:rsid w:val="00385D4B"/>
    <w:rsid w:val="00391DA4"/>
    <w:rsid w:val="00392984"/>
    <w:rsid w:val="003929D8"/>
    <w:rsid w:val="00393C76"/>
    <w:rsid w:val="00397EF4"/>
    <w:rsid w:val="003A6953"/>
    <w:rsid w:val="003B1507"/>
    <w:rsid w:val="003B4395"/>
    <w:rsid w:val="003C3855"/>
    <w:rsid w:val="003C4803"/>
    <w:rsid w:val="003C511D"/>
    <w:rsid w:val="003C60E9"/>
    <w:rsid w:val="003E62B9"/>
    <w:rsid w:val="003F5192"/>
    <w:rsid w:val="003F7376"/>
    <w:rsid w:val="00400A00"/>
    <w:rsid w:val="00411A25"/>
    <w:rsid w:val="00414723"/>
    <w:rsid w:val="00414FBB"/>
    <w:rsid w:val="00415172"/>
    <w:rsid w:val="00417AF8"/>
    <w:rsid w:val="00420003"/>
    <w:rsid w:val="00430DAB"/>
    <w:rsid w:val="00431C74"/>
    <w:rsid w:val="0043397D"/>
    <w:rsid w:val="00435030"/>
    <w:rsid w:val="00435858"/>
    <w:rsid w:val="00437133"/>
    <w:rsid w:val="00440DCE"/>
    <w:rsid w:val="004455E3"/>
    <w:rsid w:val="00455147"/>
    <w:rsid w:val="004575AB"/>
    <w:rsid w:val="004602E0"/>
    <w:rsid w:val="00467FB7"/>
    <w:rsid w:val="004736D9"/>
    <w:rsid w:val="00476896"/>
    <w:rsid w:val="00481174"/>
    <w:rsid w:val="00493547"/>
    <w:rsid w:val="004A07F9"/>
    <w:rsid w:val="004A1026"/>
    <w:rsid w:val="004A2016"/>
    <w:rsid w:val="004A7A92"/>
    <w:rsid w:val="004B3081"/>
    <w:rsid w:val="004B3980"/>
    <w:rsid w:val="004C0726"/>
    <w:rsid w:val="004D42CC"/>
    <w:rsid w:val="004F2383"/>
    <w:rsid w:val="004F5AAE"/>
    <w:rsid w:val="004F7FDF"/>
    <w:rsid w:val="00510D97"/>
    <w:rsid w:val="00513211"/>
    <w:rsid w:val="00515BDB"/>
    <w:rsid w:val="005179AA"/>
    <w:rsid w:val="00520E8E"/>
    <w:rsid w:val="005300A7"/>
    <w:rsid w:val="005332AE"/>
    <w:rsid w:val="00551271"/>
    <w:rsid w:val="005513F8"/>
    <w:rsid w:val="005518A5"/>
    <w:rsid w:val="00552DFD"/>
    <w:rsid w:val="00553272"/>
    <w:rsid w:val="005601A6"/>
    <w:rsid w:val="00563DB0"/>
    <w:rsid w:val="005650EB"/>
    <w:rsid w:val="00570371"/>
    <w:rsid w:val="00572F77"/>
    <w:rsid w:val="00581536"/>
    <w:rsid w:val="00587BBA"/>
    <w:rsid w:val="00594A6D"/>
    <w:rsid w:val="005B1B99"/>
    <w:rsid w:val="005D35D4"/>
    <w:rsid w:val="005D4BD1"/>
    <w:rsid w:val="005D4D88"/>
    <w:rsid w:val="005E1FC7"/>
    <w:rsid w:val="005E6D11"/>
    <w:rsid w:val="005F1AF9"/>
    <w:rsid w:val="005F54BE"/>
    <w:rsid w:val="0060673A"/>
    <w:rsid w:val="00610150"/>
    <w:rsid w:val="00611849"/>
    <w:rsid w:val="0062336E"/>
    <w:rsid w:val="00626664"/>
    <w:rsid w:val="00630439"/>
    <w:rsid w:val="00634041"/>
    <w:rsid w:val="00646B43"/>
    <w:rsid w:val="00662F53"/>
    <w:rsid w:val="00666A6A"/>
    <w:rsid w:val="00667011"/>
    <w:rsid w:val="006747B4"/>
    <w:rsid w:val="00677617"/>
    <w:rsid w:val="0068045A"/>
    <w:rsid w:val="00682917"/>
    <w:rsid w:val="00682DC0"/>
    <w:rsid w:val="006835C1"/>
    <w:rsid w:val="00684CD0"/>
    <w:rsid w:val="006873C9"/>
    <w:rsid w:val="00687FFA"/>
    <w:rsid w:val="00696B95"/>
    <w:rsid w:val="006A0AC9"/>
    <w:rsid w:val="006A133D"/>
    <w:rsid w:val="006A4459"/>
    <w:rsid w:val="006A4E8D"/>
    <w:rsid w:val="006A5051"/>
    <w:rsid w:val="006B0175"/>
    <w:rsid w:val="006B0C4E"/>
    <w:rsid w:val="006B4468"/>
    <w:rsid w:val="006C02DB"/>
    <w:rsid w:val="006C505D"/>
    <w:rsid w:val="006C6F99"/>
    <w:rsid w:val="006C7CDD"/>
    <w:rsid w:val="006D16F4"/>
    <w:rsid w:val="006D33E8"/>
    <w:rsid w:val="006E3454"/>
    <w:rsid w:val="006E46D3"/>
    <w:rsid w:val="006E573B"/>
    <w:rsid w:val="006F2E45"/>
    <w:rsid w:val="006F6F6B"/>
    <w:rsid w:val="00700CC9"/>
    <w:rsid w:val="00700CE7"/>
    <w:rsid w:val="007054A6"/>
    <w:rsid w:val="00706226"/>
    <w:rsid w:val="00717AFF"/>
    <w:rsid w:val="007205D3"/>
    <w:rsid w:val="007239A8"/>
    <w:rsid w:val="00730362"/>
    <w:rsid w:val="007307FA"/>
    <w:rsid w:val="00730807"/>
    <w:rsid w:val="0073111E"/>
    <w:rsid w:val="007341C5"/>
    <w:rsid w:val="00742AC7"/>
    <w:rsid w:val="00743534"/>
    <w:rsid w:val="007446FD"/>
    <w:rsid w:val="00753D3C"/>
    <w:rsid w:val="0075567B"/>
    <w:rsid w:val="00756A41"/>
    <w:rsid w:val="007605C0"/>
    <w:rsid w:val="007622C0"/>
    <w:rsid w:val="00763769"/>
    <w:rsid w:val="007669A8"/>
    <w:rsid w:val="00776972"/>
    <w:rsid w:val="00776998"/>
    <w:rsid w:val="00783770"/>
    <w:rsid w:val="00784133"/>
    <w:rsid w:val="00784569"/>
    <w:rsid w:val="00785792"/>
    <w:rsid w:val="00790822"/>
    <w:rsid w:val="0079521B"/>
    <w:rsid w:val="00797EA1"/>
    <w:rsid w:val="007A1C3B"/>
    <w:rsid w:val="007A531F"/>
    <w:rsid w:val="007B146A"/>
    <w:rsid w:val="007C0A14"/>
    <w:rsid w:val="007C0F05"/>
    <w:rsid w:val="007C2469"/>
    <w:rsid w:val="007D1C43"/>
    <w:rsid w:val="007D4626"/>
    <w:rsid w:val="007E57C9"/>
    <w:rsid w:val="007E7768"/>
    <w:rsid w:val="007F19C5"/>
    <w:rsid w:val="00805888"/>
    <w:rsid w:val="00806B9F"/>
    <w:rsid w:val="008138C8"/>
    <w:rsid w:val="00814403"/>
    <w:rsid w:val="0082340F"/>
    <w:rsid w:val="00825C82"/>
    <w:rsid w:val="00827ABD"/>
    <w:rsid w:val="008317E5"/>
    <w:rsid w:val="00832F7C"/>
    <w:rsid w:val="00842467"/>
    <w:rsid w:val="00842BC7"/>
    <w:rsid w:val="00851009"/>
    <w:rsid w:val="00853BB8"/>
    <w:rsid w:val="0085495B"/>
    <w:rsid w:val="00854FD1"/>
    <w:rsid w:val="008571C3"/>
    <w:rsid w:val="00864496"/>
    <w:rsid w:val="008648FC"/>
    <w:rsid w:val="0087074A"/>
    <w:rsid w:val="00886A28"/>
    <w:rsid w:val="00893D45"/>
    <w:rsid w:val="00893EE3"/>
    <w:rsid w:val="008A30B4"/>
    <w:rsid w:val="008A73A5"/>
    <w:rsid w:val="008A74E3"/>
    <w:rsid w:val="008A77B9"/>
    <w:rsid w:val="008C0C8E"/>
    <w:rsid w:val="008C28F4"/>
    <w:rsid w:val="008D11DA"/>
    <w:rsid w:val="008E02A4"/>
    <w:rsid w:val="008F01E7"/>
    <w:rsid w:val="008F0557"/>
    <w:rsid w:val="008F0D2B"/>
    <w:rsid w:val="008F3E43"/>
    <w:rsid w:val="008F6A79"/>
    <w:rsid w:val="0090060C"/>
    <w:rsid w:val="0090675E"/>
    <w:rsid w:val="009078A0"/>
    <w:rsid w:val="0091339A"/>
    <w:rsid w:val="00914106"/>
    <w:rsid w:val="00914729"/>
    <w:rsid w:val="009239C8"/>
    <w:rsid w:val="00930ED8"/>
    <w:rsid w:val="00934820"/>
    <w:rsid w:val="00934C91"/>
    <w:rsid w:val="009455A7"/>
    <w:rsid w:val="00953B25"/>
    <w:rsid w:val="00955F1B"/>
    <w:rsid w:val="00963F4E"/>
    <w:rsid w:val="0097109D"/>
    <w:rsid w:val="009765B6"/>
    <w:rsid w:val="009801B5"/>
    <w:rsid w:val="00983CAD"/>
    <w:rsid w:val="00984BE5"/>
    <w:rsid w:val="00985471"/>
    <w:rsid w:val="00997C46"/>
    <w:rsid w:val="009A0E71"/>
    <w:rsid w:val="009A56FE"/>
    <w:rsid w:val="009B1CE5"/>
    <w:rsid w:val="009D0B83"/>
    <w:rsid w:val="009D3318"/>
    <w:rsid w:val="009E04A7"/>
    <w:rsid w:val="009E2E5A"/>
    <w:rsid w:val="009E7BC9"/>
    <w:rsid w:val="009F6966"/>
    <w:rsid w:val="00A0462F"/>
    <w:rsid w:val="00A12306"/>
    <w:rsid w:val="00A27B97"/>
    <w:rsid w:val="00A33107"/>
    <w:rsid w:val="00A33E87"/>
    <w:rsid w:val="00A34629"/>
    <w:rsid w:val="00A37233"/>
    <w:rsid w:val="00A45151"/>
    <w:rsid w:val="00A4778E"/>
    <w:rsid w:val="00A4779E"/>
    <w:rsid w:val="00A504EC"/>
    <w:rsid w:val="00A56618"/>
    <w:rsid w:val="00A61AAC"/>
    <w:rsid w:val="00A61EF8"/>
    <w:rsid w:val="00A74AE8"/>
    <w:rsid w:val="00A9655F"/>
    <w:rsid w:val="00A96C42"/>
    <w:rsid w:val="00AA0185"/>
    <w:rsid w:val="00AA1753"/>
    <w:rsid w:val="00AA2F58"/>
    <w:rsid w:val="00AA780D"/>
    <w:rsid w:val="00AB2A55"/>
    <w:rsid w:val="00AC10F0"/>
    <w:rsid w:val="00AC5708"/>
    <w:rsid w:val="00AC6B57"/>
    <w:rsid w:val="00AD049E"/>
    <w:rsid w:val="00AD2373"/>
    <w:rsid w:val="00AE29DA"/>
    <w:rsid w:val="00AE2DA6"/>
    <w:rsid w:val="00AE4C36"/>
    <w:rsid w:val="00AE5D68"/>
    <w:rsid w:val="00AF01D2"/>
    <w:rsid w:val="00AF0993"/>
    <w:rsid w:val="00B070E0"/>
    <w:rsid w:val="00B10A3B"/>
    <w:rsid w:val="00B2459C"/>
    <w:rsid w:val="00B26B12"/>
    <w:rsid w:val="00B3162C"/>
    <w:rsid w:val="00B4175C"/>
    <w:rsid w:val="00B45E19"/>
    <w:rsid w:val="00B51D5D"/>
    <w:rsid w:val="00B5309F"/>
    <w:rsid w:val="00B62008"/>
    <w:rsid w:val="00B633CD"/>
    <w:rsid w:val="00B6365C"/>
    <w:rsid w:val="00B67983"/>
    <w:rsid w:val="00B70C4F"/>
    <w:rsid w:val="00B7314D"/>
    <w:rsid w:val="00B7561D"/>
    <w:rsid w:val="00B7618C"/>
    <w:rsid w:val="00B76A7A"/>
    <w:rsid w:val="00B8685F"/>
    <w:rsid w:val="00B92354"/>
    <w:rsid w:val="00B96F65"/>
    <w:rsid w:val="00BA6C97"/>
    <w:rsid w:val="00BB6B00"/>
    <w:rsid w:val="00BB737A"/>
    <w:rsid w:val="00BB765C"/>
    <w:rsid w:val="00BC0B59"/>
    <w:rsid w:val="00BD3171"/>
    <w:rsid w:val="00BE09B2"/>
    <w:rsid w:val="00BE361C"/>
    <w:rsid w:val="00BE5011"/>
    <w:rsid w:val="00BF10B3"/>
    <w:rsid w:val="00BF2714"/>
    <w:rsid w:val="00BF66CA"/>
    <w:rsid w:val="00C02F41"/>
    <w:rsid w:val="00C033A1"/>
    <w:rsid w:val="00C0471F"/>
    <w:rsid w:val="00C10C14"/>
    <w:rsid w:val="00C12404"/>
    <w:rsid w:val="00C1351C"/>
    <w:rsid w:val="00C14A9A"/>
    <w:rsid w:val="00C161AE"/>
    <w:rsid w:val="00C1625B"/>
    <w:rsid w:val="00C16628"/>
    <w:rsid w:val="00C17AFB"/>
    <w:rsid w:val="00C21C3F"/>
    <w:rsid w:val="00C24EDE"/>
    <w:rsid w:val="00C26689"/>
    <w:rsid w:val="00C27DA2"/>
    <w:rsid w:val="00C32E20"/>
    <w:rsid w:val="00C34BA0"/>
    <w:rsid w:val="00C357FE"/>
    <w:rsid w:val="00C35B70"/>
    <w:rsid w:val="00C37042"/>
    <w:rsid w:val="00C43AB5"/>
    <w:rsid w:val="00C4658A"/>
    <w:rsid w:val="00C46AAF"/>
    <w:rsid w:val="00C545FF"/>
    <w:rsid w:val="00C54AF9"/>
    <w:rsid w:val="00C557E3"/>
    <w:rsid w:val="00C57222"/>
    <w:rsid w:val="00C60248"/>
    <w:rsid w:val="00C73EAB"/>
    <w:rsid w:val="00C74E98"/>
    <w:rsid w:val="00C81B5B"/>
    <w:rsid w:val="00C92B95"/>
    <w:rsid w:val="00C952DC"/>
    <w:rsid w:val="00C96ADF"/>
    <w:rsid w:val="00C97137"/>
    <w:rsid w:val="00CA134A"/>
    <w:rsid w:val="00CA3944"/>
    <w:rsid w:val="00CA5A9C"/>
    <w:rsid w:val="00CA7E4A"/>
    <w:rsid w:val="00CB39AF"/>
    <w:rsid w:val="00CB72FA"/>
    <w:rsid w:val="00CB7D85"/>
    <w:rsid w:val="00CC19F8"/>
    <w:rsid w:val="00CC232C"/>
    <w:rsid w:val="00CD222A"/>
    <w:rsid w:val="00CD5260"/>
    <w:rsid w:val="00CD6A7C"/>
    <w:rsid w:val="00CD7989"/>
    <w:rsid w:val="00CE77E1"/>
    <w:rsid w:val="00CE78A6"/>
    <w:rsid w:val="00CF007C"/>
    <w:rsid w:val="00CF37A2"/>
    <w:rsid w:val="00D0302A"/>
    <w:rsid w:val="00D047A0"/>
    <w:rsid w:val="00D15436"/>
    <w:rsid w:val="00D15734"/>
    <w:rsid w:val="00D22193"/>
    <w:rsid w:val="00D273C0"/>
    <w:rsid w:val="00D4447B"/>
    <w:rsid w:val="00D4511E"/>
    <w:rsid w:val="00D46C91"/>
    <w:rsid w:val="00D651CD"/>
    <w:rsid w:val="00D80209"/>
    <w:rsid w:val="00D8694C"/>
    <w:rsid w:val="00D93344"/>
    <w:rsid w:val="00D95934"/>
    <w:rsid w:val="00D96158"/>
    <w:rsid w:val="00D96AFB"/>
    <w:rsid w:val="00DA2651"/>
    <w:rsid w:val="00DA38CE"/>
    <w:rsid w:val="00DA44B0"/>
    <w:rsid w:val="00DB4024"/>
    <w:rsid w:val="00DB5933"/>
    <w:rsid w:val="00DC5FC5"/>
    <w:rsid w:val="00DD1637"/>
    <w:rsid w:val="00DD54B1"/>
    <w:rsid w:val="00DD5E51"/>
    <w:rsid w:val="00DD684D"/>
    <w:rsid w:val="00DE1E54"/>
    <w:rsid w:val="00DE74A0"/>
    <w:rsid w:val="00DE794D"/>
    <w:rsid w:val="00DF301F"/>
    <w:rsid w:val="00E05370"/>
    <w:rsid w:val="00E12964"/>
    <w:rsid w:val="00E1360E"/>
    <w:rsid w:val="00E20574"/>
    <w:rsid w:val="00E21457"/>
    <w:rsid w:val="00E30071"/>
    <w:rsid w:val="00E41D2A"/>
    <w:rsid w:val="00E430AD"/>
    <w:rsid w:val="00E432BD"/>
    <w:rsid w:val="00E4587A"/>
    <w:rsid w:val="00E52C94"/>
    <w:rsid w:val="00E5485A"/>
    <w:rsid w:val="00E616F1"/>
    <w:rsid w:val="00E61B18"/>
    <w:rsid w:val="00E66882"/>
    <w:rsid w:val="00E77655"/>
    <w:rsid w:val="00E867C4"/>
    <w:rsid w:val="00E86E45"/>
    <w:rsid w:val="00E90565"/>
    <w:rsid w:val="00E96634"/>
    <w:rsid w:val="00E96E27"/>
    <w:rsid w:val="00EA292E"/>
    <w:rsid w:val="00EA6B48"/>
    <w:rsid w:val="00EB496A"/>
    <w:rsid w:val="00EB51AA"/>
    <w:rsid w:val="00EB5EDE"/>
    <w:rsid w:val="00EB6D2F"/>
    <w:rsid w:val="00EC1091"/>
    <w:rsid w:val="00EC1C4F"/>
    <w:rsid w:val="00EC245D"/>
    <w:rsid w:val="00EC6614"/>
    <w:rsid w:val="00ED2D9B"/>
    <w:rsid w:val="00EE0169"/>
    <w:rsid w:val="00EE0537"/>
    <w:rsid w:val="00EE5257"/>
    <w:rsid w:val="00EE5798"/>
    <w:rsid w:val="00EE6C77"/>
    <w:rsid w:val="00EE7BC9"/>
    <w:rsid w:val="00EF094A"/>
    <w:rsid w:val="00EF2A96"/>
    <w:rsid w:val="00EF438B"/>
    <w:rsid w:val="00EF5876"/>
    <w:rsid w:val="00F0310D"/>
    <w:rsid w:val="00F039E5"/>
    <w:rsid w:val="00F07765"/>
    <w:rsid w:val="00F12D6D"/>
    <w:rsid w:val="00F12E70"/>
    <w:rsid w:val="00F1433B"/>
    <w:rsid w:val="00F275B7"/>
    <w:rsid w:val="00F46834"/>
    <w:rsid w:val="00F46A10"/>
    <w:rsid w:val="00F47A7E"/>
    <w:rsid w:val="00F52EED"/>
    <w:rsid w:val="00F5548B"/>
    <w:rsid w:val="00F578DD"/>
    <w:rsid w:val="00F63C32"/>
    <w:rsid w:val="00F71D2F"/>
    <w:rsid w:val="00F7584E"/>
    <w:rsid w:val="00F80C42"/>
    <w:rsid w:val="00F8250E"/>
    <w:rsid w:val="00F923C6"/>
    <w:rsid w:val="00F92948"/>
    <w:rsid w:val="00FA18C5"/>
    <w:rsid w:val="00FA6420"/>
    <w:rsid w:val="00FB712F"/>
    <w:rsid w:val="00FC5CCC"/>
    <w:rsid w:val="00FC64A1"/>
    <w:rsid w:val="00FD7583"/>
    <w:rsid w:val="00FE1525"/>
    <w:rsid w:val="00FE1597"/>
    <w:rsid w:val="00FE3DCC"/>
    <w:rsid w:val="00FF3212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3940BFF"/>
  <w15:chartTrackingRefBased/>
  <w15:docId w15:val="{30BC4274-1F81-4A50-870D-6ECEBC260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3C0"/>
    <w:pPr>
      <w:spacing w:after="160" w:line="360" w:lineRule="auto"/>
    </w:pPr>
    <w:rPr>
      <w:rFonts w:ascii="Times New Roman" w:hAnsi="Times New Roman" w:cs="Arial"/>
      <w:sz w:val="24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3106"/>
    <w:pPr>
      <w:spacing w:before="240"/>
      <w:outlineLvl w:val="0"/>
    </w:pPr>
    <w:rPr>
      <w:b/>
      <w:bCs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2DC0"/>
    <w:pPr>
      <w:spacing w:before="120" w:after="0" w:line="240" w:lineRule="auto"/>
      <w:outlineLvl w:val="1"/>
    </w:pPr>
    <w:rPr>
      <w:b/>
      <w:i/>
      <w:i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3106"/>
    <w:pPr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093106"/>
    <w:rPr>
      <w:rFonts w:ascii="Times New Roman" w:hAnsi="Times New Roman" w:cs="Arial"/>
      <w:b/>
      <w:bCs/>
      <w:sz w:val="24"/>
      <w:szCs w:val="24"/>
    </w:rPr>
  </w:style>
  <w:style w:type="character" w:customStyle="1" w:styleId="Heading2Char">
    <w:name w:val="Heading 2 Char"/>
    <w:link w:val="Heading2"/>
    <w:uiPriority w:val="9"/>
    <w:rsid w:val="00682DC0"/>
    <w:rPr>
      <w:rFonts w:ascii="Times New Roman" w:hAnsi="Times New Roman" w:cs="Arial"/>
      <w:b/>
      <w:i/>
      <w:iCs/>
      <w:sz w:val="24"/>
    </w:rPr>
  </w:style>
  <w:style w:type="character" w:customStyle="1" w:styleId="Heading3Char">
    <w:name w:val="Heading 3 Char"/>
    <w:link w:val="Heading3"/>
    <w:uiPriority w:val="9"/>
    <w:rsid w:val="00093106"/>
    <w:rPr>
      <w:rFonts w:ascii="Times New Roman" w:hAnsi="Times New Roman" w:cs="Arial"/>
      <w:u w:val="single"/>
    </w:rPr>
  </w:style>
  <w:style w:type="table" w:styleId="TableGrid">
    <w:name w:val="Table Grid"/>
    <w:basedOn w:val="TableNormal"/>
    <w:uiPriority w:val="39"/>
    <w:rsid w:val="001602B1"/>
    <w:rPr>
      <w:rFonts w:ascii="Arial" w:eastAsia="Times New Roman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08" w:type="dxa"/>
        <w:bottom w:w="108" w:type="dxa"/>
      </w:tblCellMar>
    </w:tblPr>
    <w:tblStylePr w:type="firstCo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nil"/>
          <w:tl2br w:val="nil"/>
          <w:tr2bl w:val="nil"/>
        </w:tcBorders>
      </w:tcPr>
    </w:tblStylePr>
  </w:style>
  <w:style w:type="character" w:styleId="Hyperlink">
    <w:name w:val="Hyperlink"/>
    <w:uiPriority w:val="99"/>
    <w:unhideWhenUsed/>
    <w:rsid w:val="001602B1"/>
    <w:rPr>
      <w:color w:val="0563C1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602B1"/>
    <w:pPr>
      <w:spacing w:line="259" w:lineRule="auto"/>
    </w:pPr>
    <w:rPr>
      <w:rFonts w:cs="Times New Roman"/>
      <w:b/>
      <w:lang w:val="en-US" w:eastAsia="en-GB"/>
    </w:rPr>
  </w:style>
  <w:style w:type="character" w:customStyle="1" w:styleId="TitleChar">
    <w:name w:val="Title Char"/>
    <w:link w:val="Title"/>
    <w:uiPriority w:val="10"/>
    <w:rsid w:val="001602B1"/>
    <w:rPr>
      <w:rFonts w:ascii="Times New Roman" w:hAnsi="Times New Roman" w:cs="Times New Roman"/>
      <w:b/>
      <w:lang w:val="en-US" w:eastAsia="en-GB"/>
    </w:rPr>
  </w:style>
  <w:style w:type="paragraph" w:styleId="BodyText">
    <w:name w:val="Body Text"/>
    <w:basedOn w:val="Normal"/>
    <w:link w:val="BodyTextChar"/>
    <w:uiPriority w:val="99"/>
    <w:unhideWhenUsed/>
    <w:qFormat/>
    <w:rsid w:val="001602B1"/>
    <w:pPr>
      <w:spacing w:after="0" w:line="240" w:lineRule="auto"/>
    </w:pPr>
    <w:rPr>
      <w:rFonts w:cs="Times New Roman"/>
      <w:color w:val="000000"/>
      <w:lang w:eastAsia="en-GB"/>
    </w:rPr>
  </w:style>
  <w:style w:type="character" w:customStyle="1" w:styleId="BodyTextChar">
    <w:name w:val="Body Text Char"/>
    <w:link w:val="BodyText"/>
    <w:uiPriority w:val="99"/>
    <w:rsid w:val="001602B1"/>
    <w:rPr>
      <w:rFonts w:ascii="Times New Roman" w:hAnsi="Times New Roman" w:cs="Times New Roman"/>
      <w:color w:val="000000"/>
      <w:lang w:eastAsia="en-GB"/>
    </w:rPr>
  </w:style>
  <w:style w:type="paragraph" w:customStyle="1" w:styleId="Affiliations">
    <w:name w:val="Affiliations"/>
    <w:basedOn w:val="Normal"/>
    <w:link w:val="AffiliationsChar"/>
    <w:qFormat/>
    <w:rsid w:val="00093106"/>
    <w:pPr>
      <w:spacing w:after="0" w:line="240" w:lineRule="auto"/>
    </w:pPr>
    <w:rPr>
      <w:rFonts w:cs="Times New Roman"/>
      <w:lang w:eastAsia="en-GB"/>
    </w:rPr>
  </w:style>
  <w:style w:type="character" w:customStyle="1" w:styleId="AffiliationsChar">
    <w:name w:val="Affiliations Char"/>
    <w:link w:val="Affiliations"/>
    <w:rsid w:val="00093106"/>
    <w:rPr>
      <w:rFonts w:ascii="Times New Roman" w:hAnsi="Times New Roman" w:cs="Times New Roman"/>
      <w:sz w:val="24"/>
      <w:lang w:eastAsia="en-GB"/>
    </w:rPr>
  </w:style>
  <w:style w:type="paragraph" w:styleId="ListParagraph">
    <w:name w:val="List Paragraph"/>
    <w:basedOn w:val="Normal"/>
    <w:link w:val="ListParagraphChar"/>
    <w:uiPriority w:val="34"/>
    <w:qFormat/>
    <w:rsid w:val="00093106"/>
    <w:pPr>
      <w:numPr>
        <w:numId w:val="2"/>
      </w:numPr>
      <w:spacing w:line="276" w:lineRule="auto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147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14729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9147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14729"/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47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914729"/>
    <w:rPr>
      <w:rFonts w:ascii="Segoe UI" w:hAnsi="Segoe UI" w:cs="Segoe UI"/>
      <w:sz w:val="18"/>
      <w:szCs w:val="18"/>
    </w:rPr>
  </w:style>
  <w:style w:type="character" w:styleId="UnresolvedMention">
    <w:name w:val="Unresolved Mention"/>
    <w:uiPriority w:val="99"/>
    <w:semiHidden/>
    <w:unhideWhenUsed/>
    <w:rsid w:val="008A74E3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EB496A"/>
    <w:pPr>
      <w:keepNext/>
      <w:spacing w:after="200" w:line="240" w:lineRule="auto"/>
    </w:pPr>
    <w:rPr>
      <w:b/>
      <w:iCs/>
      <w:szCs w:val="18"/>
    </w:rPr>
  </w:style>
  <w:style w:type="character" w:styleId="CommentReference">
    <w:name w:val="annotation reference"/>
    <w:uiPriority w:val="99"/>
    <w:semiHidden/>
    <w:unhideWhenUsed/>
    <w:rsid w:val="002533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33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53354"/>
    <w:rPr>
      <w:rFonts w:ascii="Times New Roman" w:hAnsi="Times New Roman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335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53354"/>
    <w:rPr>
      <w:rFonts w:ascii="Times New Roman" w:hAnsi="Times New Roman" w:cs="Arial"/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476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476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476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liases w:val="Bold"/>
    <w:uiPriority w:val="22"/>
    <w:rsid w:val="00E12964"/>
  </w:style>
  <w:style w:type="table" w:styleId="TableGridLight">
    <w:name w:val="Grid Table Light"/>
    <w:basedOn w:val="TableNormal"/>
    <w:uiPriority w:val="40"/>
    <w:rsid w:val="00E12964"/>
    <w:rPr>
      <w:rFonts w:ascii="Times New Roman" w:eastAsia="DengXian" w:hAnsi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FollowedHyperlink">
    <w:name w:val="FollowedHyperlink"/>
    <w:uiPriority w:val="99"/>
    <w:semiHidden/>
    <w:unhideWhenUsed/>
    <w:rsid w:val="00783770"/>
    <w:rPr>
      <w:color w:val="954F72"/>
      <w:u w:val="single"/>
    </w:rPr>
  </w:style>
  <w:style w:type="paragraph" w:styleId="ListBullet">
    <w:name w:val="List Bullet"/>
    <w:basedOn w:val="ListParagraph"/>
    <w:link w:val="ListBulletChar"/>
    <w:uiPriority w:val="99"/>
    <w:unhideWhenUsed/>
    <w:qFormat/>
    <w:rsid w:val="00893D45"/>
    <w:pPr>
      <w:numPr>
        <w:numId w:val="5"/>
      </w:numPr>
      <w:spacing w:after="0" w:line="360" w:lineRule="auto"/>
      <w:ind w:left="714" w:hanging="357"/>
      <w:contextualSpacing w:val="0"/>
    </w:pPr>
    <w:rPr>
      <w:lang w:val="en-US"/>
    </w:rPr>
  </w:style>
  <w:style w:type="paragraph" w:styleId="ListBullet2">
    <w:name w:val="List Bullet 2"/>
    <w:basedOn w:val="ListBullet"/>
    <w:uiPriority w:val="99"/>
    <w:unhideWhenUsed/>
    <w:qFormat/>
    <w:rsid w:val="00C0471F"/>
    <w:pPr>
      <w:numPr>
        <w:ilvl w:val="1"/>
      </w:numPr>
      <w:ind w:left="993" w:hanging="284"/>
    </w:pPr>
  </w:style>
  <w:style w:type="paragraph" w:styleId="ListBullet3">
    <w:name w:val="List Bullet 3"/>
    <w:basedOn w:val="ListBullet2"/>
    <w:uiPriority w:val="99"/>
    <w:unhideWhenUsed/>
    <w:qFormat/>
    <w:rsid w:val="00D273C0"/>
    <w:pPr>
      <w:numPr>
        <w:ilvl w:val="2"/>
      </w:numPr>
      <w:ind w:left="1276" w:hanging="283"/>
    </w:pPr>
  </w:style>
  <w:style w:type="paragraph" w:customStyle="1" w:styleId="EndNoteBibliographyTitle">
    <w:name w:val="EndNote Bibliography Title"/>
    <w:basedOn w:val="Normal"/>
    <w:link w:val="EndNoteBibliographyTitleChar"/>
    <w:rsid w:val="00D273C0"/>
    <w:pPr>
      <w:spacing w:after="0"/>
      <w:jc w:val="center"/>
    </w:pPr>
    <w:rPr>
      <w:rFonts w:cs="Times New Roman"/>
      <w:noProof/>
      <w:lang w:val="en-US"/>
    </w:rPr>
  </w:style>
  <w:style w:type="character" w:customStyle="1" w:styleId="ListParagraphChar">
    <w:name w:val="List Paragraph Char"/>
    <w:link w:val="ListParagraph"/>
    <w:uiPriority w:val="34"/>
    <w:rsid w:val="00D273C0"/>
    <w:rPr>
      <w:rFonts w:ascii="Times New Roman" w:hAnsi="Times New Roman" w:cs="Arial"/>
      <w:sz w:val="24"/>
    </w:rPr>
  </w:style>
  <w:style w:type="character" w:customStyle="1" w:styleId="ListBulletChar">
    <w:name w:val="List Bullet Char"/>
    <w:link w:val="ListBullet"/>
    <w:uiPriority w:val="99"/>
    <w:rsid w:val="00893D45"/>
    <w:rPr>
      <w:rFonts w:ascii="Times New Roman" w:hAnsi="Times New Roman" w:cs="Arial"/>
      <w:sz w:val="24"/>
      <w:lang w:val="en-US"/>
    </w:rPr>
  </w:style>
  <w:style w:type="character" w:customStyle="1" w:styleId="EndNoteBibliographyTitleChar">
    <w:name w:val="EndNote Bibliography Title Char"/>
    <w:link w:val="EndNoteBibliographyTitle"/>
    <w:rsid w:val="00D273C0"/>
    <w:rPr>
      <w:rFonts w:ascii="Times New Roman" w:hAnsi="Times New Roman"/>
      <w:noProof/>
      <w:sz w:val="24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D273C0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link w:val="EndNoteBibliography"/>
    <w:rsid w:val="00D273C0"/>
    <w:rPr>
      <w:rFonts w:ascii="Times New Roman" w:hAnsi="Times New Roman"/>
      <w:noProof/>
      <w:sz w:val="24"/>
      <w:szCs w:val="22"/>
    </w:rPr>
  </w:style>
  <w:style w:type="paragraph" w:styleId="ListBullet4">
    <w:name w:val="List Bullet 4"/>
    <w:basedOn w:val="ListBullet3"/>
    <w:uiPriority w:val="99"/>
    <w:unhideWhenUsed/>
    <w:qFormat/>
    <w:rsid w:val="006C02DB"/>
    <w:pPr>
      <w:numPr>
        <w:ilvl w:val="3"/>
        <w:numId w:val="24"/>
      </w:numPr>
      <w:ind w:left="1701" w:hanging="283"/>
    </w:pPr>
  </w:style>
  <w:style w:type="paragraph" w:customStyle="1" w:styleId="Default">
    <w:name w:val="Default"/>
    <w:rsid w:val="00D651CD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437133"/>
    <w:rPr>
      <w:rFonts w:ascii="Times New Roman" w:eastAsia="Times New Roman" w:hAnsi="Times New Roman"/>
      <w:sz w:val="22"/>
      <w:szCs w:val="22"/>
    </w:rPr>
  </w:style>
  <w:style w:type="paragraph" w:styleId="NormalWeb">
    <w:name w:val="Normal (Web)"/>
    <w:basedOn w:val="Normal"/>
    <w:uiPriority w:val="99"/>
    <w:unhideWhenUsed/>
    <w:rsid w:val="006F2E45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352FDD"/>
    <w:pPr>
      <w:spacing w:after="240" w:line="240" w:lineRule="auto"/>
    </w:pPr>
  </w:style>
  <w:style w:type="paragraph" w:styleId="Revision">
    <w:name w:val="Revision"/>
    <w:hidden/>
    <w:uiPriority w:val="99"/>
    <w:semiHidden/>
    <w:rsid w:val="00F46A10"/>
    <w:rPr>
      <w:rFonts w:ascii="Times New Roman" w:hAnsi="Times New Roman" w:cs="Arial"/>
      <w:sz w:val="24"/>
      <w:szCs w:val="22"/>
      <w:lang w:val="en-GB"/>
    </w:rPr>
  </w:style>
  <w:style w:type="character" w:styleId="Emphasis">
    <w:name w:val="Emphasis"/>
    <w:basedOn w:val="DefaultParagraphFont"/>
    <w:uiPriority w:val="20"/>
    <w:qFormat/>
    <w:rsid w:val="00CA5A9C"/>
    <w:rPr>
      <w:i/>
      <w:iCs/>
    </w:rPr>
  </w:style>
  <w:style w:type="character" w:customStyle="1" w:styleId="apple-converted-space">
    <w:name w:val="apple-converted-space"/>
    <w:basedOn w:val="DefaultParagraphFont"/>
    <w:rsid w:val="004350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7851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1418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1779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5396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2297">
          <w:marLeft w:val="1123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9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400254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4941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70981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91243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4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eve.Banner\Documents\Custom%20Office%20Templates\Manuscript%20outline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04EF3330551E40A3EA3A48E6B47E89" ma:contentTypeVersion="10" ma:contentTypeDescription="Create a new document." ma:contentTypeScope="" ma:versionID="075aba07f4ba9e8b47a4a500decb9fe5">
  <xsd:schema xmlns:xsd="http://www.w3.org/2001/XMLSchema" xmlns:xs="http://www.w3.org/2001/XMLSchema" xmlns:p="http://schemas.microsoft.com/office/2006/metadata/properties" xmlns:ns3="22e13a97-a4fc-4031-bd85-da67acd9adf5" targetNamespace="http://schemas.microsoft.com/office/2006/metadata/properties" ma:root="true" ma:fieldsID="db26b7853a0c693db00b3905c5f15fc1" ns3:_="">
    <xsd:import namespace="22e13a97-a4fc-4031-bd85-da67acd9ad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13a97-a4fc-4031-bd85-da67acd9ad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8509A6D-0B25-4CBE-A2FA-E098F130C7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e13a97-a4fc-4031-bd85-da67acd9ad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22A9AA-A7E3-45CF-91B2-08C52AE70A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145FBD-A3E5-420F-A412-5F2D8C21799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CEA0003-1EBB-4699-A993-224164EDA26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Manuscript outline template</Template>
  <TotalTime>1</TotalTime>
  <Pages>2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Links>
    <vt:vector size="90" baseType="variant">
      <vt:variant>
        <vt:i4>4653067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4653067</vt:i4>
      </vt:variant>
      <vt:variant>
        <vt:i4>73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4587531</vt:i4>
      </vt:variant>
      <vt:variant>
        <vt:i4>70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4587531</vt:i4>
      </vt:variant>
      <vt:variant>
        <vt:i4>58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4390923</vt:i4>
      </vt:variant>
      <vt:variant>
        <vt:i4>52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4456459</vt:i4>
      </vt:variant>
      <vt:variant>
        <vt:i4>49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4784139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4521995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4390923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4784139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4325387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4194315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4784139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5898323</vt:i4>
      </vt:variant>
      <vt:variant>
        <vt:i4>3</vt:i4>
      </vt:variant>
      <vt:variant>
        <vt:i4>0</vt:i4>
      </vt:variant>
      <vt:variant>
        <vt:i4>5</vt:i4>
      </vt:variant>
      <vt:variant>
        <vt:lpwstr>https://accp1.onlinelibrary.wiley.com/hub/journal/21607648/author-guidelines</vt:lpwstr>
      </vt:variant>
      <vt:variant>
        <vt:lpwstr/>
      </vt:variant>
      <vt:variant>
        <vt:i4>5242964</vt:i4>
      </vt:variant>
      <vt:variant>
        <vt:i4>0</vt:i4>
      </vt:variant>
      <vt:variant>
        <vt:i4>0</vt:i4>
      </vt:variant>
      <vt:variant>
        <vt:i4>5</vt:i4>
      </vt:variant>
      <vt:variant>
        <vt:lpwstr>https://accp1.onlinelibrary.wiley.com/hub/journal/15524604/author-guidelines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Oxford PharmaGenesis_SJB</dc:creator>
  <cp:keywords/>
  <dc:description/>
  <cp:lastModifiedBy>JDJ_Oxford PharmaGenesis</cp:lastModifiedBy>
  <cp:revision>2</cp:revision>
  <cp:lastPrinted>2020-12-08T11:25:00Z</cp:lastPrinted>
  <dcterms:created xsi:type="dcterms:W3CDTF">2021-02-02T17:59:00Z</dcterms:created>
  <dcterms:modified xsi:type="dcterms:W3CDTF">2021-02-02T17:59:00Z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0x0101000404EF3330551E40A3EA3A48E6B47E89</vt:lpwstr>
  </property>
  <property fmtid="{D5CDD505-2E9C-101B-9397-08002B2CF9AE}" pid="3" name="ZOTERO_PREF_1">
    <vt:lpwstr>&lt;data data-version="3" zotero-version="5.0.93"&gt;&lt;session id="YuahNS9z"/&gt;&lt;style id="http://www.zotero.org/styles/harvard-cite-them-right" hasBibliography="1" bibliographyStyleHasBeenSet="1"/&gt;&lt;prefs&gt;&lt;pref name="fieldType" value="Field"/&gt;&lt;/prefs&gt;&lt;/data&gt;</vt:lpwstr>
  </property>
</Properties>
</file>