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4E508" w14:textId="77777777" w:rsidR="00152223" w:rsidRDefault="00152223" w:rsidP="00152223">
      <w:pPr>
        <w:pStyle w:val="Heading1"/>
        <w:spacing w:line="48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Appendix</w:t>
      </w:r>
    </w:p>
    <w:p w14:paraId="589347B6" w14:textId="77777777" w:rsidR="00152223" w:rsidRDefault="00152223" w:rsidP="001522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A1 </w:t>
      </w:r>
      <w:r>
        <w:rPr>
          <w:rFonts w:ascii="Times New Roman" w:hAnsi="Times New Roman" w:cs="Times New Roman"/>
          <w:bCs/>
          <w:sz w:val="24"/>
          <w:szCs w:val="24"/>
        </w:rPr>
        <w:t>Annual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limate variables, including abbreviation and units, used to develop transfer functions to assess local adaptation in this analysis.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76"/>
        <w:gridCol w:w="5711"/>
        <w:gridCol w:w="1216"/>
      </w:tblGrid>
      <w:tr w:rsidR="00152223" w14:paraId="1F5174B6" w14:textId="77777777" w:rsidTr="00152223">
        <w:trPr>
          <w:trHeight w:val="315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2532E8DC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Variable abbreviation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D1C0E4C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Climate variable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85D534D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Unit</w:t>
            </w:r>
          </w:p>
        </w:tc>
      </w:tr>
      <w:tr w:rsidR="00152223" w14:paraId="1F6824A9" w14:textId="77777777" w:rsidTr="00152223">
        <w:trPr>
          <w:trHeight w:val="31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F7256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AHM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21471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Annual heat-moisture index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705DA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 xml:space="preserve">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CA"/>
                <w14:ligatures w14:val="standardContextual"/>
              </w:rPr>
              <w:t>-1</w:t>
            </w:r>
            <w:proofErr w:type="gramEnd"/>
          </w:p>
        </w:tc>
      </w:tr>
      <w:tr w:rsidR="00152223" w14:paraId="4CBB829E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79531E2A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CMD</w:t>
            </w:r>
          </w:p>
        </w:tc>
        <w:tc>
          <w:tcPr>
            <w:tcW w:w="0" w:type="auto"/>
            <w:noWrap/>
            <w:vAlign w:val="center"/>
            <w:hideMark/>
          </w:tcPr>
          <w:p w14:paraId="04B928F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Hargreaves climatic moisture deficit</w:t>
            </w:r>
          </w:p>
        </w:tc>
        <w:tc>
          <w:tcPr>
            <w:tcW w:w="0" w:type="auto"/>
            <w:noWrap/>
            <w:vAlign w:val="center"/>
            <w:hideMark/>
          </w:tcPr>
          <w:p w14:paraId="4E667C4D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110A7122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508ECFC6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DD_0</w:t>
            </w:r>
          </w:p>
        </w:tc>
        <w:tc>
          <w:tcPr>
            <w:tcW w:w="0" w:type="auto"/>
            <w:noWrap/>
            <w:vAlign w:val="center"/>
            <w:hideMark/>
          </w:tcPr>
          <w:p w14:paraId="11C5B9B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Degree-days below 0 ℃</w:t>
            </w:r>
          </w:p>
        </w:tc>
        <w:tc>
          <w:tcPr>
            <w:tcW w:w="0" w:type="auto"/>
            <w:noWrap/>
            <w:vAlign w:val="center"/>
            <w:hideMark/>
          </w:tcPr>
          <w:p w14:paraId="69738D8E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 days</w:t>
            </w:r>
          </w:p>
        </w:tc>
      </w:tr>
      <w:tr w:rsidR="00152223" w14:paraId="48A8E591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58A2D215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DD5</w:t>
            </w:r>
          </w:p>
        </w:tc>
        <w:tc>
          <w:tcPr>
            <w:tcW w:w="0" w:type="auto"/>
            <w:noWrap/>
            <w:vAlign w:val="center"/>
            <w:hideMark/>
          </w:tcPr>
          <w:p w14:paraId="79625A5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Degree-days above 5 ℃</w:t>
            </w:r>
          </w:p>
        </w:tc>
        <w:tc>
          <w:tcPr>
            <w:tcW w:w="0" w:type="auto"/>
            <w:noWrap/>
            <w:vAlign w:val="center"/>
            <w:hideMark/>
          </w:tcPr>
          <w:p w14:paraId="4D30152B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 days</w:t>
            </w:r>
          </w:p>
        </w:tc>
      </w:tr>
      <w:tr w:rsidR="00152223" w14:paraId="61536F16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127BC871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Eref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1C54595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Hargreaves reference evaporation</w:t>
            </w:r>
          </w:p>
        </w:tc>
        <w:tc>
          <w:tcPr>
            <w:tcW w:w="0" w:type="auto"/>
            <w:noWrap/>
            <w:vAlign w:val="center"/>
            <w:hideMark/>
          </w:tcPr>
          <w:p w14:paraId="780B373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68BAC570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58D97AEE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EMT</w:t>
            </w:r>
          </w:p>
        </w:tc>
        <w:tc>
          <w:tcPr>
            <w:tcW w:w="0" w:type="auto"/>
            <w:noWrap/>
            <w:vAlign w:val="center"/>
            <w:hideMark/>
          </w:tcPr>
          <w:p w14:paraId="2A4DD16E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Extreme minimum temperature over 30 years</w:t>
            </w:r>
          </w:p>
        </w:tc>
        <w:tc>
          <w:tcPr>
            <w:tcW w:w="0" w:type="auto"/>
            <w:noWrap/>
            <w:vAlign w:val="center"/>
            <w:hideMark/>
          </w:tcPr>
          <w:p w14:paraId="0668420E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  <w:tr w:rsidR="00152223" w14:paraId="7D47BBCC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603535EC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EXT</w:t>
            </w:r>
          </w:p>
        </w:tc>
        <w:tc>
          <w:tcPr>
            <w:tcW w:w="0" w:type="auto"/>
            <w:noWrap/>
            <w:vAlign w:val="center"/>
            <w:hideMark/>
          </w:tcPr>
          <w:p w14:paraId="74628F93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Extreme maximum temperature over 30 years</w:t>
            </w:r>
          </w:p>
        </w:tc>
        <w:tc>
          <w:tcPr>
            <w:tcW w:w="0" w:type="auto"/>
            <w:noWrap/>
            <w:vAlign w:val="center"/>
            <w:hideMark/>
          </w:tcPr>
          <w:p w14:paraId="042AE960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  <w:tr w:rsidR="00152223" w14:paraId="744A8563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43FC7C97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FFP</w:t>
            </w:r>
          </w:p>
        </w:tc>
        <w:tc>
          <w:tcPr>
            <w:tcW w:w="0" w:type="auto"/>
            <w:noWrap/>
            <w:vAlign w:val="center"/>
            <w:hideMark/>
          </w:tcPr>
          <w:p w14:paraId="484493E2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Frost-free period</w:t>
            </w:r>
          </w:p>
        </w:tc>
        <w:tc>
          <w:tcPr>
            <w:tcW w:w="0" w:type="auto"/>
            <w:noWrap/>
            <w:vAlign w:val="center"/>
            <w:hideMark/>
          </w:tcPr>
          <w:p w14:paraId="09EA1594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day</w:t>
            </w:r>
          </w:p>
        </w:tc>
      </w:tr>
      <w:tr w:rsidR="00152223" w14:paraId="58B2EAD0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69EC10C3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NFFP</w:t>
            </w:r>
          </w:p>
        </w:tc>
        <w:tc>
          <w:tcPr>
            <w:tcW w:w="0" w:type="auto"/>
            <w:noWrap/>
            <w:vAlign w:val="center"/>
            <w:hideMark/>
          </w:tcPr>
          <w:p w14:paraId="204BF4F7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The number of frost-free days</w:t>
            </w:r>
          </w:p>
        </w:tc>
        <w:tc>
          <w:tcPr>
            <w:tcW w:w="0" w:type="auto"/>
            <w:noWrap/>
            <w:vAlign w:val="center"/>
            <w:hideMark/>
          </w:tcPr>
          <w:p w14:paraId="1D015F54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days</w:t>
            </w:r>
          </w:p>
        </w:tc>
      </w:tr>
      <w:tr w:rsidR="00152223" w14:paraId="3796B0ED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62E70A79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bFFP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489A6C9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The day of the year on which FFP begins</w:t>
            </w:r>
          </w:p>
        </w:tc>
        <w:tc>
          <w:tcPr>
            <w:tcW w:w="0" w:type="auto"/>
            <w:noWrap/>
            <w:vAlign w:val="center"/>
            <w:hideMark/>
          </w:tcPr>
          <w:p w14:paraId="3FD05D4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day</w:t>
            </w:r>
          </w:p>
        </w:tc>
      </w:tr>
      <w:tr w:rsidR="00152223" w14:paraId="7A2F43B3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2B0E48EB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eFFP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E102A86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The day of the year on which FFP ends</w:t>
            </w:r>
          </w:p>
        </w:tc>
        <w:tc>
          <w:tcPr>
            <w:tcW w:w="0" w:type="auto"/>
            <w:noWrap/>
            <w:vAlign w:val="center"/>
            <w:hideMark/>
          </w:tcPr>
          <w:p w14:paraId="2D3C37A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day</w:t>
            </w:r>
          </w:p>
        </w:tc>
      </w:tr>
      <w:tr w:rsidR="00152223" w14:paraId="0F0F7740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024521EB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MAP</w:t>
            </w:r>
          </w:p>
        </w:tc>
        <w:tc>
          <w:tcPr>
            <w:tcW w:w="0" w:type="auto"/>
            <w:noWrap/>
            <w:vAlign w:val="center"/>
            <w:hideMark/>
          </w:tcPr>
          <w:p w14:paraId="3132D976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Mean annual precipitation</w:t>
            </w:r>
          </w:p>
        </w:tc>
        <w:tc>
          <w:tcPr>
            <w:tcW w:w="0" w:type="auto"/>
            <w:noWrap/>
            <w:vAlign w:val="center"/>
            <w:hideMark/>
          </w:tcPr>
          <w:p w14:paraId="06CD5A57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593B2510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5F5E9C34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MAT</w:t>
            </w:r>
          </w:p>
        </w:tc>
        <w:tc>
          <w:tcPr>
            <w:tcW w:w="0" w:type="auto"/>
            <w:noWrap/>
            <w:vAlign w:val="center"/>
            <w:hideMark/>
          </w:tcPr>
          <w:p w14:paraId="4B9B5B72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Mean annual temperature</w:t>
            </w:r>
          </w:p>
        </w:tc>
        <w:tc>
          <w:tcPr>
            <w:tcW w:w="0" w:type="auto"/>
            <w:noWrap/>
            <w:vAlign w:val="center"/>
            <w:hideMark/>
          </w:tcPr>
          <w:p w14:paraId="220FF51D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  <w:tr w:rsidR="00152223" w14:paraId="75543097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4D09B43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MCMT</w:t>
            </w:r>
          </w:p>
        </w:tc>
        <w:tc>
          <w:tcPr>
            <w:tcW w:w="0" w:type="auto"/>
            <w:noWrap/>
            <w:vAlign w:val="center"/>
            <w:hideMark/>
          </w:tcPr>
          <w:p w14:paraId="0854C22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Mean coldest month temperature</w:t>
            </w:r>
          </w:p>
        </w:tc>
        <w:tc>
          <w:tcPr>
            <w:tcW w:w="0" w:type="auto"/>
            <w:noWrap/>
            <w:vAlign w:val="center"/>
            <w:hideMark/>
          </w:tcPr>
          <w:p w14:paraId="36A865B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  <w:tr w:rsidR="00152223" w14:paraId="3CF60A4E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39D919C0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MWMT</w:t>
            </w:r>
          </w:p>
        </w:tc>
        <w:tc>
          <w:tcPr>
            <w:tcW w:w="0" w:type="auto"/>
            <w:noWrap/>
            <w:vAlign w:val="center"/>
            <w:hideMark/>
          </w:tcPr>
          <w:p w14:paraId="58BDAF31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lang w:val="en-CA"/>
                <w14:ligatures w14:val="standardContextual"/>
              </w:rPr>
              <w:t>mean warmest month temperature</w:t>
            </w:r>
          </w:p>
        </w:tc>
        <w:tc>
          <w:tcPr>
            <w:tcW w:w="0" w:type="auto"/>
            <w:noWrap/>
            <w:vAlign w:val="center"/>
            <w:hideMark/>
          </w:tcPr>
          <w:p w14:paraId="7FF6DFD6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  <w:tr w:rsidR="00152223" w14:paraId="04FDA014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45F62C06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  <w:t>MAR</w:t>
            </w:r>
          </w:p>
        </w:tc>
        <w:tc>
          <w:tcPr>
            <w:tcW w:w="0" w:type="auto"/>
            <w:noWrap/>
            <w:vAlign w:val="center"/>
            <w:hideMark/>
          </w:tcPr>
          <w:p w14:paraId="1003CC48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  <w:t>mean annual solar radiation</w:t>
            </w:r>
          </w:p>
        </w:tc>
        <w:tc>
          <w:tcPr>
            <w:tcW w:w="0" w:type="auto"/>
            <w:noWrap/>
            <w:vAlign w:val="center"/>
            <w:hideMark/>
          </w:tcPr>
          <w:p w14:paraId="7CC0A16C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  <w:t>MJ m</w:t>
            </w:r>
            <w:r>
              <w:rPr>
                <w:rFonts w:ascii="Cambria Math" w:hAnsi="Cambria Math" w:cs="Cambria Math"/>
                <w:sz w:val="24"/>
                <w:szCs w:val="24"/>
                <w:vertAlign w:val="superscript"/>
                <w:lang w:val="en-CA"/>
                <w14:ligatures w14:val="standardContextual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  <w14:ligatures w14:val="standardContextual"/>
              </w:rPr>
              <w:t xml:space="preserve"> d</w:t>
            </w:r>
            <w:r>
              <w:rPr>
                <w:rFonts w:ascii="Cambria Math" w:hAnsi="Cambria Math" w:cs="Cambria Math"/>
                <w:sz w:val="24"/>
                <w:szCs w:val="24"/>
                <w:vertAlign w:val="superscript"/>
                <w:lang w:val="en-CA"/>
                <w14:ligatures w14:val="standardContextual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CA"/>
                <w14:ligatures w14:val="standardContextual"/>
              </w:rPr>
              <w:t>1</w:t>
            </w:r>
          </w:p>
        </w:tc>
      </w:tr>
      <w:tr w:rsidR="00152223" w14:paraId="4ABCF6A8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10F2CBDA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MSP</w:t>
            </w:r>
          </w:p>
        </w:tc>
        <w:tc>
          <w:tcPr>
            <w:tcW w:w="0" w:type="auto"/>
            <w:noWrap/>
            <w:vAlign w:val="center"/>
            <w:hideMark/>
          </w:tcPr>
          <w:p w14:paraId="4D832098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Mean summer precipitation</w:t>
            </w:r>
          </w:p>
        </w:tc>
        <w:tc>
          <w:tcPr>
            <w:tcW w:w="0" w:type="auto"/>
            <w:noWrap/>
            <w:vAlign w:val="center"/>
            <w:hideMark/>
          </w:tcPr>
          <w:p w14:paraId="3A863C1D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0041F412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4E4F67DE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CMI</w:t>
            </w:r>
          </w:p>
        </w:tc>
        <w:tc>
          <w:tcPr>
            <w:tcW w:w="0" w:type="auto"/>
            <w:noWrap/>
            <w:vAlign w:val="center"/>
            <w:hideMark/>
          </w:tcPr>
          <w:p w14:paraId="57508B82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Hogg’s climate moisture index</w:t>
            </w:r>
          </w:p>
        </w:tc>
        <w:tc>
          <w:tcPr>
            <w:tcW w:w="0" w:type="auto"/>
            <w:noWrap/>
            <w:vAlign w:val="center"/>
            <w:hideMark/>
          </w:tcPr>
          <w:p w14:paraId="4804EE97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29AF30CB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7D3D088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PAS</w:t>
            </w:r>
          </w:p>
        </w:tc>
        <w:tc>
          <w:tcPr>
            <w:tcW w:w="0" w:type="auto"/>
            <w:noWrap/>
            <w:vAlign w:val="center"/>
            <w:hideMark/>
          </w:tcPr>
          <w:p w14:paraId="297C8FB7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Precipitation as snow</w:t>
            </w:r>
          </w:p>
        </w:tc>
        <w:tc>
          <w:tcPr>
            <w:tcW w:w="0" w:type="auto"/>
            <w:noWrap/>
            <w:vAlign w:val="center"/>
            <w:hideMark/>
          </w:tcPr>
          <w:p w14:paraId="2AA22697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</w:p>
        </w:tc>
      </w:tr>
      <w:tr w:rsidR="00152223" w14:paraId="0B81E750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40EFAF97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RH</w:t>
            </w:r>
          </w:p>
        </w:tc>
        <w:tc>
          <w:tcPr>
            <w:tcW w:w="0" w:type="auto"/>
            <w:noWrap/>
            <w:vAlign w:val="center"/>
            <w:hideMark/>
          </w:tcPr>
          <w:p w14:paraId="46301783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 xml:space="preserve">Mean annual relative humidity </w:t>
            </w:r>
          </w:p>
        </w:tc>
        <w:tc>
          <w:tcPr>
            <w:tcW w:w="0" w:type="auto"/>
            <w:noWrap/>
            <w:vAlign w:val="center"/>
            <w:hideMark/>
          </w:tcPr>
          <w:p w14:paraId="3E02C665" w14:textId="77777777" w:rsidR="00152223" w:rsidRDefault="001522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%</w:t>
            </w:r>
          </w:p>
        </w:tc>
      </w:tr>
      <w:tr w:rsidR="00152223" w14:paraId="02BD52DE" w14:textId="77777777" w:rsidTr="00152223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11939AA4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SHM</w:t>
            </w:r>
          </w:p>
        </w:tc>
        <w:tc>
          <w:tcPr>
            <w:tcW w:w="0" w:type="auto"/>
            <w:noWrap/>
            <w:vAlign w:val="center"/>
            <w:hideMark/>
          </w:tcPr>
          <w:p w14:paraId="66A0505B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Summer heat-moisture index</w:t>
            </w:r>
          </w:p>
        </w:tc>
        <w:tc>
          <w:tcPr>
            <w:tcW w:w="0" w:type="auto"/>
            <w:noWrap/>
            <w:vAlign w:val="center"/>
            <w:hideMark/>
          </w:tcPr>
          <w:p w14:paraId="2F37978A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 xml:space="preserve">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mm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CA"/>
                <w14:ligatures w14:val="standardContextual"/>
              </w:rPr>
              <w:t>-1</w:t>
            </w:r>
            <w:proofErr w:type="gramEnd"/>
          </w:p>
        </w:tc>
      </w:tr>
      <w:tr w:rsidR="00152223" w14:paraId="35C1E2F2" w14:textId="77777777" w:rsidTr="00152223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420B7E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63D28E3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Temperature difference (continentality; MWMT-MCMT)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53566DDF" w14:textId="77777777" w:rsidR="00152223" w:rsidRDefault="001522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℃</w:t>
            </w:r>
          </w:p>
        </w:tc>
      </w:tr>
    </w:tbl>
    <w:p w14:paraId="6A2C3D12" w14:textId="77777777" w:rsidR="00152223" w:rsidRDefault="00152223" w:rsidP="001522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FCF9A" w14:textId="77777777" w:rsidR="00152223" w:rsidRDefault="00152223" w:rsidP="00152223"/>
    <w:p w14:paraId="4B3C2EA5" w14:textId="77777777" w:rsidR="00152223" w:rsidRDefault="00152223" w:rsidP="00152223">
      <w:pPr>
        <w:spacing w:after="0"/>
        <w:rPr>
          <w:kern w:val="0"/>
        </w:rPr>
        <w:sectPr w:rsidR="00152223">
          <w:pgSz w:w="12240" w:h="15840"/>
          <w:pgMar w:top="1440" w:right="1440" w:bottom="1440" w:left="1440" w:header="720" w:footer="720" w:gutter="0"/>
          <w:cols w:space="720"/>
        </w:sectPr>
      </w:pPr>
    </w:p>
    <w:p w14:paraId="5ED658C4" w14:textId="77777777" w:rsidR="00152223" w:rsidRDefault="00152223" w:rsidP="0015222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A2 </w:t>
      </w:r>
      <w:r>
        <w:rPr>
          <w:rFonts w:ascii="Times New Roman" w:hAnsi="Times New Roman" w:cs="Times New Roman"/>
          <w:sz w:val="24"/>
          <w:szCs w:val="24"/>
        </w:rPr>
        <w:t>Parameter estimates of the selected Universal Response Functions (URFs) for lodgepole pine and white spruce</w:t>
      </w:r>
    </w:p>
    <w:tbl>
      <w:tblPr>
        <w:tblW w:w="13247" w:type="dxa"/>
        <w:jc w:val="center"/>
        <w:tblLook w:val="04A0" w:firstRow="1" w:lastRow="0" w:firstColumn="1" w:lastColumn="0" w:noHBand="0" w:noVBand="1"/>
      </w:tblPr>
      <w:tblGrid>
        <w:gridCol w:w="1999"/>
        <w:gridCol w:w="2169"/>
        <w:gridCol w:w="1096"/>
        <w:gridCol w:w="1196"/>
        <w:gridCol w:w="385"/>
        <w:gridCol w:w="1941"/>
        <w:gridCol w:w="2169"/>
        <w:gridCol w:w="1096"/>
        <w:gridCol w:w="1196"/>
      </w:tblGrid>
      <w:tr w:rsidR="00152223" w14:paraId="116DEF19" w14:textId="77777777" w:rsidTr="00152223">
        <w:trPr>
          <w:trHeight w:val="300"/>
          <w:jc w:val="center"/>
        </w:trPr>
        <w:tc>
          <w:tcPr>
            <w:tcW w:w="199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0183576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Variable</w:t>
            </w:r>
          </w:p>
        </w:tc>
        <w:tc>
          <w:tcPr>
            <w:tcW w:w="216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BC7DD0A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Parameter estimate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D77950F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p_value</w:t>
            </w:r>
            <w:proofErr w:type="spellEnd"/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F9E44C7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 xml:space="preserve">Partial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3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5C16874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D0DBAB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Variable</w:t>
            </w:r>
          </w:p>
        </w:tc>
        <w:tc>
          <w:tcPr>
            <w:tcW w:w="216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2880B6F" w14:textId="77777777" w:rsidR="00152223" w:rsidRDefault="001522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Parameter estimate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82B72C5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p_value</w:t>
            </w:r>
            <w:proofErr w:type="spellEnd"/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5DEDA6A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 xml:space="preserve">Partial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</w:tr>
      <w:tr w:rsidR="00152223" w14:paraId="07D20268" w14:textId="77777777" w:rsidTr="00152223">
        <w:trPr>
          <w:trHeight w:val="300"/>
          <w:jc w:val="center"/>
        </w:trPr>
        <w:tc>
          <w:tcPr>
            <w:tcW w:w="19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17A5CB6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  <w:t>Lodgepole pine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388AA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8D5E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21E0D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9677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044207B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  <w:t>White spruce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EF2F1" w14:textId="77777777" w:rsidR="00152223" w:rsidRDefault="0015222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ABC60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98AE3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</w:tr>
      <w:tr w:rsidR="00152223" w14:paraId="21FD3101" w14:textId="77777777" w:rsidTr="00152223">
        <w:trPr>
          <w:trHeight w:val="300"/>
          <w:jc w:val="center"/>
        </w:trPr>
        <w:tc>
          <w:tcPr>
            <w:tcW w:w="199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2FE64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Intercept</w:t>
            </w:r>
          </w:p>
        </w:tc>
        <w:tc>
          <w:tcPr>
            <w:tcW w:w="2169" w:type="dxa"/>
            <w:noWrap/>
            <w:vAlign w:val="bottom"/>
            <w:hideMark/>
          </w:tcPr>
          <w:p w14:paraId="53D5F50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-2.853000</w:t>
            </w:r>
          </w:p>
        </w:tc>
        <w:tc>
          <w:tcPr>
            <w:tcW w:w="1096" w:type="dxa"/>
            <w:noWrap/>
            <w:vAlign w:val="bottom"/>
            <w:hideMark/>
          </w:tcPr>
          <w:p w14:paraId="5226F2C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B3D7EB6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385" w:type="dxa"/>
            <w:noWrap/>
            <w:vAlign w:val="bottom"/>
            <w:hideMark/>
          </w:tcPr>
          <w:p w14:paraId="4132D699" w14:textId="77777777" w:rsidR="00152223" w:rsidRDefault="00152223">
            <w:pPr>
              <w:spacing w:after="0" w:line="256" w:lineRule="auto"/>
              <w:rPr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F7430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Intercept</w:t>
            </w:r>
          </w:p>
        </w:tc>
        <w:tc>
          <w:tcPr>
            <w:tcW w:w="2169" w:type="dxa"/>
            <w:noWrap/>
            <w:vAlign w:val="bottom"/>
            <w:hideMark/>
          </w:tcPr>
          <w:p w14:paraId="26F92FA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-59.360000</w:t>
            </w:r>
          </w:p>
        </w:tc>
        <w:tc>
          <w:tcPr>
            <w:tcW w:w="1096" w:type="dxa"/>
            <w:noWrap/>
            <w:vAlign w:val="bottom"/>
            <w:hideMark/>
          </w:tcPr>
          <w:p w14:paraId="40A5E7D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7BB2813" w14:textId="77777777" w:rsidR="00152223" w:rsidRDefault="0015222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</w:tr>
      <w:tr w:rsidR="00152223" w14:paraId="4606A465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094DAD8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MAT.p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04062C4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-0.005774</w:t>
            </w:r>
          </w:p>
        </w:tc>
        <w:tc>
          <w:tcPr>
            <w:tcW w:w="1096" w:type="dxa"/>
            <w:noWrap/>
            <w:vAlign w:val="bottom"/>
            <w:hideMark/>
          </w:tcPr>
          <w:p w14:paraId="7BDD16F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6BC657D8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0.069</w:t>
            </w:r>
          </w:p>
        </w:tc>
        <w:tc>
          <w:tcPr>
            <w:tcW w:w="385" w:type="dxa"/>
            <w:noWrap/>
            <w:vAlign w:val="bottom"/>
            <w:hideMark/>
          </w:tcPr>
          <w:p w14:paraId="3324E524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297770AB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AHM.p</w:t>
            </w:r>
            <w:proofErr w:type="spellEnd"/>
          </w:p>
        </w:tc>
        <w:tc>
          <w:tcPr>
            <w:tcW w:w="2169" w:type="dxa"/>
            <w:noWrap/>
            <w:vAlign w:val="bottom"/>
            <w:hideMark/>
          </w:tcPr>
          <w:p w14:paraId="662A1AB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-0.710200</w:t>
            </w:r>
          </w:p>
        </w:tc>
        <w:tc>
          <w:tcPr>
            <w:tcW w:w="1096" w:type="dxa"/>
            <w:noWrap/>
            <w:vAlign w:val="bottom"/>
            <w:hideMark/>
          </w:tcPr>
          <w:p w14:paraId="78510E4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589E253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0.039</w:t>
            </w:r>
          </w:p>
        </w:tc>
      </w:tr>
      <w:tr w:rsidR="00152223" w14:paraId="7DB0B13A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07DD825F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TD.p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57DF3B8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0.048300</w:t>
            </w:r>
          </w:p>
        </w:tc>
        <w:tc>
          <w:tcPr>
            <w:tcW w:w="1096" w:type="dxa"/>
            <w:noWrap/>
            <w:vAlign w:val="bottom"/>
            <w:hideMark/>
          </w:tcPr>
          <w:p w14:paraId="29FB425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72C17E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0.005</w:t>
            </w:r>
          </w:p>
        </w:tc>
        <w:tc>
          <w:tcPr>
            <w:tcW w:w="385" w:type="dxa"/>
            <w:noWrap/>
            <w:vAlign w:val="bottom"/>
            <w:hideMark/>
          </w:tcPr>
          <w:p w14:paraId="619F04FD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2C8F3D98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AHM.p</w:t>
            </w:r>
            <w:proofErr w:type="spellEnd"/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0E3AC856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-0.001835</w:t>
            </w:r>
          </w:p>
        </w:tc>
        <w:tc>
          <w:tcPr>
            <w:tcW w:w="1096" w:type="dxa"/>
            <w:noWrap/>
            <w:vAlign w:val="bottom"/>
            <w:hideMark/>
          </w:tcPr>
          <w:p w14:paraId="0024561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0D07C22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0.019</w:t>
            </w:r>
          </w:p>
        </w:tc>
      </w:tr>
      <w:tr w:rsidR="00152223" w14:paraId="6D5EF8F0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7E8C02D5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TD.p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5C55915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-0.002111</w:t>
            </w:r>
          </w:p>
        </w:tc>
        <w:tc>
          <w:tcPr>
            <w:tcW w:w="1096" w:type="dxa"/>
            <w:noWrap/>
            <w:vAlign w:val="bottom"/>
            <w:hideMark/>
          </w:tcPr>
          <w:p w14:paraId="59B5F9C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53CC14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0.082</w:t>
            </w:r>
          </w:p>
        </w:tc>
        <w:tc>
          <w:tcPr>
            <w:tcW w:w="385" w:type="dxa"/>
            <w:noWrap/>
            <w:vAlign w:val="bottom"/>
            <w:hideMark/>
          </w:tcPr>
          <w:p w14:paraId="76CEB2A7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72A89AEA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NFFD.p</w:t>
            </w:r>
            <w:proofErr w:type="spellEnd"/>
          </w:p>
        </w:tc>
        <w:tc>
          <w:tcPr>
            <w:tcW w:w="2169" w:type="dxa"/>
            <w:noWrap/>
            <w:vAlign w:val="bottom"/>
            <w:hideMark/>
          </w:tcPr>
          <w:p w14:paraId="494BF2B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0.025340</w:t>
            </w:r>
          </w:p>
        </w:tc>
        <w:tc>
          <w:tcPr>
            <w:tcW w:w="1096" w:type="dxa"/>
            <w:noWrap/>
            <w:vAlign w:val="bottom"/>
            <w:hideMark/>
          </w:tcPr>
          <w:p w14:paraId="01AB9CD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FABD03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0.029</w:t>
            </w:r>
          </w:p>
        </w:tc>
      </w:tr>
      <w:tr w:rsidR="00152223" w14:paraId="4C5C798C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6F80F9CF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CMD.p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41FC665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-0.000003</w:t>
            </w:r>
          </w:p>
        </w:tc>
        <w:tc>
          <w:tcPr>
            <w:tcW w:w="1096" w:type="dxa"/>
            <w:noWrap/>
            <w:vAlign w:val="bottom"/>
            <w:hideMark/>
          </w:tcPr>
          <w:p w14:paraId="0AEE35D4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6F93B7E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0.025</w:t>
            </w:r>
          </w:p>
        </w:tc>
        <w:tc>
          <w:tcPr>
            <w:tcW w:w="385" w:type="dxa"/>
            <w:noWrap/>
            <w:vAlign w:val="bottom"/>
            <w:hideMark/>
          </w:tcPr>
          <w:p w14:paraId="11038B2A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4FFE872D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NFFD.p</w:t>
            </w:r>
            <w:proofErr w:type="spellEnd"/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729496AC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-0.000102</w:t>
            </w:r>
          </w:p>
        </w:tc>
        <w:tc>
          <w:tcPr>
            <w:tcW w:w="1096" w:type="dxa"/>
            <w:noWrap/>
            <w:vAlign w:val="bottom"/>
            <w:hideMark/>
          </w:tcPr>
          <w:p w14:paraId="49652FB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49E409E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0.018</w:t>
            </w:r>
          </w:p>
        </w:tc>
      </w:tr>
      <w:tr w:rsidR="00152223" w14:paraId="1732BE34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12AFC428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MCMT.s</w:t>
            </w:r>
          </w:p>
        </w:tc>
        <w:tc>
          <w:tcPr>
            <w:tcW w:w="2169" w:type="dxa"/>
            <w:noWrap/>
            <w:vAlign w:val="bottom"/>
            <w:hideMark/>
          </w:tcPr>
          <w:p w14:paraId="7C04F344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-0.154400</w:t>
            </w:r>
          </w:p>
        </w:tc>
        <w:tc>
          <w:tcPr>
            <w:tcW w:w="1096" w:type="dxa"/>
            <w:noWrap/>
            <w:vAlign w:val="bottom"/>
            <w:hideMark/>
          </w:tcPr>
          <w:p w14:paraId="64F5758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7A9D52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0.069</w:t>
            </w:r>
          </w:p>
        </w:tc>
        <w:tc>
          <w:tcPr>
            <w:tcW w:w="385" w:type="dxa"/>
            <w:noWrap/>
            <w:vAlign w:val="bottom"/>
            <w:hideMark/>
          </w:tcPr>
          <w:p w14:paraId="09639D67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4D9A3688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Eref.p</w:t>
            </w:r>
            <w:proofErr w:type="spellEnd"/>
          </w:p>
        </w:tc>
        <w:tc>
          <w:tcPr>
            <w:tcW w:w="2169" w:type="dxa"/>
            <w:noWrap/>
            <w:vAlign w:val="bottom"/>
            <w:hideMark/>
          </w:tcPr>
          <w:p w14:paraId="302AEF80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0.091070</w:t>
            </w:r>
          </w:p>
        </w:tc>
        <w:tc>
          <w:tcPr>
            <w:tcW w:w="1096" w:type="dxa"/>
            <w:noWrap/>
            <w:vAlign w:val="bottom"/>
            <w:hideMark/>
          </w:tcPr>
          <w:p w14:paraId="7A32D12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0A8E7BD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0.001</w:t>
            </w:r>
          </w:p>
        </w:tc>
      </w:tr>
      <w:tr w:rsidR="00152223" w14:paraId="3BFC3406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10B7A078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MCMT.s</w:t>
            </w:r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6F93CB5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-0.008370</w:t>
            </w:r>
          </w:p>
        </w:tc>
        <w:tc>
          <w:tcPr>
            <w:tcW w:w="1096" w:type="dxa"/>
            <w:noWrap/>
            <w:vAlign w:val="bottom"/>
            <w:hideMark/>
          </w:tcPr>
          <w:p w14:paraId="13EBFDA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5F6FBD7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0.032</w:t>
            </w:r>
          </w:p>
        </w:tc>
        <w:tc>
          <w:tcPr>
            <w:tcW w:w="385" w:type="dxa"/>
            <w:noWrap/>
            <w:vAlign w:val="bottom"/>
            <w:hideMark/>
          </w:tcPr>
          <w:p w14:paraId="5CC4ACD0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002689F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Eref.p</w:t>
            </w:r>
            <w:proofErr w:type="spellEnd"/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6186CF58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-0.000005</w:t>
            </w:r>
          </w:p>
        </w:tc>
        <w:tc>
          <w:tcPr>
            <w:tcW w:w="1096" w:type="dxa"/>
            <w:noWrap/>
            <w:vAlign w:val="bottom"/>
            <w:hideMark/>
          </w:tcPr>
          <w:p w14:paraId="0BCD594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5FE7001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0.006</w:t>
            </w:r>
          </w:p>
        </w:tc>
      </w:tr>
      <w:tr w:rsidR="00152223" w14:paraId="459B0A8D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55649BB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DD5.s</w:t>
            </w:r>
          </w:p>
        </w:tc>
        <w:tc>
          <w:tcPr>
            <w:tcW w:w="2169" w:type="dxa"/>
            <w:noWrap/>
            <w:vAlign w:val="bottom"/>
            <w:hideMark/>
          </w:tcPr>
          <w:p w14:paraId="0FB613D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0.004286</w:t>
            </w:r>
          </w:p>
        </w:tc>
        <w:tc>
          <w:tcPr>
            <w:tcW w:w="1096" w:type="dxa"/>
            <w:noWrap/>
            <w:vAlign w:val="bottom"/>
            <w:hideMark/>
          </w:tcPr>
          <w:p w14:paraId="57241BE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1F50913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0.085</w:t>
            </w:r>
          </w:p>
        </w:tc>
        <w:tc>
          <w:tcPr>
            <w:tcW w:w="385" w:type="dxa"/>
            <w:noWrap/>
            <w:vAlign w:val="bottom"/>
            <w:hideMark/>
          </w:tcPr>
          <w:p w14:paraId="70DED7D2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300A7705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MAP.s</w:t>
            </w:r>
          </w:p>
        </w:tc>
        <w:tc>
          <w:tcPr>
            <w:tcW w:w="2169" w:type="dxa"/>
            <w:noWrap/>
            <w:vAlign w:val="bottom"/>
            <w:hideMark/>
          </w:tcPr>
          <w:p w14:paraId="1C84CBA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0.087060</w:t>
            </w:r>
          </w:p>
        </w:tc>
        <w:tc>
          <w:tcPr>
            <w:tcW w:w="1096" w:type="dxa"/>
            <w:noWrap/>
            <w:vAlign w:val="bottom"/>
            <w:hideMark/>
          </w:tcPr>
          <w:p w14:paraId="2D86123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0B75E9E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0.232</w:t>
            </w:r>
          </w:p>
        </w:tc>
      </w:tr>
      <w:tr w:rsidR="00152223" w14:paraId="3100BFFE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67F08F9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DD5.s</w:t>
            </w:r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12C0D7C4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-0.000002</w:t>
            </w:r>
          </w:p>
        </w:tc>
        <w:tc>
          <w:tcPr>
            <w:tcW w:w="1096" w:type="dxa"/>
            <w:noWrap/>
            <w:vAlign w:val="bottom"/>
            <w:hideMark/>
          </w:tcPr>
          <w:p w14:paraId="0B223A1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B1C686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0.042</w:t>
            </w:r>
          </w:p>
        </w:tc>
        <w:tc>
          <w:tcPr>
            <w:tcW w:w="385" w:type="dxa"/>
            <w:noWrap/>
            <w:vAlign w:val="bottom"/>
            <w:hideMark/>
          </w:tcPr>
          <w:p w14:paraId="4BDE8A57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336E11A9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MAP.s</w:t>
            </w:r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20A8430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-0.000036</w:t>
            </w:r>
          </w:p>
        </w:tc>
        <w:tc>
          <w:tcPr>
            <w:tcW w:w="1096" w:type="dxa"/>
            <w:noWrap/>
            <w:vAlign w:val="bottom"/>
            <w:hideMark/>
          </w:tcPr>
          <w:p w14:paraId="721F698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3A2177E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0.144</w:t>
            </w:r>
          </w:p>
        </w:tc>
      </w:tr>
      <w:tr w:rsidR="00152223" w14:paraId="45A196C9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04D2312B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PAS.s</w:t>
            </w:r>
          </w:p>
        </w:tc>
        <w:tc>
          <w:tcPr>
            <w:tcW w:w="2169" w:type="dxa"/>
            <w:noWrap/>
            <w:vAlign w:val="bottom"/>
            <w:hideMark/>
          </w:tcPr>
          <w:p w14:paraId="0EB4F37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0.002537</w:t>
            </w:r>
          </w:p>
        </w:tc>
        <w:tc>
          <w:tcPr>
            <w:tcW w:w="1096" w:type="dxa"/>
            <w:noWrap/>
            <w:vAlign w:val="bottom"/>
            <w:hideMark/>
          </w:tcPr>
          <w:p w14:paraId="4EEC386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573D898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0.011</w:t>
            </w:r>
          </w:p>
        </w:tc>
        <w:tc>
          <w:tcPr>
            <w:tcW w:w="385" w:type="dxa"/>
            <w:noWrap/>
            <w:vAlign w:val="bottom"/>
            <w:hideMark/>
          </w:tcPr>
          <w:p w14:paraId="6ED221BC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0E6528C1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SHM.s</w:t>
            </w:r>
          </w:p>
        </w:tc>
        <w:tc>
          <w:tcPr>
            <w:tcW w:w="2169" w:type="dxa"/>
            <w:noWrap/>
            <w:vAlign w:val="bottom"/>
            <w:hideMark/>
          </w:tcPr>
          <w:p w14:paraId="59D9268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0.460300</w:t>
            </w:r>
          </w:p>
        </w:tc>
        <w:tc>
          <w:tcPr>
            <w:tcW w:w="1096" w:type="dxa"/>
            <w:noWrap/>
            <w:vAlign w:val="bottom"/>
            <w:hideMark/>
          </w:tcPr>
          <w:p w14:paraId="7AA85F56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85E52F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0.046</w:t>
            </w:r>
          </w:p>
        </w:tc>
      </w:tr>
      <w:tr w:rsidR="00152223" w14:paraId="6DC59A36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63227AAE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PAS.s</w:t>
            </w:r>
            <w:r>
              <w:rPr>
                <w:rFonts w:ascii="Times New Roman" w:hAnsi="Times New Roman" w:cs="Times New Roman"/>
                <w:color w:val="000000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3CC94100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-0.000003</w:t>
            </w:r>
          </w:p>
        </w:tc>
        <w:tc>
          <w:tcPr>
            <w:tcW w:w="1096" w:type="dxa"/>
            <w:noWrap/>
            <w:vAlign w:val="bottom"/>
            <w:hideMark/>
          </w:tcPr>
          <w:p w14:paraId="0FCF6409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23D683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0.009</w:t>
            </w:r>
          </w:p>
        </w:tc>
        <w:tc>
          <w:tcPr>
            <w:tcW w:w="385" w:type="dxa"/>
            <w:noWrap/>
            <w:vAlign w:val="bottom"/>
            <w:hideMark/>
          </w:tcPr>
          <w:p w14:paraId="28D4C421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0574E2E9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SHM.s</w:t>
            </w:r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7031AB9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-0.001124</w:t>
            </w:r>
          </w:p>
        </w:tc>
        <w:tc>
          <w:tcPr>
            <w:tcW w:w="1096" w:type="dxa"/>
            <w:noWrap/>
            <w:vAlign w:val="bottom"/>
            <w:hideMark/>
          </w:tcPr>
          <w:p w14:paraId="3C914488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BFEEC8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0.001</w:t>
            </w:r>
          </w:p>
        </w:tc>
      </w:tr>
      <w:tr w:rsidR="00152223" w14:paraId="55239AD5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50BA0446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MCMT.s:MAT.p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0B42D89C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0.004568</w:t>
            </w:r>
          </w:p>
        </w:tc>
        <w:tc>
          <w:tcPr>
            <w:tcW w:w="1096" w:type="dxa"/>
            <w:noWrap/>
            <w:vAlign w:val="bottom"/>
            <w:hideMark/>
          </w:tcPr>
          <w:p w14:paraId="1E7C90B8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BC8B79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0.001</w:t>
            </w:r>
          </w:p>
        </w:tc>
        <w:tc>
          <w:tcPr>
            <w:tcW w:w="385" w:type="dxa"/>
            <w:noWrap/>
            <w:vAlign w:val="bottom"/>
            <w:hideMark/>
          </w:tcPr>
          <w:p w14:paraId="4E37E00A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509AC4B6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FFP.s</w:t>
            </w:r>
          </w:p>
        </w:tc>
        <w:tc>
          <w:tcPr>
            <w:tcW w:w="2169" w:type="dxa"/>
            <w:noWrap/>
            <w:vAlign w:val="bottom"/>
            <w:hideMark/>
          </w:tcPr>
          <w:p w14:paraId="5C79553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0.103700</w:t>
            </w:r>
          </w:p>
        </w:tc>
        <w:tc>
          <w:tcPr>
            <w:tcW w:w="1096" w:type="dxa"/>
            <w:noWrap/>
            <w:vAlign w:val="bottom"/>
            <w:hideMark/>
          </w:tcPr>
          <w:p w14:paraId="35C78D7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438B616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0.002</w:t>
            </w:r>
          </w:p>
        </w:tc>
      </w:tr>
      <w:tr w:rsidR="00152223" w14:paraId="3C54E8E3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51F7B9FD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TD.p</w:t>
            </w:r>
            <w:proofErr w:type="gram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:MCMT.s</w:t>
            </w:r>
            <w:proofErr w:type="spellEnd"/>
          </w:p>
        </w:tc>
        <w:tc>
          <w:tcPr>
            <w:tcW w:w="2169" w:type="dxa"/>
            <w:noWrap/>
            <w:vAlign w:val="bottom"/>
            <w:hideMark/>
          </w:tcPr>
          <w:p w14:paraId="27A70C3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-0.003742</w:t>
            </w:r>
          </w:p>
        </w:tc>
        <w:tc>
          <w:tcPr>
            <w:tcW w:w="1096" w:type="dxa"/>
            <w:noWrap/>
            <w:vAlign w:val="bottom"/>
            <w:hideMark/>
          </w:tcPr>
          <w:p w14:paraId="4E8D0DCC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1457273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0.060</w:t>
            </w:r>
          </w:p>
        </w:tc>
        <w:tc>
          <w:tcPr>
            <w:tcW w:w="385" w:type="dxa"/>
            <w:noWrap/>
            <w:vAlign w:val="bottom"/>
            <w:hideMark/>
          </w:tcPr>
          <w:p w14:paraId="6E878C11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61155F6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FFP.s</w:t>
            </w:r>
            <w:r>
              <w:rPr>
                <w:rFonts w:ascii="Times New Roman" w:hAnsi="Times New Roman" w:cs="Times New Roman"/>
                <w:kern w:val="24"/>
                <w:position w:val="8"/>
                <w:sz w:val="24"/>
                <w:szCs w:val="24"/>
                <w:vertAlign w:val="superscript"/>
                <w:lang w:val="en-CA"/>
                <w14:ligatures w14:val="standardContextual"/>
              </w:rPr>
              <w:t>2</w:t>
            </w:r>
          </w:p>
        </w:tc>
        <w:tc>
          <w:tcPr>
            <w:tcW w:w="2169" w:type="dxa"/>
            <w:noWrap/>
            <w:vAlign w:val="bottom"/>
            <w:hideMark/>
          </w:tcPr>
          <w:p w14:paraId="0BF9328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-0.000812</w:t>
            </w:r>
          </w:p>
        </w:tc>
        <w:tc>
          <w:tcPr>
            <w:tcW w:w="1096" w:type="dxa"/>
            <w:noWrap/>
            <w:vAlign w:val="bottom"/>
            <w:hideMark/>
          </w:tcPr>
          <w:p w14:paraId="72135B06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6B97DF0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0.030</w:t>
            </w:r>
          </w:p>
        </w:tc>
      </w:tr>
      <w:tr w:rsidR="00152223" w14:paraId="363A44F8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20772D59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CMD.p:MCMT.s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171383D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0.000169</w:t>
            </w:r>
          </w:p>
        </w:tc>
        <w:tc>
          <w:tcPr>
            <w:tcW w:w="1096" w:type="dxa"/>
            <w:noWrap/>
            <w:vAlign w:val="bottom"/>
            <w:hideMark/>
          </w:tcPr>
          <w:p w14:paraId="62B617D6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7EBD5E2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0.023</w:t>
            </w:r>
          </w:p>
        </w:tc>
        <w:tc>
          <w:tcPr>
            <w:tcW w:w="385" w:type="dxa"/>
            <w:noWrap/>
            <w:vAlign w:val="bottom"/>
            <w:hideMark/>
          </w:tcPr>
          <w:p w14:paraId="41D30B10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585C447F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AHM.p:MAP.s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66BC9440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0.001109</w:t>
            </w:r>
          </w:p>
        </w:tc>
        <w:tc>
          <w:tcPr>
            <w:tcW w:w="1096" w:type="dxa"/>
            <w:noWrap/>
            <w:vAlign w:val="bottom"/>
            <w:hideMark/>
          </w:tcPr>
          <w:p w14:paraId="6B904C7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19D25CA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0.004</w:t>
            </w:r>
          </w:p>
        </w:tc>
      </w:tr>
      <w:tr w:rsidR="00152223" w14:paraId="691FA772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7474BC0D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DD5.s:MAT.p</w:t>
            </w:r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3D5F366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0.000112</w:t>
            </w:r>
          </w:p>
        </w:tc>
        <w:tc>
          <w:tcPr>
            <w:tcW w:w="1096" w:type="dxa"/>
            <w:noWrap/>
            <w:vAlign w:val="bottom"/>
            <w:hideMark/>
          </w:tcPr>
          <w:p w14:paraId="08B62A97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4F8CA64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0.005</w:t>
            </w:r>
          </w:p>
        </w:tc>
        <w:tc>
          <w:tcPr>
            <w:tcW w:w="385" w:type="dxa"/>
            <w:noWrap/>
            <w:vAlign w:val="bottom"/>
            <w:hideMark/>
          </w:tcPr>
          <w:p w14:paraId="61D45101" w14:textId="77777777" w:rsidR="00152223" w:rsidRDefault="0015222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29347153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AHM.p:SHM.s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5BEC4E7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0.008649</w:t>
            </w:r>
          </w:p>
        </w:tc>
        <w:tc>
          <w:tcPr>
            <w:tcW w:w="1096" w:type="dxa"/>
            <w:noWrap/>
            <w:vAlign w:val="bottom"/>
            <w:hideMark/>
          </w:tcPr>
          <w:p w14:paraId="138A6EB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40C538C5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0.010</w:t>
            </w:r>
          </w:p>
        </w:tc>
      </w:tr>
      <w:tr w:rsidR="00152223" w14:paraId="34D71DE4" w14:textId="77777777" w:rsidTr="00152223">
        <w:trPr>
          <w:trHeight w:val="300"/>
          <w:jc w:val="center"/>
        </w:trPr>
        <w:tc>
          <w:tcPr>
            <w:tcW w:w="1999" w:type="dxa"/>
            <w:noWrap/>
            <w:vAlign w:val="center"/>
            <w:hideMark/>
          </w:tcPr>
          <w:p w14:paraId="7E679DFF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TD.p</w:t>
            </w:r>
            <w:proofErr w:type="gram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:DD5.s</w:t>
            </w:r>
          </w:p>
        </w:tc>
        <w:tc>
          <w:tcPr>
            <w:tcW w:w="2169" w:type="dxa"/>
            <w:noWrap/>
            <w:vAlign w:val="bottom"/>
            <w:hideMark/>
          </w:tcPr>
          <w:p w14:paraId="68253AD1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0.000042</w:t>
            </w:r>
          </w:p>
        </w:tc>
        <w:tc>
          <w:tcPr>
            <w:tcW w:w="1096" w:type="dxa"/>
            <w:noWrap/>
            <w:vAlign w:val="bottom"/>
            <w:hideMark/>
          </w:tcPr>
          <w:p w14:paraId="774E5570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1330B103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0.004</w:t>
            </w:r>
          </w:p>
        </w:tc>
        <w:tc>
          <w:tcPr>
            <w:tcW w:w="385" w:type="dxa"/>
            <w:noWrap/>
            <w:vAlign w:val="bottom"/>
            <w:hideMark/>
          </w:tcPr>
          <w:p w14:paraId="4E03755D" w14:textId="77777777" w:rsidR="00152223" w:rsidRDefault="0015222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noWrap/>
            <w:vAlign w:val="center"/>
            <w:hideMark/>
          </w:tcPr>
          <w:p w14:paraId="75BA503E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AHM.p:FFP.s</w:t>
            </w:r>
            <w:proofErr w:type="spellEnd"/>
            <w:proofErr w:type="gramEnd"/>
          </w:p>
        </w:tc>
        <w:tc>
          <w:tcPr>
            <w:tcW w:w="2169" w:type="dxa"/>
            <w:noWrap/>
            <w:vAlign w:val="bottom"/>
            <w:hideMark/>
          </w:tcPr>
          <w:p w14:paraId="07A5441A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-0.001704</w:t>
            </w:r>
          </w:p>
        </w:tc>
        <w:tc>
          <w:tcPr>
            <w:tcW w:w="1096" w:type="dxa"/>
            <w:noWrap/>
            <w:vAlign w:val="bottom"/>
            <w:hideMark/>
          </w:tcPr>
          <w:p w14:paraId="6A324A5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noWrap/>
            <w:vAlign w:val="bottom"/>
            <w:hideMark/>
          </w:tcPr>
          <w:p w14:paraId="265C0FCE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0.003</w:t>
            </w:r>
          </w:p>
        </w:tc>
      </w:tr>
      <w:tr w:rsidR="00152223" w14:paraId="342972AA" w14:textId="77777777" w:rsidTr="00152223">
        <w:trPr>
          <w:trHeight w:val="300"/>
          <w:jc w:val="center"/>
        </w:trPr>
        <w:tc>
          <w:tcPr>
            <w:tcW w:w="19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BA27551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CMD.p:DD5.s</w:t>
            </w:r>
            <w:proofErr w:type="gramEnd"/>
          </w:p>
        </w:tc>
        <w:tc>
          <w:tcPr>
            <w:tcW w:w="216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627B74D2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CA"/>
                <w14:ligatures w14:val="standardContextual"/>
              </w:rPr>
              <w:t>-0.000001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353D98AC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1716C60B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CA"/>
                <w14:ligatures w14:val="standardContextual"/>
              </w:rPr>
              <w:t>0.003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5FB85961" w14:textId="77777777" w:rsidR="00152223" w:rsidRDefault="0015222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E49BFB8" w14:textId="77777777" w:rsidR="00152223" w:rsidRDefault="001522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Eref.p:MAP.s</w:t>
            </w:r>
            <w:proofErr w:type="spellEnd"/>
            <w:proofErr w:type="gramEnd"/>
          </w:p>
        </w:tc>
        <w:tc>
          <w:tcPr>
            <w:tcW w:w="216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2E4CDBBF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-0.000116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5597096C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&lt;0.001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1E5168AD" w14:textId="77777777" w:rsidR="00152223" w:rsidRDefault="00152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C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CA"/>
                <w14:ligatures w14:val="standardContextual"/>
              </w:rPr>
              <w:t>0.044</w:t>
            </w:r>
          </w:p>
        </w:tc>
      </w:tr>
    </w:tbl>
    <w:p w14:paraId="3520B7FA" w14:textId="77777777" w:rsidR="00152223" w:rsidRDefault="00152223" w:rsidP="001522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</w:rPr>
        <w:t>Note: p and s refer to provenance and site; full names of each climate variables are listed in Table A1</w:t>
      </w:r>
    </w:p>
    <w:p w14:paraId="433ED1F4" w14:textId="77777777" w:rsidR="00152223" w:rsidRDefault="00152223" w:rsidP="00152223">
      <w:pPr>
        <w:spacing w:after="0"/>
        <w:rPr>
          <w:kern w:val="0"/>
        </w:rPr>
        <w:sectPr w:rsidR="0015222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5C095934" w14:textId="072E84DC" w:rsidR="00152223" w:rsidRDefault="00152223" w:rsidP="0015222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B020F9" wp14:editId="48E7FF00">
            <wp:extent cx="5897880" cy="8229600"/>
            <wp:effectExtent l="0" t="0" r="7620" b="0"/>
            <wp:docPr id="3" name="Picture 3" descr="A map of the north and sou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of the north and south americ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F861" w14:textId="77777777" w:rsidR="00152223" w:rsidRDefault="00152223" w:rsidP="0015222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A1 </w:t>
      </w:r>
      <w:r>
        <w:rPr>
          <w:rFonts w:ascii="Times New Roman" w:hAnsi="Times New Roman" w:cs="Times New Roman"/>
          <w:sz w:val="24"/>
          <w:szCs w:val="24"/>
        </w:rPr>
        <w:t>Maps of Canada showing Alberta in yellow (top), and site index estimates (SI, m) for lodgepole pine (Pl, bottom left) and white spruce (</w:t>
      </w:r>
      <w:proofErr w:type="spellStart"/>
      <w:r>
        <w:rPr>
          <w:rFonts w:ascii="Times New Roman" w:hAnsi="Times New Roman" w:cs="Times New Roman"/>
          <w:sz w:val="24"/>
          <w:szCs w:val="24"/>
        </w:rPr>
        <w:t>Sw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bottom right) in Alberta based on Derived Ecological Phase (DEP, v2.0) digital map from Alberta government open data </w:t>
      </w:r>
      <w:hyperlink r:id="rId5" w:anchor="summary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Derived Ecosite Phase v2.0 - Open Government (alberta.ca)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88EF0" w14:textId="23ABBE46" w:rsidR="00152223" w:rsidRDefault="00152223" w:rsidP="0015222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DAFEB" wp14:editId="57F3164F">
            <wp:extent cx="5342890" cy="8229600"/>
            <wp:effectExtent l="0" t="0" r="0" b="0"/>
            <wp:docPr id="2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3DAB" w14:textId="77777777" w:rsidR="00152223" w:rsidRDefault="00152223" w:rsidP="001522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A2 </w:t>
      </w:r>
      <w:r>
        <w:rPr>
          <w:rFonts w:ascii="Times New Roman" w:hAnsi="Times New Roman" w:cs="Times New Roman"/>
          <w:sz w:val="24"/>
          <w:szCs w:val="24"/>
        </w:rPr>
        <w:t>Flow chart for building a climate-sensitive growth and yield model (a); climate-sensitive and non-sensitive top height curves in the case of increasing top height (b) and decreasing top height (c) under climate change scenarios</w:t>
      </w:r>
    </w:p>
    <w:p w14:paraId="537A909A" w14:textId="77777777" w:rsidR="00152223" w:rsidRDefault="00152223" w:rsidP="0015222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0A48BA" w14:textId="0EE18513" w:rsidR="00152223" w:rsidRDefault="00152223" w:rsidP="0015222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82C4CF" wp14:editId="72D5CB34">
            <wp:extent cx="5936615" cy="4688205"/>
            <wp:effectExtent l="0" t="0" r="6985" b="0"/>
            <wp:docPr id="1" name="Picture 1" descr="A group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C6CF" w14:textId="77777777" w:rsidR="00152223" w:rsidRDefault="00152223" w:rsidP="00152223">
      <w:pPr>
        <w:spacing w:line="48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A3 </w:t>
      </w:r>
      <w:r>
        <w:rPr>
          <w:rFonts w:ascii="Times New Roman" w:hAnsi="Times New Roman" w:cs="Times New Roman"/>
          <w:sz w:val="24"/>
          <w:szCs w:val="24"/>
        </w:rPr>
        <w:t>Mean annual temperature (MAT), log mean annual precipitation (MAP) and their change (</w:t>
      </w:r>
      <w:proofErr w:type="spellStart"/>
      <w:r>
        <w:rPr>
          <w:rFonts w:ascii="Times New Roman" w:hAnsi="Times New Roman" w:cs="Times New Roman"/>
          <w:sz w:val="24"/>
          <w:szCs w:val="24"/>
        </w:rPr>
        <w:t>dif</w:t>
      </w:r>
      <w:proofErr w:type="spellEnd"/>
      <w:r>
        <w:rPr>
          <w:rFonts w:ascii="Times New Roman" w:hAnsi="Times New Roman" w:cs="Times New Roman"/>
          <w:sz w:val="24"/>
          <w:szCs w:val="24"/>
        </w:rPr>
        <w:t>) in Alberta under no climate change (NCC) and under Shared Socioeconomic Pathway (SSP) 245 in the 2055s (averaged over 2041-2070)</w:t>
      </w:r>
    </w:p>
    <w:p w14:paraId="779BD8B9" w14:textId="77777777" w:rsidR="00152223" w:rsidRDefault="00152223" w:rsidP="00152223"/>
    <w:p w14:paraId="2D3D219C" w14:textId="77777777" w:rsidR="00AD1398" w:rsidRDefault="00AD1398"/>
    <w:sectPr w:rsidR="00AD1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23"/>
    <w:rsid w:val="00152223"/>
    <w:rsid w:val="00A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94C21"/>
  <w15:chartTrackingRefBased/>
  <w15:docId w15:val="{338924BA-4040-4456-9AD7-A86F917FC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223"/>
    <w:pPr>
      <w:spacing w:after="200" w:line="276" w:lineRule="auto"/>
    </w:pPr>
    <w:rPr>
      <w:rFonts w:eastAsiaTheme="minorEastAsia"/>
      <w:kern w:val="2"/>
      <w:sz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2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223"/>
    <w:rPr>
      <w:rFonts w:asciiTheme="majorHAnsi" w:eastAsiaTheme="majorEastAsia" w:hAnsiTheme="majorHAnsi" w:cstheme="majorBidi"/>
      <w:b/>
      <w:bCs/>
      <w:color w:val="2F5496" w:themeColor="accent1" w:themeShade="BF"/>
      <w:kern w:val="2"/>
      <w:sz w:val="28"/>
      <w:szCs w:val="28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152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open.alberta.ca/opendata/gda-ae37f83c-c994-47a9-b2f0-39ba1da0e64c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510</Words>
  <Characters>2913</Characters>
  <Application>Microsoft Office Word</Application>
  <DocSecurity>0</DocSecurity>
  <Lines>24</Lines>
  <Paragraphs>6</Paragraphs>
  <ScaleCrop>false</ScaleCrop>
  <Company>Springer Nature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2023-11-21T05:48:00Z</dcterms:created>
  <dcterms:modified xsi:type="dcterms:W3CDTF">2023-11-21T05:48:00Z</dcterms:modified>
</cp:coreProperties>
</file>