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8F757" w14:textId="77777777" w:rsidR="000D4AF3" w:rsidRPr="002F44A1" w:rsidRDefault="000D4AF3" w:rsidP="002A324A">
      <w:pPr>
        <w:pStyle w:val="ac"/>
        <w:spacing w:before="0"/>
        <w:jc w:val="both"/>
      </w:pPr>
      <w:bookmarkStart w:id="0" w:name="_GoBack"/>
      <w:bookmarkEnd w:id="0"/>
      <w:r w:rsidRPr="002F44A1">
        <w:t xml:space="preserve">Table 3. Cancer-wise pooled prevalence estimates of T&amp;CM by the level of income economies and regions </w:t>
      </w:r>
    </w:p>
    <w:p w14:paraId="5F4599F2" w14:textId="77777777" w:rsidR="000D4AF3" w:rsidRPr="002F44A1" w:rsidRDefault="000D4AF3" w:rsidP="000D4AF3">
      <w:pPr>
        <w:spacing w:after="0"/>
        <w:rPr>
          <w:rFonts w:cs="Times New Roman"/>
          <w:b/>
          <w:bCs/>
          <w:sz w:val="2"/>
        </w:rPr>
      </w:pPr>
    </w:p>
    <w:tbl>
      <w:tblPr>
        <w:tblStyle w:val="a9"/>
        <w:tblW w:w="13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641"/>
        <w:gridCol w:w="1801"/>
        <w:gridCol w:w="662"/>
        <w:gridCol w:w="1784"/>
        <w:gridCol w:w="539"/>
        <w:gridCol w:w="1902"/>
        <w:gridCol w:w="556"/>
        <w:gridCol w:w="1890"/>
        <w:gridCol w:w="907"/>
        <w:gridCol w:w="909"/>
      </w:tblGrid>
      <w:tr w:rsidR="000D4AF3" w:rsidRPr="002F44A1" w14:paraId="14780DA2" w14:textId="77777777" w:rsidTr="001324FA">
        <w:trPr>
          <w:trHeight w:val="682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2FD4D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20"/>
              </w:rPr>
            </w:pPr>
          </w:p>
        </w:tc>
        <w:tc>
          <w:tcPr>
            <w:tcW w:w="977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054CF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20"/>
                <w:szCs w:val="20"/>
              </w:rPr>
            </w:pPr>
            <w:r w:rsidRPr="002F44A1">
              <w:rPr>
                <w:b/>
                <w:sz w:val="20"/>
              </w:rPr>
              <w:t>The pooled prevalence estimates of T&amp;CM use (95% CIs)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6597A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20"/>
                <w:szCs w:val="20"/>
              </w:rPr>
            </w:pPr>
            <w:r w:rsidRPr="002F44A1">
              <w:rPr>
                <w:b/>
                <w:sz w:val="20"/>
              </w:rPr>
              <w:t>Random test for heterogeneity between sub-groups</w:t>
            </w:r>
          </w:p>
        </w:tc>
      </w:tr>
      <w:tr w:rsidR="000D4AF3" w:rsidRPr="002F44A1" w14:paraId="14AC6F8C" w14:textId="77777777" w:rsidTr="00F97EC8">
        <w:trPr>
          <w:trHeight w:val="510"/>
        </w:trPr>
        <w:tc>
          <w:tcPr>
            <w:tcW w:w="239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CAFAE2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20"/>
              </w:rPr>
            </w:pPr>
            <w:r w:rsidRPr="002F44A1">
              <w:rPr>
                <w:rFonts w:eastAsia="맑은 고딕"/>
                <w:b/>
                <w:bCs/>
                <w:sz w:val="18"/>
                <w:szCs w:val="18"/>
              </w:rPr>
              <w:t>Types of cancer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AB9181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9DED360" w14:textId="77777777" w:rsidR="000D4AF3" w:rsidRPr="002F44A1" w:rsidRDefault="000D4AF3" w:rsidP="00F97EC8">
            <w:pPr>
              <w:pStyle w:val="balck"/>
              <w:wordWrap/>
              <w:spacing w:line="240" w:lineRule="auto"/>
              <w:jc w:val="left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 xml:space="preserve">Overall pooled </w:t>
            </w:r>
            <w:r w:rsidRPr="002F44A1">
              <w:rPr>
                <w:b/>
                <w:sz w:val="19"/>
                <w:szCs w:val="19"/>
              </w:rPr>
              <w:t>estimates (95% CIs)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45FBE40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81275D1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High-income</w:t>
            </w:r>
            <w:r w:rsidRPr="002F44A1">
              <w:rPr>
                <w:rFonts w:eastAsia="맑은 고딕"/>
                <w:sz w:val="18"/>
                <w:szCs w:val="18"/>
                <w:vertAlign w:val="superscript"/>
              </w:rPr>
              <w:t xml:space="preserve"> </w:t>
            </w:r>
            <w:r w:rsidRPr="002F44A1">
              <w:rPr>
                <w:rFonts w:eastAsia="맑은 고딕"/>
                <w:b/>
                <w:sz w:val="19"/>
                <w:szCs w:val="19"/>
              </w:rPr>
              <w:t xml:space="preserve"> economies</w:t>
            </w:r>
            <w:r w:rsidRPr="002F44A1">
              <w:rPr>
                <w:rFonts w:eastAsia="맑은 고딕"/>
                <w:sz w:val="18"/>
                <w:szCs w:val="18"/>
                <w:vertAlign w:val="superscript"/>
              </w:rPr>
              <w:t>‡</w:t>
            </w:r>
            <w:r w:rsidRPr="002F44A1">
              <w:rPr>
                <w:rFonts w:eastAsia="맑은 고딕"/>
                <w:b/>
                <w:sz w:val="19"/>
                <w:szCs w:val="19"/>
              </w:rPr>
              <w:t xml:space="preserve"> (n=5)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73EA13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8BC00C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Upper-middle-income economies</w:t>
            </w:r>
            <w:r w:rsidRPr="002F44A1">
              <w:rPr>
                <w:rFonts w:eastAsia="맑은 고딕"/>
                <w:sz w:val="18"/>
                <w:szCs w:val="18"/>
                <w:vertAlign w:val="superscript"/>
              </w:rPr>
              <w:t>‡</w:t>
            </w:r>
            <w:r w:rsidRPr="002F44A1">
              <w:rPr>
                <w:rFonts w:eastAsia="맑은 고딕"/>
                <w:b/>
                <w:sz w:val="19"/>
                <w:szCs w:val="19"/>
              </w:rPr>
              <w:t xml:space="preserve"> (n=22)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F77339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B037C3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Lower-middle-income economies</w:t>
            </w:r>
            <w:r w:rsidRPr="002F44A1">
              <w:rPr>
                <w:rFonts w:eastAsia="맑은 고딕"/>
                <w:sz w:val="18"/>
                <w:szCs w:val="18"/>
                <w:vertAlign w:val="superscript"/>
              </w:rPr>
              <w:t>‡</w:t>
            </w:r>
            <w:r w:rsidRPr="002F44A1">
              <w:rPr>
                <w:rFonts w:eastAsia="맑은 고딕"/>
                <w:b/>
                <w:sz w:val="19"/>
                <w:szCs w:val="19"/>
              </w:rPr>
              <w:t xml:space="preserve"> (n=6)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FC0A7E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Q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CF596F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i/>
                <w:sz w:val="19"/>
                <w:szCs w:val="19"/>
              </w:rPr>
              <w:t>p</w:t>
            </w:r>
            <w:r w:rsidRPr="002F44A1">
              <w:rPr>
                <w:rFonts w:eastAsia="맑은 고딕"/>
                <w:b/>
                <w:sz w:val="19"/>
                <w:szCs w:val="19"/>
              </w:rPr>
              <w:t>-value</w:t>
            </w:r>
          </w:p>
        </w:tc>
      </w:tr>
      <w:tr w:rsidR="000D4AF3" w:rsidRPr="002F44A1" w14:paraId="30B67AE0" w14:textId="77777777" w:rsidTr="001324FA">
        <w:trPr>
          <w:trHeight w:val="352"/>
        </w:trPr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01917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Hepatobiliary cancer</w:t>
            </w:r>
          </w:p>
        </w:tc>
        <w:tc>
          <w:tcPr>
            <w:tcW w:w="641" w:type="dxa"/>
            <w:tcBorders>
              <w:top w:val="single" w:sz="4" w:space="0" w:color="auto"/>
            </w:tcBorders>
            <w:vAlign w:val="center"/>
          </w:tcPr>
          <w:p w14:paraId="540F48E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6D36B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64.3 (57.2 – 71.0)</w:t>
            </w:r>
          </w:p>
        </w:tc>
        <w:tc>
          <w:tcPr>
            <w:tcW w:w="662" w:type="dxa"/>
            <w:tcBorders>
              <w:top w:val="single" w:sz="4" w:space="0" w:color="auto"/>
            </w:tcBorders>
            <w:vAlign w:val="center"/>
          </w:tcPr>
          <w:p w14:paraId="1DD9C28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4609AFE1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64.2 (56.8 – 71.3)</w:t>
            </w:r>
          </w:p>
        </w:tc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7CAD32F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14:paraId="1B88FA9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63.6 (43.0 – 80.3)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7102F43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1960792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2515124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0.008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346C103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0.928</w:t>
            </w:r>
          </w:p>
        </w:tc>
      </w:tr>
      <w:tr w:rsidR="000D4AF3" w:rsidRPr="002F44A1" w14:paraId="7469A8BC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6394B10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Colorectal cancer</w:t>
            </w:r>
          </w:p>
        </w:tc>
        <w:tc>
          <w:tcPr>
            <w:tcW w:w="641" w:type="dxa"/>
            <w:vAlign w:val="center"/>
          </w:tcPr>
          <w:p w14:paraId="5A572DB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801" w:type="dxa"/>
            <w:vAlign w:val="center"/>
          </w:tcPr>
          <w:p w14:paraId="5D824BE1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60.6 (46.7 – 73.7)</w:t>
            </w:r>
          </w:p>
        </w:tc>
        <w:tc>
          <w:tcPr>
            <w:tcW w:w="662" w:type="dxa"/>
            <w:vAlign w:val="center"/>
          </w:tcPr>
          <w:p w14:paraId="6AA5D49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784" w:type="dxa"/>
            <w:vAlign w:val="center"/>
          </w:tcPr>
          <w:p w14:paraId="76DAC87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50.4 (40.0 – 60.9)</w:t>
            </w:r>
          </w:p>
        </w:tc>
        <w:tc>
          <w:tcPr>
            <w:tcW w:w="539" w:type="dxa"/>
            <w:vAlign w:val="center"/>
          </w:tcPr>
          <w:p w14:paraId="4248EB2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902" w:type="dxa"/>
            <w:vAlign w:val="center"/>
          </w:tcPr>
          <w:p w14:paraId="0272D98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 xml:space="preserve">65.2 (44.8 –  83.1) </w:t>
            </w:r>
          </w:p>
        </w:tc>
        <w:tc>
          <w:tcPr>
            <w:tcW w:w="556" w:type="dxa"/>
            <w:vAlign w:val="center"/>
          </w:tcPr>
          <w:p w14:paraId="0B0F715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887" w:type="dxa"/>
            <w:vAlign w:val="center"/>
          </w:tcPr>
          <w:p w14:paraId="6A7B44D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160D963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1.598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2249630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0.206</w:t>
            </w:r>
          </w:p>
        </w:tc>
      </w:tr>
      <w:tr w:rsidR="000D4AF3" w:rsidRPr="002F44A1" w14:paraId="497217D4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147B2B4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Hematological cancer</w:t>
            </w:r>
          </w:p>
        </w:tc>
        <w:tc>
          <w:tcPr>
            <w:tcW w:w="641" w:type="dxa"/>
            <w:vAlign w:val="center"/>
          </w:tcPr>
          <w:p w14:paraId="5438541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801" w:type="dxa"/>
            <w:vAlign w:val="center"/>
          </w:tcPr>
          <w:p w14:paraId="0FFE64D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58.5 (42.6 – 73.7)</w:t>
            </w:r>
          </w:p>
        </w:tc>
        <w:tc>
          <w:tcPr>
            <w:tcW w:w="662" w:type="dxa"/>
            <w:vAlign w:val="center"/>
          </w:tcPr>
          <w:p w14:paraId="2D6EB92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84" w:type="dxa"/>
            <w:vAlign w:val="center"/>
          </w:tcPr>
          <w:p w14:paraId="0BC230D1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45.8 (32.6 – 59.7)</w:t>
            </w:r>
          </w:p>
        </w:tc>
        <w:tc>
          <w:tcPr>
            <w:tcW w:w="539" w:type="dxa"/>
            <w:vAlign w:val="center"/>
          </w:tcPr>
          <w:p w14:paraId="33D76A0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902" w:type="dxa"/>
            <w:vAlign w:val="center"/>
          </w:tcPr>
          <w:p w14:paraId="6A0AD5BF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51.5 (36.3 – 66.5)</w:t>
            </w:r>
          </w:p>
        </w:tc>
        <w:tc>
          <w:tcPr>
            <w:tcW w:w="556" w:type="dxa"/>
            <w:vAlign w:val="center"/>
          </w:tcPr>
          <w:p w14:paraId="3CB6E65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14:paraId="4FB05FC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85.8 (80.8 – 90.1)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3C57B8B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44.199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0C558F9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0BAB158F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3908EB8B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Breast cancer</w:t>
            </w:r>
          </w:p>
        </w:tc>
        <w:tc>
          <w:tcPr>
            <w:tcW w:w="641" w:type="dxa"/>
            <w:vAlign w:val="center"/>
          </w:tcPr>
          <w:p w14:paraId="264110E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29</w:t>
            </w:r>
          </w:p>
        </w:tc>
        <w:tc>
          <w:tcPr>
            <w:tcW w:w="1801" w:type="dxa"/>
            <w:vAlign w:val="center"/>
          </w:tcPr>
          <w:p w14:paraId="293367B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56.8 (48.8 – 64.6)</w:t>
            </w:r>
          </w:p>
        </w:tc>
        <w:tc>
          <w:tcPr>
            <w:tcW w:w="662" w:type="dxa"/>
            <w:vAlign w:val="center"/>
          </w:tcPr>
          <w:p w14:paraId="341E5E2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center"/>
          </w:tcPr>
          <w:p w14:paraId="0C0EB80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58.8 (53.7 – 63.9)</w:t>
            </w:r>
          </w:p>
        </w:tc>
        <w:tc>
          <w:tcPr>
            <w:tcW w:w="539" w:type="dxa"/>
            <w:vAlign w:val="center"/>
          </w:tcPr>
          <w:p w14:paraId="2BB62D9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19</w:t>
            </w:r>
          </w:p>
        </w:tc>
        <w:tc>
          <w:tcPr>
            <w:tcW w:w="1902" w:type="dxa"/>
            <w:vAlign w:val="center"/>
          </w:tcPr>
          <w:p w14:paraId="0701012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58.3 (48.3 – 68.0)</w:t>
            </w:r>
          </w:p>
        </w:tc>
        <w:tc>
          <w:tcPr>
            <w:tcW w:w="556" w:type="dxa"/>
            <w:vAlign w:val="center"/>
          </w:tcPr>
          <w:p w14:paraId="4C953D0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887" w:type="dxa"/>
            <w:vAlign w:val="center"/>
          </w:tcPr>
          <w:p w14:paraId="14543BC6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50.1 (28.7 – 71.4)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7E85CDC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0.577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6E353E7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0.750</w:t>
            </w:r>
          </w:p>
        </w:tc>
      </w:tr>
      <w:tr w:rsidR="000D4AF3" w:rsidRPr="002F44A1" w14:paraId="38C0139C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3D66C1D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Gynecological cancer</w:t>
            </w:r>
          </w:p>
        </w:tc>
        <w:tc>
          <w:tcPr>
            <w:tcW w:w="641" w:type="dxa"/>
            <w:vAlign w:val="center"/>
          </w:tcPr>
          <w:p w14:paraId="2A26A24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801" w:type="dxa"/>
            <w:vAlign w:val="center"/>
          </w:tcPr>
          <w:p w14:paraId="272D5E5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55.8 (42.8 – 68.4)</w:t>
            </w:r>
          </w:p>
        </w:tc>
        <w:tc>
          <w:tcPr>
            <w:tcW w:w="662" w:type="dxa"/>
            <w:vAlign w:val="center"/>
          </w:tcPr>
          <w:p w14:paraId="1288AE1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784" w:type="dxa"/>
            <w:vAlign w:val="center"/>
          </w:tcPr>
          <w:p w14:paraId="208C29BD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65.3 (56.3 – 73.7)</w:t>
            </w:r>
          </w:p>
        </w:tc>
        <w:tc>
          <w:tcPr>
            <w:tcW w:w="539" w:type="dxa"/>
            <w:vAlign w:val="center"/>
          </w:tcPr>
          <w:p w14:paraId="3C29E8A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902" w:type="dxa"/>
            <w:vAlign w:val="center"/>
          </w:tcPr>
          <w:p w14:paraId="2ECF93A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51.8 (38.7 – 64.8)</w:t>
            </w:r>
          </w:p>
        </w:tc>
        <w:tc>
          <w:tcPr>
            <w:tcW w:w="556" w:type="dxa"/>
            <w:vAlign w:val="center"/>
          </w:tcPr>
          <w:p w14:paraId="6C605BF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14:paraId="47B4D49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58.4 (45.8 – 70.5)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7F4C982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3.092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3876985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0.213</w:t>
            </w:r>
          </w:p>
        </w:tc>
      </w:tr>
      <w:tr w:rsidR="000D4AF3" w:rsidRPr="002F44A1" w14:paraId="499DC08A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3BBD09C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Gastrointestinal cancer</w:t>
            </w:r>
          </w:p>
        </w:tc>
        <w:tc>
          <w:tcPr>
            <w:tcW w:w="641" w:type="dxa"/>
            <w:vAlign w:val="center"/>
          </w:tcPr>
          <w:p w14:paraId="5E2C394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18</w:t>
            </w:r>
          </w:p>
        </w:tc>
        <w:tc>
          <w:tcPr>
            <w:tcW w:w="1801" w:type="dxa"/>
            <w:vAlign w:val="center"/>
          </w:tcPr>
          <w:p w14:paraId="619D746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55.7 (48.3 – 62.9)</w:t>
            </w:r>
          </w:p>
        </w:tc>
        <w:tc>
          <w:tcPr>
            <w:tcW w:w="662" w:type="dxa"/>
            <w:vAlign w:val="center"/>
          </w:tcPr>
          <w:p w14:paraId="7086EAE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784" w:type="dxa"/>
            <w:vAlign w:val="center"/>
          </w:tcPr>
          <w:p w14:paraId="02EDAFAE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63.2 (58.4 – 67.9)</w:t>
            </w:r>
          </w:p>
        </w:tc>
        <w:tc>
          <w:tcPr>
            <w:tcW w:w="539" w:type="dxa"/>
            <w:vAlign w:val="center"/>
          </w:tcPr>
          <w:p w14:paraId="7379561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902" w:type="dxa"/>
            <w:vAlign w:val="center"/>
          </w:tcPr>
          <w:p w14:paraId="10E88CD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51.7 (41.9 – 61.4)</w:t>
            </w:r>
          </w:p>
        </w:tc>
        <w:tc>
          <w:tcPr>
            <w:tcW w:w="556" w:type="dxa"/>
            <w:vAlign w:val="center"/>
          </w:tcPr>
          <w:p w14:paraId="446F246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887" w:type="dxa"/>
            <w:vAlign w:val="center"/>
          </w:tcPr>
          <w:p w14:paraId="76D3CA7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62.6 (39.1 – 83.5)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360B5C00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4.584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6CD52FF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0.101</w:t>
            </w:r>
          </w:p>
        </w:tc>
      </w:tr>
      <w:tr w:rsidR="000D4AF3" w:rsidRPr="002F44A1" w14:paraId="3ACC7D84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43F055C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Genitourinary cancer</w:t>
            </w:r>
          </w:p>
        </w:tc>
        <w:tc>
          <w:tcPr>
            <w:tcW w:w="641" w:type="dxa"/>
            <w:vAlign w:val="center"/>
          </w:tcPr>
          <w:p w14:paraId="7616D55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14</w:t>
            </w:r>
          </w:p>
        </w:tc>
        <w:tc>
          <w:tcPr>
            <w:tcW w:w="1801" w:type="dxa"/>
            <w:vAlign w:val="center"/>
          </w:tcPr>
          <w:p w14:paraId="6503004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55.2 (44.3 – 65.9)</w:t>
            </w:r>
          </w:p>
        </w:tc>
        <w:tc>
          <w:tcPr>
            <w:tcW w:w="662" w:type="dxa"/>
            <w:vAlign w:val="center"/>
          </w:tcPr>
          <w:p w14:paraId="3F2DD0D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84" w:type="dxa"/>
            <w:vAlign w:val="center"/>
          </w:tcPr>
          <w:p w14:paraId="5BB1EBBF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66.7 (39.1 – 86.2)</w:t>
            </w:r>
          </w:p>
        </w:tc>
        <w:tc>
          <w:tcPr>
            <w:tcW w:w="539" w:type="dxa"/>
            <w:vAlign w:val="center"/>
          </w:tcPr>
          <w:p w14:paraId="53ADF33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11</w:t>
            </w:r>
          </w:p>
        </w:tc>
        <w:tc>
          <w:tcPr>
            <w:tcW w:w="1902" w:type="dxa"/>
            <w:vAlign w:val="center"/>
          </w:tcPr>
          <w:p w14:paraId="5357CC2F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51.8 (39.3 – 64.2)</w:t>
            </w:r>
          </w:p>
        </w:tc>
        <w:tc>
          <w:tcPr>
            <w:tcW w:w="556" w:type="dxa"/>
            <w:vAlign w:val="center"/>
          </w:tcPr>
          <w:p w14:paraId="6A410D0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14:paraId="5C9E8DB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58.5 (51.8 – 65.1)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49B008E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1.491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0151D10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0.475</w:t>
            </w:r>
          </w:p>
        </w:tc>
      </w:tr>
      <w:tr w:rsidR="000D4AF3" w:rsidRPr="002F44A1" w14:paraId="47FB8A08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51F7FC7B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Head &amp; Neck cancer</w:t>
            </w:r>
          </w:p>
        </w:tc>
        <w:tc>
          <w:tcPr>
            <w:tcW w:w="641" w:type="dxa"/>
            <w:vAlign w:val="center"/>
          </w:tcPr>
          <w:p w14:paraId="319DE39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1801" w:type="dxa"/>
            <w:vAlign w:val="center"/>
          </w:tcPr>
          <w:p w14:paraId="1130B05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54.9 (43.8 – 65.9)</w:t>
            </w:r>
          </w:p>
        </w:tc>
        <w:tc>
          <w:tcPr>
            <w:tcW w:w="662" w:type="dxa"/>
            <w:vAlign w:val="center"/>
          </w:tcPr>
          <w:p w14:paraId="13EA7C1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84" w:type="dxa"/>
            <w:vAlign w:val="center"/>
          </w:tcPr>
          <w:p w14:paraId="25A80AF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53.8 (35.5 – 71.2)</w:t>
            </w:r>
          </w:p>
        </w:tc>
        <w:tc>
          <w:tcPr>
            <w:tcW w:w="539" w:type="dxa"/>
            <w:vAlign w:val="center"/>
          </w:tcPr>
          <w:p w14:paraId="3AB9D34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902" w:type="dxa"/>
            <w:vAlign w:val="center"/>
          </w:tcPr>
          <w:p w14:paraId="05EAA54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55.4 (39.7 – 70.5)</w:t>
            </w:r>
          </w:p>
        </w:tc>
        <w:tc>
          <w:tcPr>
            <w:tcW w:w="556" w:type="dxa"/>
            <w:vAlign w:val="center"/>
          </w:tcPr>
          <w:p w14:paraId="15D2886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14:paraId="48C6BBF1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61.4 (54.4 – 68.1)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0B24EA1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0.929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223435A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0.628</w:t>
            </w:r>
          </w:p>
        </w:tc>
      </w:tr>
      <w:tr w:rsidR="000D4AF3" w:rsidRPr="002F44A1" w14:paraId="7D58BFE0" w14:textId="77777777" w:rsidTr="001324FA">
        <w:trPr>
          <w:trHeight w:val="352"/>
        </w:trPr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B357E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Lung cancer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356FDB6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21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1F417E0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51.9 (44.3 – 59.4)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14:paraId="2E8B8F9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3B1008D7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46.2 (32.8 – 59.8)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71300568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A4C56C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54.9 (45.3 – 64.3)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3DAABF3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5A76FC3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48.9 (18.5 – 79.7)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1B6DC9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1.074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F3A5EE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0.585</w:t>
            </w:r>
          </w:p>
        </w:tc>
      </w:tr>
      <w:tr w:rsidR="000D4AF3" w:rsidRPr="002F44A1" w14:paraId="0914A632" w14:textId="77777777" w:rsidTr="001324FA">
        <w:trPr>
          <w:trHeight w:val="434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0C5F87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bCs/>
                <w:sz w:val="18"/>
                <w:szCs w:val="18"/>
              </w:rPr>
            </w:pPr>
            <w:r w:rsidRPr="002F44A1">
              <w:rPr>
                <w:rFonts w:eastAsia="맑은 고딕"/>
                <w:b/>
                <w:bCs/>
                <w:sz w:val="18"/>
                <w:szCs w:val="18"/>
              </w:rPr>
              <w:t>Types of cancer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5DA1CC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B8F3B44" w14:textId="77777777" w:rsidR="000D4AF3" w:rsidRPr="002F44A1" w:rsidRDefault="000D4AF3" w:rsidP="001324FA">
            <w:pPr>
              <w:pStyle w:val="balck"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East Asia (n=8)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0E156ED" w14:textId="7A4B6338" w:rsidR="000D4AF3" w:rsidRPr="002F44A1" w:rsidRDefault="000D4AF3" w:rsidP="00D85431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tcFitText/>
            <w:vAlign w:val="center"/>
          </w:tcPr>
          <w:p w14:paraId="4FD096EA" w14:textId="77777777" w:rsidR="000D4AF3" w:rsidRPr="002F44A1" w:rsidRDefault="000D4AF3" w:rsidP="00D85431">
            <w:pPr>
              <w:pStyle w:val="balck"/>
              <w:wordWrap/>
              <w:spacing w:line="240" w:lineRule="auto"/>
              <w:jc w:val="left"/>
              <w:rPr>
                <w:rFonts w:eastAsia="맑은 고딕"/>
                <w:b/>
                <w:sz w:val="19"/>
                <w:szCs w:val="19"/>
              </w:rPr>
            </w:pPr>
            <w:r w:rsidRPr="00D85431">
              <w:rPr>
                <w:rFonts w:eastAsia="맑은 고딕"/>
                <w:b/>
                <w:spacing w:val="2"/>
                <w:w w:val="97"/>
                <w:sz w:val="19"/>
                <w:szCs w:val="19"/>
              </w:rPr>
              <w:t>Southeast Asia (n=11)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03A8087" w14:textId="040912E1" w:rsidR="000D4AF3" w:rsidRPr="002F44A1" w:rsidRDefault="000D4AF3" w:rsidP="00D85431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F6175A3" w14:textId="77777777" w:rsidR="000D4AF3" w:rsidRPr="002F44A1" w:rsidRDefault="000D4AF3" w:rsidP="001324FA">
            <w:pPr>
              <w:pStyle w:val="balck"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South Asia (n=3)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8EAC9B4" w14:textId="0E96BC4D" w:rsidR="000D4AF3" w:rsidRPr="002F44A1" w:rsidRDefault="000D4AF3" w:rsidP="00D85431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k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248CFE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Western Asia (n=12)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E5D0F7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sz w:val="19"/>
                <w:szCs w:val="19"/>
              </w:rPr>
              <w:t>Q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326F86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b/>
                <w:sz w:val="19"/>
                <w:szCs w:val="19"/>
              </w:rPr>
            </w:pPr>
            <w:r w:rsidRPr="002F44A1">
              <w:rPr>
                <w:rFonts w:eastAsia="맑은 고딕"/>
                <w:b/>
                <w:i/>
                <w:sz w:val="19"/>
                <w:szCs w:val="19"/>
              </w:rPr>
              <w:t>p</w:t>
            </w:r>
            <w:r w:rsidRPr="002F44A1">
              <w:rPr>
                <w:rFonts w:eastAsia="맑은 고딕"/>
                <w:b/>
                <w:sz w:val="19"/>
                <w:szCs w:val="19"/>
              </w:rPr>
              <w:t>-value</w:t>
            </w:r>
          </w:p>
        </w:tc>
      </w:tr>
      <w:tr w:rsidR="000D4AF3" w:rsidRPr="002F44A1" w14:paraId="2F455A17" w14:textId="77777777" w:rsidTr="001324FA">
        <w:trPr>
          <w:trHeight w:val="352"/>
        </w:trPr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87BAB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b/>
                <w:bCs/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Hepatobiliary cancer</w:t>
            </w:r>
          </w:p>
        </w:tc>
        <w:tc>
          <w:tcPr>
            <w:tcW w:w="641" w:type="dxa"/>
            <w:tcBorders>
              <w:top w:val="single" w:sz="4" w:space="0" w:color="auto"/>
            </w:tcBorders>
            <w:vAlign w:val="center"/>
          </w:tcPr>
          <w:p w14:paraId="29ED461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3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0EA708DF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64.3 (57.2 – 71.0)</w:t>
            </w:r>
          </w:p>
        </w:tc>
        <w:tc>
          <w:tcPr>
            <w:tcW w:w="662" w:type="dxa"/>
            <w:tcBorders>
              <w:top w:val="single" w:sz="4" w:space="0" w:color="auto"/>
            </w:tcBorders>
            <w:vAlign w:val="center"/>
          </w:tcPr>
          <w:p w14:paraId="390C1A0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204FF95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371CE37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14:paraId="6A4FC8F6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556" w:type="dxa"/>
            <w:tcBorders>
              <w:top w:val="single" w:sz="4" w:space="0" w:color="auto"/>
            </w:tcBorders>
            <w:vAlign w:val="center"/>
          </w:tcPr>
          <w:p w14:paraId="11DD790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7879F94E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A5E22C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086895B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</w:tr>
      <w:tr w:rsidR="000D4AF3" w:rsidRPr="002F44A1" w14:paraId="7F28ECF9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129DE37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Colorectal cancer</w:t>
            </w:r>
          </w:p>
        </w:tc>
        <w:tc>
          <w:tcPr>
            <w:tcW w:w="641" w:type="dxa"/>
            <w:vAlign w:val="center"/>
          </w:tcPr>
          <w:p w14:paraId="4E2B640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3</w:t>
            </w:r>
          </w:p>
        </w:tc>
        <w:tc>
          <w:tcPr>
            <w:tcW w:w="1801" w:type="dxa"/>
            <w:vAlign w:val="center"/>
          </w:tcPr>
          <w:p w14:paraId="71A8612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69.9 (39.0 – 93.4)</w:t>
            </w:r>
          </w:p>
        </w:tc>
        <w:tc>
          <w:tcPr>
            <w:tcW w:w="662" w:type="dxa"/>
            <w:vAlign w:val="center"/>
          </w:tcPr>
          <w:p w14:paraId="63A46A30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784" w:type="dxa"/>
            <w:vAlign w:val="center"/>
          </w:tcPr>
          <w:p w14:paraId="358A9CDD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60.6 (45.2 – 75.0)</w:t>
            </w:r>
          </w:p>
        </w:tc>
        <w:tc>
          <w:tcPr>
            <w:tcW w:w="539" w:type="dxa"/>
            <w:vAlign w:val="center"/>
          </w:tcPr>
          <w:p w14:paraId="21B0939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1902" w:type="dxa"/>
            <w:vAlign w:val="center"/>
          </w:tcPr>
          <w:p w14:paraId="0E19EDE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–</w:t>
            </w:r>
          </w:p>
        </w:tc>
        <w:tc>
          <w:tcPr>
            <w:tcW w:w="556" w:type="dxa"/>
            <w:vAlign w:val="center"/>
          </w:tcPr>
          <w:p w14:paraId="13C7A02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14:paraId="6C58336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34.2 (23.9</w:t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</w:r>
            <w:r w:rsidRPr="002F44A1">
              <w:rPr>
                <w:rFonts w:eastAsiaTheme="minorEastAsia"/>
                <w:sz w:val="18"/>
                <w:szCs w:val="18"/>
              </w:rPr>
              <w:softHyphen/>
              <w:t xml:space="preserve"> –</w:t>
            </w:r>
            <w:r w:rsidRPr="002F44A1">
              <w:rPr>
                <w:rFonts w:eastAsiaTheme="minorEastAsia"/>
                <w:sz w:val="18"/>
                <w:szCs w:val="18"/>
              </w:rPr>
              <w:softHyphen/>
              <w:t xml:space="preserve"> 45.7)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0EB94047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49.262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73E3A47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55B383C3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60180FF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Hematological cancer</w:t>
            </w:r>
          </w:p>
        </w:tc>
        <w:tc>
          <w:tcPr>
            <w:tcW w:w="641" w:type="dxa"/>
            <w:vAlign w:val="center"/>
          </w:tcPr>
          <w:p w14:paraId="1628FB74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2</w:t>
            </w:r>
          </w:p>
        </w:tc>
        <w:tc>
          <w:tcPr>
            <w:tcW w:w="1801" w:type="dxa"/>
            <w:vAlign w:val="center"/>
          </w:tcPr>
          <w:p w14:paraId="3D4355A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91.1 (76.3 – 99.7)</w:t>
            </w:r>
          </w:p>
        </w:tc>
        <w:tc>
          <w:tcPr>
            <w:tcW w:w="662" w:type="dxa"/>
            <w:vAlign w:val="center"/>
          </w:tcPr>
          <w:p w14:paraId="5B38B5B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784" w:type="dxa"/>
            <w:vAlign w:val="center"/>
          </w:tcPr>
          <w:p w14:paraId="299FF81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49.3 (37.5 – 61.1)</w:t>
            </w:r>
          </w:p>
        </w:tc>
        <w:tc>
          <w:tcPr>
            <w:tcW w:w="539" w:type="dxa"/>
            <w:vAlign w:val="center"/>
          </w:tcPr>
          <w:p w14:paraId="78FE20B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902" w:type="dxa"/>
            <w:vAlign w:val="center"/>
          </w:tcPr>
          <w:p w14:paraId="4839DE7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86.7 (80.6 – 91.5)</w:t>
            </w:r>
          </w:p>
        </w:tc>
        <w:tc>
          <w:tcPr>
            <w:tcW w:w="556" w:type="dxa"/>
            <w:vAlign w:val="center"/>
          </w:tcPr>
          <w:p w14:paraId="6F17D730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887" w:type="dxa"/>
            <w:vAlign w:val="center"/>
          </w:tcPr>
          <w:p w14:paraId="00A73E7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46.6 (30.0 – 63.6)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2B14B9D8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50.463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552A600C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321E9D54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62D2B87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Breast cancer</w:t>
            </w:r>
          </w:p>
        </w:tc>
        <w:tc>
          <w:tcPr>
            <w:tcW w:w="641" w:type="dxa"/>
            <w:vAlign w:val="center"/>
          </w:tcPr>
          <w:p w14:paraId="48FA9068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801" w:type="dxa"/>
            <w:vAlign w:val="center"/>
          </w:tcPr>
          <w:p w14:paraId="4F82B8F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75.0 (60.3 – 87.3)</w:t>
            </w:r>
          </w:p>
        </w:tc>
        <w:tc>
          <w:tcPr>
            <w:tcW w:w="662" w:type="dxa"/>
            <w:vAlign w:val="center"/>
          </w:tcPr>
          <w:p w14:paraId="64FE33F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784" w:type="dxa"/>
            <w:vAlign w:val="center"/>
          </w:tcPr>
          <w:p w14:paraId="071B937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55.7 (42.3 – 68.6)</w:t>
            </w:r>
          </w:p>
        </w:tc>
        <w:tc>
          <w:tcPr>
            <w:tcW w:w="539" w:type="dxa"/>
            <w:vAlign w:val="center"/>
          </w:tcPr>
          <w:p w14:paraId="47F44FA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902" w:type="dxa"/>
            <w:vAlign w:val="center"/>
          </w:tcPr>
          <w:p w14:paraId="02A0D8AB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40.6 (10.8 – 74.9)</w:t>
            </w:r>
          </w:p>
        </w:tc>
        <w:tc>
          <w:tcPr>
            <w:tcW w:w="556" w:type="dxa"/>
            <w:vAlign w:val="center"/>
          </w:tcPr>
          <w:p w14:paraId="6FA4DC87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887" w:type="dxa"/>
            <w:vAlign w:val="center"/>
          </w:tcPr>
          <w:p w14:paraId="22AD210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51.6 (39.7 – 63.5)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66D8EF5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7.179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2B63E39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0.066</w:t>
            </w:r>
          </w:p>
        </w:tc>
      </w:tr>
      <w:tr w:rsidR="000D4AF3" w:rsidRPr="002F44A1" w14:paraId="74964B41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5B865CF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Gynecological cancer</w:t>
            </w:r>
          </w:p>
        </w:tc>
        <w:tc>
          <w:tcPr>
            <w:tcW w:w="641" w:type="dxa"/>
            <w:vAlign w:val="center"/>
          </w:tcPr>
          <w:p w14:paraId="4CA8FABF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801" w:type="dxa"/>
            <w:vAlign w:val="center"/>
          </w:tcPr>
          <w:p w14:paraId="09A83FC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71.2 (57.3 – 83.4)</w:t>
            </w:r>
          </w:p>
        </w:tc>
        <w:tc>
          <w:tcPr>
            <w:tcW w:w="662" w:type="dxa"/>
            <w:vAlign w:val="center"/>
          </w:tcPr>
          <w:p w14:paraId="16A2F588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center"/>
          </w:tcPr>
          <w:p w14:paraId="04B2262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48.2 (26.6 – 70.1)</w:t>
            </w:r>
          </w:p>
        </w:tc>
        <w:tc>
          <w:tcPr>
            <w:tcW w:w="539" w:type="dxa"/>
            <w:vAlign w:val="center"/>
          </w:tcPr>
          <w:p w14:paraId="416E14B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902" w:type="dxa"/>
            <w:vAlign w:val="center"/>
          </w:tcPr>
          <w:p w14:paraId="371D579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16.1 ( 5.5 – 33.7)</w:t>
            </w:r>
          </w:p>
        </w:tc>
        <w:tc>
          <w:tcPr>
            <w:tcW w:w="556" w:type="dxa"/>
            <w:vAlign w:val="center"/>
          </w:tcPr>
          <w:p w14:paraId="7BB63503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887" w:type="dxa"/>
            <w:vAlign w:val="center"/>
          </w:tcPr>
          <w:p w14:paraId="181CA94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59.6 (33.4 – 83.3)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1E96E5E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25.451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1DFFACD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0B5EB62F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44D201B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Gastrointestinal cancer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4797873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B2A3CDE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61.2 (51.8 – 70.2)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3E6DD0D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5F27B5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46.8 (28.3 – 65.7)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12717B6A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69852B3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61.8 (54.8 – 68.5)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CA9518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6AA74B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49.7 (36.3 – 63.1)</w:t>
            </w:r>
          </w:p>
        </w:tc>
        <w:tc>
          <w:tcPr>
            <w:tcW w:w="907" w:type="dxa"/>
            <w:shd w:val="clear" w:color="auto" w:fill="auto"/>
            <w:tcMar>
              <w:right w:w="57" w:type="dxa"/>
            </w:tcMar>
            <w:vAlign w:val="center"/>
          </w:tcPr>
          <w:p w14:paraId="144CC9A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40540</w:t>
            </w:r>
          </w:p>
        </w:tc>
        <w:tc>
          <w:tcPr>
            <w:tcW w:w="907" w:type="dxa"/>
            <w:shd w:val="clear" w:color="auto" w:fill="auto"/>
            <w:tcMar>
              <w:right w:w="57" w:type="dxa"/>
            </w:tcMar>
            <w:vAlign w:val="center"/>
          </w:tcPr>
          <w:p w14:paraId="60DFF8F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0.209</w:t>
            </w:r>
          </w:p>
        </w:tc>
      </w:tr>
      <w:tr w:rsidR="000D4AF3" w:rsidRPr="002F44A1" w14:paraId="1160FB16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4B7FE11F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Genitourinary cancer</w:t>
            </w:r>
          </w:p>
        </w:tc>
        <w:tc>
          <w:tcPr>
            <w:tcW w:w="641" w:type="dxa"/>
            <w:vAlign w:val="center"/>
          </w:tcPr>
          <w:p w14:paraId="03EC370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801" w:type="dxa"/>
            <w:vAlign w:val="center"/>
          </w:tcPr>
          <w:p w14:paraId="18070BE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62.9 (45.5 – 78.8)</w:t>
            </w:r>
          </w:p>
        </w:tc>
        <w:tc>
          <w:tcPr>
            <w:tcW w:w="662" w:type="dxa"/>
            <w:vAlign w:val="center"/>
          </w:tcPr>
          <w:p w14:paraId="6160CEB9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784" w:type="dxa"/>
            <w:vAlign w:val="center"/>
          </w:tcPr>
          <w:p w14:paraId="59E76A52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75.5 (57.6 – 90.7)</w:t>
            </w:r>
          </w:p>
        </w:tc>
        <w:tc>
          <w:tcPr>
            <w:tcW w:w="539" w:type="dxa"/>
            <w:vAlign w:val="center"/>
          </w:tcPr>
          <w:p w14:paraId="1DE6A0D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902" w:type="dxa"/>
            <w:vAlign w:val="center"/>
          </w:tcPr>
          <w:p w14:paraId="33B4EB70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77.8 (66.4 – 86.7)</w:t>
            </w:r>
          </w:p>
        </w:tc>
        <w:tc>
          <w:tcPr>
            <w:tcW w:w="556" w:type="dxa"/>
            <w:vAlign w:val="center"/>
          </w:tcPr>
          <w:p w14:paraId="3EB8FC48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887" w:type="dxa"/>
            <w:vAlign w:val="center"/>
          </w:tcPr>
          <w:p w14:paraId="59B332C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41.8 (31.4 – 52.5)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4AAF768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23.768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4862CD0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08F098C6" w14:textId="77777777" w:rsidTr="001324FA">
        <w:trPr>
          <w:trHeight w:val="352"/>
        </w:trPr>
        <w:tc>
          <w:tcPr>
            <w:tcW w:w="2397" w:type="dxa"/>
            <w:shd w:val="clear" w:color="auto" w:fill="auto"/>
            <w:vAlign w:val="center"/>
          </w:tcPr>
          <w:p w14:paraId="508D3789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sz w:val="18"/>
                <w:szCs w:val="18"/>
              </w:rPr>
              <w:t>Head &amp; Neck cancer</w:t>
            </w:r>
          </w:p>
        </w:tc>
        <w:tc>
          <w:tcPr>
            <w:tcW w:w="641" w:type="dxa"/>
            <w:vAlign w:val="center"/>
          </w:tcPr>
          <w:p w14:paraId="5498539E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801" w:type="dxa"/>
            <w:vAlign w:val="center"/>
          </w:tcPr>
          <w:p w14:paraId="72CCADD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80.2 (54.0 – 97.5)</w:t>
            </w:r>
          </w:p>
        </w:tc>
        <w:tc>
          <w:tcPr>
            <w:tcW w:w="662" w:type="dxa"/>
            <w:vAlign w:val="center"/>
          </w:tcPr>
          <w:p w14:paraId="3136CC7B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784" w:type="dxa"/>
            <w:vAlign w:val="center"/>
          </w:tcPr>
          <w:p w14:paraId="1E4F5264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54.6 (44.2 – 64.8)</w:t>
            </w:r>
          </w:p>
        </w:tc>
        <w:tc>
          <w:tcPr>
            <w:tcW w:w="539" w:type="dxa"/>
            <w:vAlign w:val="center"/>
          </w:tcPr>
          <w:p w14:paraId="641899A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902" w:type="dxa"/>
            <w:vAlign w:val="center"/>
          </w:tcPr>
          <w:p w14:paraId="1ECB4E8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61.4 (54.4 – 68.1)</w:t>
            </w:r>
          </w:p>
        </w:tc>
        <w:tc>
          <w:tcPr>
            <w:tcW w:w="556" w:type="dxa"/>
            <w:vAlign w:val="center"/>
          </w:tcPr>
          <w:p w14:paraId="78911125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887" w:type="dxa"/>
            <w:vAlign w:val="center"/>
          </w:tcPr>
          <w:p w14:paraId="704BB2CC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32.8 (22.2 – 44.2)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23172DC7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21.236</w:t>
            </w:r>
          </w:p>
        </w:tc>
        <w:tc>
          <w:tcPr>
            <w:tcW w:w="907" w:type="dxa"/>
            <w:tcMar>
              <w:right w:w="57" w:type="dxa"/>
            </w:tcMar>
            <w:vAlign w:val="center"/>
          </w:tcPr>
          <w:p w14:paraId="4B43F3E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0.000</w:t>
            </w:r>
          </w:p>
        </w:tc>
      </w:tr>
      <w:tr w:rsidR="000D4AF3" w:rsidRPr="002F44A1" w14:paraId="0E33E5B4" w14:textId="77777777" w:rsidTr="001324FA">
        <w:trPr>
          <w:trHeight w:val="352"/>
        </w:trPr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18BB8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Lung cancer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4EF9D6A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61ABAE96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60.7 (39.7 – 80.0)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14:paraId="12559101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77A8850A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57.7 (46.2 – 68.8)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1704BAE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2B823975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35.1 (23.5 – 47.5)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3DE310AD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4B038826" w14:textId="77777777" w:rsidR="000D4AF3" w:rsidRPr="002F44A1" w:rsidRDefault="000D4AF3" w:rsidP="001324FA">
            <w:pPr>
              <w:pStyle w:val="balck"/>
              <w:wordWrap/>
              <w:spacing w:line="240" w:lineRule="auto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47.4 (38.6 – 56.3)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18B08B2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Theme="minorEastAsia"/>
                <w:sz w:val="18"/>
                <w:szCs w:val="18"/>
              </w:rPr>
              <w:t>8.291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DD98E46" w14:textId="77777777" w:rsidR="000D4AF3" w:rsidRPr="002F44A1" w:rsidRDefault="000D4AF3" w:rsidP="001324FA">
            <w:pPr>
              <w:pStyle w:val="balck"/>
              <w:wordWrap/>
              <w:spacing w:line="240" w:lineRule="auto"/>
              <w:jc w:val="right"/>
              <w:rPr>
                <w:rFonts w:eastAsiaTheme="minorEastAsia"/>
                <w:b/>
                <w:sz w:val="18"/>
                <w:szCs w:val="18"/>
              </w:rPr>
            </w:pPr>
            <w:r w:rsidRPr="002F44A1">
              <w:rPr>
                <w:rFonts w:eastAsiaTheme="minorEastAsia"/>
                <w:b/>
                <w:sz w:val="18"/>
                <w:szCs w:val="18"/>
              </w:rPr>
              <w:t>0.040</w:t>
            </w:r>
          </w:p>
        </w:tc>
      </w:tr>
      <w:tr w:rsidR="000D4AF3" w:rsidRPr="002F44A1" w14:paraId="2D522178" w14:textId="77777777" w:rsidTr="001324FA">
        <w:trPr>
          <w:trHeight w:val="352"/>
        </w:trPr>
        <w:tc>
          <w:tcPr>
            <w:tcW w:w="13988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FFEECC" w14:textId="77777777" w:rsidR="000D4AF3" w:rsidRPr="002F44A1" w:rsidRDefault="000D4AF3" w:rsidP="001324FA">
            <w:pPr>
              <w:pStyle w:val="balck"/>
              <w:spacing w:line="240" w:lineRule="auto"/>
              <w:rPr>
                <w:rFonts w:eastAsia="맑은 고딕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† k: number of effect sizes, CIs: Confidence intervals</w:t>
            </w:r>
          </w:p>
          <w:p w14:paraId="30790218" w14:textId="77777777" w:rsidR="000D4AF3" w:rsidRPr="002F44A1" w:rsidRDefault="000D4AF3" w:rsidP="001324FA">
            <w:pPr>
              <w:pStyle w:val="balck"/>
              <w:spacing w:line="240" w:lineRule="auto"/>
              <w:ind w:left="173" w:hangingChars="96" w:hanging="173"/>
              <w:rPr>
                <w:rFonts w:eastAsiaTheme="minorEastAsia"/>
                <w:sz w:val="18"/>
                <w:szCs w:val="18"/>
              </w:rPr>
            </w:pPr>
            <w:r w:rsidRPr="002F44A1">
              <w:rPr>
                <w:rFonts w:eastAsia="맑은 고딕"/>
                <w:sz w:val="18"/>
                <w:szCs w:val="18"/>
              </w:rPr>
              <w:t>‡ The income level classifications (2021-2022) used in this study were obtained from the World Bank: High-income economies (&gt; $12,695), Upper-middle-income economies ($4,096 -$12,695), and Lower-middle income economies. ($1,046 – $4,095)</w:t>
            </w:r>
          </w:p>
        </w:tc>
      </w:tr>
    </w:tbl>
    <w:p w14:paraId="530E8C15" w14:textId="69098D04" w:rsidR="0088513A" w:rsidRPr="00961A83" w:rsidRDefault="0088513A" w:rsidP="00961A83"/>
    <w:sectPr w:rsidR="0088513A" w:rsidRPr="00961A83" w:rsidSect="0042535A">
      <w:footerReference w:type="even" r:id="rId12"/>
      <w:footerReference w:type="default" r:id="rId13"/>
      <w:headerReference w:type="first" r:id="rId14"/>
      <w:pgSz w:w="15840" w:h="12240" w:orient="landscape"/>
      <w:pgMar w:top="1282" w:right="1138" w:bottom="1181" w:left="1138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56E17" w14:textId="77777777" w:rsidR="00071371" w:rsidRDefault="00071371" w:rsidP="00117666">
      <w:pPr>
        <w:spacing w:after="0"/>
      </w:pPr>
      <w:r>
        <w:separator/>
      </w:r>
    </w:p>
  </w:endnote>
  <w:endnote w:type="continuationSeparator" w:id="0">
    <w:p w14:paraId="24CD5C68" w14:textId="77777777" w:rsidR="00071371" w:rsidRDefault="0007137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FCB79" w14:textId="77777777" w:rsidR="00686C9D" w:rsidRPr="00577C4C" w:rsidRDefault="00C52A7B">
    <w:pPr>
      <w:pStyle w:val="a8"/>
      <w:rPr>
        <w:color w:val="C00000"/>
        <w:szCs w:val="24"/>
      </w:rPr>
    </w:pPr>
    <w:r w:rsidRPr="00577C4C">
      <w:rPr>
        <w:noProof/>
        <w:color w:val="C00000"/>
        <w:szCs w:val="24"/>
        <w:lang w:eastAsia="ko-KR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744FF29" wp14:editId="0CFDB4C5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7B51" w14:textId="77777777" w:rsidR="00686C9D" w:rsidRPr="00E9561B" w:rsidRDefault="00C52A7B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4FF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14:paraId="7B187B51" w14:textId="77777777" w:rsidR="00686C9D" w:rsidRPr="00E9561B" w:rsidRDefault="00C52A7B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0A8165B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2E978824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97EC8" w:rsidRPr="00F97EC8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0C9A1E" id="Text Box 1" o:spid="_x0000_s1027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2B86276A" w14:textId="2E978824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97EC8" w:rsidRPr="00F97EC8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A60F" w14:textId="77777777" w:rsidR="00686C9D" w:rsidRPr="00577C4C" w:rsidRDefault="00C52A7B">
    <w:pPr>
      <w:pStyle w:val="a8"/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48A0F2F4" w:rsidR="00686C9D" w:rsidRPr="00577C4C" w:rsidRDefault="00C52A7B">
                          <w:pPr>
                            <w:pStyle w:val="a8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A324A" w:rsidRPr="002A324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14:paraId="04C0BEFB" w14:textId="48A0F2F4" w:rsidR="00686C9D" w:rsidRPr="00577C4C" w:rsidRDefault="00C52A7B">
                    <w:pPr>
                      <w:pStyle w:val="a8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A324A" w:rsidRPr="002A324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F5F89" w14:textId="77777777" w:rsidR="00071371" w:rsidRDefault="00071371" w:rsidP="00117666">
      <w:pPr>
        <w:spacing w:after="0"/>
      </w:pPr>
      <w:r>
        <w:separator/>
      </w:r>
    </w:p>
  </w:footnote>
  <w:footnote w:type="continuationSeparator" w:id="0">
    <w:p w14:paraId="4FF8BDFF" w14:textId="77777777" w:rsidR="00071371" w:rsidRDefault="0007137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4DC69" w14:textId="3A47DCBB" w:rsidR="00686C9D" w:rsidRDefault="00C52A7B" w:rsidP="00A53000">
    <w:pPr>
      <w:pStyle w:val="a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2A9"/>
    <w:multiLevelType w:val="hybridMultilevel"/>
    <w:tmpl w:val="97F2B5BE"/>
    <w:lvl w:ilvl="0" w:tplc="4DD8CCA4">
      <w:start w:val="1"/>
      <w:numFmt w:val="bullet"/>
      <w:lvlText w:val=""/>
      <w:lvlJc w:val="left"/>
      <w:pPr>
        <w:ind w:left="170" w:hanging="17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6F7F4A"/>
    <w:multiLevelType w:val="hybridMultilevel"/>
    <w:tmpl w:val="5E48504A"/>
    <w:lvl w:ilvl="0" w:tplc="0F2A2F0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59E079DA"/>
    <w:lvl w:ilvl="0" w:tplc="48A68C3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25253"/>
    <w:multiLevelType w:val="hybridMultilevel"/>
    <w:tmpl w:val="4816D25A"/>
    <w:lvl w:ilvl="0" w:tplc="207EE52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6" w15:restartNumberingAfterBreak="0">
    <w:nsid w:val="4ADA639D"/>
    <w:multiLevelType w:val="hybridMultilevel"/>
    <w:tmpl w:val="6DDA9CE2"/>
    <w:lvl w:ilvl="0" w:tplc="9EC8C5C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20"/>
    <w:rsid w:val="000001BE"/>
    <w:rsid w:val="00015D7B"/>
    <w:rsid w:val="0002273A"/>
    <w:rsid w:val="00034304"/>
    <w:rsid w:val="00035434"/>
    <w:rsid w:val="00045678"/>
    <w:rsid w:val="000458E4"/>
    <w:rsid w:val="00063D84"/>
    <w:rsid w:val="00064AAA"/>
    <w:rsid w:val="0006636D"/>
    <w:rsid w:val="00071371"/>
    <w:rsid w:val="00077D53"/>
    <w:rsid w:val="00081394"/>
    <w:rsid w:val="000B34BD"/>
    <w:rsid w:val="000C7E2A"/>
    <w:rsid w:val="000D4AF3"/>
    <w:rsid w:val="000F4CFB"/>
    <w:rsid w:val="00117666"/>
    <w:rsid w:val="001223A7"/>
    <w:rsid w:val="00134256"/>
    <w:rsid w:val="00147395"/>
    <w:rsid w:val="00152161"/>
    <w:rsid w:val="001552C9"/>
    <w:rsid w:val="00177D84"/>
    <w:rsid w:val="001964EF"/>
    <w:rsid w:val="001B1A2C"/>
    <w:rsid w:val="001B2D74"/>
    <w:rsid w:val="001D5C23"/>
    <w:rsid w:val="001E4F08"/>
    <w:rsid w:val="001F4C07"/>
    <w:rsid w:val="00206322"/>
    <w:rsid w:val="00217249"/>
    <w:rsid w:val="00217BA1"/>
    <w:rsid w:val="00220AEA"/>
    <w:rsid w:val="00226954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A324A"/>
    <w:rsid w:val="002C74CA"/>
    <w:rsid w:val="002F744D"/>
    <w:rsid w:val="00303DE6"/>
    <w:rsid w:val="00310124"/>
    <w:rsid w:val="003130F8"/>
    <w:rsid w:val="00322306"/>
    <w:rsid w:val="003544FB"/>
    <w:rsid w:val="00365D63"/>
    <w:rsid w:val="0036793B"/>
    <w:rsid w:val="00372682"/>
    <w:rsid w:val="00376CC5"/>
    <w:rsid w:val="0039693B"/>
    <w:rsid w:val="003B3C40"/>
    <w:rsid w:val="003D2F2D"/>
    <w:rsid w:val="003D6B03"/>
    <w:rsid w:val="00401590"/>
    <w:rsid w:val="0042535A"/>
    <w:rsid w:val="00446E4C"/>
    <w:rsid w:val="00463E3D"/>
    <w:rsid w:val="004645AE"/>
    <w:rsid w:val="004D3E33"/>
    <w:rsid w:val="00510770"/>
    <w:rsid w:val="0052252B"/>
    <w:rsid w:val="005250F2"/>
    <w:rsid w:val="005A1D84"/>
    <w:rsid w:val="005A70EA"/>
    <w:rsid w:val="005C3963"/>
    <w:rsid w:val="005D1840"/>
    <w:rsid w:val="005D35E4"/>
    <w:rsid w:val="005D7910"/>
    <w:rsid w:val="00614C68"/>
    <w:rsid w:val="0062154F"/>
    <w:rsid w:val="00626026"/>
    <w:rsid w:val="00631A8C"/>
    <w:rsid w:val="00651CA2"/>
    <w:rsid w:val="00653D60"/>
    <w:rsid w:val="00660D05"/>
    <w:rsid w:val="00671D9A"/>
    <w:rsid w:val="00673952"/>
    <w:rsid w:val="00686C9D"/>
    <w:rsid w:val="006B2D5B"/>
    <w:rsid w:val="006B7D14"/>
    <w:rsid w:val="006C186D"/>
    <w:rsid w:val="006D5B93"/>
    <w:rsid w:val="006E18DE"/>
    <w:rsid w:val="006E54C5"/>
    <w:rsid w:val="006E66A6"/>
    <w:rsid w:val="00725A7D"/>
    <w:rsid w:val="00727093"/>
    <w:rsid w:val="0073085C"/>
    <w:rsid w:val="00746505"/>
    <w:rsid w:val="00752FD1"/>
    <w:rsid w:val="00790BB3"/>
    <w:rsid w:val="00792043"/>
    <w:rsid w:val="00797EDD"/>
    <w:rsid w:val="007B0322"/>
    <w:rsid w:val="007C0E3F"/>
    <w:rsid w:val="007C206C"/>
    <w:rsid w:val="007C5729"/>
    <w:rsid w:val="008111E4"/>
    <w:rsid w:val="0081301C"/>
    <w:rsid w:val="00817DD6"/>
    <w:rsid w:val="008629A9"/>
    <w:rsid w:val="0088513A"/>
    <w:rsid w:val="00893C19"/>
    <w:rsid w:val="00895308"/>
    <w:rsid w:val="008A0240"/>
    <w:rsid w:val="008D6C8D"/>
    <w:rsid w:val="008E2B54"/>
    <w:rsid w:val="008E4404"/>
    <w:rsid w:val="008E58C7"/>
    <w:rsid w:val="008F5021"/>
    <w:rsid w:val="00943573"/>
    <w:rsid w:val="00961A83"/>
    <w:rsid w:val="00971B61"/>
    <w:rsid w:val="00980C31"/>
    <w:rsid w:val="009955FF"/>
    <w:rsid w:val="009D259D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657B8"/>
    <w:rsid w:val="00B84920"/>
    <w:rsid w:val="00B8556A"/>
    <w:rsid w:val="00BB41CE"/>
    <w:rsid w:val="00BB6949"/>
    <w:rsid w:val="00C012A3"/>
    <w:rsid w:val="00C16F19"/>
    <w:rsid w:val="00C30EB1"/>
    <w:rsid w:val="00C52A7B"/>
    <w:rsid w:val="00C6324C"/>
    <w:rsid w:val="00C6573C"/>
    <w:rsid w:val="00C679AA"/>
    <w:rsid w:val="00C724CF"/>
    <w:rsid w:val="00C75972"/>
    <w:rsid w:val="00C82792"/>
    <w:rsid w:val="00C948FD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40420"/>
    <w:rsid w:val="00D537FA"/>
    <w:rsid w:val="00D80D99"/>
    <w:rsid w:val="00D85431"/>
    <w:rsid w:val="00D9503C"/>
    <w:rsid w:val="00DD73EF"/>
    <w:rsid w:val="00DE23E8"/>
    <w:rsid w:val="00DF187F"/>
    <w:rsid w:val="00E0128B"/>
    <w:rsid w:val="00E11C78"/>
    <w:rsid w:val="00E64E17"/>
    <w:rsid w:val="00E852EA"/>
    <w:rsid w:val="00EA3D3C"/>
    <w:rsid w:val="00EC7CC3"/>
    <w:rsid w:val="00F254A4"/>
    <w:rsid w:val="00F46494"/>
    <w:rsid w:val="00F558AB"/>
    <w:rsid w:val="00F61D89"/>
    <w:rsid w:val="00F86ABB"/>
    <w:rsid w:val="00F97039"/>
    <w:rsid w:val="00F97EC8"/>
    <w:rsid w:val="00FD764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9"/>
    <w:qFormat/>
    <w:rsid w:val="00D80D99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2">
    <w:name w:val="heading 2"/>
    <w:aliases w:val="3.1,4.1"/>
    <w:basedOn w:val="1"/>
    <w:next w:val="a0"/>
    <w:link w:val="2Char"/>
    <w:uiPriority w:val="9"/>
    <w:qFormat/>
    <w:rsid w:val="00D80D99"/>
    <w:pPr>
      <w:numPr>
        <w:ilvl w:val="1"/>
      </w:numPr>
      <w:spacing w:after="200"/>
      <w:outlineLvl w:val="1"/>
    </w:pPr>
  </w:style>
  <w:style w:type="paragraph" w:styleId="3">
    <w:name w:val="heading 3"/>
    <w:aliases w:val="3.2.1"/>
    <w:basedOn w:val="a0"/>
    <w:next w:val="a0"/>
    <w:link w:val="3Char"/>
    <w:uiPriority w:val="9"/>
    <w:qFormat/>
    <w:rsid w:val="00D80D99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aliases w:val="3.3.1"/>
    <w:basedOn w:val="3"/>
    <w:next w:val="a0"/>
    <w:link w:val="4Char"/>
    <w:uiPriority w:val="9"/>
    <w:qFormat/>
    <w:rsid w:val="00D80D99"/>
    <w:pPr>
      <w:numPr>
        <w:ilvl w:val="3"/>
      </w:numPr>
      <w:outlineLvl w:val="3"/>
    </w:pPr>
    <w:rPr>
      <w:iCs/>
    </w:rPr>
  </w:style>
  <w:style w:type="paragraph" w:styleId="5">
    <w:name w:val="heading 5"/>
    <w:aliases w:val="3.3.5.1."/>
    <w:basedOn w:val="4"/>
    <w:next w:val="a0"/>
    <w:link w:val="5Char"/>
    <w:uiPriority w:val="9"/>
    <w:qFormat/>
    <w:rsid w:val="00D80D9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aliases w:val="3.1 Char,4.1 Char"/>
    <w:basedOn w:val="a1"/>
    <w:link w:val="2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a4">
    <w:name w:val="Emphasis"/>
    <w:basedOn w:val="a1"/>
    <w:uiPriority w:val="20"/>
    <w:qFormat/>
    <w:rsid w:val="00C724CF"/>
    <w:rPr>
      <w:rFonts w:ascii="Times New Roman" w:hAnsi="Times New Roman"/>
      <w:i/>
      <w:iCs/>
    </w:rPr>
  </w:style>
  <w:style w:type="paragraph" w:styleId="a">
    <w:name w:val="List Paragraph"/>
    <w:basedOn w:val="a0"/>
    <w:uiPriority w:val="34"/>
    <w:qFormat/>
    <w:rsid w:val="0031012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character" w:styleId="a5">
    <w:name w:val="Strong"/>
    <w:basedOn w:val="a1"/>
    <w:uiPriority w:val="22"/>
    <w:qFormat/>
    <w:rsid w:val="00C724CF"/>
    <w:rPr>
      <w:rFonts w:ascii="Times New Roman" w:hAnsi="Times New Roman"/>
      <w:b/>
      <w:bCs/>
    </w:rPr>
  </w:style>
  <w:style w:type="paragraph" w:styleId="a6">
    <w:name w:val="Normal (Web)"/>
    <w:basedOn w:val="a0"/>
    <w:link w:val="Char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7">
    <w:name w:val="header"/>
    <w:basedOn w:val="a0"/>
    <w:link w:val="Char0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Char0">
    <w:name w:val="머리글 Char"/>
    <w:basedOn w:val="a1"/>
    <w:link w:val="a7"/>
    <w:rsid w:val="00A53000"/>
    <w:rPr>
      <w:rFonts w:ascii="Times New Roman" w:hAnsi="Times New Roman"/>
      <w:b/>
      <w:sz w:val="24"/>
    </w:rPr>
  </w:style>
  <w:style w:type="paragraph" w:styleId="a8">
    <w:name w:val="footer"/>
    <w:basedOn w:val="a0"/>
    <w:link w:val="Char1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Char1">
    <w:name w:val="바닥글 Char"/>
    <w:basedOn w:val="a1"/>
    <w:link w:val="a8"/>
    <w:uiPriority w:val="99"/>
    <w:rsid w:val="00117666"/>
  </w:style>
  <w:style w:type="table" w:styleId="a9">
    <w:name w:val="Table Grid"/>
    <w:basedOn w:val="a2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link w:val="Char2"/>
    <w:uiPriority w:val="99"/>
    <w:unhideWhenUsed/>
    <w:rsid w:val="00117666"/>
    <w:pPr>
      <w:spacing w:after="0"/>
    </w:pPr>
    <w:rPr>
      <w:sz w:val="20"/>
      <w:szCs w:val="20"/>
    </w:rPr>
  </w:style>
  <w:style w:type="character" w:customStyle="1" w:styleId="Char2">
    <w:name w:val="각주 텍스트 Char"/>
    <w:basedOn w:val="a1"/>
    <w:link w:val="aa"/>
    <w:uiPriority w:val="99"/>
    <w:rsid w:val="00117666"/>
    <w:rPr>
      <w:sz w:val="20"/>
      <w:szCs w:val="20"/>
    </w:rPr>
  </w:style>
  <w:style w:type="character" w:styleId="ab">
    <w:name w:val="footnote reference"/>
    <w:basedOn w:val="a1"/>
    <w:unhideWhenUsed/>
    <w:rsid w:val="00117666"/>
    <w:rPr>
      <w:vertAlign w:val="superscript"/>
    </w:rPr>
  </w:style>
  <w:style w:type="paragraph" w:styleId="ac">
    <w:name w:val="caption"/>
    <w:basedOn w:val="a0"/>
    <w:next w:val="a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ae">
    <w:name w:val="Balloon Text"/>
    <w:basedOn w:val="a0"/>
    <w:link w:val="Char3"/>
    <w:uiPriority w:val="99"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1"/>
    <w:link w:val="ae"/>
    <w:uiPriority w:val="99"/>
    <w:rsid w:val="00117666"/>
    <w:rPr>
      <w:rFonts w:ascii="Tahoma" w:hAnsi="Tahoma" w:cs="Tahoma"/>
      <w:sz w:val="16"/>
      <w:szCs w:val="16"/>
    </w:rPr>
  </w:style>
  <w:style w:type="character" w:styleId="af">
    <w:name w:val="line number"/>
    <w:basedOn w:val="a1"/>
    <w:uiPriority w:val="99"/>
    <w:unhideWhenUsed/>
    <w:rsid w:val="00117666"/>
  </w:style>
  <w:style w:type="paragraph" w:styleId="af0">
    <w:name w:val="endnote text"/>
    <w:basedOn w:val="a0"/>
    <w:link w:val="Char4"/>
    <w:unhideWhenUsed/>
    <w:rsid w:val="00CD066B"/>
    <w:pPr>
      <w:spacing w:after="0"/>
    </w:pPr>
    <w:rPr>
      <w:sz w:val="20"/>
      <w:szCs w:val="20"/>
    </w:rPr>
  </w:style>
  <w:style w:type="character" w:customStyle="1" w:styleId="Char4">
    <w:name w:val="미주 텍스트 Char"/>
    <w:basedOn w:val="a1"/>
    <w:link w:val="af0"/>
    <w:rsid w:val="00CD066B"/>
    <w:rPr>
      <w:sz w:val="20"/>
      <w:szCs w:val="20"/>
    </w:rPr>
  </w:style>
  <w:style w:type="character" w:styleId="af1">
    <w:name w:val="endnote reference"/>
    <w:basedOn w:val="a1"/>
    <w:unhideWhenUsed/>
    <w:rsid w:val="00CD066B"/>
    <w:rPr>
      <w:vertAlign w:val="superscript"/>
    </w:rPr>
  </w:style>
  <w:style w:type="character" w:styleId="af2">
    <w:name w:val="annotation reference"/>
    <w:basedOn w:val="a1"/>
    <w:uiPriority w:val="99"/>
    <w:unhideWhenUsed/>
    <w:rsid w:val="00725A7D"/>
    <w:rPr>
      <w:sz w:val="16"/>
      <w:szCs w:val="16"/>
    </w:rPr>
  </w:style>
  <w:style w:type="paragraph" w:styleId="af3">
    <w:name w:val="annotation text"/>
    <w:basedOn w:val="a0"/>
    <w:link w:val="Char5"/>
    <w:uiPriority w:val="99"/>
    <w:unhideWhenUsed/>
    <w:rsid w:val="00725A7D"/>
    <w:rPr>
      <w:sz w:val="20"/>
      <w:szCs w:val="20"/>
    </w:rPr>
  </w:style>
  <w:style w:type="character" w:customStyle="1" w:styleId="Char5">
    <w:name w:val="메모 텍스트 Char"/>
    <w:basedOn w:val="a1"/>
    <w:link w:val="af3"/>
    <w:uiPriority w:val="99"/>
    <w:rsid w:val="00725A7D"/>
    <w:rPr>
      <w:sz w:val="20"/>
      <w:szCs w:val="20"/>
    </w:rPr>
  </w:style>
  <w:style w:type="paragraph" w:styleId="af4">
    <w:name w:val="annotation subject"/>
    <w:basedOn w:val="af3"/>
    <w:next w:val="af3"/>
    <w:link w:val="Char6"/>
    <w:uiPriority w:val="99"/>
    <w:unhideWhenUsed/>
    <w:rsid w:val="00725A7D"/>
    <w:rPr>
      <w:b/>
      <w:bCs/>
    </w:rPr>
  </w:style>
  <w:style w:type="character" w:customStyle="1" w:styleId="Char6">
    <w:name w:val="메모 주제 Char"/>
    <w:basedOn w:val="Char5"/>
    <w:link w:val="af4"/>
    <w:uiPriority w:val="99"/>
    <w:rsid w:val="00725A7D"/>
    <w:rPr>
      <w:b/>
      <w:bCs/>
      <w:sz w:val="20"/>
      <w:szCs w:val="20"/>
    </w:rPr>
  </w:style>
  <w:style w:type="character" w:styleId="af5">
    <w:name w:val="Hyperlink"/>
    <w:basedOn w:val="a1"/>
    <w:uiPriority w:val="99"/>
    <w:unhideWhenUsed/>
    <w:rsid w:val="005A1D84"/>
    <w:rPr>
      <w:color w:val="0000FF"/>
      <w:u w:val="single"/>
    </w:rPr>
  </w:style>
  <w:style w:type="character" w:styleId="af6">
    <w:name w:val="FollowedHyperlink"/>
    <w:basedOn w:val="a1"/>
    <w:uiPriority w:val="99"/>
    <w:unhideWhenUsed/>
    <w:rsid w:val="006D5B93"/>
    <w:rPr>
      <w:color w:val="800080" w:themeColor="followedHyperlink"/>
      <w:u w:val="single"/>
    </w:rPr>
  </w:style>
  <w:style w:type="paragraph" w:styleId="af7">
    <w:name w:val="Title"/>
    <w:basedOn w:val="a0"/>
    <w:next w:val="a0"/>
    <w:link w:val="Char7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7">
    <w:name w:val="제목 Char"/>
    <w:basedOn w:val="a1"/>
    <w:link w:val="af7"/>
    <w:rsid w:val="00D80D99"/>
    <w:rPr>
      <w:rFonts w:ascii="Times New Roman" w:hAnsi="Times New Roman" w:cs="Times New Roman"/>
      <w:b/>
      <w:sz w:val="32"/>
      <w:szCs w:val="32"/>
    </w:rPr>
  </w:style>
  <w:style w:type="paragraph" w:styleId="af8">
    <w:name w:val="Subtitle"/>
    <w:basedOn w:val="a0"/>
    <w:next w:val="a0"/>
    <w:link w:val="Char8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Char8">
    <w:name w:val="부제 Char"/>
    <w:basedOn w:val="a1"/>
    <w:link w:val="af8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3Char">
    <w:name w:val="제목 3 Char"/>
    <w:aliases w:val="3.2.1 Char"/>
    <w:basedOn w:val="a1"/>
    <w:link w:val="3"/>
    <w:uiPriority w:val="9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ad">
    <w:name w:val="No Spacing"/>
    <w:link w:val="Char9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4Char">
    <w:name w:val="제목 4 Char"/>
    <w:aliases w:val="3.3.1 Char"/>
    <w:basedOn w:val="a1"/>
    <w:link w:val="4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aliases w:val="3.3.5.1. Char"/>
    <w:basedOn w:val="a1"/>
    <w:link w:val="5"/>
    <w:uiPriority w:val="9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af8"/>
    <w:next w:val="a0"/>
    <w:uiPriority w:val="1"/>
    <w:qFormat/>
    <w:rsid w:val="00651CA2"/>
  </w:style>
  <w:style w:type="character" w:styleId="af9">
    <w:name w:val="Subtle Emphasis"/>
    <w:basedOn w:val="a1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afa">
    <w:name w:val="Intense Emphasis"/>
    <w:basedOn w:val="a1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afb">
    <w:name w:val="Quote"/>
    <w:basedOn w:val="a0"/>
    <w:next w:val="a0"/>
    <w:link w:val="Chara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a">
    <w:name w:val="인용 Char"/>
    <w:basedOn w:val="a1"/>
    <w:link w:val="afb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afc">
    <w:name w:val="Intense Reference"/>
    <w:basedOn w:val="a1"/>
    <w:uiPriority w:val="32"/>
    <w:qFormat/>
    <w:rsid w:val="00C724CF"/>
    <w:rPr>
      <w:b/>
      <w:bCs/>
      <w:smallCaps/>
      <w:color w:val="auto"/>
      <w:spacing w:val="5"/>
    </w:rPr>
  </w:style>
  <w:style w:type="character" w:styleId="afd">
    <w:name w:val="Book Title"/>
    <w:basedOn w:val="a1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3"/>
      </w:numPr>
    </w:pPr>
  </w:style>
  <w:style w:type="paragraph" w:styleId="afe">
    <w:name w:val="Revision"/>
    <w:hidden/>
    <w:uiPriority w:val="71"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895308"/>
    <w:rPr>
      <w:color w:val="605E5C"/>
      <w:shd w:val="clear" w:color="auto" w:fill="E1DFDD"/>
    </w:rPr>
  </w:style>
  <w:style w:type="character" w:customStyle="1" w:styleId="Char9">
    <w:name w:val="간격 없음 Char"/>
    <w:link w:val="ad"/>
    <w:uiPriority w:val="1"/>
    <w:rsid w:val="00961A83"/>
    <w:rPr>
      <w:rFonts w:ascii="Times New Roman" w:hAnsi="Times New Roman"/>
      <w:sz w:val="24"/>
    </w:rPr>
  </w:style>
  <w:style w:type="paragraph" w:customStyle="1" w:styleId="aff">
    <w:name w:val="질문"/>
    <w:basedOn w:val="ad"/>
    <w:link w:val="Charb"/>
    <w:rsid w:val="00961A83"/>
    <w:pPr>
      <w:widowControl w:val="0"/>
      <w:spacing w:line="276" w:lineRule="auto"/>
    </w:pPr>
    <w:rPr>
      <w:rFonts w:eastAsia="맑은 고딕" w:cs="Times New Roman"/>
      <w:b/>
      <w:bCs/>
      <w:color w:val="FF0000"/>
      <w:sz w:val="20"/>
      <w:szCs w:val="20"/>
      <w:lang w:eastAsia="ko-KR"/>
    </w:rPr>
  </w:style>
  <w:style w:type="character" w:customStyle="1" w:styleId="Charb">
    <w:name w:val="질문 Char"/>
    <w:link w:val="aff"/>
    <w:rsid w:val="00961A83"/>
    <w:rPr>
      <w:rFonts w:ascii="Times New Roman" w:eastAsia="맑은 고딕" w:hAnsi="Times New Roman" w:cs="Times New Roman"/>
      <w:b/>
      <w:bCs/>
      <w:color w:val="FF0000"/>
      <w:sz w:val="20"/>
      <w:szCs w:val="20"/>
      <w:lang w:eastAsia="ko-KR"/>
    </w:rPr>
  </w:style>
  <w:style w:type="paragraph" w:customStyle="1" w:styleId="aff0">
    <w:name w:val="표구분"/>
    <w:basedOn w:val="ad"/>
    <w:link w:val="Charc"/>
    <w:qFormat/>
    <w:rsid w:val="00961A83"/>
    <w:pPr>
      <w:widowControl w:val="0"/>
      <w:jc w:val="center"/>
    </w:pPr>
    <w:rPr>
      <w:rFonts w:eastAsia="맑은 고딕" w:cs="Times New Roman"/>
      <w:b/>
      <w:color w:val="000000"/>
      <w:szCs w:val="20"/>
      <w:lang w:eastAsia="ko-KR"/>
    </w:rPr>
  </w:style>
  <w:style w:type="character" w:customStyle="1" w:styleId="Charc">
    <w:name w:val="표구분 Char"/>
    <w:link w:val="aff0"/>
    <w:rsid w:val="00961A83"/>
    <w:rPr>
      <w:rFonts w:ascii="Times New Roman" w:eastAsia="맑은 고딕" w:hAnsi="Times New Roman" w:cs="Times New Roman"/>
      <w:b/>
      <w:color w:val="000000"/>
      <w:sz w:val="24"/>
      <w:szCs w:val="20"/>
      <w:lang w:eastAsia="ko-KR"/>
    </w:rPr>
  </w:style>
  <w:style w:type="paragraph" w:customStyle="1" w:styleId="EndNoteBibliographyTitle">
    <w:name w:val="EndNote Bibliography Title"/>
    <w:basedOn w:val="a0"/>
    <w:link w:val="EndNoteBibliographyTitleChar"/>
    <w:rsid w:val="00961A83"/>
    <w:pPr>
      <w:spacing w:before="0" w:after="0"/>
      <w:jc w:val="center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TitleChar">
    <w:name w:val="EndNote Bibliography Title Char"/>
    <w:link w:val="EndNoteBibliographyTitle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EndNoteBibliography">
    <w:name w:val="EndNote Bibliography"/>
    <w:basedOn w:val="a0"/>
    <w:link w:val="EndNoteBibliographyChar"/>
    <w:rsid w:val="00961A83"/>
    <w:pPr>
      <w:spacing w:before="0" w:after="0"/>
    </w:pPr>
    <w:rPr>
      <w:rFonts w:eastAsia="맑은 고딕" w:cs="Times New Roman"/>
      <w:noProof/>
      <w:color w:val="000000"/>
      <w:kern w:val="28"/>
      <w:sz w:val="20"/>
      <w:szCs w:val="20"/>
      <w:lang w:val="en-CA" w:eastAsia="en-CA"/>
    </w:rPr>
  </w:style>
  <w:style w:type="character" w:customStyle="1" w:styleId="EndNoteBibliographyChar">
    <w:name w:val="EndNote Bibliography Char"/>
    <w:link w:val="EndNoteBibliography"/>
    <w:rsid w:val="00961A83"/>
    <w:rPr>
      <w:rFonts w:ascii="Times New Roman" w:eastAsia="맑은 고딕" w:hAnsi="Times New Roman" w:cs="Times New Roman"/>
      <w:noProof/>
      <w:color w:val="000000"/>
      <w:kern w:val="28"/>
      <w:sz w:val="20"/>
      <w:szCs w:val="20"/>
      <w:lang w:val="en-CA" w:eastAsia="en-CA"/>
    </w:rPr>
  </w:style>
  <w:style w:type="paragraph" w:customStyle="1" w:styleId="balck">
    <w:name w:val="본문balck"/>
    <w:basedOn w:val="a0"/>
    <w:link w:val="balckChar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szCs w:val="24"/>
      <w:lang w:eastAsia="ko-KR"/>
    </w:rPr>
  </w:style>
  <w:style w:type="character" w:customStyle="1" w:styleId="balckChar">
    <w:name w:val="본문balck Char"/>
    <w:link w:val="balck"/>
    <w:rsid w:val="00961A83"/>
    <w:rPr>
      <w:rFonts w:ascii="Times New Roman" w:eastAsia="굴림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961A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맑은 고딕" w:hAnsi="Times New Roman" w:cs="Times New Roman"/>
      <w:color w:val="000000"/>
      <w:sz w:val="24"/>
      <w:szCs w:val="24"/>
      <w:lang w:eastAsia="ko-KR"/>
    </w:rPr>
  </w:style>
  <w:style w:type="paragraph" w:customStyle="1" w:styleId="SRbody">
    <w:name w:val="SR_body"/>
    <w:basedOn w:val="a0"/>
    <w:link w:val="SRbodyChar"/>
    <w:qFormat/>
    <w:rsid w:val="00961A83"/>
    <w:pPr>
      <w:widowControl w:val="0"/>
      <w:wordWrap w:val="0"/>
      <w:autoSpaceDE w:val="0"/>
      <w:autoSpaceDN w:val="0"/>
      <w:spacing w:before="240" w:after="160" w:line="480" w:lineRule="auto"/>
      <w:jc w:val="both"/>
    </w:pPr>
    <w:rPr>
      <w:rFonts w:eastAsia="굴림" w:cs="Times New Roman"/>
      <w:color w:val="000000"/>
      <w:szCs w:val="24"/>
      <w:shd w:val="clear" w:color="auto" w:fill="FCFCFC"/>
      <w:lang w:eastAsia="ko-KR"/>
    </w:rPr>
  </w:style>
  <w:style w:type="character" w:customStyle="1" w:styleId="SRbodyChar">
    <w:name w:val="SR_body Char"/>
    <w:link w:val="SRbody"/>
    <w:rsid w:val="00961A83"/>
    <w:rPr>
      <w:rFonts w:ascii="Times New Roman" w:eastAsia="굴림" w:hAnsi="Times New Roman" w:cs="Times New Roman"/>
      <w:color w:val="000000"/>
      <w:sz w:val="24"/>
      <w:szCs w:val="24"/>
      <w:lang w:eastAsia="ko-KR"/>
    </w:rPr>
  </w:style>
  <w:style w:type="paragraph" w:customStyle="1" w:styleId="MDPI51figurecaption">
    <w:name w:val="MDPI_5.1_figure_caption"/>
    <w:qFormat/>
    <w:rsid w:val="00961A8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se-text-paragraph">
    <w:name w:val="se-text-paragraph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e-fs-">
    <w:name w:val="se-fs-"/>
    <w:basedOn w:val="a1"/>
    <w:rsid w:val="00961A83"/>
  </w:style>
  <w:style w:type="paragraph" w:customStyle="1" w:styleId="MDPI12title">
    <w:name w:val="MDPI_1.2_title"/>
    <w:basedOn w:val="body"/>
    <w:next w:val="a0"/>
    <w:qFormat/>
    <w:rsid w:val="00961A83"/>
    <w:pPr>
      <w:ind w:left="1170" w:hanging="720"/>
    </w:pPr>
    <w:rPr>
      <w:b/>
      <w:bCs/>
    </w:rPr>
  </w:style>
  <w:style w:type="paragraph" w:customStyle="1" w:styleId="body">
    <w:name w:val="body"/>
    <w:basedOn w:val="a0"/>
    <w:link w:val="bodyChar"/>
    <w:qFormat/>
    <w:rsid w:val="00961A83"/>
    <w:pPr>
      <w:spacing w:before="0" w:after="160" w:line="480" w:lineRule="auto"/>
      <w:jc w:val="both"/>
    </w:pPr>
    <w:rPr>
      <w:rFonts w:eastAsia="바탕" w:cs="Times New Roman"/>
      <w:sz w:val="22"/>
    </w:rPr>
  </w:style>
  <w:style w:type="character" w:customStyle="1" w:styleId="bodyChar">
    <w:name w:val="body Char"/>
    <w:basedOn w:val="a1"/>
    <w:link w:val="body"/>
    <w:rsid w:val="00961A83"/>
    <w:rPr>
      <w:rFonts w:ascii="Times New Roman" w:eastAsia="바탕" w:hAnsi="Times New Roman" w:cs="Times New Roman"/>
    </w:rPr>
  </w:style>
  <w:style w:type="paragraph" w:customStyle="1" w:styleId="42">
    <w:name w:val="4.2"/>
    <w:basedOn w:val="2"/>
    <w:link w:val="42Char"/>
    <w:qFormat/>
    <w:rsid w:val="00961A83"/>
    <w:pPr>
      <w:keepNext/>
      <w:keepLines/>
      <w:numPr>
        <w:numId w:val="0"/>
      </w:numPr>
      <w:spacing w:before="360" w:after="240" w:line="360" w:lineRule="auto"/>
      <w:ind w:left="390" w:hanging="390"/>
    </w:pPr>
    <w:rPr>
      <w:rFonts w:eastAsiaTheme="majorEastAsia"/>
      <w:color w:val="000000"/>
      <w:kern w:val="28"/>
      <w:sz w:val="26"/>
      <w:szCs w:val="26"/>
      <w:lang w:val="en-CA" w:eastAsia="en-CA"/>
    </w:rPr>
  </w:style>
  <w:style w:type="character" w:customStyle="1" w:styleId="42Char">
    <w:name w:val="4.2 Char"/>
    <w:basedOn w:val="2Char"/>
    <w:link w:val="42"/>
    <w:rsid w:val="00961A83"/>
    <w:rPr>
      <w:rFonts w:ascii="Times New Roman" w:eastAsiaTheme="majorEastAsia" w:hAnsi="Times New Roman" w:cs="Times New Roman"/>
      <w:b/>
      <w:color w:val="000000"/>
      <w:kern w:val="28"/>
      <w:sz w:val="26"/>
      <w:szCs w:val="26"/>
      <w:lang w:val="en-CA" w:eastAsia="en-CA"/>
    </w:rPr>
  </w:style>
  <w:style w:type="paragraph" w:customStyle="1" w:styleId="MDPI17abstract">
    <w:name w:val="MDPI_1.7_abstract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a0"/>
    <w:qFormat/>
    <w:rsid w:val="00961A83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31text">
    <w:name w:val="MDPI_3.1_text"/>
    <w:link w:val="MDPI31textChar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a1"/>
    <w:link w:val="MDPI31text"/>
    <w:rsid w:val="00961A8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961A83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11articletype">
    <w:name w:val="MDPI_1.1_article_type"/>
    <w:next w:val="a0"/>
    <w:qFormat/>
    <w:rsid w:val="00961A83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3authornames">
    <w:name w:val="MDPI_1.3_authornames"/>
    <w:next w:val="a0"/>
    <w:qFormat/>
    <w:rsid w:val="00961A8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a0"/>
    <w:next w:val="a0"/>
    <w:qFormat/>
    <w:rsid w:val="00961A83"/>
    <w:pPr>
      <w:adjustRightInd w:val="0"/>
      <w:snapToGrid w:val="0"/>
      <w:spacing w:before="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961A8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9line">
    <w:name w:val="MDPI_1.9_line"/>
    <w:qFormat/>
    <w:rsid w:val="00961A83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2"/>
    <w:uiPriority w:val="99"/>
    <w:rsid w:val="00961A8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961A83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961A83"/>
    <w:pPr>
      <w:ind w:firstLine="0"/>
    </w:pPr>
  </w:style>
  <w:style w:type="paragraph" w:customStyle="1" w:styleId="MDPI33textspaceafter">
    <w:name w:val="MDPI_3.3_text_space_after"/>
    <w:qFormat/>
    <w:rsid w:val="00961A83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961A83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961A8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961A83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961A83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961A83"/>
    <w:pPr>
      <w:numPr>
        <w:numId w:val="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961A83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961A83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961A8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961A8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961A83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961A8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firstpage">
    <w:name w:val="MDPI_footer_firstpage"/>
    <w:qFormat/>
    <w:rsid w:val="00961A83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961A83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961A8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961A83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61Citation">
    <w:name w:val="MDPI_6.1_Citation"/>
    <w:qFormat/>
    <w:rsid w:val="00961A8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961A83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961A83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961A83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961A83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961A83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961A83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61A83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961A83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961A83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961A83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961A83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paragraph" w:customStyle="1" w:styleId="MDPItext">
    <w:name w:val="MDPI_text"/>
    <w:qFormat/>
    <w:rsid w:val="00961A83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961A83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961A83"/>
  </w:style>
  <w:style w:type="paragraph" w:styleId="aff1">
    <w:name w:val="Body Text"/>
    <w:link w:val="Chard"/>
    <w:rsid w:val="00961A83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d">
    <w:name w:val="본문 Char"/>
    <w:basedOn w:val="a1"/>
    <w:link w:val="aff1"/>
    <w:rsid w:val="00961A83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Char10">
    <w:name w:val="미주 텍스트 Char1"/>
    <w:basedOn w:val="a1"/>
    <w:rsid w:val="00961A83"/>
    <w:rPr>
      <w:color w:val="000000"/>
      <w:kern w:val="28"/>
      <w:lang w:val="en-CA" w:eastAsia="en-CA"/>
    </w:rPr>
  </w:style>
  <w:style w:type="character" w:customStyle="1" w:styleId="Char">
    <w:name w:val="일반 (웹) Char"/>
    <w:basedOn w:val="a1"/>
    <w:link w:val="a6"/>
    <w:uiPriority w:val="99"/>
    <w:rsid w:val="00961A83"/>
    <w:rPr>
      <w:rFonts w:ascii="Times New Roman" w:eastAsia="Times New Roman" w:hAnsi="Times New Roman" w:cs="Times New Roman"/>
      <w:sz w:val="24"/>
      <w:szCs w:val="24"/>
    </w:rPr>
  </w:style>
  <w:style w:type="paragraph" w:customStyle="1" w:styleId="MsoFootnoteText0">
    <w:name w:val="MsoFootnoteText"/>
    <w:basedOn w:val="a6"/>
    <w:qFormat/>
    <w:rsid w:val="00961A83"/>
    <w:pPr>
      <w:spacing w:before="0" w:beforeAutospacing="0" w:after="0" w:afterAutospacing="0" w:line="260" w:lineRule="atLeast"/>
      <w:jc w:val="both"/>
    </w:pPr>
    <w:rPr>
      <w:rFonts w:eastAsia="SimSun"/>
      <w:noProof/>
      <w:color w:val="000000"/>
      <w:sz w:val="20"/>
      <w:lang w:eastAsia="zh-CN"/>
    </w:rPr>
  </w:style>
  <w:style w:type="character" w:styleId="aff2">
    <w:name w:val="page number"/>
    <w:rsid w:val="00961A83"/>
  </w:style>
  <w:style w:type="paragraph" w:customStyle="1" w:styleId="MDPI71FootNotes">
    <w:name w:val="MDPI_7.1_FootNotes"/>
    <w:qFormat/>
    <w:rsid w:val="00961A83"/>
    <w:pPr>
      <w:numPr>
        <w:numId w:val="4"/>
      </w:numPr>
      <w:adjustRightInd w:val="0"/>
      <w:snapToGrid w:val="0"/>
      <w:spacing w:after="0" w:line="228" w:lineRule="auto"/>
    </w:pPr>
    <w:rPr>
      <w:rFonts w:ascii="Palatino Linotype" w:hAnsi="Palatino Linotype" w:cs="Times New Roman"/>
      <w:noProof/>
      <w:color w:val="000000"/>
      <w:sz w:val="18"/>
      <w:szCs w:val="20"/>
      <w:lang w:eastAsia="zh-CN"/>
    </w:rPr>
  </w:style>
  <w:style w:type="paragraph" w:customStyle="1" w:styleId="30">
    <w:name w:val="스타일3"/>
    <w:basedOn w:val="a0"/>
    <w:link w:val="3Char0"/>
    <w:qFormat/>
    <w:rsid w:val="00961A83"/>
    <w:pPr>
      <w:widowControl w:val="0"/>
      <w:wordWrap w:val="0"/>
      <w:autoSpaceDE w:val="0"/>
      <w:autoSpaceDN w:val="0"/>
      <w:spacing w:before="240" w:after="0" w:line="480" w:lineRule="auto"/>
      <w:jc w:val="both"/>
    </w:pPr>
    <w:rPr>
      <w:rFonts w:cs="Times New Roman"/>
      <w:b/>
      <w:bCs/>
      <w:kern w:val="2"/>
      <w:szCs w:val="24"/>
      <w:lang w:eastAsia="ko-KR"/>
    </w:rPr>
  </w:style>
  <w:style w:type="character" w:customStyle="1" w:styleId="3Char0">
    <w:name w:val="스타일3 Char"/>
    <w:basedOn w:val="a1"/>
    <w:link w:val="30"/>
    <w:rsid w:val="00961A83"/>
    <w:rPr>
      <w:rFonts w:ascii="Times New Roman" w:hAnsi="Times New Roman" w:cs="Times New Roman"/>
      <w:b/>
      <w:bCs/>
      <w:kern w:val="2"/>
      <w:sz w:val="24"/>
      <w:szCs w:val="24"/>
      <w:lang w:eastAsia="ko-KR"/>
    </w:rPr>
  </w:style>
  <w:style w:type="paragraph" w:customStyle="1" w:styleId="aff3">
    <w:name w:val="설문 항목내용"/>
    <w:basedOn w:val="ad"/>
    <w:link w:val="Chare"/>
    <w:qFormat/>
    <w:rsid w:val="00961A83"/>
    <w:pPr>
      <w:widowControl w:val="0"/>
      <w:ind w:firstLineChars="100" w:firstLine="220"/>
    </w:pPr>
    <w:rPr>
      <w:rFonts w:ascii="맑은 고딕" w:eastAsia="맑은 고딕" w:hAnsi="맑은 고딕" w:cs="맑은 고딕"/>
      <w:color w:val="000000"/>
      <w:szCs w:val="20"/>
    </w:rPr>
  </w:style>
  <w:style w:type="character" w:customStyle="1" w:styleId="Chare">
    <w:name w:val="설문 항목내용 Char"/>
    <w:basedOn w:val="Char9"/>
    <w:link w:val="aff3"/>
    <w:rsid w:val="00961A83"/>
    <w:rPr>
      <w:rFonts w:ascii="맑은 고딕" w:eastAsia="맑은 고딕" w:hAnsi="맑은 고딕" w:cs="맑은 고딕"/>
      <w:color w:val="000000"/>
      <w:sz w:val="24"/>
      <w:szCs w:val="20"/>
    </w:rPr>
  </w:style>
  <w:style w:type="character" w:customStyle="1" w:styleId="nlmarticle-title">
    <w:name w:val="nlm_article-title"/>
    <w:basedOn w:val="a1"/>
    <w:rsid w:val="00961A83"/>
  </w:style>
  <w:style w:type="character" w:customStyle="1" w:styleId="nlmyear">
    <w:name w:val="nlm_year"/>
    <w:basedOn w:val="a1"/>
    <w:rsid w:val="00961A83"/>
  </w:style>
  <w:style w:type="character" w:customStyle="1" w:styleId="nlmfpage">
    <w:name w:val="nlm_fpage"/>
    <w:basedOn w:val="a1"/>
    <w:rsid w:val="00961A83"/>
  </w:style>
  <w:style w:type="character" w:customStyle="1" w:styleId="nlmlpage">
    <w:name w:val="nlm_lpage"/>
    <w:basedOn w:val="a1"/>
    <w:rsid w:val="00961A83"/>
  </w:style>
  <w:style w:type="paragraph" w:customStyle="1" w:styleId="aff4">
    <w:name w:val="바탕글"/>
    <w:basedOn w:val="a0"/>
    <w:rsid w:val="00961A83"/>
    <w:pPr>
      <w:widowControl w:val="0"/>
      <w:wordWrap w:val="0"/>
      <w:autoSpaceDE w:val="0"/>
      <w:autoSpaceDN w:val="0"/>
      <w:spacing w:before="0"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customStyle="1" w:styleId="uworddic">
    <w:name w:val="u_word_dic"/>
    <w:basedOn w:val="a1"/>
    <w:rsid w:val="00961A83"/>
  </w:style>
  <w:style w:type="character" w:customStyle="1" w:styleId="title-text">
    <w:name w:val="title-text"/>
    <w:basedOn w:val="a1"/>
    <w:rsid w:val="00961A83"/>
  </w:style>
  <w:style w:type="character" w:customStyle="1" w:styleId="small-caps">
    <w:name w:val="small-caps"/>
    <w:basedOn w:val="a1"/>
    <w:rsid w:val="00961A83"/>
  </w:style>
  <w:style w:type="paragraph" w:customStyle="1" w:styleId="10">
    <w:name w:val="스타일1"/>
    <w:basedOn w:val="aff0"/>
    <w:link w:val="1Char0"/>
    <w:rsid w:val="00961A83"/>
    <w:pPr>
      <w:spacing w:after="240" w:line="480" w:lineRule="auto"/>
      <w:jc w:val="both"/>
    </w:pPr>
    <w:rPr>
      <w:rFonts w:eastAsia="굴림" w:cs="맑은 고딕"/>
      <w:b w:val="0"/>
      <w:color w:val="FF0000"/>
      <w:szCs w:val="24"/>
    </w:rPr>
  </w:style>
  <w:style w:type="character" w:customStyle="1" w:styleId="1Char0">
    <w:name w:val="스타일1 Char"/>
    <w:basedOn w:val="Charc"/>
    <w:link w:val="10"/>
    <w:rsid w:val="00961A83"/>
    <w:rPr>
      <w:rFonts w:ascii="Times New Roman" w:eastAsia="굴림" w:hAnsi="Times New Roman" w:cs="맑은 고딕"/>
      <w:b w:val="0"/>
      <w:color w:val="FF0000"/>
      <w:sz w:val="24"/>
      <w:szCs w:val="24"/>
      <w:lang w:eastAsia="ko-KR"/>
    </w:rPr>
  </w:style>
  <w:style w:type="paragraph" w:customStyle="1" w:styleId="20">
    <w:name w:val="스타일2"/>
    <w:basedOn w:val="a0"/>
    <w:link w:val="2Char0"/>
    <w:qFormat/>
    <w:rsid w:val="00961A83"/>
    <w:pPr>
      <w:widowControl w:val="0"/>
      <w:wordWrap w:val="0"/>
      <w:autoSpaceDE w:val="0"/>
      <w:autoSpaceDN w:val="0"/>
      <w:spacing w:before="0" w:after="0" w:line="480" w:lineRule="auto"/>
      <w:jc w:val="both"/>
    </w:pPr>
    <w:rPr>
      <w:rFonts w:eastAsia="굴림" w:cs="Times New Roman"/>
      <w:color w:val="31849B" w:themeColor="accent5" w:themeShade="BF"/>
      <w:szCs w:val="24"/>
      <w:lang w:eastAsia="ko-KR"/>
    </w:rPr>
  </w:style>
  <w:style w:type="character" w:customStyle="1" w:styleId="2Char0">
    <w:name w:val="스타일2 Char"/>
    <w:basedOn w:val="a1"/>
    <w:link w:val="20"/>
    <w:rsid w:val="00961A83"/>
    <w:rPr>
      <w:rFonts w:ascii="Times New Roman" w:eastAsia="굴림" w:hAnsi="Times New Roman" w:cs="Times New Roman"/>
      <w:color w:val="31849B" w:themeColor="accent5" w:themeShade="BF"/>
      <w:sz w:val="24"/>
      <w:szCs w:val="24"/>
      <w:lang w:eastAsia="ko-KR"/>
    </w:rPr>
  </w:style>
  <w:style w:type="paragraph" w:customStyle="1" w:styleId="simplepara">
    <w:name w:val="simple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ref-lnk">
    <w:name w:val="ref-lnk"/>
    <w:basedOn w:val="a1"/>
    <w:rsid w:val="00961A83"/>
  </w:style>
  <w:style w:type="character" w:customStyle="1" w:styleId="mixed-citation">
    <w:name w:val="mixed-citation"/>
    <w:basedOn w:val="a1"/>
    <w:rsid w:val="00961A83"/>
  </w:style>
  <w:style w:type="character" w:customStyle="1" w:styleId="ref-journal">
    <w:name w:val="ref-journal"/>
    <w:basedOn w:val="a1"/>
    <w:rsid w:val="00961A83"/>
  </w:style>
  <w:style w:type="character" w:customStyle="1" w:styleId="nowrap">
    <w:name w:val="nowrap"/>
    <w:basedOn w:val="a1"/>
    <w:rsid w:val="00961A83"/>
  </w:style>
  <w:style w:type="character" w:customStyle="1" w:styleId="label">
    <w:name w:val="label"/>
    <w:basedOn w:val="a1"/>
    <w:rsid w:val="00961A83"/>
  </w:style>
  <w:style w:type="character" w:customStyle="1" w:styleId="name">
    <w:name w:val="name"/>
    <w:basedOn w:val="a1"/>
    <w:rsid w:val="00961A83"/>
  </w:style>
  <w:style w:type="paragraph" w:customStyle="1" w:styleId="citation-links-compatibility">
    <w:name w:val="citation-links-compatibility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google-scholar-ref-link">
    <w:name w:val="google-scholar-ref-link"/>
    <w:basedOn w:val="a1"/>
    <w:rsid w:val="00961A83"/>
  </w:style>
  <w:style w:type="character" w:customStyle="1" w:styleId="ref-title">
    <w:name w:val="ref-title"/>
    <w:basedOn w:val="a1"/>
    <w:rsid w:val="00961A83"/>
  </w:style>
  <w:style w:type="character" w:customStyle="1" w:styleId="ref-vol">
    <w:name w:val="ref-vol"/>
    <w:basedOn w:val="a1"/>
    <w:rsid w:val="00961A83"/>
  </w:style>
  <w:style w:type="character" w:customStyle="1" w:styleId="reflinks">
    <w:name w:val="reflinks"/>
    <w:basedOn w:val="a1"/>
    <w:rsid w:val="00961A83"/>
  </w:style>
  <w:style w:type="paragraph" w:customStyle="1" w:styleId="mean">
    <w:name w:val="mean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text">
    <w:name w:val="text"/>
    <w:basedOn w:val="a1"/>
    <w:rsid w:val="00961A83"/>
  </w:style>
  <w:style w:type="character" w:customStyle="1" w:styleId="tlid-translation">
    <w:name w:val="tlid-translation"/>
    <w:basedOn w:val="a1"/>
    <w:rsid w:val="00961A83"/>
  </w:style>
  <w:style w:type="character" w:customStyle="1" w:styleId="ej-keyword">
    <w:name w:val="ej-keyword"/>
    <w:basedOn w:val="a1"/>
    <w:rsid w:val="00961A83"/>
  </w:style>
  <w:style w:type="character" w:customStyle="1" w:styleId="unitlisten">
    <w:name w:val="unit_listen"/>
    <w:basedOn w:val="a1"/>
    <w:rsid w:val="00961A83"/>
  </w:style>
  <w:style w:type="paragraph" w:customStyle="1" w:styleId="aff5">
    <w:name w:val="박사본문"/>
    <w:basedOn w:val="a0"/>
    <w:link w:val="Charf"/>
    <w:qFormat/>
    <w:rsid w:val="00961A83"/>
    <w:pPr>
      <w:spacing w:before="0" w:after="160" w:line="480" w:lineRule="auto"/>
      <w:ind w:firstLine="720"/>
      <w:jc w:val="both"/>
    </w:pPr>
    <w:rPr>
      <w:rFonts w:eastAsia="바탕" w:cs="Times New Roman"/>
      <w:sz w:val="22"/>
    </w:rPr>
  </w:style>
  <w:style w:type="character" w:customStyle="1" w:styleId="Charf">
    <w:name w:val="박사본문 Char"/>
    <w:basedOn w:val="a1"/>
    <w:link w:val="aff5"/>
    <w:rsid w:val="00961A83"/>
    <w:rPr>
      <w:rFonts w:ascii="Times New Roman" w:eastAsia="바탕" w:hAnsi="Times New Roman" w:cs="Times New Roman"/>
    </w:rPr>
  </w:style>
  <w:style w:type="paragraph" w:customStyle="1" w:styleId="p">
    <w:name w:val="p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customStyle="1" w:styleId="chapter-para">
    <w:name w:val="chapter-para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character" w:customStyle="1" w:styleId="st">
    <w:name w:val="st"/>
    <w:basedOn w:val="a1"/>
    <w:rsid w:val="00961A83"/>
  </w:style>
  <w:style w:type="character" w:customStyle="1" w:styleId="relatedword">
    <w:name w:val="related_word"/>
    <w:basedOn w:val="a1"/>
    <w:rsid w:val="00961A83"/>
  </w:style>
  <w:style w:type="character" w:customStyle="1" w:styleId="jlqj4b">
    <w:name w:val="jlqj4b"/>
    <w:basedOn w:val="a1"/>
    <w:rsid w:val="00961A83"/>
  </w:style>
  <w:style w:type="character" w:customStyle="1" w:styleId="mjx-char">
    <w:name w:val="mjx-char"/>
    <w:basedOn w:val="a1"/>
    <w:rsid w:val="00961A83"/>
  </w:style>
  <w:style w:type="character" w:customStyle="1" w:styleId="mjxassistivemathml">
    <w:name w:val="mjx_assistive_mathml"/>
    <w:basedOn w:val="a1"/>
    <w:rsid w:val="00961A83"/>
  </w:style>
  <w:style w:type="character" w:customStyle="1" w:styleId="html-italic">
    <w:name w:val="html-italic"/>
    <w:basedOn w:val="a1"/>
    <w:rsid w:val="00961A83"/>
  </w:style>
  <w:style w:type="character" w:customStyle="1" w:styleId="cards-replacementslabels-fullsentenceinsert">
    <w:name w:val="cards-replacements_labels-fullsentenceinsert"/>
    <w:basedOn w:val="a1"/>
    <w:rsid w:val="00961A83"/>
  </w:style>
  <w:style w:type="character" w:customStyle="1" w:styleId="toptext">
    <w:name w:val="top__text"/>
    <w:basedOn w:val="a1"/>
    <w:rsid w:val="00961A83"/>
  </w:style>
  <w:style w:type="paragraph" w:customStyle="1" w:styleId="CM1">
    <w:name w:val="CM1"/>
    <w:basedOn w:val="Default"/>
    <w:next w:val="Default"/>
    <w:rsid w:val="00961A83"/>
    <w:rPr>
      <w:rFonts w:ascii="Calibri" w:eastAsia="Times New Roman" w:hAnsi="Calibri"/>
      <w:color w:val="auto"/>
      <w:lang w:val="en-CA" w:eastAsia="en-CA"/>
    </w:rPr>
  </w:style>
  <w:style w:type="character" w:customStyle="1" w:styleId="11">
    <w:name w:val="제목1"/>
    <w:basedOn w:val="a1"/>
    <w:rsid w:val="00961A83"/>
  </w:style>
  <w:style w:type="paragraph" w:customStyle="1" w:styleId="bulleted">
    <w:name w:val="bulleted"/>
    <w:basedOn w:val="a0"/>
    <w:rsid w:val="00961A83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styleId="21">
    <w:name w:val="toc 2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200" w:left="425"/>
    </w:pPr>
    <w:rPr>
      <w:rFonts w:asciiTheme="minorHAnsi" w:eastAsia="바탕" w:hAnsiTheme="minorHAnsi"/>
      <w:sz w:val="22"/>
    </w:rPr>
  </w:style>
  <w:style w:type="paragraph" w:styleId="12">
    <w:name w:val="toc 1"/>
    <w:basedOn w:val="a0"/>
    <w:next w:val="a0"/>
    <w:autoRedefine/>
    <w:uiPriority w:val="39"/>
    <w:unhideWhenUsed/>
    <w:rsid w:val="00961A83"/>
    <w:pPr>
      <w:spacing w:before="0" w:after="160" w:line="259" w:lineRule="auto"/>
    </w:pPr>
    <w:rPr>
      <w:rFonts w:asciiTheme="minorHAnsi" w:eastAsia="바탕" w:hAnsiTheme="minorHAnsi"/>
      <w:sz w:val="22"/>
    </w:rPr>
  </w:style>
  <w:style w:type="paragraph" w:styleId="31">
    <w:name w:val="toc 3"/>
    <w:basedOn w:val="a0"/>
    <w:next w:val="a0"/>
    <w:autoRedefine/>
    <w:uiPriority w:val="39"/>
    <w:unhideWhenUsed/>
    <w:rsid w:val="00961A83"/>
    <w:pPr>
      <w:spacing w:before="0" w:after="160" w:line="259" w:lineRule="auto"/>
      <w:ind w:leftChars="400" w:left="850"/>
    </w:pPr>
    <w:rPr>
      <w:rFonts w:asciiTheme="minorHAnsi" w:eastAsia="바탕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12CA0C5-097B-4C96-89F8-710C8C77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8</TotalTime>
  <Pages>1</Pages>
  <Words>425</Words>
  <Characters>2372</Characters>
  <Application>Microsoft Office Word</Application>
  <DocSecurity>0</DocSecurity>
  <Lines>33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H</cp:lastModifiedBy>
  <cp:revision>6</cp:revision>
  <cp:lastPrinted>2023-11-17T11:10:00Z</cp:lastPrinted>
  <dcterms:created xsi:type="dcterms:W3CDTF">2023-10-04T11:39:00Z</dcterms:created>
  <dcterms:modified xsi:type="dcterms:W3CDTF">2023-11-17T11:11:00Z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