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4F4E26" w14:textId="76F76814" w:rsidR="00145C00" w:rsidRPr="007C269B" w:rsidRDefault="00145C00" w:rsidP="00145C00">
      <w:pPr>
        <w:snapToGrid w:val="0"/>
        <w:spacing w:line="480" w:lineRule="auto"/>
        <w:ind w:left="-567"/>
        <w:rPr>
          <w:rFonts w:ascii="Calibri" w:hAnsi="Calibri" w:cs="Calibri"/>
          <w:b/>
          <w:bCs/>
        </w:rPr>
      </w:pPr>
      <w:r w:rsidRPr="007C269B">
        <w:rPr>
          <w:rFonts w:ascii="Calibri" w:hAnsi="Calibri" w:cs="Calibri"/>
          <w:b/>
          <w:bCs/>
        </w:rPr>
        <w:t xml:space="preserve">Table 1: A summary of WCEC PPG activities and outputs throughout the research-knowledge </w:t>
      </w:r>
      <w:r w:rsidR="006B02C2">
        <w:rPr>
          <w:rFonts w:ascii="Calibri" w:hAnsi="Calibri" w:cs="Calibri"/>
          <w:b/>
          <w:bCs/>
        </w:rPr>
        <w:t>mobilisation</w:t>
      </w:r>
      <w:r w:rsidRPr="007C269B">
        <w:rPr>
          <w:rFonts w:ascii="Calibri" w:hAnsi="Calibri" w:cs="Calibri"/>
          <w:b/>
          <w:bCs/>
        </w:rPr>
        <w:t xml:space="preserve"> cycle </w:t>
      </w:r>
    </w:p>
    <w:tbl>
      <w:tblPr>
        <w:tblStyle w:val="TableGrid"/>
        <w:tblW w:w="15309" w:type="dxa"/>
        <w:tblInd w:w="-572" w:type="dxa"/>
        <w:tblLayout w:type="fixed"/>
        <w:tblLook w:val="04A0" w:firstRow="1" w:lastRow="0" w:firstColumn="1" w:lastColumn="0" w:noHBand="0" w:noVBand="1"/>
      </w:tblPr>
      <w:tblGrid>
        <w:gridCol w:w="1701"/>
        <w:gridCol w:w="2268"/>
        <w:gridCol w:w="5954"/>
        <w:gridCol w:w="1701"/>
        <w:gridCol w:w="3685"/>
      </w:tblGrid>
      <w:tr w:rsidR="00145C00" w:rsidRPr="007C269B" w14:paraId="7308F2D2" w14:textId="77777777" w:rsidTr="00A41D76">
        <w:tc>
          <w:tcPr>
            <w:tcW w:w="1701" w:type="dxa"/>
            <w:shd w:val="clear" w:color="auto" w:fill="F2F2F2" w:themeFill="background1" w:themeFillShade="F2"/>
          </w:tcPr>
          <w:p w14:paraId="4C75D594"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Research Stage </w:t>
            </w:r>
          </w:p>
        </w:tc>
        <w:tc>
          <w:tcPr>
            <w:tcW w:w="2268" w:type="dxa"/>
            <w:shd w:val="clear" w:color="auto" w:fill="F2F2F2" w:themeFill="background1" w:themeFillShade="F2"/>
          </w:tcPr>
          <w:p w14:paraId="5F8F7D6F"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Activity </w:t>
            </w:r>
          </w:p>
        </w:tc>
        <w:tc>
          <w:tcPr>
            <w:tcW w:w="5954" w:type="dxa"/>
            <w:shd w:val="clear" w:color="auto" w:fill="F2F2F2" w:themeFill="background1" w:themeFillShade="F2"/>
          </w:tcPr>
          <w:p w14:paraId="1ECBF008"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Brief description of activity </w:t>
            </w:r>
          </w:p>
        </w:tc>
        <w:tc>
          <w:tcPr>
            <w:tcW w:w="1701" w:type="dxa"/>
            <w:shd w:val="clear" w:color="auto" w:fill="F2F2F2" w:themeFill="background1" w:themeFillShade="F2"/>
          </w:tcPr>
          <w:p w14:paraId="10C41B2E"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Volume  </w:t>
            </w:r>
          </w:p>
        </w:tc>
        <w:tc>
          <w:tcPr>
            <w:tcW w:w="3685" w:type="dxa"/>
            <w:shd w:val="clear" w:color="auto" w:fill="F2F2F2" w:themeFill="background1" w:themeFillShade="F2"/>
          </w:tcPr>
          <w:p w14:paraId="4E5376FF"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References / links to outputs (if relevant) </w:t>
            </w:r>
          </w:p>
        </w:tc>
      </w:tr>
      <w:tr w:rsidR="00145C00" w:rsidRPr="007C269B" w14:paraId="35BD133C" w14:textId="77777777" w:rsidTr="00A41D76">
        <w:tc>
          <w:tcPr>
            <w:tcW w:w="1701" w:type="dxa"/>
            <w:shd w:val="clear" w:color="auto" w:fill="F2F2F2" w:themeFill="background1" w:themeFillShade="F2"/>
          </w:tcPr>
          <w:p w14:paraId="3958487E" w14:textId="77777777" w:rsidR="00145C00" w:rsidRPr="007C269B" w:rsidRDefault="00145C00" w:rsidP="003638AE">
            <w:pPr>
              <w:snapToGrid w:val="0"/>
              <w:rPr>
                <w:rFonts w:ascii="Calibri" w:hAnsi="Calibri" w:cs="Calibri"/>
                <w:b/>
                <w:bCs/>
              </w:rPr>
            </w:pPr>
            <w:r w:rsidRPr="007C269B">
              <w:rPr>
                <w:rFonts w:ascii="Calibri" w:hAnsi="Calibri" w:cs="Calibri"/>
                <w:b/>
                <w:bCs/>
              </w:rPr>
              <w:t>Governance</w:t>
            </w:r>
          </w:p>
          <w:p w14:paraId="0AE1DA53" w14:textId="77777777" w:rsidR="00145C00" w:rsidRPr="007C269B" w:rsidRDefault="00145C00" w:rsidP="003638AE">
            <w:pPr>
              <w:snapToGrid w:val="0"/>
              <w:rPr>
                <w:rFonts w:ascii="Calibri" w:hAnsi="Calibri" w:cs="Calibri"/>
                <w:b/>
                <w:bCs/>
              </w:rPr>
            </w:pPr>
          </w:p>
        </w:tc>
        <w:tc>
          <w:tcPr>
            <w:tcW w:w="2268" w:type="dxa"/>
          </w:tcPr>
          <w:p w14:paraId="15815FBF"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Involvement in WCEC research management, regulation and decision making </w:t>
            </w:r>
          </w:p>
          <w:p w14:paraId="1F42E1B4" w14:textId="77777777" w:rsidR="00145C00" w:rsidRPr="007C269B" w:rsidRDefault="00145C00" w:rsidP="003638AE">
            <w:pPr>
              <w:snapToGrid w:val="0"/>
              <w:rPr>
                <w:rFonts w:ascii="Calibri" w:hAnsi="Calibri" w:cs="Calibri"/>
                <w:sz w:val="22"/>
                <w:szCs w:val="22"/>
              </w:rPr>
            </w:pPr>
          </w:p>
        </w:tc>
        <w:tc>
          <w:tcPr>
            <w:tcW w:w="5954" w:type="dxa"/>
          </w:tcPr>
          <w:p w14:paraId="63D97C86"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 xml:space="preserve">PPG supporting decisions about which research projects should be included in the WCEC work programme (including involvement in peer review and research prioritisation) </w:t>
            </w:r>
          </w:p>
          <w:p w14:paraId="298AFB1F"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PPG feeding into and reviewing WCEC strategies and processes (views sought at regular PPG catch up meetings and ad-hoc as processes were developed)</w:t>
            </w:r>
          </w:p>
          <w:p w14:paraId="53D090F4"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Members of the Strategic Advisory Group and Grant Funding panel</w:t>
            </w:r>
          </w:p>
        </w:tc>
        <w:tc>
          <w:tcPr>
            <w:tcW w:w="1701" w:type="dxa"/>
          </w:tcPr>
          <w:p w14:paraId="0355BF6E"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N/A</w:t>
            </w:r>
          </w:p>
        </w:tc>
        <w:tc>
          <w:tcPr>
            <w:tcW w:w="3685" w:type="dxa"/>
          </w:tcPr>
          <w:p w14:paraId="0B9D89D3"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N/A</w:t>
            </w:r>
          </w:p>
        </w:tc>
      </w:tr>
      <w:tr w:rsidR="00145C00" w:rsidRPr="007C269B" w14:paraId="4050060D" w14:textId="77777777" w:rsidTr="00A41D76">
        <w:tc>
          <w:tcPr>
            <w:tcW w:w="1701" w:type="dxa"/>
            <w:shd w:val="clear" w:color="auto" w:fill="F2F2F2" w:themeFill="background1" w:themeFillShade="F2"/>
          </w:tcPr>
          <w:p w14:paraId="3197A563"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Peer review </w:t>
            </w:r>
          </w:p>
        </w:tc>
        <w:tc>
          <w:tcPr>
            <w:tcW w:w="2268" w:type="dxa"/>
          </w:tcPr>
          <w:p w14:paraId="21B0907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Providing peer review on small-scale funding applications submitted to the primary research work programme </w:t>
            </w:r>
          </w:p>
        </w:tc>
        <w:tc>
          <w:tcPr>
            <w:tcW w:w="5954" w:type="dxa"/>
          </w:tcPr>
          <w:p w14:paraId="0DA32CB4"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Receiving application and providing review within 1-2 weeks</w:t>
            </w:r>
          </w:p>
          <w:p w14:paraId="47F6B874"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Completing the peer review proforma, against agreed criteria (also completed by a member of the WCEC management team and an independent reviewer)</w:t>
            </w:r>
          </w:p>
          <w:p w14:paraId="5F0F036B"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 xml:space="preserve">Attending a Grant Funding Panel meeting to discuss proposals and agree on funding outcome </w:t>
            </w:r>
          </w:p>
        </w:tc>
        <w:tc>
          <w:tcPr>
            <w:tcW w:w="1701" w:type="dxa"/>
          </w:tcPr>
          <w:p w14:paraId="5E03126F"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Peer-review of 8 applications (6 funded) </w:t>
            </w:r>
          </w:p>
          <w:p w14:paraId="36E7221D" w14:textId="77777777" w:rsidR="00145C00" w:rsidRPr="007C269B" w:rsidRDefault="00145C00" w:rsidP="003638AE">
            <w:pPr>
              <w:snapToGrid w:val="0"/>
              <w:rPr>
                <w:rFonts w:ascii="Calibri" w:hAnsi="Calibri" w:cs="Calibri"/>
                <w:sz w:val="22"/>
                <w:szCs w:val="22"/>
              </w:rPr>
            </w:pPr>
          </w:p>
          <w:p w14:paraId="5C147AB1"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Attended 2 Grant Funding Panel meetings </w:t>
            </w:r>
          </w:p>
        </w:tc>
        <w:tc>
          <w:tcPr>
            <w:tcW w:w="3685" w:type="dxa"/>
          </w:tcPr>
          <w:p w14:paraId="18B3AF12"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N/A</w:t>
            </w:r>
          </w:p>
        </w:tc>
      </w:tr>
      <w:tr w:rsidR="00145C00" w:rsidRPr="007C269B" w14:paraId="5FCC8D07" w14:textId="77777777" w:rsidTr="00A41D76">
        <w:tc>
          <w:tcPr>
            <w:tcW w:w="1701" w:type="dxa"/>
            <w:shd w:val="clear" w:color="auto" w:fill="F2F2F2" w:themeFill="background1" w:themeFillShade="F2"/>
          </w:tcPr>
          <w:p w14:paraId="5905099F"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Research prioritisation </w:t>
            </w:r>
          </w:p>
        </w:tc>
        <w:tc>
          <w:tcPr>
            <w:tcW w:w="2268" w:type="dxa"/>
          </w:tcPr>
          <w:p w14:paraId="314EFDFE"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Prioritising the evidence needs submitted to the WCEC by stakeholders (e.g. policy, health and care leads, public)</w:t>
            </w:r>
          </w:p>
        </w:tc>
        <w:tc>
          <w:tcPr>
            <w:tcW w:w="5954" w:type="dxa"/>
          </w:tcPr>
          <w:p w14:paraId="3E72BBF6"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 xml:space="preserve">Assessing the questions submitted as part of the Stakeholder Consultation Exercise against specific criteria </w:t>
            </w:r>
          </w:p>
          <w:p w14:paraId="52A1992B"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Independently completing an assessment table and returning to the core team</w:t>
            </w:r>
          </w:p>
          <w:p w14:paraId="1C7DE76E" w14:textId="77777777" w:rsidR="00145C00" w:rsidRPr="007C269B" w:rsidRDefault="00145C00" w:rsidP="003638AE">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 xml:space="preserve">Meeting with the team to discuss the assessments </w:t>
            </w:r>
          </w:p>
          <w:p w14:paraId="25243484" w14:textId="77777777" w:rsidR="00145C00" w:rsidRPr="007C269B" w:rsidRDefault="00145C00" w:rsidP="003638AE">
            <w:pPr>
              <w:pStyle w:val="ListParagraph"/>
              <w:numPr>
                <w:ilvl w:val="0"/>
                <w:numId w:val="7"/>
              </w:numPr>
              <w:snapToGrid w:val="0"/>
              <w:ind w:left="455"/>
              <w:rPr>
                <w:rFonts w:ascii="Calibri" w:hAnsi="Calibri" w:cs="Calibri"/>
                <w:sz w:val="22"/>
                <w:szCs w:val="22"/>
              </w:rPr>
            </w:pPr>
            <w:r w:rsidRPr="007C269B">
              <w:rPr>
                <w:rFonts w:ascii="Calibri" w:hAnsi="Calibri" w:cs="Calibri"/>
                <w:sz w:val="22"/>
                <w:szCs w:val="22"/>
              </w:rPr>
              <w:t>Agreeing the questions included in the WCEC work programme</w:t>
            </w:r>
          </w:p>
        </w:tc>
        <w:tc>
          <w:tcPr>
            <w:tcW w:w="1701" w:type="dxa"/>
          </w:tcPr>
          <w:p w14:paraId="78FF5F5A"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Contributed to two rounds of research prioritisation</w:t>
            </w:r>
          </w:p>
          <w:p w14:paraId="77F9F0C2" w14:textId="77777777" w:rsidR="00145C00" w:rsidRPr="007C269B" w:rsidRDefault="00145C00" w:rsidP="003638AE">
            <w:pPr>
              <w:snapToGrid w:val="0"/>
              <w:rPr>
                <w:rFonts w:ascii="Calibri" w:hAnsi="Calibri" w:cs="Calibri"/>
                <w:sz w:val="22"/>
                <w:szCs w:val="22"/>
              </w:rPr>
            </w:pPr>
          </w:p>
          <w:p w14:paraId="4A96466D"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Autumn / Winter 2021</w:t>
            </w:r>
          </w:p>
          <w:p w14:paraId="0218987F"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Spring / Summer 2022</w:t>
            </w:r>
          </w:p>
        </w:tc>
        <w:tc>
          <w:tcPr>
            <w:tcW w:w="3685" w:type="dxa"/>
          </w:tcPr>
          <w:p w14:paraId="049EEBE6"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N/A</w:t>
            </w:r>
          </w:p>
        </w:tc>
      </w:tr>
      <w:tr w:rsidR="00145C00" w:rsidRPr="007C269B" w14:paraId="79FA0CBC" w14:textId="77777777" w:rsidTr="00A41D76">
        <w:tc>
          <w:tcPr>
            <w:tcW w:w="1701" w:type="dxa"/>
            <w:vMerge w:val="restart"/>
            <w:shd w:val="clear" w:color="auto" w:fill="F2F2F2" w:themeFill="background1" w:themeFillShade="F2"/>
          </w:tcPr>
          <w:p w14:paraId="454B3866"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Conducting the research </w:t>
            </w:r>
          </w:p>
        </w:tc>
        <w:tc>
          <w:tcPr>
            <w:tcW w:w="2268" w:type="dxa"/>
          </w:tcPr>
          <w:p w14:paraId="71BF7D10"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Evidence synthesis </w:t>
            </w:r>
          </w:p>
          <w:p w14:paraId="5A2DD11D" w14:textId="77777777" w:rsidR="00145C00" w:rsidRPr="007C269B" w:rsidRDefault="00145C00" w:rsidP="003638AE">
            <w:pPr>
              <w:snapToGrid w:val="0"/>
              <w:rPr>
                <w:rFonts w:ascii="Calibri" w:hAnsi="Calibri" w:cs="Calibri"/>
                <w:sz w:val="22"/>
                <w:szCs w:val="22"/>
              </w:rPr>
            </w:pPr>
          </w:p>
          <w:p w14:paraId="2ABC1A95" w14:textId="77777777" w:rsidR="00145C00" w:rsidRPr="007C269B" w:rsidRDefault="00145C00" w:rsidP="003638AE">
            <w:pPr>
              <w:snapToGrid w:val="0"/>
              <w:rPr>
                <w:rFonts w:ascii="Calibri" w:hAnsi="Calibri" w:cs="Calibri"/>
                <w:i/>
                <w:iCs/>
                <w:sz w:val="22"/>
                <w:szCs w:val="22"/>
              </w:rPr>
            </w:pPr>
            <w:r w:rsidRPr="007C269B">
              <w:rPr>
                <w:rFonts w:ascii="Calibri" w:hAnsi="Calibri" w:cs="Calibri"/>
                <w:i/>
                <w:iCs/>
                <w:sz w:val="22"/>
                <w:szCs w:val="22"/>
              </w:rPr>
              <w:t>Rapidly reviewing existing research to answer questions proposed by stakeholders</w:t>
            </w:r>
          </w:p>
        </w:tc>
        <w:tc>
          <w:tcPr>
            <w:tcW w:w="5954" w:type="dxa"/>
          </w:tcPr>
          <w:p w14:paraId="0D547FD4" w14:textId="77777777" w:rsidR="00145C00" w:rsidRPr="007C269B" w:rsidRDefault="00145C00" w:rsidP="003638AE">
            <w:pPr>
              <w:pStyle w:val="ListParagraph"/>
              <w:numPr>
                <w:ilvl w:val="0"/>
                <w:numId w:val="7"/>
              </w:numPr>
              <w:snapToGrid w:val="0"/>
              <w:ind w:left="455"/>
              <w:rPr>
                <w:rFonts w:ascii="Calibri" w:hAnsi="Calibri" w:cs="Calibri"/>
                <w:sz w:val="22"/>
                <w:szCs w:val="22"/>
              </w:rPr>
            </w:pPr>
            <w:r w:rsidRPr="007C269B">
              <w:rPr>
                <w:rFonts w:ascii="Calibri" w:hAnsi="Calibri" w:cs="Calibri"/>
                <w:sz w:val="22"/>
                <w:szCs w:val="22"/>
              </w:rPr>
              <w:t xml:space="preserve">Member of the evidence review team, attending and contributing to 3-4 meetings (1 hour each) </w:t>
            </w:r>
          </w:p>
          <w:p w14:paraId="7DB8963E" w14:textId="77777777" w:rsidR="00145C00" w:rsidRPr="007C269B" w:rsidRDefault="00145C00" w:rsidP="003638AE">
            <w:pPr>
              <w:pStyle w:val="ListParagraph"/>
              <w:numPr>
                <w:ilvl w:val="0"/>
                <w:numId w:val="7"/>
              </w:numPr>
              <w:snapToGrid w:val="0"/>
              <w:ind w:left="455"/>
              <w:rPr>
                <w:rFonts w:ascii="Calibri" w:hAnsi="Calibri" w:cs="Calibri"/>
                <w:sz w:val="22"/>
                <w:szCs w:val="22"/>
              </w:rPr>
            </w:pPr>
            <w:r w:rsidRPr="007C269B">
              <w:rPr>
                <w:rFonts w:ascii="Calibri" w:hAnsi="Calibri" w:cs="Calibri"/>
                <w:sz w:val="22"/>
                <w:szCs w:val="22"/>
              </w:rPr>
              <w:t>Agreeing research questions and commenting on protocol</w:t>
            </w:r>
          </w:p>
          <w:p w14:paraId="2D68CB80" w14:textId="77777777" w:rsidR="00145C00" w:rsidRPr="007C269B" w:rsidRDefault="00145C00" w:rsidP="003638AE">
            <w:pPr>
              <w:pStyle w:val="ListParagraph"/>
              <w:numPr>
                <w:ilvl w:val="0"/>
                <w:numId w:val="7"/>
              </w:numPr>
              <w:snapToGrid w:val="0"/>
              <w:ind w:left="455"/>
              <w:rPr>
                <w:rFonts w:ascii="Calibri" w:hAnsi="Calibri" w:cs="Calibri"/>
                <w:sz w:val="22"/>
                <w:szCs w:val="22"/>
              </w:rPr>
            </w:pPr>
            <w:r w:rsidRPr="007C269B">
              <w:rPr>
                <w:rFonts w:ascii="Calibri" w:hAnsi="Calibri" w:cs="Calibri"/>
                <w:sz w:val="22"/>
                <w:szCs w:val="22"/>
              </w:rPr>
              <w:t xml:space="preserve">Discussing the research findings, considering what findings mean to patients/ public </w:t>
            </w:r>
          </w:p>
          <w:p w14:paraId="2853B475" w14:textId="77777777" w:rsidR="00145C00" w:rsidRPr="007C269B" w:rsidRDefault="00145C00" w:rsidP="003638AE">
            <w:pPr>
              <w:pStyle w:val="ListParagraph"/>
              <w:numPr>
                <w:ilvl w:val="0"/>
                <w:numId w:val="7"/>
              </w:numPr>
              <w:snapToGrid w:val="0"/>
              <w:ind w:left="455"/>
              <w:rPr>
                <w:rFonts w:ascii="Calibri" w:hAnsi="Calibri" w:cs="Calibri"/>
                <w:sz w:val="22"/>
                <w:szCs w:val="22"/>
              </w:rPr>
            </w:pPr>
            <w:r w:rsidRPr="007C269B">
              <w:rPr>
                <w:rFonts w:ascii="Calibri" w:hAnsi="Calibri" w:cs="Calibri"/>
                <w:sz w:val="22"/>
                <w:szCs w:val="22"/>
              </w:rPr>
              <w:t>Identifying future evidence gaps</w:t>
            </w:r>
          </w:p>
        </w:tc>
        <w:tc>
          <w:tcPr>
            <w:tcW w:w="1701" w:type="dxa"/>
          </w:tcPr>
          <w:p w14:paraId="2E3EC6DE"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24 rapid evidence reviews </w:t>
            </w:r>
          </w:p>
        </w:tc>
        <w:tc>
          <w:tcPr>
            <w:tcW w:w="3685" w:type="dxa"/>
          </w:tcPr>
          <w:p w14:paraId="39600EBC" w14:textId="77777777" w:rsidR="00145C00" w:rsidRPr="007C269B" w:rsidRDefault="00145C00" w:rsidP="003638AE">
            <w:pPr>
              <w:snapToGrid w:val="0"/>
              <w:rPr>
                <w:rFonts w:ascii="Calibri" w:hAnsi="Calibri" w:cs="Calibri"/>
                <w:sz w:val="22"/>
                <w:szCs w:val="22"/>
              </w:rPr>
            </w:pPr>
            <w:bookmarkStart w:id="0" w:name="OLE_LINK1"/>
            <w:bookmarkStart w:id="1" w:name="OLE_LINK2"/>
            <w:r w:rsidRPr="007C269B">
              <w:rPr>
                <w:rFonts w:ascii="Calibri" w:hAnsi="Calibri" w:cs="Calibri"/>
                <w:sz w:val="22"/>
                <w:szCs w:val="22"/>
              </w:rPr>
              <w:t xml:space="preserve">All evidence reviews supported by our PPG are available from our WCEC report library: </w:t>
            </w:r>
            <w:bookmarkEnd w:id="0"/>
            <w:bookmarkEnd w:id="1"/>
          </w:p>
          <w:p w14:paraId="35222534" w14:textId="77777777" w:rsidR="00145C00" w:rsidRPr="007C269B" w:rsidRDefault="00940372" w:rsidP="003638AE">
            <w:pPr>
              <w:snapToGrid w:val="0"/>
              <w:rPr>
                <w:rFonts w:ascii="Calibri" w:hAnsi="Calibri" w:cs="Calibri"/>
                <w:sz w:val="22"/>
                <w:szCs w:val="22"/>
              </w:rPr>
            </w:pPr>
            <w:hyperlink r:id="rId7" w:history="1">
              <w:r w:rsidR="00145C00" w:rsidRPr="007C269B">
                <w:rPr>
                  <w:rStyle w:val="Hyperlink"/>
                  <w:rFonts w:ascii="Calibri" w:hAnsi="Calibri" w:cs="Calibri"/>
                  <w:sz w:val="22"/>
                  <w:szCs w:val="22"/>
                </w:rPr>
                <w:t>https://healthandcareresearchwales.org/wales-covid-19-evidence-centre-report-library</w:t>
              </w:r>
            </w:hyperlink>
            <w:r w:rsidR="00145C00" w:rsidRPr="007C269B">
              <w:rPr>
                <w:rFonts w:ascii="Calibri" w:hAnsi="Calibri" w:cs="Calibri"/>
                <w:sz w:val="22"/>
                <w:szCs w:val="22"/>
              </w:rPr>
              <w:t xml:space="preserve"> </w:t>
            </w:r>
          </w:p>
        </w:tc>
      </w:tr>
      <w:tr w:rsidR="00145C00" w:rsidRPr="007C269B" w14:paraId="40B7BEFD" w14:textId="77777777" w:rsidTr="00A41D76">
        <w:tc>
          <w:tcPr>
            <w:tcW w:w="1701" w:type="dxa"/>
            <w:vMerge/>
            <w:shd w:val="clear" w:color="auto" w:fill="F2F2F2" w:themeFill="background1" w:themeFillShade="F2"/>
          </w:tcPr>
          <w:p w14:paraId="08C78821" w14:textId="77777777" w:rsidR="00145C00" w:rsidRPr="007C269B" w:rsidRDefault="00145C00" w:rsidP="003638AE">
            <w:pPr>
              <w:snapToGrid w:val="0"/>
              <w:rPr>
                <w:rFonts w:ascii="Calibri" w:hAnsi="Calibri" w:cs="Calibri"/>
                <w:b/>
                <w:bCs/>
              </w:rPr>
            </w:pPr>
          </w:p>
        </w:tc>
        <w:tc>
          <w:tcPr>
            <w:tcW w:w="2268" w:type="dxa"/>
          </w:tcPr>
          <w:p w14:paraId="69BE08F7"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Primary research </w:t>
            </w:r>
          </w:p>
          <w:p w14:paraId="3A6AE7AA" w14:textId="77777777" w:rsidR="00145C00" w:rsidRPr="007C269B" w:rsidRDefault="00145C00" w:rsidP="003638AE">
            <w:pPr>
              <w:snapToGrid w:val="0"/>
              <w:rPr>
                <w:rFonts w:ascii="Calibri" w:hAnsi="Calibri" w:cs="Calibri"/>
                <w:i/>
                <w:iCs/>
                <w:sz w:val="22"/>
                <w:szCs w:val="22"/>
              </w:rPr>
            </w:pPr>
          </w:p>
          <w:p w14:paraId="324628DE" w14:textId="77777777" w:rsidR="00145C00" w:rsidRPr="007C269B" w:rsidRDefault="00145C00" w:rsidP="003638AE">
            <w:pPr>
              <w:snapToGrid w:val="0"/>
              <w:rPr>
                <w:rFonts w:ascii="Calibri" w:hAnsi="Calibri" w:cs="Calibri"/>
                <w:sz w:val="22"/>
                <w:szCs w:val="22"/>
              </w:rPr>
            </w:pPr>
            <w:r w:rsidRPr="007C269B">
              <w:rPr>
                <w:rFonts w:ascii="Calibri" w:hAnsi="Calibri" w:cs="Calibri"/>
                <w:i/>
                <w:iCs/>
                <w:sz w:val="22"/>
                <w:szCs w:val="22"/>
              </w:rPr>
              <w:t>Conducting rapid primary research to answer questions proposed by stakeholders</w:t>
            </w:r>
            <w:r w:rsidRPr="007C269B">
              <w:rPr>
                <w:rFonts w:ascii="Calibri" w:hAnsi="Calibri" w:cs="Calibri"/>
                <w:sz w:val="22"/>
                <w:szCs w:val="22"/>
              </w:rPr>
              <w:t xml:space="preserve"> </w:t>
            </w:r>
          </w:p>
        </w:tc>
        <w:tc>
          <w:tcPr>
            <w:tcW w:w="5954" w:type="dxa"/>
          </w:tcPr>
          <w:p w14:paraId="489AAAC2" w14:textId="77777777" w:rsidR="00145C00" w:rsidRPr="007C269B" w:rsidRDefault="00145C00" w:rsidP="003638AE">
            <w:pPr>
              <w:pStyle w:val="ListParagraph"/>
              <w:numPr>
                <w:ilvl w:val="0"/>
                <w:numId w:val="13"/>
              </w:numPr>
              <w:snapToGrid w:val="0"/>
              <w:ind w:left="466"/>
              <w:rPr>
                <w:rFonts w:ascii="Calibri" w:hAnsi="Calibri" w:cs="Calibri"/>
                <w:sz w:val="22"/>
                <w:szCs w:val="22"/>
              </w:rPr>
            </w:pPr>
            <w:r w:rsidRPr="007C269B">
              <w:rPr>
                <w:rFonts w:ascii="Calibri" w:hAnsi="Calibri" w:cs="Calibri"/>
                <w:sz w:val="22"/>
                <w:szCs w:val="22"/>
              </w:rPr>
              <w:t>Member of primary research project team</w:t>
            </w:r>
          </w:p>
          <w:p w14:paraId="7095B3B5" w14:textId="77777777" w:rsidR="00145C00" w:rsidRPr="007C269B" w:rsidRDefault="00145C00" w:rsidP="003638AE">
            <w:pPr>
              <w:pStyle w:val="ListParagraph"/>
              <w:numPr>
                <w:ilvl w:val="0"/>
                <w:numId w:val="13"/>
              </w:numPr>
              <w:snapToGrid w:val="0"/>
              <w:ind w:left="466"/>
              <w:rPr>
                <w:rFonts w:ascii="Calibri" w:hAnsi="Calibri" w:cs="Calibri"/>
                <w:sz w:val="22"/>
                <w:szCs w:val="22"/>
              </w:rPr>
            </w:pPr>
            <w:r w:rsidRPr="007C269B">
              <w:rPr>
                <w:rFonts w:ascii="Calibri" w:hAnsi="Calibri" w:cs="Calibri"/>
                <w:sz w:val="22"/>
                <w:szCs w:val="22"/>
              </w:rPr>
              <w:t>Attending and contributing to project meetings (1 hour each)</w:t>
            </w:r>
          </w:p>
          <w:p w14:paraId="3A1C21C9" w14:textId="77777777" w:rsidR="00145C00" w:rsidRPr="007C269B" w:rsidRDefault="00145C00" w:rsidP="003638AE">
            <w:pPr>
              <w:pStyle w:val="ListParagraph"/>
              <w:numPr>
                <w:ilvl w:val="0"/>
                <w:numId w:val="13"/>
              </w:numPr>
              <w:snapToGrid w:val="0"/>
              <w:ind w:left="466"/>
              <w:rPr>
                <w:rFonts w:ascii="Calibri" w:hAnsi="Calibri" w:cs="Calibri"/>
                <w:sz w:val="22"/>
                <w:szCs w:val="22"/>
              </w:rPr>
            </w:pPr>
            <w:r w:rsidRPr="007C269B">
              <w:rPr>
                <w:rFonts w:ascii="Calibri" w:hAnsi="Calibri" w:cs="Calibri"/>
                <w:sz w:val="22"/>
                <w:szCs w:val="22"/>
              </w:rPr>
              <w:t xml:space="preserve">Advising on the research outcomes, methods and commenting on the protocol </w:t>
            </w:r>
          </w:p>
          <w:p w14:paraId="6448FFBF" w14:textId="77777777" w:rsidR="00145C00" w:rsidRPr="007C269B" w:rsidRDefault="00145C00" w:rsidP="003638AE">
            <w:pPr>
              <w:pStyle w:val="ListParagraph"/>
              <w:numPr>
                <w:ilvl w:val="0"/>
                <w:numId w:val="13"/>
              </w:numPr>
              <w:snapToGrid w:val="0"/>
              <w:ind w:left="466"/>
              <w:rPr>
                <w:rFonts w:ascii="Calibri" w:hAnsi="Calibri" w:cs="Calibri"/>
                <w:sz w:val="22"/>
                <w:szCs w:val="22"/>
              </w:rPr>
            </w:pPr>
            <w:r w:rsidRPr="007C269B">
              <w:rPr>
                <w:rFonts w:ascii="Calibri" w:hAnsi="Calibri" w:cs="Calibri"/>
                <w:sz w:val="22"/>
                <w:szCs w:val="22"/>
              </w:rPr>
              <w:t xml:space="preserve">Discussing the research findings, considering what findings mean to patients/ public </w:t>
            </w:r>
          </w:p>
          <w:p w14:paraId="5F883985" w14:textId="77777777" w:rsidR="00145C00" w:rsidRPr="007C269B" w:rsidRDefault="00145C00" w:rsidP="003638AE">
            <w:pPr>
              <w:pStyle w:val="ListParagraph"/>
              <w:numPr>
                <w:ilvl w:val="0"/>
                <w:numId w:val="13"/>
              </w:numPr>
              <w:snapToGrid w:val="0"/>
              <w:ind w:left="466"/>
              <w:rPr>
                <w:rFonts w:ascii="Calibri" w:hAnsi="Calibri" w:cs="Calibri"/>
                <w:sz w:val="22"/>
                <w:szCs w:val="22"/>
              </w:rPr>
            </w:pPr>
            <w:r w:rsidRPr="007C269B">
              <w:rPr>
                <w:rFonts w:ascii="Calibri" w:hAnsi="Calibri" w:cs="Calibri"/>
                <w:sz w:val="22"/>
                <w:szCs w:val="22"/>
              </w:rPr>
              <w:t>Identifying future evidence gaps</w:t>
            </w:r>
          </w:p>
          <w:p w14:paraId="08139C2E" w14:textId="77777777" w:rsidR="00145C00" w:rsidRPr="007C269B" w:rsidRDefault="00145C00" w:rsidP="003638AE">
            <w:pPr>
              <w:snapToGrid w:val="0"/>
              <w:rPr>
                <w:rFonts w:ascii="Calibri" w:hAnsi="Calibri" w:cs="Calibri"/>
                <w:sz w:val="22"/>
                <w:szCs w:val="22"/>
              </w:rPr>
            </w:pPr>
          </w:p>
        </w:tc>
        <w:tc>
          <w:tcPr>
            <w:tcW w:w="1701" w:type="dxa"/>
          </w:tcPr>
          <w:p w14:paraId="735B43A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3 rapid primary research studies </w:t>
            </w:r>
          </w:p>
        </w:tc>
        <w:tc>
          <w:tcPr>
            <w:tcW w:w="3685" w:type="dxa"/>
          </w:tcPr>
          <w:p w14:paraId="0F3F9805"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All primary research projects supported by our PPG are available from our WCEC report library: </w:t>
            </w:r>
          </w:p>
          <w:p w14:paraId="15B7A168" w14:textId="77777777" w:rsidR="00145C00" w:rsidRPr="007C269B" w:rsidRDefault="00940372" w:rsidP="003638AE">
            <w:pPr>
              <w:snapToGrid w:val="0"/>
              <w:rPr>
                <w:rFonts w:ascii="Calibri" w:hAnsi="Calibri" w:cs="Calibri"/>
                <w:sz w:val="22"/>
                <w:szCs w:val="22"/>
              </w:rPr>
            </w:pPr>
            <w:hyperlink r:id="rId8" w:history="1">
              <w:r w:rsidR="00145C00" w:rsidRPr="007C269B">
                <w:rPr>
                  <w:rStyle w:val="Hyperlink"/>
                  <w:rFonts w:ascii="Calibri" w:hAnsi="Calibri" w:cs="Calibri"/>
                  <w:sz w:val="22"/>
                  <w:szCs w:val="22"/>
                </w:rPr>
                <w:t>https://healthandcareresearchwales.org/wales-covid-19-evidence-centre-report-library</w:t>
              </w:r>
            </w:hyperlink>
          </w:p>
        </w:tc>
      </w:tr>
      <w:tr w:rsidR="00145C00" w:rsidRPr="007C269B" w14:paraId="24235E39" w14:textId="77777777" w:rsidTr="00A41D76">
        <w:tc>
          <w:tcPr>
            <w:tcW w:w="1701" w:type="dxa"/>
            <w:vMerge w:val="restart"/>
            <w:shd w:val="clear" w:color="auto" w:fill="F2F2F2" w:themeFill="background1" w:themeFillShade="F2"/>
          </w:tcPr>
          <w:p w14:paraId="6426D031" w14:textId="4DA1870C" w:rsidR="00145C00" w:rsidRPr="007C269B" w:rsidRDefault="00145C00" w:rsidP="003638AE">
            <w:pPr>
              <w:snapToGrid w:val="0"/>
              <w:rPr>
                <w:rFonts w:ascii="Calibri" w:hAnsi="Calibri" w:cs="Calibri"/>
                <w:b/>
                <w:bCs/>
              </w:rPr>
            </w:pPr>
            <w:r w:rsidRPr="007C269B">
              <w:rPr>
                <w:rFonts w:ascii="Calibri" w:hAnsi="Calibri" w:cs="Calibri"/>
                <w:b/>
                <w:bCs/>
              </w:rPr>
              <w:t xml:space="preserve">Dissemination and knowledge </w:t>
            </w:r>
            <w:r w:rsidR="006B02C2">
              <w:rPr>
                <w:rFonts w:ascii="Calibri" w:hAnsi="Calibri" w:cs="Calibri"/>
                <w:b/>
                <w:bCs/>
              </w:rPr>
              <w:t>mobilisation</w:t>
            </w:r>
            <w:r w:rsidRPr="007C269B">
              <w:rPr>
                <w:rFonts w:ascii="Calibri" w:hAnsi="Calibri" w:cs="Calibri"/>
                <w:b/>
                <w:bCs/>
              </w:rPr>
              <w:t xml:space="preserve"> </w:t>
            </w:r>
          </w:p>
        </w:tc>
        <w:tc>
          <w:tcPr>
            <w:tcW w:w="2268" w:type="dxa"/>
          </w:tcPr>
          <w:p w14:paraId="400DD14D"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Final report write-up</w:t>
            </w:r>
          </w:p>
        </w:tc>
        <w:tc>
          <w:tcPr>
            <w:tcW w:w="5954" w:type="dxa"/>
          </w:tcPr>
          <w:p w14:paraId="6D234738" w14:textId="77777777" w:rsidR="00145C00" w:rsidRPr="007C269B" w:rsidRDefault="00145C00" w:rsidP="003638AE">
            <w:pPr>
              <w:pStyle w:val="ListParagraph"/>
              <w:numPr>
                <w:ilvl w:val="0"/>
                <w:numId w:val="12"/>
              </w:numPr>
              <w:snapToGrid w:val="0"/>
              <w:ind w:left="467"/>
              <w:rPr>
                <w:rFonts w:ascii="Calibri" w:hAnsi="Calibri" w:cs="Calibri"/>
                <w:sz w:val="22"/>
                <w:szCs w:val="22"/>
              </w:rPr>
            </w:pPr>
            <w:r w:rsidRPr="007C269B">
              <w:rPr>
                <w:rFonts w:ascii="Calibri" w:hAnsi="Calibri" w:cs="Calibri"/>
                <w:sz w:val="22"/>
                <w:szCs w:val="22"/>
              </w:rPr>
              <w:t>Co-author on the final study report</w:t>
            </w:r>
          </w:p>
          <w:p w14:paraId="7D701DC9" w14:textId="77777777" w:rsidR="00145C00" w:rsidRPr="007C269B" w:rsidRDefault="00145C00" w:rsidP="003638AE">
            <w:pPr>
              <w:pStyle w:val="ListParagraph"/>
              <w:numPr>
                <w:ilvl w:val="0"/>
                <w:numId w:val="12"/>
              </w:numPr>
              <w:snapToGrid w:val="0"/>
              <w:ind w:left="467"/>
              <w:rPr>
                <w:rFonts w:ascii="Calibri" w:hAnsi="Calibri" w:cs="Calibri"/>
                <w:sz w:val="22"/>
                <w:szCs w:val="22"/>
              </w:rPr>
            </w:pPr>
            <w:r w:rsidRPr="007C269B">
              <w:rPr>
                <w:rFonts w:ascii="Calibri" w:hAnsi="Calibri" w:cs="Calibri"/>
                <w:sz w:val="22"/>
                <w:szCs w:val="22"/>
              </w:rPr>
              <w:t xml:space="preserve">Receive a draft report from the lead author / team and provide feedback </w:t>
            </w:r>
          </w:p>
          <w:p w14:paraId="51339E55" w14:textId="77777777" w:rsidR="00145C00" w:rsidRPr="007C269B" w:rsidRDefault="00145C00" w:rsidP="003638AE">
            <w:pPr>
              <w:pStyle w:val="ListParagraph"/>
              <w:numPr>
                <w:ilvl w:val="0"/>
                <w:numId w:val="12"/>
              </w:numPr>
              <w:snapToGrid w:val="0"/>
              <w:ind w:left="467"/>
              <w:rPr>
                <w:rFonts w:ascii="Calibri" w:hAnsi="Calibri" w:cs="Calibri"/>
                <w:sz w:val="22"/>
                <w:szCs w:val="22"/>
              </w:rPr>
            </w:pPr>
            <w:r w:rsidRPr="007C269B">
              <w:rPr>
                <w:rFonts w:ascii="Calibri" w:hAnsi="Calibri" w:cs="Calibri"/>
                <w:sz w:val="22"/>
                <w:szCs w:val="22"/>
              </w:rPr>
              <w:t xml:space="preserve">Sign-off the final report </w:t>
            </w:r>
          </w:p>
          <w:p w14:paraId="444DF586" w14:textId="2A96DE76" w:rsidR="00145C00" w:rsidRPr="007C269B" w:rsidRDefault="00145C00" w:rsidP="003638AE">
            <w:pPr>
              <w:pStyle w:val="ListParagraph"/>
              <w:numPr>
                <w:ilvl w:val="0"/>
                <w:numId w:val="12"/>
              </w:numPr>
              <w:snapToGrid w:val="0"/>
              <w:ind w:left="467"/>
              <w:rPr>
                <w:rFonts w:ascii="Calibri" w:hAnsi="Calibri" w:cs="Calibri"/>
                <w:sz w:val="22"/>
                <w:szCs w:val="22"/>
              </w:rPr>
            </w:pPr>
            <w:r w:rsidRPr="007C269B">
              <w:rPr>
                <w:rFonts w:ascii="Calibri" w:hAnsi="Calibri" w:cs="Calibri"/>
                <w:sz w:val="22"/>
                <w:szCs w:val="22"/>
              </w:rPr>
              <w:t xml:space="preserve">Identify routes for knowledge </w:t>
            </w:r>
            <w:r w:rsidR="006B02C2">
              <w:rPr>
                <w:rFonts w:ascii="Calibri" w:hAnsi="Calibri" w:cs="Calibri"/>
                <w:sz w:val="22"/>
                <w:szCs w:val="22"/>
              </w:rPr>
              <w:t>mobilisation</w:t>
            </w:r>
            <w:r w:rsidRPr="007C269B">
              <w:rPr>
                <w:rFonts w:ascii="Calibri" w:hAnsi="Calibri" w:cs="Calibri"/>
                <w:sz w:val="22"/>
                <w:szCs w:val="22"/>
              </w:rPr>
              <w:t xml:space="preserve"> </w:t>
            </w:r>
          </w:p>
          <w:p w14:paraId="7DD0FCED" w14:textId="77777777" w:rsidR="00145C00" w:rsidRPr="007C269B" w:rsidRDefault="00145C00" w:rsidP="003638AE">
            <w:pPr>
              <w:snapToGrid w:val="0"/>
              <w:rPr>
                <w:rFonts w:ascii="Calibri" w:hAnsi="Calibri" w:cs="Calibri"/>
                <w:sz w:val="22"/>
                <w:szCs w:val="22"/>
              </w:rPr>
            </w:pPr>
          </w:p>
        </w:tc>
        <w:tc>
          <w:tcPr>
            <w:tcW w:w="1701" w:type="dxa"/>
          </w:tcPr>
          <w:p w14:paraId="55841BD7"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17 final reports </w:t>
            </w:r>
          </w:p>
        </w:tc>
        <w:tc>
          <w:tcPr>
            <w:tcW w:w="3685" w:type="dxa"/>
          </w:tcPr>
          <w:p w14:paraId="482CD7CE"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All of our reports that were supported by our PPG are available from our WCEC report library:</w:t>
            </w:r>
          </w:p>
          <w:p w14:paraId="7B5FC55C" w14:textId="77777777" w:rsidR="00145C00" w:rsidRPr="007C269B" w:rsidRDefault="00940372" w:rsidP="003638AE">
            <w:pPr>
              <w:snapToGrid w:val="0"/>
              <w:rPr>
                <w:rFonts w:ascii="Calibri" w:hAnsi="Calibri" w:cs="Calibri"/>
                <w:sz w:val="22"/>
                <w:szCs w:val="22"/>
              </w:rPr>
            </w:pPr>
            <w:hyperlink r:id="rId9" w:history="1">
              <w:r w:rsidR="00145C00" w:rsidRPr="007C269B">
                <w:rPr>
                  <w:rStyle w:val="Hyperlink"/>
                  <w:rFonts w:ascii="Calibri" w:hAnsi="Calibri" w:cs="Calibri"/>
                  <w:sz w:val="22"/>
                  <w:szCs w:val="22"/>
                </w:rPr>
                <w:t>https://healthandcareresearchwales.org/wales-covid-19-evidence-centre-report-library</w:t>
              </w:r>
            </w:hyperlink>
            <w:r w:rsidR="00145C00" w:rsidRPr="007C269B">
              <w:rPr>
                <w:rFonts w:ascii="Calibri" w:hAnsi="Calibri" w:cs="Calibri"/>
                <w:sz w:val="22"/>
                <w:szCs w:val="22"/>
              </w:rPr>
              <w:t xml:space="preserve"> </w:t>
            </w:r>
          </w:p>
        </w:tc>
      </w:tr>
      <w:tr w:rsidR="00145C00" w:rsidRPr="007C269B" w14:paraId="4BA50C15" w14:textId="77777777" w:rsidTr="00A41D76">
        <w:tc>
          <w:tcPr>
            <w:tcW w:w="1701" w:type="dxa"/>
            <w:vMerge/>
            <w:shd w:val="clear" w:color="auto" w:fill="F2F2F2" w:themeFill="background1" w:themeFillShade="F2"/>
          </w:tcPr>
          <w:p w14:paraId="7BE277A9" w14:textId="77777777" w:rsidR="00145C00" w:rsidRPr="007C269B" w:rsidRDefault="00145C00" w:rsidP="003638AE">
            <w:pPr>
              <w:snapToGrid w:val="0"/>
              <w:rPr>
                <w:rFonts w:ascii="Calibri" w:hAnsi="Calibri" w:cs="Calibri"/>
                <w:b/>
                <w:bCs/>
              </w:rPr>
            </w:pPr>
          </w:p>
        </w:tc>
        <w:tc>
          <w:tcPr>
            <w:tcW w:w="2268" w:type="dxa"/>
          </w:tcPr>
          <w:p w14:paraId="3A158F1F"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Publications</w:t>
            </w:r>
          </w:p>
        </w:tc>
        <w:tc>
          <w:tcPr>
            <w:tcW w:w="5954" w:type="dxa"/>
          </w:tcPr>
          <w:p w14:paraId="6820747F" w14:textId="77777777" w:rsidR="00145C00" w:rsidRPr="007C269B" w:rsidRDefault="00145C00" w:rsidP="003638AE">
            <w:pPr>
              <w:pStyle w:val="ListParagraph"/>
              <w:numPr>
                <w:ilvl w:val="0"/>
                <w:numId w:val="12"/>
              </w:numPr>
              <w:snapToGrid w:val="0"/>
              <w:ind w:left="467"/>
              <w:rPr>
                <w:rFonts w:ascii="Calibri" w:hAnsi="Calibri" w:cs="Calibri"/>
                <w:sz w:val="22"/>
                <w:szCs w:val="22"/>
              </w:rPr>
            </w:pPr>
            <w:r w:rsidRPr="007C269B">
              <w:rPr>
                <w:rFonts w:ascii="Calibri" w:hAnsi="Calibri" w:cs="Calibri"/>
                <w:sz w:val="22"/>
                <w:szCs w:val="22"/>
              </w:rPr>
              <w:t xml:space="preserve">Co-author on publications that have been written-up and published to pre-print servers (e.g. </w:t>
            </w:r>
            <w:hyperlink r:id="rId10" w:history="1">
              <w:r w:rsidRPr="007C269B">
                <w:rPr>
                  <w:rStyle w:val="Hyperlink"/>
                  <w:rFonts w:ascii="Calibri" w:hAnsi="Calibri" w:cs="Calibri"/>
                  <w:sz w:val="22"/>
                  <w:szCs w:val="22"/>
                </w:rPr>
                <w:t>www.Medrxiv.org</w:t>
              </w:r>
            </w:hyperlink>
            <w:r w:rsidRPr="007C269B">
              <w:rPr>
                <w:rFonts w:ascii="Calibri" w:hAnsi="Calibri" w:cs="Calibri"/>
                <w:sz w:val="22"/>
                <w:szCs w:val="22"/>
              </w:rPr>
              <w:t>) or to peer-reviewed journals</w:t>
            </w:r>
          </w:p>
        </w:tc>
        <w:tc>
          <w:tcPr>
            <w:tcW w:w="1701" w:type="dxa"/>
          </w:tcPr>
          <w:p w14:paraId="40221CFB" w14:textId="20EECB43" w:rsidR="00145C00" w:rsidRPr="007C269B" w:rsidRDefault="00145C00" w:rsidP="003638AE">
            <w:pPr>
              <w:snapToGrid w:val="0"/>
              <w:rPr>
                <w:rFonts w:ascii="Calibri" w:hAnsi="Calibri" w:cs="Calibri"/>
                <w:sz w:val="22"/>
                <w:szCs w:val="22"/>
              </w:rPr>
            </w:pPr>
            <w:r w:rsidRPr="00EF7090">
              <w:rPr>
                <w:rFonts w:ascii="Calibri" w:hAnsi="Calibri" w:cs="Calibri"/>
                <w:sz w:val="22"/>
                <w:szCs w:val="22"/>
              </w:rPr>
              <w:t>28 publications</w:t>
            </w:r>
            <w:r w:rsidR="009E0BFC">
              <w:rPr>
                <w:rFonts w:ascii="Calibri" w:hAnsi="Calibri" w:cs="Calibri"/>
                <w:sz w:val="22"/>
                <w:szCs w:val="22"/>
              </w:rPr>
              <w:t xml:space="preserve"> to date</w:t>
            </w:r>
            <w:r w:rsidRPr="007C269B">
              <w:rPr>
                <w:rFonts w:ascii="Calibri" w:hAnsi="Calibri" w:cs="Calibri"/>
                <w:sz w:val="22"/>
                <w:szCs w:val="22"/>
              </w:rPr>
              <w:t xml:space="preserve"> </w:t>
            </w:r>
          </w:p>
          <w:p w14:paraId="77BE91C9" w14:textId="77777777" w:rsidR="00145C00" w:rsidRPr="007C269B" w:rsidRDefault="00145C00" w:rsidP="003638AE">
            <w:pPr>
              <w:snapToGrid w:val="0"/>
              <w:rPr>
                <w:rFonts w:ascii="Calibri" w:hAnsi="Calibri" w:cs="Calibri"/>
                <w:sz w:val="22"/>
                <w:szCs w:val="22"/>
              </w:rPr>
            </w:pPr>
          </w:p>
          <w:p w14:paraId="64EBCC98" w14:textId="05448072" w:rsidR="00145C00" w:rsidRPr="007C269B" w:rsidRDefault="00145C00" w:rsidP="003638AE">
            <w:pPr>
              <w:snapToGrid w:val="0"/>
              <w:rPr>
                <w:rFonts w:ascii="Calibri" w:hAnsi="Calibri" w:cs="Calibri"/>
                <w:sz w:val="22"/>
                <w:szCs w:val="22"/>
              </w:rPr>
            </w:pPr>
          </w:p>
        </w:tc>
        <w:tc>
          <w:tcPr>
            <w:tcW w:w="3685" w:type="dxa"/>
          </w:tcPr>
          <w:p w14:paraId="4514D7BB"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See Supplementary Table 2 for a full list of WCEC publications with a PPG member co-author </w:t>
            </w:r>
          </w:p>
        </w:tc>
      </w:tr>
      <w:tr w:rsidR="00145C00" w:rsidRPr="007C269B" w14:paraId="585C6C66" w14:textId="77777777" w:rsidTr="00A41D76">
        <w:tc>
          <w:tcPr>
            <w:tcW w:w="1701" w:type="dxa"/>
            <w:vMerge/>
            <w:shd w:val="clear" w:color="auto" w:fill="F2F2F2" w:themeFill="background1" w:themeFillShade="F2"/>
          </w:tcPr>
          <w:p w14:paraId="15CD51BB" w14:textId="77777777" w:rsidR="00145C00" w:rsidRPr="007C269B" w:rsidRDefault="00145C00" w:rsidP="003638AE">
            <w:pPr>
              <w:snapToGrid w:val="0"/>
              <w:rPr>
                <w:rFonts w:ascii="Calibri" w:hAnsi="Calibri" w:cs="Calibri"/>
                <w:b/>
                <w:bCs/>
              </w:rPr>
            </w:pPr>
          </w:p>
        </w:tc>
        <w:tc>
          <w:tcPr>
            <w:tcW w:w="2268" w:type="dxa"/>
          </w:tcPr>
          <w:p w14:paraId="00C52D15"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Lay summaries</w:t>
            </w:r>
          </w:p>
        </w:tc>
        <w:tc>
          <w:tcPr>
            <w:tcW w:w="5954" w:type="dxa"/>
          </w:tcPr>
          <w:p w14:paraId="275F304F" w14:textId="77777777" w:rsidR="00145C00" w:rsidRPr="007C269B" w:rsidRDefault="00145C00" w:rsidP="003638AE">
            <w:pPr>
              <w:pStyle w:val="ListParagraph"/>
              <w:numPr>
                <w:ilvl w:val="0"/>
                <w:numId w:val="12"/>
              </w:numPr>
              <w:snapToGrid w:val="0"/>
              <w:ind w:left="466"/>
              <w:rPr>
                <w:rFonts w:ascii="Calibri" w:hAnsi="Calibri" w:cs="Calibri"/>
                <w:sz w:val="22"/>
                <w:szCs w:val="22"/>
              </w:rPr>
            </w:pPr>
            <w:r w:rsidRPr="007C269B">
              <w:rPr>
                <w:rFonts w:ascii="Calibri" w:hAnsi="Calibri" w:cs="Calibri"/>
                <w:sz w:val="22"/>
                <w:szCs w:val="22"/>
              </w:rPr>
              <w:t>Writing a lay summary to accompany the final reports</w:t>
            </w:r>
          </w:p>
          <w:p w14:paraId="09CD0A97" w14:textId="77777777" w:rsidR="00145C00" w:rsidRPr="007C269B" w:rsidRDefault="00145C00" w:rsidP="003638AE">
            <w:pPr>
              <w:pStyle w:val="ListParagraph"/>
              <w:numPr>
                <w:ilvl w:val="0"/>
                <w:numId w:val="12"/>
              </w:numPr>
              <w:snapToGrid w:val="0"/>
              <w:ind w:left="466"/>
              <w:rPr>
                <w:rFonts w:ascii="Calibri" w:hAnsi="Calibri" w:cs="Calibri"/>
                <w:sz w:val="22"/>
                <w:szCs w:val="22"/>
              </w:rPr>
            </w:pPr>
            <w:r w:rsidRPr="007C269B">
              <w:rPr>
                <w:rFonts w:ascii="Calibri" w:hAnsi="Calibri" w:cs="Calibri"/>
                <w:sz w:val="22"/>
                <w:szCs w:val="22"/>
              </w:rPr>
              <w:t>1-2 pages, describing the report aims, methods, findings and recommendations in an accessible format</w:t>
            </w:r>
          </w:p>
          <w:p w14:paraId="1A1BF134" w14:textId="77777777" w:rsidR="00145C00" w:rsidRPr="007C269B" w:rsidRDefault="00145C00" w:rsidP="003638AE">
            <w:pPr>
              <w:pStyle w:val="ListParagraph"/>
              <w:numPr>
                <w:ilvl w:val="0"/>
                <w:numId w:val="12"/>
              </w:numPr>
              <w:snapToGrid w:val="0"/>
              <w:ind w:left="466"/>
              <w:rPr>
                <w:rFonts w:ascii="Calibri" w:hAnsi="Calibri" w:cs="Calibri"/>
                <w:sz w:val="22"/>
                <w:szCs w:val="22"/>
              </w:rPr>
            </w:pPr>
            <w:r w:rsidRPr="007C269B">
              <w:rPr>
                <w:rFonts w:ascii="Calibri" w:hAnsi="Calibri" w:cs="Calibri"/>
                <w:sz w:val="22"/>
                <w:szCs w:val="22"/>
              </w:rPr>
              <w:t>Published alongside our reports in our report library</w:t>
            </w:r>
          </w:p>
        </w:tc>
        <w:tc>
          <w:tcPr>
            <w:tcW w:w="1701" w:type="dxa"/>
          </w:tcPr>
          <w:p w14:paraId="3D01056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34 lay summaries</w:t>
            </w:r>
          </w:p>
        </w:tc>
        <w:tc>
          <w:tcPr>
            <w:tcW w:w="3685" w:type="dxa"/>
          </w:tcPr>
          <w:p w14:paraId="6B39611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All lay summaries that were written by our PPG are available from our WCEC report library:</w:t>
            </w:r>
          </w:p>
          <w:p w14:paraId="134EFD69" w14:textId="77777777" w:rsidR="00145C00" w:rsidRPr="007C269B" w:rsidRDefault="00940372" w:rsidP="003638AE">
            <w:pPr>
              <w:snapToGrid w:val="0"/>
              <w:rPr>
                <w:rFonts w:ascii="Calibri" w:hAnsi="Calibri" w:cs="Calibri"/>
                <w:sz w:val="22"/>
                <w:szCs w:val="22"/>
              </w:rPr>
            </w:pPr>
            <w:hyperlink r:id="rId11" w:history="1">
              <w:r w:rsidR="00145C00" w:rsidRPr="007C269B">
                <w:rPr>
                  <w:rStyle w:val="Hyperlink"/>
                  <w:rFonts w:ascii="Calibri" w:hAnsi="Calibri" w:cs="Calibri"/>
                  <w:sz w:val="22"/>
                  <w:szCs w:val="22"/>
                </w:rPr>
                <w:t>https://healthandcareresearchwales.org/wales-covid-19-evidence-centre-report-library</w:t>
              </w:r>
            </w:hyperlink>
            <w:r w:rsidR="00145C00" w:rsidRPr="007C269B">
              <w:rPr>
                <w:rFonts w:ascii="Calibri" w:hAnsi="Calibri" w:cs="Calibri"/>
                <w:sz w:val="22"/>
                <w:szCs w:val="22"/>
              </w:rPr>
              <w:t xml:space="preserve"> </w:t>
            </w:r>
          </w:p>
        </w:tc>
      </w:tr>
      <w:tr w:rsidR="00145C00" w:rsidRPr="007C269B" w14:paraId="420E0799" w14:textId="77777777" w:rsidTr="00A41D76">
        <w:tc>
          <w:tcPr>
            <w:tcW w:w="1701" w:type="dxa"/>
            <w:vMerge/>
            <w:shd w:val="clear" w:color="auto" w:fill="F2F2F2" w:themeFill="background1" w:themeFillShade="F2"/>
          </w:tcPr>
          <w:p w14:paraId="6CB77B4A" w14:textId="77777777" w:rsidR="00145C00" w:rsidRPr="007C269B" w:rsidRDefault="00145C00" w:rsidP="003638AE">
            <w:pPr>
              <w:snapToGrid w:val="0"/>
              <w:rPr>
                <w:rFonts w:ascii="Calibri" w:hAnsi="Calibri" w:cs="Calibri"/>
                <w:b/>
                <w:bCs/>
              </w:rPr>
            </w:pPr>
          </w:p>
        </w:tc>
        <w:tc>
          <w:tcPr>
            <w:tcW w:w="2268" w:type="dxa"/>
          </w:tcPr>
          <w:p w14:paraId="5601B7D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Welsh Government evidence briefings </w:t>
            </w:r>
          </w:p>
          <w:p w14:paraId="1AF6E450" w14:textId="77777777" w:rsidR="00145C00" w:rsidRPr="007C269B" w:rsidRDefault="00145C00" w:rsidP="003638AE">
            <w:pPr>
              <w:snapToGrid w:val="0"/>
              <w:rPr>
                <w:rFonts w:ascii="Calibri" w:hAnsi="Calibri" w:cs="Calibri"/>
                <w:sz w:val="22"/>
                <w:szCs w:val="22"/>
              </w:rPr>
            </w:pPr>
          </w:p>
          <w:p w14:paraId="0CA19ACC" w14:textId="77777777" w:rsidR="00145C00" w:rsidRPr="007C269B" w:rsidRDefault="00145C00" w:rsidP="003638AE">
            <w:pPr>
              <w:snapToGrid w:val="0"/>
              <w:rPr>
                <w:rFonts w:ascii="Calibri" w:hAnsi="Calibri" w:cs="Calibri"/>
                <w:i/>
                <w:iCs/>
                <w:sz w:val="22"/>
                <w:szCs w:val="22"/>
              </w:rPr>
            </w:pPr>
          </w:p>
        </w:tc>
        <w:tc>
          <w:tcPr>
            <w:tcW w:w="5954" w:type="dxa"/>
          </w:tcPr>
          <w:p w14:paraId="2EBC2D65" w14:textId="77777777" w:rsidR="00145C00" w:rsidRPr="007C269B" w:rsidRDefault="00145C00" w:rsidP="003638AE">
            <w:pPr>
              <w:pStyle w:val="ListParagraph"/>
              <w:numPr>
                <w:ilvl w:val="0"/>
                <w:numId w:val="14"/>
              </w:numPr>
              <w:snapToGrid w:val="0"/>
              <w:ind w:left="466"/>
              <w:rPr>
                <w:rFonts w:ascii="Calibri" w:hAnsi="Calibri" w:cs="Calibri"/>
                <w:sz w:val="22"/>
                <w:szCs w:val="22"/>
              </w:rPr>
            </w:pPr>
            <w:r w:rsidRPr="007C269B">
              <w:rPr>
                <w:rFonts w:ascii="Calibri" w:hAnsi="Calibri" w:cs="Calibri"/>
                <w:sz w:val="22"/>
                <w:szCs w:val="22"/>
              </w:rPr>
              <w:t xml:space="preserve">Attending and contributing to Welsh Government evidence briefings as a panel member (audience included teams across Welsh Government) </w:t>
            </w:r>
          </w:p>
          <w:p w14:paraId="042658C2" w14:textId="77777777" w:rsidR="00145C00" w:rsidRPr="007C269B" w:rsidRDefault="00145C00" w:rsidP="003638AE">
            <w:pPr>
              <w:pStyle w:val="ListParagraph"/>
              <w:numPr>
                <w:ilvl w:val="0"/>
                <w:numId w:val="14"/>
              </w:numPr>
              <w:snapToGrid w:val="0"/>
              <w:ind w:left="466"/>
              <w:rPr>
                <w:rFonts w:ascii="Calibri" w:hAnsi="Calibri" w:cs="Calibri"/>
                <w:sz w:val="22"/>
                <w:szCs w:val="22"/>
              </w:rPr>
            </w:pPr>
            <w:r w:rsidRPr="007C269B">
              <w:rPr>
                <w:rFonts w:ascii="Calibri" w:hAnsi="Calibri" w:cs="Calibri"/>
                <w:sz w:val="22"/>
                <w:szCs w:val="22"/>
              </w:rPr>
              <w:t>Sharing findings of the research with key policy stakeholders, alongside the team, and responding to questions from the audience</w:t>
            </w:r>
          </w:p>
          <w:p w14:paraId="4E27AE84" w14:textId="77777777" w:rsidR="00145C00" w:rsidRPr="007C269B" w:rsidRDefault="00145C00" w:rsidP="003638AE">
            <w:pPr>
              <w:snapToGrid w:val="0"/>
              <w:rPr>
                <w:rFonts w:ascii="Calibri" w:hAnsi="Calibri" w:cs="Calibri"/>
                <w:sz w:val="22"/>
                <w:szCs w:val="22"/>
              </w:rPr>
            </w:pPr>
          </w:p>
        </w:tc>
        <w:tc>
          <w:tcPr>
            <w:tcW w:w="1701" w:type="dxa"/>
          </w:tcPr>
          <w:p w14:paraId="635EE5F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6 evidence briefings </w:t>
            </w:r>
          </w:p>
        </w:tc>
        <w:tc>
          <w:tcPr>
            <w:tcW w:w="3685" w:type="dxa"/>
          </w:tcPr>
          <w:p w14:paraId="4AA89FFA" w14:textId="47F30038" w:rsidR="00145C00" w:rsidRPr="007C269B" w:rsidRDefault="00C14115" w:rsidP="003638AE">
            <w:pPr>
              <w:snapToGrid w:val="0"/>
              <w:rPr>
                <w:rFonts w:ascii="Calibri" w:hAnsi="Calibri" w:cs="Calibri"/>
                <w:sz w:val="22"/>
                <w:szCs w:val="22"/>
              </w:rPr>
            </w:pPr>
            <w:r>
              <w:rPr>
                <w:rFonts w:ascii="Calibri" w:hAnsi="Calibri" w:cs="Calibri"/>
                <w:sz w:val="22"/>
                <w:szCs w:val="22"/>
              </w:rPr>
              <w:t>N/A</w:t>
            </w:r>
          </w:p>
        </w:tc>
      </w:tr>
      <w:tr w:rsidR="00145C00" w:rsidRPr="007C269B" w14:paraId="468F8AB6" w14:textId="77777777" w:rsidTr="00A41D76">
        <w:tc>
          <w:tcPr>
            <w:tcW w:w="1701" w:type="dxa"/>
            <w:vMerge/>
            <w:shd w:val="clear" w:color="auto" w:fill="F2F2F2" w:themeFill="background1" w:themeFillShade="F2"/>
          </w:tcPr>
          <w:p w14:paraId="2F4640E4" w14:textId="77777777" w:rsidR="00145C00" w:rsidRPr="007C269B" w:rsidRDefault="00145C00" w:rsidP="003638AE">
            <w:pPr>
              <w:snapToGrid w:val="0"/>
              <w:rPr>
                <w:rFonts w:ascii="Calibri" w:hAnsi="Calibri" w:cs="Calibri"/>
                <w:b/>
                <w:bCs/>
              </w:rPr>
            </w:pPr>
          </w:p>
        </w:tc>
        <w:tc>
          <w:tcPr>
            <w:tcW w:w="2268" w:type="dxa"/>
          </w:tcPr>
          <w:p w14:paraId="3534292B"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WCEC symposia </w:t>
            </w:r>
          </w:p>
        </w:tc>
        <w:tc>
          <w:tcPr>
            <w:tcW w:w="5954" w:type="dxa"/>
          </w:tcPr>
          <w:p w14:paraId="2D1C3542" w14:textId="77777777" w:rsidR="00145C00" w:rsidRPr="007C269B" w:rsidRDefault="00145C00" w:rsidP="003638AE">
            <w:pPr>
              <w:pStyle w:val="ListParagraph"/>
              <w:numPr>
                <w:ilvl w:val="0"/>
                <w:numId w:val="12"/>
              </w:numPr>
              <w:snapToGrid w:val="0"/>
              <w:ind w:left="421"/>
              <w:rPr>
                <w:rFonts w:ascii="Calibri" w:hAnsi="Calibri" w:cs="Calibri"/>
                <w:sz w:val="22"/>
                <w:szCs w:val="22"/>
              </w:rPr>
            </w:pPr>
            <w:r w:rsidRPr="007C269B">
              <w:rPr>
                <w:rFonts w:ascii="Calibri" w:hAnsi="Calibri" w:cs="Calibri"/>
                <w:sz w:val="22"/>
                <w:szCs w:val="22"/>
              </w:rPr>
              <w:t>Six monthly public symposia where our work was presented</w:t>
            </w:r>
          </w:p>
          <w:p w14:paraId="2E33E843" w14:textId="77777777" w:rsidR="00145C00" w:rsidRPr="007C269B" w:rsidRDefault="00145C00" w:rsidP="003638AE">
            <w:pPr>
              <w:pStyle w:val="ListParagraph"/>
              <w:numPr>
                <w:ilvl w:val="0"/>
                <w:numId w:val="12"/>
              </w:numPr>
              <w:snapToGrid w:val="0"/>
              <w:ind w:left="421"/>
              <w:rPr>
                <w:rFonts w:ascii="Calibri" w:hAnsi="Calibri" w:cs="Calibri"/>
                <w:sz w:val="22"/>
                <w:szCs w:val="22"/>
              </w:rPr>
            </w:pPr>
            <w:r w:rsidRPr="007C269B">
              <w:rPr>
                <w:rFonts w:ascii="Calibri" w:hAnsi="Calibri" w:cs="Calibri"/>
                <w:sz w:val="22"/>
                <w:szCs w:val="22"/>
              </w:rPr>
              <w:t xml:space="preserve">Attending the symposia as a Public Contributor and contributing to the Public Involvement and Engagement </w:t>
            </w:r>
            <w:r w:rsidRPr="007C269B">
              <w:rPr>
                <w:rFonts w:ascii="Calibri" w:hAnsi="Calibri" w:cs="Calibri"/>
                <w:sz w:val="22"/>
                <w:szCs w:val="22"/>
              </w:rPr>
              <w:lastRenderedPageBreak/>
              <w:t>item on the agenda (e.g. preparing slides, co-presenting, providing videos to share)</w:t>
            </w:r>
          </w:p>
          <w:p w14:paraId="18623087" w14:textId="77777777" w:rsidR="00145C00" w:rsidRPr="007C269B" w:rsidRDefault="00145C00" w:rsidP="003638AE">
            <w:pPr>
              <w:snapToGrid w:val="0"/>
              <w:ind w:left="421"/>
              <w:rPr>
                <w:rFonts w:ascii="Calibri" w:hAnsi="Calibri" w:cs="Calibri"/>
                <w:sz w:val="22"/>
                <w:szCs w:val="22"/>
              </w:rPr>
            </w:pPr>
          </w:p>
        </w:tc>
        <w:tc>
          <w:tcPr>
            <w:tcW w:w="1701" w:type="dxa"/>
          </w:tcPr>
          <w:p w14:paraId="09EC6AE3" w14:textId="77777777" w:rsidR="00145C00" w:rsidRPr="007C269B" w:rsidRDefault="00145C00" w:rsidP="003638AE">
            <w:pPr>
              <w:snapToGrid w:val="0"/>
              <w:rPr>
                <w:rFonts w:ascii="Calibri" w:hAnsi="Calibri" w:cs="Calibri"/>
                <w:color w:val="000000" w:themeColor="text1"/>
                <w:sz w:val="22"/>
                <w:szCs w:val="22"/>
              </w:rPr>
            </w:pPr>
            <w:r w:rsidRPr="007C269B">
              <w:rPr>
                <w:rFonts w:ascii="Calibri" w:hAnsi="Calibri" w:cs="Calibri"/>
                <w:color w:val="000000" w:themeColor="text1"/>
                <w:sz w:val="22"/>
                <w:szCs w:val="22"/>
              </w:rPr>
              <w:lastRenderedPageBreak/>
              <w:t>Three public symposia across the lifespan of the WCEC</w:t>
            </w:r>
          </w:p>
        </w:tc>
        <w:tc>
          <w:tcPr>
            <w:tcW w:w="3685" w:type="dxa"/>
          </w:tcPr>
          <w:p w14:paraId="4DCD30A6" w14:textId="77777777" w:rsidR="00145C00" w:rsidRPr="007C269B" w:rsidRDefault="00145C00" w:rsidP="003638AE">
            <w:pPr>
              <w:pStyle w:val="NormalWeb"/>
              <w:shd w:val="clear" w:color="auto" w:fill="FFFFFF"/>
              <w:snapToGrid w:val="0"/>
              <w:spacing w:before="0" w:beforeAutospacing="0" w:after="0" w:afterAutospacing="0"/>
              <w:rPr>
                <w:rFonts w:ascii="Calibri" w:hAnsi="Calibri" w:cs="Calibri"/>
                <w:color w:val="000000" w:themeColor="text1"/>
                <w:sz w:val="22"/>
                <w:szCs w:val="22"/>
              </w:rPr>
            </w:pPr>
            <w:r w:rsidRPr="007C269B">
              <w:rPr>
                <w:rFonts w:ascii="Calibri" w:hAnsi="Calibri" w:cs="Calibri"/>
                <w:b/>
                <w:bCs/>
                <w:color w:val="000000" w:themeColor="text1"/>
                <w:sz w:val="22"/>
                <w:szCs w:val="22"/>
              </w:rPr>
              <w:t xml:space="preserve">December 2021 </w:t>
            </w:r>
          </w:p>
          <w:p w14:paraId="53D03442" w14:textId="77777777" w:rsidR="00145C00" w:rsidRPr="007C269B" w:rsidRDefault="00940372" w:rsidP="003638AE">
            <w:pPr>
              <w:pStyle w:val="NormalWeb"/>
              <w:shd w:val="clear" w:color="auto" w:fill="FFFFFF"/>
              <w:snapToGrid w:val="0"/>
              <w:spacing w:before="0" w:beforeAutospacing="0" w:after="0" w:afterAutospacing="0"/>
              <w:rPr>
                <w:rFonts w:ascii="Calibri" w:hAnsi="Calibri" w:cs="Calibri"/>
                <w:color w:val="000000" w:themeColor="text1"/>
                <w:sz w:val="22"/>
                <w:szCs w:val="22"/>
              </w:rPr>
            </w:pPr>
            <w:hyperlink r:id="rId12" w:history="1">
              <w:r w:rsidR="00145C00" w:rsidRPr="007C269B">
                <w:rPr>
                  <w:rStyle w:val="Hyperlink"/>
                  <w:rFonts w:ascii="Calibri" w:hAnsi="Calibri" w:cs="Calibri"/>
                  <w:sz w:val="22"/>
                  <w:szCs w:val="22"/>
                </w:rPr>
                <w:t>"The effect of the COVID-19 pandemic on education, children, and young people"</w:t>
              </w:r>
            </w:hyperlink>
            <w:r w:rsidR="00145C00" w:rsidRPr="007C269B">
              <w:rPr>
                <w:rFonts w:ascii="Calibri" w:hAnsi="Calibri" w:cs="Calibri"/>
                <w:color w:val="000000" w:themeColor="text1"/>
                <w:sz w:val="22"/>
                <w:szCs w:val="22"/>
              </w:rPr>
              <w:t xml:space="preserve"> </w:t>
            </w:r>
            <w:r w:rsidR="00145C00" w:rsidRPr="007C269B">
              <w:rPr>
                <w:rFonts w:ascii="Calibri" w:hAnsi="Calibri" w:cs="Calibri"/>
                <w:color w:val="000000" w:themeColor="text1"/>
                <w:position w:val="-26"/>
                <w:sz w:val="22"/>
                <w:szCs w:val="22"/>
              </w:rPr>
              <w:br/>
            </w:r>
            <w:r w:rsidR="00145C00" w:rsidRPr="007C269B">
              <w:rPr>
                <w:rFonts w:ascii="Calibri" w:hAnsi="Calibri" w:cs="Calibri"/>
                <w:color w:val="000000" w:themeColor="text1"/>
                <w:sz w:val="22"/>
                <w:szCs w:val="22"/>
              </w:rPr>
              <w:lastRenderedPageBreak/>
              <w:t xml:space="preserve">Opened by Eluned Morgan, Minister for Health and Social Services </w:t>
            </w:r>
          </w:p>
          <w:p w14:paraId="7571ADA7" w14:textId="77777777" w:rsidR="00145C00" w:rsidRPr="007C269B" w:rsidRDefault="00145C00" w:rsidP="003638AE">
            <w:pPr>
              <w:pStyle w:val="NormalWeb"/>
              <w:shd w:val="clear" w:color="auto" w:fill="FFFFFF"/>
              <w:snapToGrid w:val="0"/>
              <w:spacing w:before="0" w:beforeAutospacing="0" w:after="0" w:afterAutospacing="0"/>
              <w:rPr>
                <w:rFonts w:ascii="Calibri" w:hAnsi="Calibri" w:cs="Calibri"/>
                <w:color w:val="000000" w:themeColor="text1"/>
                <w:sz w:val="22"/>
                <w:szCs w:val="22"/>
              </w:rPr>
            </w:pPr>
            <w:r w:rsidRPr="007C269B">
              <w:rPr>
                <w:rFonts w:ascii="Calibri" w:hAnsi="Calibri" w:cs="Calibri"/>
                <w:b/>
                <w:bCs/>
                <w:color w:val="000000" w:themeColor="text1"/>
                <w:sz w:val="22"/>
                <w:szCs w:val="22"/>
              </w:rPr>
              <w:t xml:space="preserve">March 2022 </w:t>
            </w:r>
          </w:p>
          <w:p w14:paraId="251FCC2B" w14:textId="77777777" w:rsidR="00145C00" w:rsidRPr="007C269B" w:rsidRDefault="00940372" w:rsidP="003638AE">
            <w:pPr>
              <w:pStyle w:val="NormalWeb"/>
              <w:shd w:val="clear" w:color="auto" w:fill="FFFFFF"/>
              <w:snapToGrid w:val="0"/>
              <w:spacing w:before="0" w:beforeAutospacing="0" w:after="0" w:afterAutospacing="0"/>
              <w:rPr>
                <w:rFonts w:ascii="Calibri" w:hAnsi="Calibri" w:cs="Calibri"/>
                <w:color w:val="000000" w:themeColor="text1"/>
                <w:sz w:val="22"/>
                <w:szCs w:val="22"/>
              </w:rPr>
            </w:pPr>
            <w:hyperlink r:id="rId13" w:history="1">
              <w:r w:rsidR="00145C00" w:rsidRPr="007C269B">
                <w:rPr>
                  <w:rStyle w:val="Hyperlink"/>
                  <w:rFonts w:ascii="Calibri" w:hAnsi="Calibri" w:cs="Calibri"/>
                  <w:sz w:val="22"/>
                  <w:szCs w:val="22"/>
                </w:rPr>
                <w:t>"A year of impact"</w:t>
              </w:r>
            </w:hyperlink>
            <w:r w:rsidR="00145C00" w:rsidRPr="007C269B">
              <w:rPr>
                <w:rFonts w:ascii="Calibri" w:hAnsi="Calibri" w:cs="Calibri"/>
                <w:color w:val="000000" w:themeColor="text1"/>
                <w:sz w:val="22"/>
                <w:szCs w:val="22"/>
              </w:rPr>
              <w:br/>
              <w:t xml:space="preserve">Opened by Rt Hon Mark Drakeford, First Minister for Wales </w:t>
            </w:r>
          </w:p>
          <w:p w14:paraId="4FE841B2" w14:textId="77777777" w:rsidR="00145C00" w:rsidRPr="007C269B" w:rsidRDefault="00145C00" w:rsidP="003638AE">
            <w:pPr>
              <w:pStyle w:val="NormalWeb"/>
              <w:shd w:val="clear" w:color="auto" w:fill="FFFFFF"/>
              <w:snapToGrid w:val="0"/>
              <w:spacing w:before="0" w:beforeAutospacing="0" w:after="0" w:afterAutospacing="0"/>
              <w:rPr>
                <w:rFonts w:ascii="Calibri" w:hAnsi="Calibri" w:cs="Calibri"/>
                <w:color w:val="000000" w:themeColor="text1"/>
                <w:sz w:val="22"/>
                <w:szCs w:val="22"/>
              </w:rPr>
            </w:pPr>
            <w:r w:rsidRPr="007C269B">
              <w:rPr>
                <w:rFonts w:ascii="Calibri" w:hAnsi="Calibri" w:cs="Calibri"/>
                <w:b/>
                <w:bCs/>
                <w:color w:val="000000" w:themeColor="text1"/>
                <w:sz w:val="22"/>
                <w:szCs w:val="22"/>
              </w:rPr>
              <w:t xml:space="preserve">September 2022 </w:t>
            </w:r>
          </w:p>
          <w:p w14:paraId="1C2D2CB9" w14:textId="77777777" w:rsidR="00145C00" w:rsidRPr="007C269B" w:rsidRDefault="00940372" w:rsidP="003638AE">
            <w:pPr>
              <w:pStyle w:val="NormalWeb"/>
              <w:shd w:val="clear" w:color="auto" w:fill="FFFFFF"/>
              <w:snapToGrid w:val="0"/>
              <w:spacing w:before="0" w:beforeAutospacing="0" w:after="0" w:afterAutospacing="0"/>
              <w:rPr>
                <w:rFonts w:ascii="Calibri" w:hAnsi="Calibri" w:cs="Calibri"/>
                <w:color w:val="000000" w:themeColor="text1"/>
                <w:sz w:val="22"/>
                <w:szCs w:val="22"/>
              </w:rPr>
            </w:pPr>
            <w:hyperlink r:id="rId14" w:history="1">
              <w:r w:rsidR="00145C00" w:rsidRPr="007C269B">
                <w:rPr>
                  <w:rStyle w:val="Hyperlink"/>
                  <w:rFonts w:ascii="Calibri" w:hAnsi="Calibri" w:cs="Calibri"/>
                  <w:sz w:val="22"/>
                  <w:szCs w:val="22"/>
                </w:rPr>
                <w:t>"Unequal impact, fairer recovery"</w:t>
              </w:r>
            </w:hyperlink>
            <w:r w:rsidR="00145C00" w:rsidRPr="007C269B">
              <w:rPr>
                <w:rFonts w:ascii="Calibri" w:hAnsi="Calibri" w:cs="Calibri"/>
                <w:color w:val="000000" w:themeColor="text1"/>
                <w:sz w:val="22"/>
                <w:szCs w:val="22"/>
              </w:rPr>
              <w:br/>
              <w:t>Opened by Sir Frank Atherton, Chief Medical Officer for Wales</w:t>
            </w:r>
          </w:p>
          <w:p w14:paraId="0C196DA2" w14:textId="77777777" w:rsidR="00145C00" w:rsidRPr="007C269B" w:rsidRDefault="00145C00" w:rsidP="003638AE">
            <w:pPr>
              <w:snapToGrid w:val="0"/>
              <w:rPr>
                <w:rFonts w:ascii="Calibri" w:hAnsi="Calibri" w:cs="Calibri"/>
                <w:color w:val="000000" w:themeColor="text1"/>
                <w:sz w:val="22"/>
                <w:szCs w:val="22"/>
              </w:rPr>
            </w:pPr>
          </w:p>
        </w:tc>
      </w:tr>
      <w:tr w:rsidR="00145C00" w:rsidRPr="007C269B" w14:paraId="06CF4FF5" w14:textId="77777777" w:rsidTr="00A41D76">
        <w:tc>
          <w:tcPr>
            <w:tcW w:w="1701" w:type="dxa"/>
            <w:vMerge/>
            <w:shd w:val="clear" w:color="auto" w:fill="F2F2F2" w:themeFill="background1" w:themeFillShade="F2"/>
          </w:tcPr>
          <w:p w14:paraId="0BC93E10" w14:textId="77777777" w:rsidR="00145C00" w:rsidRPr="007C269B" w:rsidRDefault="00145C00" w:rsidP="003638AE">
            <w:pPr>
              <w:snapToGrid w:val="0"/>
              <w:rPr>
                <w:rFonts w:ascii="Calibri" w:hAnsi="Calibri" w:cs="Calibri"/>
                <w:b/>
                <w:bCs/>
              </w:rPr>
            </w:pPr>
          </w:p>
        </w:tc>
        <w:tc>
          <w:tcPr>
            <w:tcW w:w="2268" w:type="dxa"/>
          </w:tcPr>
          <w:p w14:paraId="425EAC67"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Other public engagement events</w:t>
            </w:r>
          </w:p>
        </w:tc>
        <w:tc>
          <w:tcPr>
            <w:tcW w:w="5954" w:type="dxa"/>
          </w:tcPr>
          <w:p w14:paraId="4508B4EC" w14:textId="77777777" w:rsidR="00145C00" w:rsidRPr="007C269B" w:rsidRDefault="00145C00" w:rsidP="006F5302">
            <w:pPr>
              <w:pStyle w:val="ListParagraph"/>
              <w:numPr>
                <w:ilvl w:val="0"/>
                <w:numId w:val="15"/>
              </w:numPr>
              <w:snapToGrid w:val="0"/>
              <w:ind w:left="463"/>
              <w:rPr>
                <w:rFonts w:ascii="Calibri" w:hAnsi="Calibri" w:cs="Calibri"/>
                <w:sz w:val="22"/>
                <w:szCs w:val="22"/>
              </w:rPr>
            </w:pPr>
            <w:r w:rsidRPr="007C269B">
              <w:rPr>
                <w:rFonts w:ascii="Calibri" w:hAnsi="Calibri" w:cs="Calibri"/>
                <w:sz w:val="22"/>
                <w:szCs w:val="22"/>
              </w:rPr>
              <w:t>Attending other relevant public engagement events</w:t>
            </w:r>
          </w:p>
          <w:p w14:paraId="7A11A2D7" w14:textId="77777777" w:rsidR="00145C00" w:rsidRPr="007C269B" w:rsidRDefault="00145C00" w:rsidP="006F5302">
            <w:pPr>
              <w:pStyle w:val="ListParagraph"/>
              <w:numPr>
                <w:ilvl w:val="0"/>
                <w:numId w:val="15"/>
              </w:numPr>
              <w:snapToGrid w:val="0"/>
              <w:ind w:left="463"/>
              <w:rPr>
                <w:rFonts w:ascii="Calibri" w:hAnsi="Calibri" w:cs="Calibri"/>
                <w:sz w:val="22"/>
                <w:szCs w:val="22"/>
              </w:rPr>
            </w:pPr>
            <w:r w:rsidRPr="007C269B">
              <w:rPr>
                <w:rFonts w:ascii="Calibri" w:hAnsi="Calibri" w:cs="Calibri"/>
                <w:sz w:val="22"/>
                <w:szCs w:val="22"/>
              </w:rPr>
              <w:t>Sharing and engaging the public in our work at the events</w:t>
            </w:r>
          </w:p>
          <w:p w14:paraId="11A0FB88" w14:textId="77777777" w:rsidR="00145C00" w:rsidRPr="007C269B" w:rsidRDefault="00145C00" w:rsidP="006F5302">
            <w:pPr>
              <w:pStyle w:val="ListParagraph"/>
              <w:numPr>
                <w:ilvl w:val="0"/>
                <w:numId w:val="15"/>
              </w:numPr>
              <w:snapToGrid w:val="0"/>
              <w:ind w:left="463"/>
              <w:rPr>
                <w:rFonts w:ascii="Calibri" w:hAnsi="Calibri" w:cs="Calibri"/>
                <w:sz w:val="22"/>
                <w:szCs w:val="22"/>
              </w:rPr>
            </w:pPr>
            <w:r w:rsidRPr="007C269B">
              <w:rPr>
                <w:rFonts w:ascii="Calibri" w:hAnsi="Calibri" w:cs="Calibri"/>
                <w:sz w:val="22"/>
                <w:szCs w:val="22"/>
              </w:rPr>
              <w:t xml:space="preserve">Supporting the development of materials to share at the event (leaflets, interactive games) </w:t>
            </w:r>
          </w:p>
          <w:p w14:paraId="67DE59C2" w14:textId="77777777" w:rsidR="00145C00" w:rsidRPr="007C269B" w:rsidRDefault="00145C00" w:rsidP="003638AE">
            <w:pPr>
              <w:snapToGrid w:val="0"/>
              <w:rPr>
                <w:rFonts w:ascii="Calibri" w:hAnsi="Calibri" w:cs="Calibri"/>
                <w:sz w:val="22"/>
                <w:szCs w:val="22"/>
              </w:rPr>
            </w:pPr>
          </w:p>
          <w:p w14:paraId="58266102" w14:textId="77777777" w:rsidR="00145C00" w:rsidRPr="007C269B" w:rsidRDefault="00145C00" w:rsidP="003638AE">
            <w:pPr>
              <w:snapToGrid w:val="0"/>
              <w:rPr>
                <w:rFonts w:ascii="Calibri" w:hAnsi="Calibri" w:cs="Calibri"/>
                <w:sz w:val="22"/>
                <w:szCs w:val="22"/>
              </w:rPr>
            </w:pPr>
          </w:p>
        </w:tc>
        <w:tc>
          <w:tcPr>
            <w:tcW w:w="1701" w:type="dxa"/>
          </w:tcPr>
          <w:p w14:paraId="53647B64" w14:textId="4112AC75" w:rsidR="00145C00" w:rsidRPr="007C269B" w:rsidRDefault="009E0BFC" w:rsidP="003638AE">
            <w:pPr>
              <w:snapToGrid w:val="0"/>
              <w:rPr>
                <w:rFonts w:ascii="Calibri" w:hAnsi="Calibri" w:cs="Calibri"/>
                <w:sz w:val="22"/>
                <w:szCs w:val="22"/>
              </w:rPr>
            </w:pPr>
            <w:r>
              <w:rPr>
                <w:rFonts w:ascii="Calibri" w:hAnsi="Calibri" w:cs="Calibri"/>
                <w:sz w:val="22"/>
                <w:szCs w:val="22"/>
              </w:rPr>
              <w:t>N/A</w:t>
            </w:r>
          </w:p>
        </w:tc>
        <w:tc>
          <w:tcPr>
            <w:tcW w:w="3685" w:type="dxa"/>
          </w:tcPr>
          <w:p w14:paraId="50DE9A39" w14:textId="053A799C" w:rsidR="00145C00" w:rsidRPr="007C269B" w:rsidRDefault="00C14115" w:rsidP="003638AE">
            <w:pPr>
              <w:snapToGrid w:val="0"/>
              <w:rPr>
                <w:rFonts w:ascii="Calibri" w:hAnsi="Calibri" w:cs="Calibri"/>
                <w:sz w:val="22"/>
                <w:szCs w:val="22"/>
              </w:rPr>
            </w:pPr>
            <w:r>
              <w:rPr>
                <w:rFonts w:ascii="Calibri" w:hAnsi="Calibri" w:cs="Calibri"/>
                <w:sz w:val="22"/>
                <w:szCs w:val="22"/>
              </w:rPr>
              <w:t>N/A</w:t>
            </w:r>
          </w:p>
        </w:tc>
      </w:tr>
      <w:tr w:rsidR="00145C00" w:rsidRPr="007C269B" w14:paraId="7AF7DC12" w14:textId="77777777" w:rsidTr="00A41D76">
        <w:tc>
          <w:tcPr>
            <w:tcW w:w="1701" w:type="dxa"/>
            <w:vMerge/>
            <w:shd w:val="clear" w:color="auto" w:fill="F2F2F2" w:themeFill="background1" w:themeFillShade="F2"/>
          </w:tcPr>
          <w:p w14:paraId="5A3B15E9" w14:textId="77777777" w:rsidR="00145C00" w:rsidRPr="007C269B" w:rsidRDefault="00145C00" w:rsidP="003638AE">
            <w:pPr>
              <w:snapToGrid w:val="0"/>
              <w:rPr>
                <w:rFonts w:ascii="Calibri" w:hAnsi="Calibri" w:cs="Calibri"/>
                <w:b/>
                <w:bCs/>
              </w:rPr>
            </w:pPr>
          </w:p>
        </w:tc>
        <w:tc>
          <w:tcPr>
            <w:tcW w:w="2268" w:type="dxa"/>
          </w:tcPr>
          <w:p w14:paraId="27C4766B"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Newsletters </w:t>
            </w:r>
          </w:p>
        </w:tc>
        <w:tc>
          <w:tcPr>
            <w:tcW w:w="5954" w:type="dxa"/>
          </w:tcPr>
          <w:p w14:paraId="36FFBA7E" w14:textId="77777777" w:rsidR="00145C00" w:rsidRPr="007C269B" w:rsidRDefault="00145C00" w:rsidP="003638AE">
            <w:pPr>
              <w:pStyle w:val="ListParagraph"/>
              <w:numPr>
                <w:ilvl w:val="0"/>
                <w:numId w:val="16"/>
              </w:numPr>
              <w:snapToGrid w:val="0"/>
              <w:ind w:left="466"/>
              <w:rPr>
                <w:rFonts w:ascii="Calibri" w:hAnsi="Calibri" w:cs="Calibri"/>
                <w:sz w:val="22"/>
                <w:szCs w:val="22"/>
              </w:rPr>
            </w:pPr>
            <w:r w:rsidRPr="007C269B">
              <w:rPr>
                <w:rFonts w:ascii="Calibri" w:hAnsi="Calibri" w:cs="Calibri"/>
                <w:sz w:val="22"/>
                <w:szCs w:val="22"/>
              </w:rPr>
              <w:t>Preparing content for the regular WCEC newsletters</w:t>
            </w:r>
          </w:p>
          <w:p w14:paraId="0BA24287" w14:textId="77777777" w:rsidR="00145C00" w:rsidRPr="007C269B" w:rsidRDefault="00145C00" w:rsidP="003638AE">
            <w:pPr>
              <w:pStyle w:val="ListParagraph"/>
              <w:numPr>
                <w:ilvl w:val="0"/>
                <w:numId w:val="16"/>
              </w:numPr>
              <w:snapToGrid w:val="0"/>
              <w:ind w:left="466"/>
              <w:rPr>
                <w:rFonts w:ascii="Calibri" w:hAnsi="Calibri" w:cs="Calibri"/>
                <w:sz w:val="22"/>
                <w:szCs w:val="22"/>
              </w:rPr>
            </w:pPr>
            <w:r w:rsidRPr="007C269B">
              <w:rPr>
                <w:rFonts w:ascii="Calibri" w:hAnsi="Calibri" w:cs="Calibri"/>
                <w:sz w:val="22"/>
                <w:szCs w:val="22"/>
              </w:rPr>
              <w:t xml:space="preserve">Sharing experiences of involvement in the PPG and working on rapid evidence projects </w:t>
            </w:r>
          </w:p>
          <w:p w14:paraId="6ADEE4D8" w14:textId="77777777" w:rsidR="00145C00" w:rsidRPr="007C269B" w:rsidRDefault="00145C00" w:rsidP="003638AE">
            <w:pPr>
              <w:pStyle w:val="ListParagraph"/>
              <w:numPr>
                <w:ilvl w:val="0"/>
                <w:numId w:val="16"/>
              </w:numPr>
              <w:snapToGrid w:val="0"/>
              <w:ind w:left="466"/>
              <w:rPr>
                <w:rFonts w:ascii="Calibri" w:hAnsi="Calibri" w:cs="Calibri"/>
                <w:sz w:val="22"/>
                <w:szCs w:val="22"/>
              </w:rPr>
            </w:pPr>
            <w:r w:rsidRPr="007C269B">
              <w:rPr>
                <w:rFonts w:ascii="Calibri" w:hAnsi="Calibri" w:cs="Calibri"/>
                <w:sz w:val="22"/>
                <w:szCs w:val="22"/>
              </w:rPr>
              <w:t xml:space="preserve">Publicly available newsletters that were shared on our website and with key stakeholders </w:t>
            </w:r>
          </w:p>
          <w:p w14:paraId="03FE2E54" w14:textId="77777777" w:rsidR="00145C00" w:rsidRPr="007C269B" w:rsidRDefault="00145C00" w:rsidP="003638AE">
            <w:pPr>
              <w:snapToGrid w:val="0"/>
              <w:rPr>
                <w:rFonts w:ascii="Calibri" w:hAnsi="Calibri" w:cs="Calibri"/>
                <w:sz w:val="22"/>
                <w:szCs w:val="22"/>
              </w:rPr>
            </w:pPr>
          </w:p>
        </w:tc>
        <w:tc>
          <w:tcPr>
            <w:tcW w:w="1701" w:type="dxa"/>
          </w:tcPr>
          <w:p w14:paraId="494409BB" w14:textId="4A01ABCF" w:rsidR="00145C00" w:rsidRPr="007C269B" w:rsidRDefault="00C14115" w:rsidP="003638AE">
            <w:pPr>
              <w:snapToGrid w:val="0"/>
              <w:rPr>
                <w:rFonts w:ascii="Calibri" w:hAnsi="Calibri" w:cs="Calibri"/>
                <w:sz w:val="22"/>
                <w:szCs w:val="22"/>
              </w:rPr>
            </w:pPr>
            <w:r>
              <w:rPr>
                <w:rFonts w:ascii="Calibri" w:hAnsi="Calibri" w:cs="Calibri"/>
                <w:sz w:val="22"/>
                <w:szCs w:val="22"/>
              </w:rPr>
              <w:t>Three newsletters</w:t>
            </w:r>
          </w:p>
        </w:tc>
        <w:tc>
          <w:tcPr>
            <w:tcW w:w="3685" w:type="dxa"/>
          </w:tcPr>
          <w:p w14:paraId="52363422" w14:textId="77777777" w:rsidR="00145C00" w:rsidRPr="007C269B" w:rsidRDefault="00940372" w:rsidP="003638AE">
            <w:pPr>
              <w:widowControl w:val="0"/>
              <w:snapToGrid w:val="0"/>
              <w:rPr>
                <w:rFonts w:ascii="Calibri" w:hAnsi="Calibri" w:cs="Calibri"/>
                <w:sz w:val="22"/>
                <w:szCs w:val="22"/>
              </w:rPr>
            </w:pPr>
            <w:hyperlink r:id="rId15" w:history="1">
              <w:r w:rsidR="00145C00" w:rsidRPr="007C269B">
                <w:rPr>
                  <w:rStyle w:val="Hyperlink"/>
                  <w:rFonts w:ascii="Calibri" w:hAnsi="Calibri" w:cs="Calibri"/>
                  <w:sz w:val="22"/>
                  <w:szCs w:val="22"/>
                </w:rPr>
                <w:t>http://www.primecentre.wales/resources/WCEC_Newsletter_01_Final.pdf</w:t>
              </w:r>
            </w:hyperlink>
            <w:r w:rsidR="00145C00" w:rsidRPr="007C269B">
              <w:rPr>
                <w:rFonts w:ascii="Calibri" w:hAnsi="Calibri" w:cs="Calibri"/>
                <w:sz w:val="22"/>
                <w:szCs w:val="22"/>
              </w:rPr>
              <w:t xml:space="preserve"> </w:t>
            </w:r>
          </w:p>
          <w:p w14:paraId="047AD718" w14:textId="77777777" w:rsidR="00145C00" w:rsidRPr="007C269B" w:rsidRDefault="00145C00" w:rsidP="003638AE">
            <w:pPr>
              <w:widowControl w:val="0"/>
              <w:snapToGrid w:val="0"/>
              <w:rPr>
                <w:rFonts w:ascii="Calibri" w:hAnsi="Calibri" w:cs="Calibri"/>
                <w:sz w:val="22"/>
                <w:szCs w:val="22"/>
              </w:rPr>
            </w:pPr>
          </w:p>
          <w:p w14:paraId="779A65EB" w14:textId="77777777" w:rsidR="00145C00" w:rsidRPr="007C269B" w:rsidRDefault="00940372" w:rsidP="003638AE">
            <w:pPr>
              <w:widowControl w:val="0"/>
              <w:snapToGrid w:val="0"/>
              <w:rPr>
                <w:rFonts w:ascii="Calibri" w:hAnsi="Calibri" w:cs="Calibri"/>
                <w:sz w:val="22"/>
                <w:szCs w:val="22"/>
              </w:rPr>
            </w:pPr>
            <w:hyperlink r:id="rId16" w:history="1">
              <w:r w:rsidR="00145C00" w:rsidRPr="007C269B">
                <w:rPr>
                  <w:rStyle w:val="Hyperlink"/>
                  <w:rFonts w:ascii="Calibri" w:hAnsi="Calibri" w:cs="Calibri"/>
                  <w:sz w:val="22"/>
                  <w:szCs w:val="22"/>
                </w:rPr>
                <w:t>http://www.primecentre.wales/resources/WCEC_Newsletters/WCEC_Newsletter_02_Final_Mar2022.pdf</w:t>
              </w:r>
            </w:hyperlink>
            <w:r w:rsidR="00145C00" w:rsidRPr="007C269B">
              <w:rPr>
                <w:rFonts w:ascii="Calibri" w:hAnsi="Calibri" w:cs="Calibri"/>
                <w:sz w:val="22"/>
                <w:szCs w:val="22"/>
              </w:rPr>
              <w:t xml:space="preserve"> </w:t>
            </w:r>
          </w:p>
          <w:p w14:paraId="7944DD08" w14:textId="77777777" w:rsidR="00145C00" w:rsidRPr="007C269B" w:rsidRDefault="00145C00" w:rsidP="003638AE">
            <w:pPr>
              <w:widowControl w:val="0"/>
              <w:snapToGrid w:val="0"/>
              <w:rPr>
                <w:rFonts w:ascii="Calibri" w:hAnsi="Calibri" w:cs="Calibri"/>
                <w:sz w:val="22"/>
                <w:szCs w:val="22"/>
              </w:rPr>
            </w:pPr>
          </w:p>
          <w:p w14:paraId="61E07510" w14:textId="77777777" w:rsidR="00145C00" w:rsidRPr="007C269B" w:rsidRDefault="00940372" w:rsidP="003638AE">
            <w:pPr>
              <w:widowControl w:val="0"/>
              <w:snapToGrid w:val="0"/>
              <w:rPr>
                <w:rFonts w:ascii="Calibri" w:hAnsi="Calibri" w:cs="Calibri"/>
                <w:sz w:val="22"/>
                <w:szCs w:val="22"/>
              </w:rPr>
            </w:pPr>
            <w:hyperlink r:id="rId17" w:history="1">
              <w:r w:rsidR="00145C00" w:rsidRPr="007C269B">
                <w:rPr>
                  <w:rStyle w:val="Hyperlink"/>
                  <w:rFonts w:ascii="Calibri" w:hAnsi="Calibri" w:cs="Calibri"/>
                  <w:sz w:val="22"/>
                  <w:szCs w:val="22"/>
                </w:rPr>
                <w:t>http://www.primecentre.wales/resources/WCEC_Newsletters/WCEC_Newsletter_03_English.pdf</w:t>
              </w:r>
            </w:hyperlink>
            <w:r w:rsidR="00145C00" w:rsidRPr="007C269B">
              <w:rPr>
                <w:rFonts w:ascii="Calibri" w:hAnsi="Calibri" w:cs="Calibri"/>
                <w:sz w:val="22"/>
                <w:szCs w:val="22"/>
              </w:rPr>
              <w:t xml:space="preserve"> </w:t>
            </w:r>
          </w:p>
        </w:tc>
      </w:tr>
    </w:tbl>
    <w:p w14:paraId="11C2A902" w14:textId="77777777" w:rsidR="00145C00" w:rsidRPr="007C269B" w:rsidRDefault="00145C00" w:rsidP="00145C00">
      <w:pPr>
        <w:snapToGrid w:val="0"/>
        <w:spacing w:line="480" w:lineRule="auto"/>
        <w:rPr>
          <w:rFonts w:ascii="Calibri" w:hAnsi="Calibri" w:cs="Calibri"/>
          <w:b/>
          <w:bCs/>
        </w:rPr>
      </w:pPr>
    </w:p>
    <w:p w14:paraId="61FC28BF" w14:textId="77777777" w:rsidR="00145C00" w:rsidRPr="007C269B" w:rsidRDefault="00145C00" w:rsidP="00145C00">
      <w:pPr>
        <w:snapToGrid w:val="0"/>
        <w:spacing w:line="480" w:lineRule="auto"/>
        <w:rPr>
          <w:rFonts w:ascii="Calibri" w:hAnsi="Calibri" w:cs="Calibri"/>
          <w:b/>
          <w:bCs/>
        </w:rPr>
        <w:sectPr w:rsidR="00145C00" w:rsidRPr="007C269B" w:rsidSect="00145C00">
          <w:footerReference w:type="even" r:id="rId18"/>
          <w:footerReference w:type="default" r:id="rId19"/>
          <w:type w:val="continuous"/>
          <w:pgSz w:w="16820" w:h="11900" w:orient="landscape"/>
          <w:pgMar w:top="572" w:right="1440" w:bottom="1440" w:left="1440" w:header="708" w:footer="708" w:gutter="0"/>
          <w:lnNumType w:countBy="1" w:restart="continuous"/>
          <w:cols w:space="708"/>
          <w:docGrid w:linePitch="360"/>
        </w:sectPr>
      </w:pPr>
    </w:p>
    <w:p w14:paraId="5D72C954" w14:textId="77777777" w:rsidR="00145C00" w:rsidRPr="007C269B" w:rsidRDefault="00145C00" w:rsidP="00145C00">
      <w:pPr>
        <w:snapToGrid w:val="0"/>
        <w:spacing w:line="480" w:lineRule="auto"/>
        <w:ind w:left="-567"/>
        <w:rPr>
          <w:rFonts w:ascii="Calibri" w:hAnsi="Calibri" w:cs="Calibri"/>
          <w:b/>
          <w:bCs/>
        </w:rPr>
      </w:pPr>
      <w:r w:rsidRPr="007C269B">
        <w:rPr>
          <w:rFonts w:ascii="Calibri" w:hAnsi="Calibri" w:cs="Calibri"/>
          <w:b/>
          <w:bCs/>
        </w:rPr>
        <w:lastRenderedPageBreak/>
        <w:t>Table 2. COVID-19 research priorities proposed by the public and included in the WCEC work programme (n=13)</w:t>
      </w:r>
    </w:p>
    <w:tbl>
      <w:tblPr>
        <w:tblStyle w:val="TableGrid"/>
        <w:tblW w:w="14900" w:type="dxa"/>
        <w:tblInd w:w="-604" w:type="dxa"/>
        <w:tblLayout w:type="fixed"/>
        <w:tblLook w:val="04A0" w:firstRow="1" w:lastRow="0" w:firstColumn="1" w:lastColumn="0" w:noHBand="0" w:noVBand="1"/>
      </w:tblPr>
      <w:tblGrid>
        <w:gridCol w:w="2408"/>
        <w:gridCol w:w="1422"/>
        <w:gridCol w:w="1447"/>
        <w:gridCol w:w="1874"/>
        <w:gridCol w:w="3229"/>
        <w:gridCol w:w="1276"/>
        <w:gridCol w:w="3244"/>
      </w:tblGrid>
      <w:tr w:rsidR="00145C00" w:rsidRPr="007C269B" w14:paraId="20F13109" w14:textId="77777777" w:rsidTr="003638AE">
        <w:trPr>
          <w:trHeight w:val="310"/>
        </w:trPr>
        <w:tc>
          <w:tcPr>
            <w:tcW w:w="2408" w:type="dxa"/>
          </w:tcPr>
          <w:p w14:paraId="17A29175"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Original Research Priority </w:t>
            </w:r>
          </w:p>
        </w:tc>
        <w:tc>
          <w:tcPr>
            <w:tcW w:w="1422" w:type="dxa"/>
          </w:tcPr>
          <w:p w14:paraId="52B2E53B"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Theme </w:t>
            </w:r>
          </w:p>
        </w:tc>
        <w:tc>
          <w:tcPr>
            <w:tcW w:w="1447" w:type="dxa"/>
          </w:tcPr>
          <w:p w14:paraId="3410FD53"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Proposed by </w:t>
            </w:r>
          </w:p>
        </w:tc>
        <w:tc>
          <w:tcPr>
            <w:tcW w:w="1874" w:type="dxa"/>
          </w:tcPr>
          <w:p w14:paraId="0AD31A6B" w14:textId="77777777" w:rsidR="00145C00" w:rsidRPr="007C269B" w:rsidRDefault="00145C00" w:rsidP="003638AE">
            <w:pPr>
              <w:snapToGrid w:val="0"/>
              <w:rPr>
                <w:rFonts w:ascii="Calibri" w:hAnsi="Calibri" w:cs="Calibri"/>
                <w:b/>
                <w:bCs/>
              </w:rPr>
            </w:pPr>
            <w:r w:rsidRPr="007C269B">
              <w:rPr>
                <w:rFonts w:ascii="Calibri" w:hAnsi="Calibri" w:cs="Calibri"/>
                <w:b/>
                <w:bCs/>
              </w:rPr>
              <w:t>Merged?</w:t>
            </w:r>
          </w:p>
        </w:tc>
        <w:tc>
          <w:tcPr>
            <w:tcW w:w="3229" w:type="dxa"/>
          </w:tcPr>
          <w:p w14:paraId="5FA9365D" w14:textId="77777777" w:rsidR="00145C00" w:rsidRPr="007C269B" w:rsidRDefault="00145C00" w:rsidP="003638AE">
            <w:pPr>
              <w:snapToGrid w:val="0"/>
              <w:rPr>
                <w:rFonts w:ascii="Calibri" w:hAnsi="Calibri" w:cs="Calibri"/>
                <w:b/>
                <w:bCs/>
              </w:rPr>
            </w:pPr>
            <w:r w:rsidRPr="007C269B">
              <w:rPr>
                <w:rFonts w:ascii="Calibri" w:hAnsi="Calibri" w:cs="Calibri"/>
                <w:b/>
                <w:bCs/>
              </w:rPr>
              <w:t>Refined to</w:t>
            </w:r>
            <w:r w:rsidRPr="007C269B">
              <w:rPr>
                <w:rStyle w:val="FootnoteReference"/>
                <w:rFonts w:ascii="Calibri" w:hAnsi="Calibri" w:cs="Calibri"/>
                <w:b/>
                <w:bCs/>
              </w:rPr>
              <w:footnoteReference w:id="1"/>
            </w:r>
            <w:r w:rsidRPr="007C269B">
              <w:rPr>
                <w:rFonts w:ascii="Calibri" w:hAnsi="Calibri" w:cs="Calibri"/>
                <w:b/>
                <w:bCs/>
              </w:rPr>
              <w:t xml:space="preserve"> </w:t>
            </w:r>
          </w:p>
        </w:tc>
        <w:tc>
          <w:tcPr>
            <w:tcW w:w="1276" w:type="dxa"/>
          </w:tcPr>
          <w:p w14:paraId="7997702A"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Answered via </w:t>
            </w:r>
          </w:p>
        </w:tc>
        <w:tc>
          <w:tcPr>
            <w:tcW w:w="3244" w:type="dxa"/>
          </w:tcPr>
          <w:p w14:paraId="41B6E80E" w14:textId="77777777" w:rsidR="00145C00" w:rsidRPr="007C269B" w:rsidRDefault="00145C00" w:rsidP="003638AE">
            <w:pPr>
              <w:snapToGrid w:val="0"/>
              <w:rPr>
                <w:rFonts w:ascii="Calibri" w:hAnsi="Calibri" w:cs="Calibri"/>
                <w:b/>
                <w:bCs/>
              </w:rPr>
            </w:pPr>
            <w:r w:rsidRPr="007C269B">
              <w:rPr>
                <w:rFonts w:ascii="Calibri" w:hAnsi="Calibri" w:cs="Calibri"/>
                <w:b/>
                <w:bCs/>
              </w:rPr>
              <w:t xml:space="preserve">Key outputs / impact </w:t>
            </w:r>
          </w:p>
        </w:tc>
      </w:tr>
      <w:tr w:rsidR="00145C00" w:rsidRPr="007C269B" w14:paraId="071F3B04" w14:textId="77777777" w:rsidTr="003638AE">
        <w:trPr>
          <w:trHeight w:val="310"/>
        </w:trPr>
        <w:tc>
          <w:tcPr>
            <w:tcW w:w="2408" w:type="dxa"/>
          </w:tcPr>
          <w:p w14:paraId="5FF2F8D7"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Impact of the pandemic on the wellbeing of health and care staff</w:t>
            </w:r>
          </w:p>
        </w:tc>
        <w:tc>
          <w:tcPr>
            <w:tcW w:w="1422" w:type="dxa"/>
          </w:tcPr>
          <w:p w14:paraId="0741306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Mental health and wellbeing impact</w:t>
            </w:r>
          </w:p>
        </w:tc>
        <w:tc>
          <w:tcPr>
            <w:tcW w:w="1447" w:type="dxa"/>
          </w:tcPr>
          <w:p w14:paraId="6AEA2F76"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Health and Care Research Wales Public Forum</w:t>
            </w:r>
          </w:p>
        </w:tc>
        <w:tc>
          <w:tcPr>
            <w:tcW w:w="1874" w:type="dxa"/>
          </w:tcPr>
          <w:p w14:paraId="352BB87B"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Yes</w:t>
            </w:r>
          </w:p>
          <w:p w14:paraId="69510ED6"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Also proposed by policy and practice stakeholders</w:t>
            </w:r>
          </w:p>
        </w:tc>
        <w:tc>
          <w:tcPr>
            <w:tcW w:w="3229" w:type="dxa"/>
          </w:tcPr>
          <w:p w14:paraId="65B324DF"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Rapid review on the impact of the COVID-19 pandemic on the mental health of health and social care workers within the UK</w:t>
            </w:r>
          </w:p>
        </w:tc>
        <w:tc>
          <w:tcPr>
            <w:tcW w:w="1276" w:type="dxa"/>
          </w:tcPr>
          <w:p w14:paraId="249A65E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Evidence review</w:t>
            </w:r>
          </w:p>
        </w:tc>
        <w:tc>
          <w:tcPr>
            <w:tcW w:w="3244" w:type="dxa"/>
          </w:tcPr>
          <w:p w14:paraId="52439E5D" w14:textId="77777777" w:rsidR="00145C00" w:rsidRPr="007C269B" w:rsidRDefault="00940372" w:rsidP="003638AE">
            <w:pPr>
              <w:snapToGrid w:val="0"/>
              <w:rPr>
                <w:rFonts w:ascii="Calibri" w:hAnsi="Calibri" w:cs="Calibri"/>
                <w:b/>
                <w:bCs/>
                <w:sz w:val="22"/>
                <w:szCs w:val="22"/>
              </w:rPr>
            </w:pPr>
            <w:hyperlink r:id="rId20" w:history="1">
              <w:r w:rsidR="00145C00" w:rsidRPr="007C269B">
                <w:rPr>
                  <w:rStyle w:val="Hyperlink"/>
                  <w:rFonts w:ascii="Calibri" w:hAnsi="Calibri" w:cs="Calibri"/>
                  <w:sz w:val="22"/>
                  <w:szCs w:val="22"/>
                  <w:bdr w:val="none" w:sz="0" w:space="0" w:color="auto" w:frame="1"/>
                </w:rPr>
                <w:t>https://healthandcareresearchwales.org/rapid-review-impact-covid-19-pandemic-mental-health-health-and-social-care-workers-within-uk</w:t>
              </w:r>
            </w:hyperlink>
          </w:p>
        </w:tc>
      </w:tr>
      <w:tr w:rsidR="00145C00" w:rsidRPr="007C269B" w14:paraId="5B00FE10" w14:textId="77777777" w:rsidTr="003638AE">
        <w:trPr>
          <w:trHeight w:val="325"/>
        </w:trPr>
        <w:tc>
          <w:tcPr>
            <w:tcW w:w="2408" w:type="dxa"/>
          </w:tcPr>
          <w:p w14:paraId="5427CB23"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Impact of the pandemic on cancer screening and treatment </w:t>
            </w:r>
          </w:p>
        </w:tc>
        <w:tc>
          <w:tcPr>
            <w:tcW w:w="1422" w:type="dxa"/>
          </w:tcPr>
          <w:p w14:paraId="15A8F0E2"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Health and care service delivery</w:t>
            </w:r>
          </w:p>
        </w:tc>
        <w:tc>
          <w:tcPr>
            <w:tcW w:w="1447" w:type="dxa"/>
          </w:tcPr>
          <w:p w14:paraId="0D2DC88D"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Health and Care Research Wales Public Forum</w:t>
            </w:r>
          </w:p>
        </w:tc>
        <w:tc>
          <w:tcPr>
            <w:tcW w:w="1874" w:type="dxa"/>
          </w:tcPr>
          <w:p w14:paraId="3073706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Yes</w:t>
            </w:r>
          </w:p>
          <w:p w14:paraId="57AC45E8"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Also proposed by practice stakeholders</w:t>
            </w:r>
          </w:p>
        </w:tc>
        <w:tc>
          <w:tcPr>
            <w:tcW w:w="3229" w:type="dxa"/>
          </w:tcPr>
          <w:p w14:paraId="0702C65A"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 rapid review of barriers and facilitators to cancer screening uptake (breast, cervical and bowel) in underserved populations</w:t>
            </w:r>
          </w:p>
        </w:tc>
        <w:tc>
          <w:tcPr>
            <w:tcW w:w="1276" w:type="dxa"/>
          </w:tcPr>
          <w:p w14:paraId="108021D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Evidence review</w:t>
            </w:r>
          </w:p>
        </w:tc>
        <w:tc>
          <w:tcPr>
            <w:tcW w:w="3244" w:type="dxa"/>
          </w:tcPr>
          <w:p w14:paraId="1E9F2952" w14:textId="77777777" w:rsidR="00145C00" w:rsidRPr="007C269B" w:rsidRDefault="00940372" w:rsidP="003638AE">
            <w:pPr>
              <w:snapToGrid w:val="0"/>
              <w:rPr>
                <w:rFonts w:ascii="Calibri" w:hAnsi="Calibri" w:cs="Calibri"/>
                <w:b/>
                <w:bCs/>
                <w:sz w:val="22"/>
                <w:szCs w:val="22"/>
              </w:rPr>
            </w:pPr>
            <w:hyperlink r:id="rId21" w:history="1">
              <w:r w:rsidR="00145C00" w:rsidRPr="007C269B">
                <w:rPr>
                  <w:rStyle w:val="Hyperlink"/>
                  <w:rFonts w:ascii="Calibri" w:hAnsi="Calibri" w:cs="Calibri"/>
                  <w:sz w:val="22"/>
                  <w:szCs w:val="22"/>
                  <w:bdr w:val="none" w:sz="0" w:space="0" w:color="auto" w:frame="1"/>
                </w:rPr>
                <w:t>https://www.medrxiv.org/content/10.1101/2022.08.11.22278362v1</w:t>
              </w:r>
            </w:hyperlink>
          </w:p>
        </w:tc>
      </w:tr>
      <w:tr w:rsidR="00145C00" w:rsidRPr="007C269B" w14:paraId="2B5A8442" w14:textId="77777777" w:rsidTr="003638AE">
        <w:trPr>
          <w:trHeight w:val="310"/>
        </w:trPr>
        <w:tc>
          <w:tcPr>
            <w:tcW w:w="2408" w:type="dxa"/>
          </w:tcPr>
          <w:p w14:paraId="501F8C65"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Best ways to reduce the spread of COVID-19 </w:t>
            </w:r>
          </w:p>
        </w:tc>
        <w:tc>
          <w:tcPr>
            <w:tcW w:w="1422" w:type="dxa"/>
          </w:tcPr>
          <w:p w14:paraId="6559DDB3"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Infection prevention and control</w:t>
            </w:r>
          </w:p>
        </w:tc>
        <w:tc>
          <w:tcPr>
            <w:tcW w:w="1447" w:type="dxa"/>
          </w:tcPr>
          <w:p w14:paraId="439B0228"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Health and Care Research Wales Public Forum</w:t>
            </w:r>
          </w:p>
        </w:tc>
        <w:tc>
          <w:tcPr>
            <w:tcW w:w="1874" w:type="dxa"/>
          </w:tcPr>
          <w:p w14:paraId="2CAE821D"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Yes </w:t>
            </w:r>
          </w:p>
          <w:p w14:paraId="3DC2543F"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Also proposed by policy stakeholders</w:t>
            </w:r>
          </w:p>
        </w:tc>
        <w:tc>
          <w:tcPr>
            <w:tcW w:w="3229" w:type="dxa"/>
          </w:tcPr>
          <w:p w14:paraId="6326DA30"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Modelling studies used to evaluate the effect of population-level non-pharmaceutical interventions on the reproduction number of Severe Acute Respiratory Syndrome Coronavirus 2 (SARS-CoV-2)</w:t>
            </w:r>
          </w:p>
        </w:tc>
        <w:tc>
          <w:tcPr>
            <w:tcW w:w="1276" w:type="dxa"/>
          </w:tcPr>
          <w:p w14:paraId="648D537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Evidence review</w:t>
            </w:r>
          </w:p>
        </w:tc>
        <w:tc>
          <w:tcPr>
            <w:tcW w:w="3244" w:type="dxa"/>
          </w:tcPr>
          <w:p w14:paraId="1CC77830" w14:textId="77777777" w:rsidR="00145C00" w:rsidRPr="007C269B" w:rsidRDefault="00940372" w:rsidP="003638AE">
            <w:pPr>
              <w:snapToGrid w:val="0"/>
              <w:rPr>
                <w:rFonts w:ascii="Calibri" w:hAnsi="Calibri" w:cs="Calibri"/>
                <w:b/>
                <w:bCs/>
                <w:sz w:val="22"/>
                <w:szCs w:val="22"/>
              </w:rPr>
            </w:pPr>
            <w:hyperlink r:id="rId22" w:history="1">
              <w:r w:rsidR="00145C00" w:rsidRPr="007C269B">
                <w:rPr>
                  <w:rStyle w:val="Hyperlink"/>
                  <w:rFonts w:ascii="Calibri" w:hAnsi="Calibri" w:cs="Calibri"/>
                  <w:sz w:val="22"/>
                  <w:szCs w:val="22"/>
                  <w:bdr w:val="none" w:sz="0" w:space="0" w:color="auto" w:frame="1"/>
                </w:rPr>
                <w:t>https://healthandcareresearchwales.org/modelling-studies-used-evaluate-effect-population-level-non-pharmaceutical-interventions</w:t>
              </w:r>
            </w:hyperlink>
          </w:p>
        </w:tc>
      </w:tr>
      <w:tr w:rsidR="00145C00" w:rsidRPr="007C269B" w14:paraId="262C1701" w14:textId="77777777" w:rsidTr="003638AE">
        <w:trPr>
          <w:trHeight w:val="310"/>
        </w:trPr>
        <w:tc>
          <w:tcPr>
            <w:tcW w:w="2408" w:type="dxa"/>
          </w:tcPr>
          <w:p w14:paraId="4A90A201"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Impact of the pandemic on non-COVID-19 health conditions </w:t>
            </w:r>
          </w:p>
        </w:tc>
        <w:tc>
          <w:tcPr>
            <w:tcW w:w="1422" w:type="dxa"/>
          </w:tcPr>
          <w:p w14:paraId="29A3EBE3"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Health and care service delivery</w:t>
            </w:r>
          </w:p>
        </w:tc>
        <w:tc>
          <w:tcPr>
            <w:tcW w:w="1447" w:type="dxa"/>
          </w:tcPr>
          <w:p w14:paraId="109D300B"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Health and Care Research Wales Public Forum</w:t>
            </w:r>
          </w:p>
        </w:tc>
        <w:tc>
          <w:tcPr>
            <w:tcW w:w="1874" w:type="dxa"/>
          </w:tcPr>
          <w:p w14:paraId="7948E1E5"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Yes</w:t>
            </w:r>
          </w:p>
          <w:p w14:paraId="7C0F0E77"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Also proposed by policy and practice stakeholders </w:t>
            </w:r>
          </w:p>
        </w:tc>
        <w:tc>
          <w:tcPr>
            <w:tcW w:w="3229" w:type="dxa"/>
          </w:tcPr>
          <w:p w14:paraId="68AAEA3B" w14:textId="77777777" w:rsidR="00145C00" w:rsidRPr="007C269B" w:rsidRDefault="00145C00" w:rsidP="003638AE">
            <w:pPr>
              <w:pStyle w:val="Heading1"/>
              <w:shd w:val="clear" w:color="auto" w:fill="FFFFFF"/>
              <w:spacing w:before="0" w:beforeAutospacing="0" w:after="300" w:afterAutospacing="0" w:line="293" w:lineRule="atLeast"/>
              <w:textAlignment w:val="baseline"/>
              <w:rPr>
                <w:rFonts w:ascii="Calibri" w:hAnsi="Calibri" w:cs="Calibri"/>
                <w:b w:val="0"/>
                <w:bCs w:val="0"/>
                <w:color w:val="131313"/>
                <w:spacing w:val="-7"/>
                <w:sz w:val="22"/>
                <w:szCs w:val="22"/>
              </w:rPr>
            </w:pPr>
            <w:r w:rsidRPr="007C269B">
              <w:rPr>
                <w:rFonts w:ascii="Calibri" w:hAnsi="Calibri" w:cs="Calibri"/>
                <w:b w:val="0"/>
                <w:bCs w:val="0"/>
                <w:color w:val="131313"/>
                <w:spacing w:val="-7"/>
                <w:sz w:val="22"/>
                <w:szCs w:val="22"/>
              </w:rPr>
              <w:t>Impact of COVID-19 pandemic on incidence of long-term conditions in Wales: a population data linkage study using primary and secondary care health records</w:t>
            </w:r>
          </w:p>
          <w:p w14:paraId="7FE8D523" w14:textId="77777777" w:rsidR="00145C00" w:rsidRPr="007C269B" w:rsidRDefault="00145C00" w:rsidP="003638AE">
            <w:pPr>
              <w:snapToGrid w:val="0"/>
              <w:rPr>
                <w:rFonts w:ascii="Calibri" w:hAnsi="Calibri" w:cs="Calibri"/>
                <w:sz w:val="22"/>
                <w:szCs w:val="22"/>
              </w:rPr>
            </w:pPr>
          </w:p>
        </w:tc>
        <w:tc>
          <w:tcPr>
            <w:tcW w:w="1276" w:type="dxa"/>
          </w:tcPr>
          <w:p w14:paraId="22459BA6"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Primary research</w:t>
            </w:r>
          </w:p>
          <w:p w14:paraId="6370F390" w14:textId="77777777" w:rsidR="00145C00" w:rsidRPr="007C269B" w:rsidRDefault="00145C00" w:rsidP="003638AE">
            <w:pPr>
              <w:snapToGrid w:val="0"/>
              <w:rPr>
                <w:rFonts w:ascii="Calibri" w:hAnsi="Calibri" w:cs="Calibri"/>
                <w:sz w:val="22"/>
                <w:szCs w:val="22"/>
              </w:rPr>
            </w:pPr>
          </w:p>
          <w:p w14:paraId="7F3CC75B"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Population data linkage study</w:t>
            </w:r>
          </w:p>
        </w:tc>
        <w:tc>
          <w:tcPr>
            <w:tcW w:w="3244" w:type="dxa"/>
          </w:tcPr>
          <w:p w14:paraId="59B8EB6A" w14:textId="77777777" w:rsidR="00145C00" w:rsidRPr="007C269B" w:rsidRDefault="00940372" w:rsidP="003638AE">
            <w:pPr>
              <w:snapToGrid w:val="0"/>
              <w:rPr>
                <w:rFonts w:ascii="Calibri" w:hAnsi="Calibri" w:cs="Calibri"/>
                <w:sz w:val="22"/>
                <w:szCs w:val="22"/>
              </w:rPr>
            </w:pPr>
            <w:hyperlink r:id="rId23" w:history="1">
              <w:r w:rsidR="00145C00" w:rsidRPr="007C269B">
                <w:rPr>
                  <w:rStyle w:val="Hyperlink"/>
                  <w:rFonts w:ascii="Calibri" w:hAnsi="Calibri" w:cs="Calibri"/>
                  <w:sz w:val="22"/>
                  <w:szCs w:val="22"/>
                </w:rPr>
                <w:t>https://bjgp.org/content/73/730/e332</w:t>
              </w:r>
            </w:hyperlink>
            <w:r w:rsidR="00145C00" w:rsidRPr="007C269B">
              <w:rPr>
                <w:rFonts w:ascii="Calibri" w:hAnsi="Calibri" w:cs="Calibri"/>
                <w:sz w:val="22"/>
                <w:szCs w:val="22"/>
              </w:rPr>
              <w:t xml:space="preserve"> </w:t>
            </w:r>
          </w:p>
        </w:tc>
      </w:tr>
      <w:tr w:rsidR="00145C00" w:rsidRPr="007C269B" w14:paraId="411BB249" w14:textId="77777777" w:rsidTr="003638AE">
        <w:trPr>
          <w:trHeight w:val="310"/>
        </w:trPr>
        <w:tc>
          <w:tcPr>
            <w:tcW w:w="2408" w:type="dxa"/>
          </w:tcPr>
          <w:p w14:paraId="047B3E82"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What are the long term effects of COVID 19 and the best </w:t>
            </w:r>
            <w:r w:rsidRPr="007C269B">
              <w:rPr>
                <w:rFonts w:ascii="Calibri" w:hAnsi="Calibri" w:cs="Calibri"/>
                <w:sz w:val="22"/>
                <w:szCs w:val="22"/>
              </w:rPr>
              <w:lastRenderedPageBreak/>
              <w:t>available treatments for long term symptoms?</w:t>
            </w:r>
          </w:p>
        </w:tc>
        <w:tc>
          <w:tcPr>
            <w:tcW w:w="1422" w:type="dxa"/>
          </w:tcPr>
          <w:p w14:paraId="0719BD1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lastRenderedPageBreak/>
              <w:t xml:space="preserve">Health impact </w:t>
            </w:r>
          </w:p>
        </w:tc>
        <w:tc>
          <w:tcPr>
            <w:tcW w:w="1447" w:type="dxa"/>
          </w:tcPr>
          <w:p w14:paraId="01782095"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SUPER Group </w:t>
            </w:r>
          </w:p>
        </w:tc>
        <w:tc>
          <w:tcPr>
            <w:tcW w:w="1874" w:type="dxa"/>
          </w:tcPr>
          <w:p w14:paraId="7886A5F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No</w:t>
            </w:r>
          </w:p>
        </w:tc>
        <w:tc>
          <w:tcPr>
            <w:tcW w:w="3229" w:type="dxa"/>
          </w:tcPr>
          <w:p w14:paraId="609979D3"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What is the long-term impact of COVID-19 on the Health-Related Quality of Life of Individuals with </w:t>
            </w:r>
            <w:r w:rsidRPr="007C269B">
              <w:rPr>
                <w:rFonts w:ascii="Calibri" w:hAnsi="Calibri" w:cs="Calibri"/>
                <w:sz w:val="22"/>
                <w:szCs w:val="22"/>
              </w:rPr>
              <w:lastRenderedPageBreak/>
              <w:t xml:space="preserve">mild symptoms (or non-hospitalised): a rapid review </w:t>
            </w:r>
          </w:p>
        </w:tc>
        <w:tc>
          <w:tcPr>
            <w:tcW w:w="1276" w:type="dxa"/>
          </w:tcPr>
          <w:p w14:paraId="7AE3868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lastRenderedPageBreak/>
              <w:t xml:space="preserve">Evidence Review </w:t>
            </w:r>
          </w:p>
        </w:tc>
        <w:tc>
          <w:tcPr>
            <w:tcW w:w="3244" w:type="dxa"/>
          </w:tcPr>
          <w:p w14:paraId="05AC6141" w14:textId="77777777" w:rsidR="00145C00" w:rsidRPr="007C269B" w:rsidRDefault="00940372" w:rsidP="003638AE">
            <w:pPr>
              <w:snapToGrid w:val="0"/>
              <w:rPr>
                <w:rFonts w:ascii="Calibri" w:hAnsi="Calibri" w:cs="Calibri"/>
                <w:sz w:val="22"/>
                <w:szCs w:val="22"/>
              </w:rPr>
            </w:pPr>
            <w:hyperlink r:id="rId24" w:history="1">
              <w:r w:rsidR="00145C00" w:rsidRPr="007C269B">
                <w:rPr>
                  <w:rStyle w:val="Hyperlink"/>
                  <w:rFonts w:ascii="Calibri" w:hAnsi="Calibri" w:cs="Calibri"/>
                  <w:sz w:val="22"/>
                  <w:szCs w:val="22"/>
                </w:rPr>
                <w:t>https://healthandcareresearchwales.org/mild-covid-19-quality-life-mild</w:t>
              </w:r>
            </w:hyperlink>
            <w:r w:rsidR="00145C00" w:rsidRPr="007C269B">
              <w:rPr>
                <w:rFonts w:ascii="Calibri" w:hAnsi="Calibri" w:cs="Calibri"/>
                <w:sz w:val="22"/>
                <w:szCs w:val="22"/>
              </w:rPr>
              <w:t xml:space="preserve"> </w:t>
            </w:r>
          </w:p>
        </w:tc>
      </w:tr>
      <w:tr w:rsidR="00145C00" w:rsidRPr="007C269B" w14:paraId="26C63E84" w14:textId="77777777" w:rsidTr="003638AE">
        <w:trPr>
          <w:trHeight w:val="310"/>
        </w:trPr>
        <w:tc>
          <w:tcPr>
            <w:tcW w:w="2408" w:type="dxa"/>
          </w:tcPr>
          <w:p w14:paraId="5E9372C9"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What impact has the pandemic had on healthcare services for people with chronic conditions? What support do these individuals need?</w:t>
            </w:r>
          </w:p>
        </w:tc>
        <w:tc>
          <w:tcPr>
            <w:tcW w:w="1422" w:type="dxa"/>
          </w:tcPr>
          <w:p w14:paraId="59A761CF"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Health and care service delivery</w:t>
            </w:r>
          </w:p>
        </w:tc>
        <w:tc>
          <w:tcPr>
            <w:tcW w:w="1447" w:type="dxa"/>
          </w:tcPr>
          <w:p w14:paraId="05602568"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Disability Wales</w:t>
            </w:r>
          </w:p>
        </w:tc>
        <w:tc>
          <w:tcPr>
            <w:tcW w:w="1874" w:type="dxa"/>
          </w:tcPr>
          <w:p w14:paraId="5487CD23"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Yes</w:t>
            </w:r>
          </w:p>
          <w:p w14:paraId="78D5A70E"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Various priorities also proposed by policy and practice stakeholders </w:t>
            </w:r>
          </w:p>
          <w:p w14:paraId="3776C124" w14:textId="77777777" w:rsidR="00145C00" w:rsidRPr="00C14115" w:rsidRDefault="00145C00" w:rsidP="003638AE">
            <w:pPr>
              <w:snapToGrid w:val="0"/>
              <w:rPr>
                <w:rFonts w:ascii="Calibri" w:hAnsi="Calibri" w:cs="Calibri"/>
                <w:sz w:val="22"/>
                <w:szCs w:val="22"/>
              </w:rPr>
            </w:pPr>
          </w:p>
          <w:p w14:paraId="61DC620F"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Several reviews have explored impact of the pandemic on healthcare services for people with chronic conditions, and solutions to support these individuals</w:t>
            </w:r>
          </w:p>
          <w:p w14:paraId="5EAACD70" w14:textId="77777777" w:rsidR="00145C00" w:rsidRPr="00C14115" w:rsidRDefault="00145C00" w:rsidP="003638AE">
            <w:pPr>
              <w:snapToGrid w:val="0"/>
              <w:rPr>
                <w:rFonts w:ascii="Calibri" w:hAnsi="Calibri" w:cs="Calibri"/>
                <w:sz w:val="22"/>
                <w:szCs w:val="22"/>
              </w:rPr>
            </w:pPr>
          </w:p>
        </w:tc>
        <w:tc>
          <w:tcPr>
            <w:tcW w:w="3229" w:type="dxa"/>
          </w:tcPr>
          <w:p w14:paraId="5998226B"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Which innovations can improve timeliness for investigations and address the backlog in endoscopy for patients with potential symptoms of upper and lower Gastrointestinal (GI) cancers? </w:t>
            </w:r>
          </w:p>
          <w:p w14:paraId="3C6D4FD1" w14:textId="77777777" w:rsidR="00145C00" w:rsidRPr="00C14115" w:rsidRDefault="00145C00" w:rsidP="003638AE">
            <w:pPr>
              <w:snapToGrid w:val="0"/>
              <w:rPr>
                <w:rFonts w:ascii="Calibri" w:hAnsi="Calibri" w:cs="Calibri"/>
                <w:sz w:val="22"/>
                <w:szCs w:val="22"/>
              </w:rPr>
            </w:pPr>
          </w:p>
          <w:p w14:paraId="489BE2D0"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Rapid review of the effectiveness of innovations to support patients on elective surgical waiting lists </w:t>
            </w:r>
          </w:p>
          <w:p w14:paraId="1F590FE5" w14:textId="77777777" w:rsidR="00145C00" w:rsidRPr="00C14115" w:rsidRDefault="00145C00" w:rsidP="003638AE">
            <w:pPr>
              <w:snapToGrid w:val="0"/>
              <w:rPr>
                <w:rFonts w:ascii="Calibri" w:hAnsi="Calibri" w:cs="Calibri"/>
                <w:sz w:val="22"/>
                <w:szCs w:val="22"/>
              </w:rPr>
            </w:pPr>
          </w:p>
          <w:p w14:paraId="36C37EDC"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Impact of the COVID-19 pandemic on the health and access to health care of disabled people: a rapid review </w:t>
            </w:r>
          </w:p>
          <w:p w14:paraId="04E6A062" w14:textId="77777777" w:rsidR="00145C00" w:rsidRPr="00C14115" w:rsidRDefault="00145C00" w:rsidP="003638AE">
            <w:pPr>
              <w:snapToGrid w:val="0"/>
              <w:rPr>
                <w:rFonts w:ascii="Calibri" w:hAnsi="Calibri" w:cs="Calibri"/>
                <w:sz w:val="22"/>
                <w:szCs w:val="22"/>
              </w:rPr>
            </w:pPr>
          </w:p>
          <w:p w14:paraId="1EA376A4"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The effectiveness of service delivery interventions for adult orthopaedic patients on a surgical waiting list</w:t>
            </w:r>
          </w:p>
          <w:p w14:paraId="000B3D69" w14:textId="77777777" w:rsidR="00145C00" w:rsidRPr="00C14115" w:rsidRDefault="00145C00" w:rsidP="003638AE">
            <w:pPr>
              <w:snapToGrid w:val="0"/>
              <w:rPr>
                <w:rFonts w:ascii="Calibri" w:hAnsi="Calibri" w:cs="Calibri"/>
                <w:sz w:val="22"/>
                <w:szCs w:val="22"/>
              </w:rPr>
            </w:pPr>
          </w:p>
        </w:tc>
        <w:tc>
          <w:tcPr>
            <w:tcW w:w="1276" w:type="dxa"/>
          </w:tcPr>
          <w:p w14:paraId="4A3F91BA"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Evidence review </w:t>
            </w:r>
          </w:p>
        </w:tc>
        <w:tc>
          <w:tcPr>
            <w:tcW w:w="3244" w:type="dxa"/>
          </w:tcPr>
          <w:p w14:paraId="03C66956" w14:textId="77777777" w:rsidR="00145C00" w:rsidRPr="00C14115" w:rsidRDefault="00940372" w:rsidP="003638AE">
            <w:pPr>
              <w:snapToGrid w:val="0"/>
              <w:rPr>
                <w:rFonts w:ascii="Calibri" w:hAnsi="Calibri" w:cs="Calibri"/>
                <w:sz w:val="22"/>
                <w:szCs w:val="22"/>
              </w:rPr>
            </w:pPr>
            <w:hyperlink r:id="rId25" w:history="1">
              <w:r w:rsidR="00145C00" w:rsidRPr="00C14115">
                <w:rPr>
                  <w:rStyle w:val="Hyperlink"/>
                  <w:rFonts w:ascii="Calibri" w:hAnsi="Calibri" w:cs="Calibri"/>
                  <w:sz w:val="22"/>
                  <w:szCs w:val="22"/>
                </w:rPr>
                <w:t>https://healthandcareresearchwales.org/which-innovations-can-improve-timeliness-investigations-and-address-backlog-endoscopy-patients</w:t>
              </w:r>
            </w:hyperlink>
            <w:r w:rsidR="00145C00" w:rsidRPr="00C14115">
              <w:rPr>
                <w:rFonts w:ascii="Calibri" w:hAnsi="Calibri" w:cs="Calibri"/>
                <w:sz w:val="22"/>
                <w:szCs w:val="22"/>
              </w:rPr>
              <w:t xml:space="preserve"> </w:t>
            </w:r>
          </w:p>
          <w:p w14:paraId="6DC3C468" w14:textId="77777777" w:rsidR="00145C00" w:rsidRPr="00C14115" w:rsidRDefault="00145C00" w:rsidP="003638AE">
            <w:pPr>
              <w:snapToGrid w:val="0"/>
              <w:rPr>
                <w:rFonts w:ascii="Calibri" w:hAnsi="Calibri" w:cs="Calibri"/>
                <w:b/>
                <w:bCs/>
                <w:sz w:val="22"/>
                <w:szCs w:val="22"/>
              </w:rPr>
            </w:pPr>
          </w:p>
          <w:p w14:paraId="0A52C484" w14:textId="77777777" w:rsidR="00145C00" w:rsidRPr="00C14115" w:rsidRDefault="00145C00" w:rsidP="003638AE">
            <w:pPr>
              <w:snapToGrid w:val="0"/>
              <w:rPr>
                <w:rFonts w:ascii="Calibri" w:hAnsi="Calibri" w:cs="Calibri"/>
                <w:b/>
                <w:bCs/>
                <w:sz w:val="22"/>
                <w:szCs w:val="22"/>
              </w:rPr>
            </w:pPr>
          </w:p>
          <w:p w14:paraId="2449C3D0" w14:textId="77777777" w:rsidR="00145C00" w:rsidRPr="00C14115" w:rsidRDefault="00940372" w:rsidP="003638AE">
            <w:pPr>
              <w:snapToGrid w:val="0"/>
              <w:rPr>
                <w:rFonts w:ascii="Calibri" w:hAnsi="Calibri" w:cs="Calibri"/>
                <w:sz w:val="22"/>
                <w:szCs w:val="22"/>
              </w:rPr>
            </w:pPr>
            <w:hyperlink r:id="rId26" w:history="1">
              <w:r w:rsidR="00145C00" w:rsidRPr="00C14115">
                <w:rPr>
                  <w:rStyle w:val="Hyperlink"/>
                  <w:rFonts w:ascii="Calibri" w:hAnsi="Calibri" w:cs="Calibri"/>
                  <w:sz w:val="22"/>
                  <w:szCs w:val="22"/>
                </w:rPr>
                <w:t>https://healthandcareresearchwales.org/support-patients-elective-surgical-waiting-lists</w:t>
              </w:r>
            </w:hyperlink>
            <w:r w:rsidR="00145C00" w:rsidRPr="00C14115">
              <w:rPr>
                <w:rFonts w:ascii="Calibri" w:hAnsi="Calibri" w:cs="Calibri"/>
                <w:sz w:val="22"/>
                <w:szCs w:val="22"/>
              </w:rPr>
              <w:t xml:space="preserve"> </w:t>
            </w:r>
          </w:p>
          <w:p w14:paraId="3CE9BD75" w14:textId="77777777" w:rsidR="00145C00" w:rsidRPr="00C14115" w:rsidRDefault="00145C00" w:rsidP="003638AE">
            <w:pPr>
              <w:snapToGrid w:val="0"/>
              <w:rPr>
                <w:rFonts w:ascii="Calibri" w:hAnsi="Calibri" w:cs="Calibri"/>
                <w:sz w:val="22"/>
                <w:szCs w:val="22"/>
              </w:rPr>
            </w:pPr>
          </w:p>
          <w:p w14:paraId="6E160280" w14:textId="77777777" w:rsidR="00145C00" w:rsidRPr="00C14115" w:rsidRDefault="00145C00" w:rsidP="003638AE">
            <w:pPr>
              <w:snapToGrid w:val="0"/>
              <w:rPr>
                <w:rFonts w:ascii="Calibri" w:hAnsi="Calibri" w:cs="Calibri"/>
                <w:sz w:val="22"/>
                <w:szCs w:val="22"/>
              </w:rPr>
            </w:pPr>
          </w:p>
          <w:p w14:paraId="5D6ACFE6" w14:textId="77777777" w:rsidR="00145C00" w:rsidRPr="00C14115" w:rsidRDefault="00940372" w:rsidP="003638AE">
            <w:pPr>
              <w:snapToGrid w:val="0"/>
              <w:rPr>
                <w:rFonts w:ascii="Calibri" w:hAnsi="Calibri" w:cs="Calibri"/>
                <w:sz w:val="22"/>
                <w:szCs w:val="22"/>
              </w:rPr>
            </w:pPr>
            <w:hyperlink r:id="rId27" w:history="1">
              <w:r w:rsidR="00145C00" w:rsidRPr="00C14115">
                <w:rPr>
                  <w:rStyle w:val="Hyperlink"/>
                  <w:rFonts w:ascii="Calibri" w:hAnsi="Calibri" w:cs="Calibri"/>
                  <w:sz w:val="22"/>
                  <w:szCs w:val="22"/>
                </w:rPr>
                <w:t>https://healthandcareresearchwales.org/impact-covid-19-pandemic-disabled-people</w:t>
              </w:r>
            </w:hyperlink>
            <w:r w:rsidR="00145C00" w:rsidRPr="00C14115">
              <w:rPr>
                <w:rFonts w:ascii="Calibri" w:hAnsi="Calibri" w:cs="Calibri"/>
                <w:sz w:val="22"/>
                <w:szCs w:val="22"/>
              </w:rPr>
              <w:t xml:space="preserve"> </w:t>
            </w:r>
          </w:p>
          <w:p w14:paraId="65B69DDE" w14:textId="77777777" w:rsidR="00145C00" w:rsidRPr="00C14115" w:rsidRDefault="00145C00" w:rsidP="003638AE">
            <w:pPr>
              <w:snapToGrid w:val="0"/>
              <w:rPr>
                <w:rFonts w:ascii="Calibri" w:hAnsi="Calibri" w:cs="Calibri"/>
                <w:sz w:val="22"/>
                <w:szCs w:val="22"/>
              </w:rPr>
            </w:pPr>
          </w:p>
          <w:p w14:paraId="29D33C65" w14:textId="77777777" w:rsidR="00145C00" w:rsidRPr="00C14115" w:rsidRDefault="00145C00" w:rsidP="003638AE">
            <w:pPr>
              <w:snapToGrid w:val="0"/>
              <w:rPr>
                <w:rFonts w:ascii="Calibri" w:hAnsi="Calibri" w:cs="Calibri"/>
                <w:sz w:val="22"/>
                <w:szCs w:val="22"/>
              </w:rPr>
            </w:pPr>
          </w:p>
          <w:p w14:paraId="27C0B400" w14:textId="77777777" w:rsidR="00145C00" w:rsidRPr="00C14115" w:rsidRDefault="00940372" w:rsidP="003638AE">
            <w:pPr>
              <w:snapToGrid w:val="0"/>
              <w:rPr>
                <w:rFonts w:ascii="Calibri" w:hAnsi="Calibri" w:cs="Calibri"/>
                <w:sz w:val="22"/>
                <w:szCs w:val="22"/>
              </w:rPr>
            </w:pPr>
            <w:hyperlink r:id="rId28" w:history="1">
              <w:r w:rsidR="00145C00" w:rsidRPr="00C14115">
                <w:rPr>
                  <w:rStyle w:val="Hyperlink"/>
                  <w:rFonts w:ascii="Calibri" w:hAnsi="Calibri" w:cs="Calibri"/>
                  <w:sz w:val="22"/>
                  <w:szCs w:val="22"/>
                </w:rPr>
                <w:t>https://healthandcareresearchwales.org/impact-covid-19-pandemic-disabled-people</w:t>
              </w:r>
            </w:hyperlink>
            <w:r w:rsidR="00145C00" w:rsidRPr="00C14115">
              <w:rPr>
                <w:rFonts w:ascii="Calibri" w:hAnsi="Calibri" w:cs="Calibri"/>
                <w:sz w:val="22"/>
                <w:szCs w:val="22"/>
              </w:rPr>
              <w:t xml:space="preserve"> </w:t>
            </w:r>
          </w:p>
        </w:tc>
      </w:tr>
      <w:tr w:rsidR="00145C00" w:rsidRPr="007C269B" w14:paraId="78E83BD2" w14:textId="77777777" w:rsidTr="003638AE">
        <w:trPr>
          <w:trHeight w:val="325"/>
        </w:trPr>
        <w:tc>
          <w:tcPr>
            <w:tcW w:w="2408" w:type="dxa"/>
          </w:tcPr>
          <w:p w14:paraId="1E59119E"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What impact has the pandemic had on pre-existing inequalities experienced by disabled people in health / education / employment / social care etc?</w:t>
            </w:r>
          </w:p>
        </w:tc>
        <w:tc>
          <w:tcPr>
            <w:tcW w:w="1422" w:type="dxa"/>
          </w:tcPr>
          <w:p w14:paraId="5A058EB2"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Health and care service delivery </w:t>
            </w:r>
          </w:p>
        </w:tc>
        <w:tc>
          <w:tcPr>
            <w:tcW w:w="1447" w:type="dxa"/>
          </w:tcPr>
          <w:p w14:paraId="22403AA0"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Disability Wales</w:t>
            </w:r>
          </w:p>
        </w:tc>
        <w:tc>
          <w:tcPr>
            <w:tcW w:w="1874" w:type="dxa"/>
          </w:tcPr>
          <w:p w14:paraId="1515DE8D"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No</w:t>
            </w:r>
          </w:p>
        </w:tc>
        <w:tc>
          <w:tcPr>
            <w:tcW w:w="3229" w:type="dxa"/>
          </w:tcPr>
          <w:p w14:paraId="03077336"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Impact of the COVID-19 pandemic on the health and access to health care of disabled people: a rapid review</w:t>
            </w:r>
          </w:p>
        </w:tc>
        <w:tc>
          <w:tcPr>
            <w:tcW w:w="1276" w:type="dxa"/>
          </w:tcPr>
          <w:p w14:paraId="4FDB83A2"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Evidence review </w:t>
            </w:r>
          </w:p>
        </w:tc>
        <w:tc>
          <w:tcPr>
            <w:tcW w:w="3244" w:type="dxa"/>
          </w:tcPr>
          <w:p w14:paraId="3355AD5B" w14:textId="77777777" w:rsidR="00145C00" w:rsidRPr="00C14115" w:rsidRDefault="00940372" w:rsidP="003638AE">
            <w:pPr>
              <w:snapToGrid w:val="0"/>
              <w:rPr>
                <w:rFonts w:ascii="Calibri" w:hAnsi="Calibri" w:cs="Calibri"/>
                <w:b/>
                <w:bCs/>
                <w:sz w:val="22"/>
                <w:szCs w:val="22"/>
              </w:rPr>
            </w:pPr>
            <w:hyperlink r:id="rId29" w:history="1">
              <w:r w:rsidR="00145C00" w:rsidRPr="00C14115">
                <w:rPr>
                  <w:rStyle w:val="Hyperlink"/>
                  <w:rFonts w:ascii="Calibri" w:hAnsi="Calibri" w:cs="Calibri"/>
                  <w:sz w:val="22"/>
                  <w:szCs w:val="22"/>
                  <w:bdr w:val="none" w:sz="0" w:space="0" w:color="auto" w:frame="1"/>
                </w:rPr>
                <w:t>https://healthandcareresearchwales.org/impact-covid-19-pandemic-disabled-people</w:t>
              </w:r>
            </w:hyperlink>
          </w:p>
        </w:tc>
      </w:tr>
      <w:tr w:rsidR="00145C00" w:rsidRPr="007C269B" w14:paraId="081B7F97" w14:textId="77777777" w:rsidTr="003638AE">
        <w:trPr>
          <w:trHeight w:val="310"/>
        </w:trPr>
        <w:tc>
          <w:tcPr>
            <w:tcW w:w="2408" w:type="dxa"/>
          </w:tcPr>
          <w:p w14:paraId="004BD73C"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What impact has the pandemic had on rates of domestic violence? What impact has this </w:t>
            </w:r>
            <w:r w:rsidRPr="007C269B">
              <w:rPr>
                <w:rFonts w:ascii="Calibri" w:hAnsi="Calibri" w:cs="Calibri"/>
                <w:sz w:val="22"/>
                <w:szCs w:val="22"/>
              </w:rPr>
              <w:lastRenderedPageBreak/>
              <w:t>had on younger children who are part of the home environment and what are their support needs?</w:t>
            </w:r>
          </w:p>
        </w:tc>
        <w:tc>
          <w:tcPr>
            <w:tcW w:w="1422" w:type="dxa"/>
          </w:tcPr>
          <w:p w14:paraId="788CDAA8"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lastRenderedPageBreak/>
              <w:t xml:space="preserve">Social impact </w:t>
            </w:r>
          </w:p>
        </w:tc>
        <w:tc>
          <w:tcPr>
            <w:tcW w:w="1447" w:type="dxa"/>
          </w:tcPr>
          <w:p w14:paraId="4EAD5246"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EYST</w:t>
            </w:r>
          </w:p>
        </w:tc>
        <w:tc>
          <w:tcPr>
            <w:tcW w:w="1874" w:type="dxa"/>
          </w:tcPr>
          <w:p w14:paraId="6A3A173A"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No</w:t>
            </w:r>
          </w:p>
        </w:tc>
        <w:tc>
          <w:tcPr>
            <w:tcW w:w="3229" w:type="dxa"/>
          </w:tcPr>
          <w:p w14:paraId="5199F711"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How effective and cost-effective are interventions to support children and young people who </w:t>
            </w:r>
            <w:r w:rsidRPr="00C14115">
              <w:rPr>
                <w:rFonts w:ascii="Calibri" w:hAnsi="Calibri" w:cs="Calibri"/>
                <w:sz w:val="22"/>
                <w:szCs w:val="22"/>
              </w:rPr>
              <w:lastRenderedPageBreak/>
              <w:t>have been exposed to domestic violence or abuse?</w:t>
            </w:r>
          </w:p>
        </w:tc>
        <w:tc>
          <w:tcPr>
            <w:tcW w:w="1276" w:type="dxa"/>
          </w:tcPr>
          <w:p w14:paraId="1AA82FB4"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lastRenderedPageBreak/>
              <w:t>Evidence review</w:t>
            </w:r>
          </w:p>
        </w:tc>
        <w:tc>
          <w:tcPr>
            <w:tcW w:w="3244" w:type="dxa"/>
          </w:tcPr>
          <w:p w14:paraId="413ACEC7" w14:textId="571426A2" w:rsidR="00145C00" w:rsidRPr="00C14115" w:rsidRDefault="00940372" w:rsidP="003638AE">
            <w:pPr>
              <w:snapToGrid w:val="0"/>
              <w:rPr>
                <w:rFonts w:ascii="Calibri" w:hAnsi="Calibri" w:cs="Calibri"/>
                <w:sz w:val="22"/>
                <w:szCs w:val="22"/>
              </w:rPr>
            </w:pPr>
            <w:hyperlink r:id="rId30" w:history="1">
              <w:r w:rsidR="00C14115" w:rsidRPr="00C14115">
                <w:rPr>
                  <w:rStyle w:val="Hyperlink"/>
                  <w:rFonts w:ascii="Calibri" w:hAnsi="Calibri" w:cs="Calibri"/>
                  <w:sz w:val="22"/>
                  <w:szCs w:val="22"/>
                </w:rPr>
                <w:t>https://researchwalesevidencecentre.co.uk/how-effective-and-cost-effective-are-interventions-</w:t>
              </w:r>
              <w:r w:rsidR="00C14115" w:rsidRPr="00C14115">
                <w:rPr>
                  <w:rStyle w:val="Hyperlink"/>
                  <w:rFonts w:ascii="Calibri" w:hAnsi="Calibri" w:cs="Calibri"/>
                  <w:sz w:val="22"/>
                  <w:szCs w:val="22"/>
                </w:rPr>
                <w:lastRenderedPageBreak/>
                <w:t>support-children-and-young-people-who-have-been</w:t>
              </w:r>
            </w:hyperlink>
            <w:r w:rsidR="00C14115" w:rsidRPr="00C14115">
              <w:rPr>
                <w:rFonts w:ascii="Calibri" w:hAnsi="Calibri" w:cs="Calibri"/>
                <w:sz w:val="22"/>
                <w:szCs w:val="22"/>
              </w:rPr>
              <w:t xml:space="preserve"> </w:t>
            </w:r>
          </w:p>
        </w:tc>
      </w:tr>
      <w:tr w:rsidR="00145C00" w:rsidRPr="007C269B" w14:paraId="29D01E93" w14:textId="77777777" w:rsidTr="003638AE">
        <w:trPr>
          <w:trHeight w:val="310"/>
        </w:trPr>
        <w:tc>
          <w:tcPr>
            <w:tcW w:w="2408" w:type="dxa"/>
          </w:tcPr>
          <w:p w14:paraId="21FA686C"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What are the barriers for those who have developed long covid integrating back into the workforce, training, or education? What interventions could be used to support them?</w:t>
            </w:r>
          </w:p>
        </w:tc>
        <w:tc>
          <w:tcPr>
            <w:tcW w:w="1422" w:type="dxa"/>
          </w:tcPr>
          <w:p w14:paraId="1E84C34A"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Health impact </w:t>
            </w:r>
          </w:p>
        </w:tc>
        <w:tc>
          <w:tcPr>
            <w:tcW w:w="1447" w:type="dxa"/>
          </w:tcPr>
          <w:p w14:paraId="6644AF5E"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EYST</w:t>
            </w:r>
          </w:p>
        </w:tc>
        <w:tc>
          <w:tcPr>
            <w:tcW w:w="1874" w:type="dxa"/>
          </w:tcPr>
          <w:p w14:paraId="74089FE8"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Yes </w:t>
            </w:r>
          </w:p>
          <w:p w14:paraId="09EB83AA" w14:textId="77777777" w:rsidR="00145C00" w:rsidRPr="00C14115" w:rsidRDefault="00145C00" w:rsidP="003638AE">
            <w:pPr>
              <w:snapToGrid w:val="0"/>
              <w:rPr>
                <w:rFonts w:ascii="Calibri" w:hAnsi="Calibri" w:cs="Calibri"/>
                <w:sz w:val="22"/>
                <w:szCs w:val="22"/>
              </w:rPr>
            </w:pPr>
          </w:p>
          <w:p w14:paraId="2B26D851"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Also proposed by policy stakeholders</w:t>
            </w:r>
          </w:p>
        </w:tc>
        <w:tc>
          <w:tcPr>
            <w:tcW w:w="3229" w:type="dxa"/>
          </w:tcPr>
          <w:p w14:paraId="0C4560D0"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What interventions or best practice are there to support people with Long-COVID, or similar post-viral conditions or conditions characterised by fatigue, to return to normal activities: a rapid review</w:t>
            </w:r>
          </w:p>
        </w:tc>
        <w:tc>
          <w:tcPr>
            <w:tcW w:w="1276" w:type="dxa"/>
          </w:tcPr>
          <w:p w14:paraId="5C9FC6AE"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Evidence review </w:t>
            </w:r>
          </w:p>
        </w:tc>
        <w:tc>
          <w:tcPr>
            <w:tcW w:w="3244" w:type="dxa"/>
          </w:tcPr>
          <w:p w14:paraId="7895E71C" w14:textId="77777777" w:rsidR="00145C00" w:rsidRPr="00C14115" w:rsidRDefault="00940372" w:rsidP="003638AE">
            <w:pPr>
              <w:snapToGrid w:val="0"/>
              <w:rPr>
                <w:rFonts w:ascii="Calibri" w:hAnsi="Calibri" w:cs="Calibri"/>
                <w:sz w:val="22"/>
                <w:szCs w:val="22"/>
              </w:rPr>
            </w:pPr>
            <w:hyperlink r:id="rId31" w:history="1">
              <w:r w:rsidR="00145C00" w:rsidRPr="00C14115">
                <w:rPr>
                  <w:rStyle w:val="Hyperlink"/>
                  <w:rFonts w:ascii="Calibri" w:hAnsi="Calibri" w:cs="Calibri"/>
                  <w:sz w:val="22"/>
                  <w:szCs w:val="22"/>
                </w:rPr>
                <w:t>https://healthandcareresearchwales.org/support-people-long-covid</w:t>
              </w:r>
            </w:hyperlink>
            <w:r w:rsidR="00145C00" w:rsidRPr="00C14115">
              <w:rPr>
                <w:rFonts w:ascii="Calibri" w:hAnsi="Calibri" w:cs="Calibri"/>
                <w:sz w:val="22"/>
                <w:szCs w:val="22"/>
              </w:rPr>
              <w:t xml:space="preserve"> </w:t>
            </w:r>
          </w:p>
        </w:tc>
      </w:tr>
      <w:tr w:rsidR="00145C00" w:rsidRPr="007C269B" w14:paraId="00951EDC" w14:textId="77777777" w:rsidTr="003638AE">
        <w:trPr>
          <w:trHeight w:val="310"/>
        </w:trPr>
        <w:tc>
          <w:tcPr>
            <w:tcW w:w="2408" w:type="dxa"/>
          </w:tcPr>
          <w:p w14:paraId="3031BB8E"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What has been the impact on access to mental health services and what needs to be done to address the back-log?</w:t>
            </w:r>
          </w:p>
        </w:tc>
        <w:tc>
          <w:tcPr>
            <w:tcW w:w="1422" w:type="dxa"/>
          </w:tcPr>
          <w:p w14:paraId="7EF4FB5E"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Health and care service delivery</w:t>
            </w:r>
          </w:p>
        </w:tc>
        <w:tc>
          <w:tcPr>
            <w:tcW w:w="1447" w:type="dxa"/>
          </w:tcPr>
          <w:p w14:paraId="175C3B9D"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EYST</w:t>
            </w:r>
          </w:p>
        </w:tc>
        <w:tc>
          <w:tcPr>
            <w:tcW w:w="1874" w:type="dxa"/>
          </w:tcPr>
          <w:p w14:paraId="4867B041" w14:textId="77777777" w:rsidR="00145C00" w:rsidRPr="002D1411" w:rsidRDefault="00145C00" w:rsidP="003638AE">
            <w:pPr>
              <w:snapToGrid w:val="0"/>
              <w:rPr>
                <w:rFonts w:ascii="Calibri" w:hAnsi="Calibri" w:cs="Calibri"/>
                <w:sz w:val="22"/>
                <w:szCs w:val="22"/>
              </w:rPr>
            </w:pPr>
            <w:r w:rsidRPr="002D1411">
              <w:rPr>
                <w:rFonts w:ascii="Calibri" w:hAnsi="Calibri" w:cs="Calibri"/>
                <w:sz w:val="22"/>
                <w:szCs w:val="22"/>
              </w:rPr>
              <w:t>No</w:t>
            </w:r>
          </w:p>
        </w:tc>
        <w:tc>
          <w:tcPr>
            <w:tcW w:w="3229" w:type="dxa"/>
          </w:tcPr>
          <w:p w14:paraId="4CE18C9F" w14:textId="64BB13DD" w:rsidR="00145C00" w:rsidRPr="002D1411" w:rsidRDefault="002D1411" w:rsidP="003638AE">
            <w:pPr>
              <w:snapToGrid w:val="0"/>
              <w:rPr>
                <w:rFonts w:ascii="Calibri" w:hAnsi="Calibri" w:cs="Calibri"/>
                <w:sz w:val="22"/>
                <w:szCs w:val="22"/>
              </w:rPr>
            </w:pPr>
            <w:r w:rsidRPr="002D1411">
              <w:rPr>
                <w:rFonts w:ascii="Calibri" w:eastAsiaTheme="minorHAnsi" w:hAnsi="Calibri" w:cs="Calibri"/>
                <w:color w:val="000000"/>
                <w:sz w:val="22"/>
                <w:szCs w:val="22"/>
                <w:lang w:eastAsia="en-US"/>
              </w:rPr>
              <w:t>What works to support better access to mental health services (from primary care to inpatients) for minority groups to reduce inequalities?</w:t>
            </w:r>
          </w:p>
        </w:tc>
        <w:tc>
          <w:tcPr>
            <w:tcW w:w="1276" w:type="dxa"/>
          </w:tcPr>
          <w:p w14:paraId="03DC95E5"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Evidence review </w:t>
            </w:r>
          </w:p>
        </w:tc>
        <w:tc>
          <w:tcPr>
            <w:tcW w:w="3244" w:type="dxa"/>
          </w:tcPr>
          <w:p w14:paraId="406F1568" w14:textId="3E64068E" w:rsidR="00145C00" w:rsidRPr="00C14115" w:rsidRDefault="00EF7090" w:rsidP="003638AE">
            <w:pPr>
              <w:snapToGrid w:val="0"/>
              <w:rPr>
                <w:rFonts w:ascii="Calibri" w:hAnsi="Calibri" w:cs="Calibri"/>
                <w:sz w:val="22"/>
                <w:szCs w:val="22"/>
              </w:rPr>
            </w:pPr>
            <w:r w:rsidRPr="00C14115">
              <w:rPr>
                <w:rFonts w:ascii="Calibri" w:hAnsi="Calibri" w:cs="Calibri"/>
                <w:sz w:val="22"/>
                <w:szCs w:val="22"/>
              </w:rPr>
              <w:t>In progress</w:t>
            </w:r>
          </w:p>
        </w:tc>
      </w:tr>
      <w:tr w:rsidR="00145C00" w:rsidRPr="007C269B" w14:paraId="10E63367" w14:textId="77777777" w:rsidTr="003638AE">
        <w:trPr>
          <w:trHeight w:val="310"/>
        </w:trPr>
        <w:tc>
          <w:tcPr>
            <w:tcW w:w="2408" w:type="dxa"/>
          </w:tcPr>
          <w:p w14:paraId="73CD9CDC"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What support will there be for those in Welsh medium schools whose parents do not speak Welsh and could not support their home learning during lockdowns?</w:t>
            </w:r>
          </w:p>
        </w:tc>
        <w:tc>
          <w:tcPr>
            <w:tcW w:w="1422" w:type="dxa"/>
          </w:tcPr>
          <w:p w14:paraId="320793F1"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Education </w:t>
            </w:r>
          </w:p>
        </w:tc>
        <w:tc>
          <w:tcPr>
            <w:tcW w:w="1447" w:type="dxa"/>
          </w:tcPr>
          <w:p w14:paraId="67C358D8"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Children and young people </w:t>
            </w:r>
          </w:p>
        </w:tc>
        <w:tc>
          <w:tcPr>
            <w:tcW w:w="1874" w:type="dxa"/>
          </w:tcPr>
          <w:p w14:paraId="4C343D92"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Yes</w:t>
            </w:r>
          </w:p>
          <w:p w14:paraId="0B2AE17C" w14:textId="77777777" w:rsidR="00145C00" w:rsidRPr="00C14115" w:rsidRDefault="00145C00" w:rsidP="003638AE">
            <w:pPr>
              <w:snapToGrid w:val="0"/>
              <w:rPr>
                <w:rFonts w:ascii="Calibri" w:hAnsi="Calibri" w:cs="Calibri"/>
                <w:sz w:val="22"/>
                <w:szCs w:val="22"/>
              </w:rPr>
            </w:pPr>
          </w:p>
          <w:p w14:paraId="0719048D"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Also proposed by policy stakeholder </w:t>
            </w:r>
          </w:p>
        </w:tc>
        <w:tc>
          <w:tcPr>
            <w:tcW w:w="3229" w:type="dxa"/>
          </w:tcPr>
          <w:p w14:paraId="65D05908" w14:textId="77777777" w:rsidR="00145C00" w:rsidRPr="00C14115" w:rsidRDefault="00145C00" w:rsidP="003638AE">
            <w:pPr>
              <w:rPr>
                <w:rFonts w:ascii="Calibri" w:hAnsi="Calibri" w:cs="Calibri"/>
                <w:sz w:val="22"/>
                <w:szCs w:val="22"/>
              </w:rPr>
            </w:pPr>
            <w:r w:rsidRPr="00C14115">
              <w:rPr>
                <w:rFonts w:ascii="Calibri" w:hAnsi="Calibri" w:cs="Calibri"/>
                <w:sz w:val="22"/>
                <w:szCs w:val="22"/>
              </w:rPr>
              <w:t>What have been the experiences of learners and their families from homes where Welsh is not spoken during the COVID-19 pandemic?</w:t>
            </w:r>
          </w:p>
          <w:p w14:paraId="04F47083" w14:textId="77777777" w:rsidR="00145C00" w:rsidRPr="00C14115" w:rsidRDefault="00145C00" w:rsidP="003638AE">
            <w:pPr>
              <w:snapToGrid w:val="0"/>
              <w:rPr>
                <w:rFonts w:ascii="Calibri" w:hAnsi="Calibri" w:cs="Calibri"/>
                <w:sz w:val="22"/>
                <w:szCs w:val="22"/>
              </w:rPr>
            </w:pPr>
          </w:p>
        </w:tc>
        <w:tc>
          <w:tcPr>
            <w:tcW w:w="1276" w:type="dxa"/>
          </w:tcPr>
          <w:p w14:paraId="308CF495"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Primary research </w:t>
            </w:r>
          </w:p>
          <w:p w14:paraId="2A8FCB4D" w14:textId="77777777" w:rsidR="00145C00" w:rsidRPr="00C14115" w:rsidRDefault="00145C00" w:rsidP="003638AE">
            <w:pPr>
              <w:snapToGrid w:val="0"/>
              <w:rPr>
                <w:rFonts w:ascii="Calibri" w:hAnsi="Calibri" w:cs="Calibri"/>
                <w:sz w:val="22"/>
                <w:szCs w:val="22"/>
              </w:rPr>
            </w:pPr>
          </w:p>
          <w:p w14:paraId="69771446"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 xml:space="preserve">Qualitative study </w:t>
            </w:r>
          </w:p>
        </w:tc>
        <w:tc>
          <w:tcPr>
            <w:tcW w:w="3244" w:type="dxa"/>
          </w:tcPr>
          <w:p w14:paraId="1851B054" w14:textId="0963704D" w:rsidR="00145C00" w:rsidRPr="00C14115" w:rsidRDefault="00940372" w:rsidP="003638AE">
            <w:pPr>
              <w:snapToGrid w:val="0"/>
              <w:rPr>
                <w:rFonts w:ascii="Calibri" w:hAnsi="Calibri" w:cs="Calibri"/>
                <w:sz w:val="22"/>
                <w:szCs w:val="22"/>
              </w:rPr>
            </w:pPr>
            <w:hyperlink r:id="rId32" w:history="1">
              <w:r w:rsidR="00C14115" w:rsidRPr="00C14115">
                <w:rPr>
                  <w:rStyle w:val="Hyperlink"/>
                  <w:rFonts w:ascii="Calibri" w:hAnsi="Calibri" w:cs="Calibri"/>
                  <w:sz w:val="22"/>
                  <w:szCs w:val="22"/>
                </w:rPr>
                <w:t>https://researchwalesevidencecentre.co.uk/progressing-primary-secondary-education-during-covid-19-pandemic-qualitative-study-experiences</w:t>
              </w:r>
            </w:hyperlink>
            <w:r w:rsidR="00C14115" w:rsidRPr="00C14115">
              <w:rPr>
                <w:rFonts w:ascii="Calibri" w:hAnsi="Calibri" w:cs="Calibri"/>
                <w:sz w:val="22"/>
                <w:szCs w:val="22"/>
              </w:rPr>
              <w:t xml:space="preserve"> </w:t>
            </w:r>
          </w:p>
        </w:tc>
      </w:tr>
      <w:tr w:rsidR="00145C00" w:rsidRPr="007C269B" w14:paraId="5B228EF5" w14:textId="77777777" w:rsidTr="003638AE">
        <w:trPr>
          <w:trHeight w:val="310"/>
        </w:trPr>
        <w:tc>
          <w:tcPr>
            <w:tcW w:w="2408" w:type="dxa"/>
          </w:tcPr>
          <w:p w14:paraId="6A4EA253" w14:textId="77777777" w:rsidR="00145C00" w:rsidRPr="007C269B" w:rsidRDefault="00145C00" w:rsidP="003638AE">
            <w:pPr>
              <w:snapToGrid w:val="0"/>
              <w:rPr>
                <w:rFonts w:ascii="Calibri" w:hAnsi="Calibri" w:cs="Calibri"/>
                <w:b/>
                <w:bCs/>
                <w:sz w:val="22"/>
                <w:szCs w:val="22"/>
              </w:rPr>
            </w:pPr>
            <w:r w:rsidRPr="007C269B">
              <w:rPr>
                <w:rFonts w:ascii="Calibri" w:hAnsi="Calibri" w:cs="Calibri"/>
                <w:sz w:val="22"/>
                <w:szCs w:val="22"/>
              </w:rPr>
              <w:t xml:space="preserve">What is the recovery plan for mental health services in Wales? </w:t>
            </w:r>
          </w:p>
        </w:tc>
        <w:tc>
          <w:tcPr>
            <w:tcW w:w="1422" w:type="dxa"/>
          </w:tcPr>
          <w:p w14:paraId="65B634EC" w14:textId="77777777" w:rsidR="00145C00" w:rsidRPr="00C14115" w:rsidRDefault="00145C00" w:rsidP="003638AE">
            <w:pPr>
              <w:snapToGrid w:val="0"/>
              <w:rPr>
                <w:rFonts w:ascii="Calibri" w:hAnsi="Calibri" w:cs="Calibri"/>
                <w:b/>
                <w:bCs/>
                <w:sz w:val="22"/>
                <w:szCs w:val="22"/>
              </w:rPr>
            </w:pPr>
            <w:r w:rsidRPr="00C14115">
              <w:rPr>
                <w:rFonts w:ascii="Calibri" w:hAnsi="Calibri" w:cs="Calibri"/>
                <w:sz w:val="22"/>
                <w:szCs w:val="22"/>
              </w:rPr>
              <w:t>Health and care service delivery</w:t>
            </w:r>
          </w:p>
        </w:tc>
        <w:tc>
          <w:tcPr>
            <w:tcW w:w="1447" w:type="dxa"/>
          </w:tcPr>
          <w:p w14:paraId="1A193BB8"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Taff Housing</w:t>
            </w:r>
          </w:p>
        </w:tc>
        <w:tc>
          <w:tcPr>
            <w:tcW w:w="1874" w:type="dxa"/>
          </w:tcPr>
          <w:p w14:paraId="5514D098"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No</w:t>
            </w:r>
          </w:p>
        </w:tc>
        <w:tc>
          <w:tcPr>
            <w:tcW w:w="3229" w:type="dxa"/>
          </w:tcPr>
          <w:p w14:paraId="1A932D64" w14:textId="77777777" w:rsidR="00145C00" w:rsidRPr="00C14115" w:rsidRDefault="00145C00" w:rsidP="003638AE">
            <w:pPr>
              <w:snapToGrid w:val="0"/>
              <w:rPr>
                <w:rFonts w:ascii="Calibri" w:hAnsi="Calibri" w:cs="Calibri"/>
                <w:b/>
                <w:bCs/>
                <w:sz w:val="22"/>
                <w:szCs w:val="22"/>
              </w:rPr>
            </w:pPr>
            <w:r w:rsidRPr="00C14115">
              <w:rPr>
                <w:rFonts w:ascii="Calibri" w:hAnsi="Calibri" w:cs="Calibri"/>
                <w:sz w:val="22"/>
                <w:szCs w:val="22"/>
              </w:rPr>
              <w:t>What has been the impact on access to mental health services and what needs to be done to address the back-log?</w:t>
            </w:r>
          </w:p>
        </w:tc>
        <w:tc>
          <w:tcPr>
            <w:tcW w:w="1276" w:type="dxa"/>
          </w:tcPr>
          <w:p w14:paraId="1B410476" w14:textId="77777777" w:rsidR="00145C00" w:rsidRPr="00C14115" w:rsidRDefault="00145C00" w:rsidP="003638AE">
            <w:pPr>
              <w:snapToGrid w:val="0"/>
              <w:rPr>
                <w:rFonts w:ascii="Calibri" w:hAnsi="Calibri" w:cs="Calibri"/>
                <w:sz w:val="22"/>
                <w:szCs w:val="22"/>
              </w:rPr>
            </w:pPr>
            <w:r w:rsidRPr="00C14115">
              <w:rPr>
                <w:rFonts w:ascii="Calibri" w:hAnsi="Calibri" w:cs="Calibri"/>
                <w:sz w:val="22"/>
                <w:szCs w:val="22"/>
              </w:rPr>
              <w:t>Evidence review</w:t>
            </w:r>
          </w:p>
        </w:tc>
        <w:tc>
          <w:tcPr>
            <w:tcW w:w="3244" w:type="dxa"/>
          </w:tcPr>
          <w:p w14:paraId="2854E003" w14:textId="6674928B" w:rsidR="00145C00" w:rsidRPr="00C14115" w:rsidRDefault="00940372" w:rsidP="003638AE">
            <w:pPr>
              <w:snapToGrid w:val="0"/>
              <w:rPr>
                <w:rFonts w:ascii="Calibri" w:hAnsi="Calibri" w:cs="Calibri"/>
                <w:sz w:val="22"/>
                <w:szCs w:val="22"/>
              </w:rPr>
            </w:pPr>
            <w:hyperlink r:id="rId33" w:history="1">
              <w:r w:rsidR="00C14115" w:rsidRPr="00C14115">
                <w:rPr>
                  <w:rStyle w:val="Hyperlink"/>
                  <w:rFonts w:ascii="Calibri" w:hAnsi="Calibri" w:cs="Calibri"/>
                  <w:sz w:val="22"/>
                  <w:szCs w:val="22"/>
                </w:rPr>
                <w:t>https://researchwalesevidencecentre.co.uk/rapid-review-effectiveness-and-cost-effectiveness-interventions-make-homes-warmer-and-cheaper-heat</w:t>
              </w:r>
            </w:hyperlink>
            <w:r w:rsidR="00C14115" w:rsidRPr="00C14115">
              <w:rPr>
                <w:rFonts w:ascii="Calibri" w:hAnsi="Calibri" w:cs="Calibri"/>
                <w:sz w:val="22"/>
                <w:szCs w:val="22"/>
              </w:rPr>
              <w:t xml:space="preserve"> </w:t>
            </w:r>
          </w:p>
        </w:tc>
      </w:tr>
    </w:tbl>
    <w:p w14:paraId="5B66AAC7" w14:textId="77777777" w:rsidR="00206710" w:rsidRPr="007C269B" w:rsidRDefault="00206710" w:rsidP="003638AE">
      <w:pPr>
        <w:snapToGrid w:val="0"/>
        <w:rPr>
          <w:rFonts w:ascii="Calibri" w:hAnsi="Calibri" w:cs="Calibri"/>
          <w:sz w:val="22"/>
          <w:szCs w:val="22"/>
        </w:rPr>
        <w:sectPr w:rsidR="00206710" w:rsidRPr="007C269B" w:rsidSect="00145C00">
          <w:pgSz w:w="16820" w:h="11900" w:orient="landscape"/>
          <w:pgMar w:top="572" w:right="1440" w:bottom="1440" w:left="1440" w:header="708" w:footer="708" w:gutter="0"/>
          <w:lnNumType w:countBy="1" w:restart="continuous"/>
          <w:cols w:space="708"/>
          <w:docGrid w:linePitch="360"/>
        </w:sectPr>
      </w:pPr>
    </w:p>
    <w:tbl>
      <w:tblPr>
        <w:tblStyle w:val="TableGrid"/>
        <w:tblW w:w="14900" w:type="dxa"/>
        <w:tblInd w:w="-604" w:type="dxa"/>
        <w:tblLayout w:type="fixed"/>
        <w:tblLook w:val="04A0" w:firstRow="1" w:lastRow="0" w:firstColumn="1" w:lastColumn="0" w:noHBand="0" w:noVBand="1"/>
      </w:tblPr>
      <w:tblGrid>
        <w:gridCol w:w="2408"/>
        <w:gridCol w:w="1422"/>
        <w:gridCol w:w="1447"/>
        <w:gridCol w:w="1874"/>
        <w:gridCol w:w="3229"/>
        <w:gridCol w:w="1276"/>
        <w:gridCol w:w="3244"/>
      </w:tblGrid>
      <w:tr w:rsidR="00145C00" w:rsidRPr="007C269B" w14:paraId="605946F9" w14:textId="77777777" w:rsidTr="003638AE">
        <w:trPr>
          <w:trHeight w:val="310"/>
        </w:trPr>
        <w:tc>
          <w:tcPr>
            <w:tcW w:w="2408" w:type="dxa"/>
          </w:tcPr>
          <w:p w14:paraId="57D32BDD" w14:textId="77777777" w:rsidR="00145C00" w:rsidRPr="007C269B" w:rsidRDefault="00145C00" w:rsidP="003638AE">
            <w:pPr>
              <w:snapToGrid w:val="0"/>
              <w:rPr>
                <w:rFonts w:ascii="Calibri" w:hAnsi="Calibri" w:cs="Calibri"/>
                <w:b/>
                <w:bCs/>
                <w:sz w:val="22"/>
                <w:szCs w:val="22"/>
              </w:rPr>
            </w:pPr>
            <w:r w:rsidRPr="007C269B">
              <w:rPr>
                <w:rFonts w:ascii="Calibri" w:hAnsi="Calibri" w:cs="Calibri"/>
                <w:sz w:val="22"/>
                <w:szCs w:val="22"/>
              </w:rPr>
              <w:lastRenderedPageBreak/>
              <w:t xml:space="preserve">What impact did COVID-19 have on living standards in conjunction with the cost of living crisis? </w:t>
            </w:r>
          </w:p>
        </w:tc>
        <w:tc>
          <w:tcPr>
            <w:tcW w:w="1422" w:type="dxa"/>
          </w:tcPr>
          <w:p w14:paraId="5B469579" w14:textId="77777777" w:rsidR="00145C00" w:rsidRPr="007C269B" w:rsidRDefault="00145C00" w:rsidP="003638AE">
            <w:pPr>
              <w:snapToGrid w:val="0"/>
              <w:rPr>
                <w:rFonts w:ascii="Calibri" w:hAnsi="Calibri" w:cs="Calibri"/>
                <w:b/>
                <w:bCs/>
                <w:sz w:val="22"/>
                <w:szCs w:val="22"/>
              </w:rPr>
            </w:pPr>
            <w:r w:rsidRPr="007C269B">
              <w:rPr>
                <w:rFonts w:ascii="Calibri" w:hAnsi="Calibri" w:cs="Calibri"/>
                <w:sz w:val="22"/>
                <w:szCs w:val="22"/>
              </w:rPr>
              <w:t xml:space="preserve">Inequalities </w:t>
            </w:r>
          </w:p>
        </w:tc>
        <w:tc>
          <w:tcPr>
            <w:tcW w:w="1447" w:type="dxa"/>
          </w:tcPr>
          <w:p w14:paraId="3DE13B2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Taff Housing </w:t>
            </w:r>
          </w:p>
        </w:tc>
        <w:tc>
          <w:tcPr>
            <w:tcW w:w="1874" w:type="dxa"/>
          </w:tcPr>
          <w:p w14:paraId="04A6BB68"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 xml:space="preserve">Yes </w:t>
            </w:r>
            <w:r w:rsidRPr="007C269B">
              <w:rPr>
                <w:rFonts w:ascii="Calibri" w:hAnsi="Calibri" w:cs="Calibri"/>
                <w:sz w:val="22"/>
                <w:szCs w:val="22"/>
              </w:rPr>
              <w:br/>
              <w:t xml:space="preserve">Also proposed by policy stakeholder </w:t>
            </w:r>
          </w:p>
        </w:tc>
        <w:tc>
          <w:tcPr>
            <w:tcW w:w="3229" w:type="dxa"/>
          </w:tcPr>
          <w:p w14:paraId="0B704AC5" w14:textId="77777777" w:rsidR="00145C00" w:rsidRPr="007C269B" w:rsidRDefault="00145C00" w:rsidP="003638AE">
            <w:pPr>
              <w:snapToGrid w:val="0"/>
              <w:rPr>
                <w:rFonts w:ascii="Calibri" w:hAnsi="Calibri" w:cs="Calibri"/>
                <w:b/>
                <w:bCs/>
                <w:sz w:val="22"/>
                <w:szCs w:val="22"/>
              </w:rPr>
            </w:pPr>
            <w:r w:rsidRPr="007C269B">
              <w:rPr>
                <w:rFonts w:ascii="Calibri" w:hAnsi="Calibri" w:cs="Calibri"/>
                <w:sz w:val="22"/>
                <w:szCs w:val="22"/>
              </w:rPr>
              <w:t>Cost of living – health impact</w:t>
            </w:r>
          </w:p>
        </w:tc>
        <w:tc>
          <w:tcPr>
            <w:tcW w:w="1276" w:type="dxa"/>
          </w:tcPr>
          <w:p w14:paraId="6DF10DB4" w14:textId="77777777" w:rsidR="00145C00" w:rsidRPr="007C269B" w:rsidRDefault="00145C00" w:rsidP="003638AE">
            <w:pPr>
              <w:snapToGrid w:val="0"/>
              <w:rPr>
                <w:rFonts w:ascii="Calibri" w:hAnsi="Calibri" w:cs="Calibri"/>
                <w:sz w:val="22"/>
                <w:szCs w:val="22"/>
              </w:rPr>
            </w:pPr>
            <w:r w:rsidRPr="007C269B">
              <w:rPr>
                <w:rFonts w:ascii="Calibri" w:hAnsi="Calibri" w:cs="Calibri"/>
                <w:sz w:val="22"/>
                <w:szCs w:val="22"/>
              </w:rPr>
              <w:t>Evidence review</w:t>
            </w:r>
          </w:p>
        </w:tc>
        <w:tc>
          <w:tcPr>
            <w:tcW w:w="3244" w:type="dxa"/>
          </w:tcPr>
          <w:p w14:paraId="53A79DB0" w14:textId="119DF35F" w:rsidR="00145C00" w:rsidRPr="009E0BFC" w:rsidRDefault="009E0BFC" w:rsidP="003638AE">
            <w:pPr>
              <w:snapToGrid w:val="0"/>
              <w:rPr>
                <w:rFonts w:ascii="Calibri" w:hAnsi="Calibri" w:cs="Calibri"/>
                <w:sz w:val="22"/>
                <w:szCs w:val="22"/>
              </w:rPr>
            </w:pPr>
            <w:r w:rsidRPr="009E0BFC">
              <w:rPr>
                <w:rFonts w:ascii="Calibri" w:hAnsi="Calibri" w:cs="Calibri"/>
                <w:sz w:val="22"/>
                <w:szCs w:val="22"/>
              </w:rPr>
              <w:t>In progress</w:t>
            </w:r>
          </w:p>
        </w:tc>
      </w:tr>
    </w:tbl>
    <w:p w14:paraId="1B8FE60D" w14:textId="33EE1FC9" w:rsidR="004A5447" w:rsidRPr="007C269B" w:rsidRDefault="004A5447" w:rsidP="00145C00">
      <w:pPr>
        <w:snapToGrid w:val="0"/>
        <w:spacing w:line="480" w:lineRule="auto"/>
        <w:rPr>
          <w:rFonts w:ascii="Calibri" w:hAnsi="Calibri" w:cs="Calibri"/>
          <w:b/>
          <w:bCs/>
        </w:rPr>
      </w:pPr>
    </w:p>
    <w:p w14:paraId="51462800" w14:textId="07A5412B" w:rsidR="00206710" w:rsidRPr="007C269B" w:rsidRDefault="00206710" w:rsidP="00145C00">
      <w:pPr>
        <w:snapToGrid w:val="0"/>
        <w:spacing w:line="480" w:lineRule="auto"/>
        <w:rPr>
          <w:rFonts w:ascii="Calibri" w:hAnsi="Calibri" w:cs="Calibri"/>
          <w:b/>
          <w:bCs/>
        </w:rPr>
      </w:pPr>
    </w:p>
    <w:p w14:paraId="69C1C085" w14:textId="090A295D" w:rsidR="00206710" w:rsidRPr="007C269B" w:rsidRDefault="00206710" w:rsidP="00145C00">
      <w:pPr>
        <w:snapToGrid w:val="0"/>
        <w:spacing w:line="480" w:lineRule="auto"/>
        <w:rPr>
          <w:rFonts w:ascii="Calibri" w:hAnsi="Calibri" w:cs="Calibri"/>
          <w:b/>
          <w:bCs/>
        </w:rPr>
      </w:pPr>
    </w:p>
    <w:p w14:paraId="65E1851D" w14:textId="0EFB550A" w:rsidR="00206710" w:rsidRPr="007C269B" w:rsidRDefault="00206710" w:rsidP="00145C00">
      <w:pPr>
        <w:snapToGrid w:val="0"/>
        <w:spacing w:line="480" w:lineRule="auto"/>
        <w:rPr>
          <w:rFonts w:ascii="Calibri" w:hAnsi="Calibri" w:cs="Calibri"/>
          <w:b/>
          <w:bCs/>
        </w:rPr>
      </w:pPr>
    </w:p>
    <w:p w14:paraId="5AFA202C" w14:textId="0CFD36DE" w:rsidR="00206710" w:rsidRPr="007C269B" w:rsidRDefault="00206710" w:rsidP="00145C00">
      <w:pPr>
        <w:snapToGrid w:val="0"/>
        <w:spacing w:line="480" w:lineRule="auto"/>
        <w:rPr>
          <w:rFonts w:ascii="Calibri" w:hAnsi="Calibri" w:cs="Calibri"/>
          <w:b/>
          <w:bCs/>
        </w:rPr>
      </w:pPr>
    </w:p>
    <w:p w14:paraId="692E97D8" w14:textId="1EAC737B" w:rsidR="00206710" w:rsidRPr="007C269B" w:rsidRDefault="00206710" w:rsidP="00145C00">
      <w:pPr>
        <w:snapToGrid w:val="0"/>
        <w:spacing w:line="480" w:lineRule="auto"/>
        <w:rPr>
          <w:rFonts w:ascii="Calibri" w:hAnsi="Calibri" w:cs="Calibri"/>
          <w:b/>
          <w:bCs/>
        </w:rPr>
      </w:pPr>
    </w:p>
    <w:p w14:paraId="3920F446" w14:textId="77777777" w:rsidR="00206710" w:rsidRPr="007C269B" w:rsidRDefault="00206710" w:rsidP="00145C00">
      <w:pPr>
        <w:snapToGrid w:val="0"/>
        <w:spacing w:line="480" w:lineRule="auto"/>
        <w:rPr>
          <w:rFonts w:ascii="Calibri" w:hAnsi="Calibri" w:cs="Calibri"/>
          <w:b/>
          <w:bCs/>
        </w:rPr>
        <w:sectPr w:rsidR="00206710" w:rsidRPr="007C269B" w:rsidSect="00145C00">
          <w:pgSz w:w="16820" w:h="11900" w:orient="landscape"/>
          <w:pgMar w:top="572" w:right="1440" w:bottom="1440" w:left="1440" w:header="708" w:footer="708" w:gutter="0"/>
          <w:lnNumType w:countBy="1" w:restart="continuous"/>
          <w:cols w:space="708"/>
          <w:docGrid w:linePitch="360"/>
        </w:sectPr>
      </w:pPr>
    </w:p>
    <w:p w14:paraId="63178BF0" w14:textId="6758CC56" w:rsidR="00206710" w:rsidRPr="007C269B" w:rsidRDefault="00206710" w:rsidP="00206710">
      <w:pPr>
        <w:snapToGrid w:val="0"/>
        <w:ind w:left="-567"/>
        <w:rPr>
          <w:rFonts w:ascii="Calibri" w:hAnsi="Calibri" w:cs="Calibri"/>
          <w:b/>
          <w:bCs/>
        </w:rPr>
      </w:pPr>
      <w:r w:rsidRPr="007C269B">
        <w:rPr>
          <w:rFonts w:ascii="Calibri" w:hAnsi="Calibri" w:cs="Calibri"/>
          <w:b/>
          <w:bCs/>
        </w:rPr>
        <w:lastRenderedPageBreak/>
        <w:t>Table 3: WCEC public involvement activities mapped to the UK Standards for Public Involvement</w:t>
      </w:r>
      <w:r w:rsidRPr="007C269B">
        <w:rPr>
          <w:rFonts w:ascii="Calibri" w:hAnsi="Calibri" w:cs="Calibri"/>
          <w:b/>
          <w:bCs/>
          <w:vertAlign w:val="superscript"/>
        </w:rPr>
        <w:t>2</w:t>
      </w:r>
      <w:r w:rsidRPr="007C269B">
        <w:rPr>
          <w:rFonts w:ascii="Calibri" w:hAnsi="Calibri" w:cs="Calibri"/>
          <w:b/>
          <w:bCs/>
        </w:rPr>
        <w:t xml:space="preserve"> </w:t>
      </w:r>
    </w:p>
    <w:p w14:paraId="196068D5" w14:textId="77777777" w:rsidR="00206710" w:rsidRPr="007C269B" w:rsidRDefault="00206710" w:rsidP="00206710">
      <w:pPr>
        <w:snapToGrid w:val="0"/>
        <w:rPr>
          <w:rFonts w:ascii="Calibri" w:hAnsi="Calibri" w:cs="Calibri"/>
          <w:b/>
          <w:bCs/>
        </w:rPr>
      </w:pPr>
    </w:p>
    <w:tbl>
      <w:tblPr>
        <w:tblStyle w:val="TableGrid"/>
        <w:tblW w:w="10206" w:type="dxa"/>
        <w:tblInd w:w="-572" w:type="dxa"/>
        <w:tblLook w:val="04A0" w:firstRow="1" w:lastRow="0" w:firstColumn="1" w:lastColumn="0" w:noHBand="0" w:noVBand="1"/>
      </w:tblPr>
      <w:tblGrid>
        <w:gridCol w:w="2573"/>
        <w:gridCol w:w="7633"/>
      </w:tblGrid>
      <w:tr w:rsidR="00206710" w:rsidRPr="007C269B" w14:paraId="2104F6DB" w14:textId="77777777" w:rsidTr="003638AE">
        <w:tc>
          <w:tcPr>
            <w:tcW w:w="2573" w:type="dxa"/>
          </w:tcPr>
          <w:p w14:paraId="22A26369" w14:textId="77777777" w:rsidR="00206710" w:rsidRPr="007C269B" w:rsidRDefault="00206710" w:rsidP="003638AE">
            <w:pPr>
              <w:rPr>
                <w:rFonts w:ascii="Calibri" w:hAnsi="Calibri" w:cs="Calibri"/>
                <w:b/>
              </w:rPr>
            </w:pPr>
            <w:r w:rsidRPr="007C269B">
              <w:rPr>
                <w:rFonts w:ascii="Calibri" w:hAnsi="Calibri" w:cs="Calibri"/>
                <w:b/>
              </w:rPr>
              <w:t>UK Standard</w:t>
            </w:r>
          </w:p>
        </w:tc>
        <w:tc>
          <w:tcPr>
            <w:tcW w:w="7633" w:type="dxa"/>
          </w:tcPr>
          <w:p w14:paraId="4ACC772E" w14:textId="77777777" w:rsidR="00206710" w:rsidRPr="007C269B" w:rsidRDefault="00206710" w:rsidP="003638AE">
            <w:pPr>
              <w:rPr>
                <w:rFonts w:ascii="Calibri" w:hAnsi="Calibri" w:cs="Calibri"/>
                <w:b/>
              </w:rPr>
            </w:pPr>
            <w:r w:rsidRPr="007C269B">
              <w:rPr>
                <w:rFonts w:ascii="Calibri" w:hAnsi="Calibri" w:cs="Calibri"/>
                <w:b/>
              </w:rPr>
              <w:t>WCEC activities</w:t>
            </w:r>
          </w:p>
        </w:tc>
      </w:tr>
      <w:tr w:rsidR="00206710" w:rsidRPr="007C269B" w14:paraId="4CAF5D61" w14:textId="77777777" w:rsidTr="003638AE">
        <w:tc>
          <w:tcPr>
            <w:tcW w:w="2573" w:type="dxa"/>
          </w:tcPr>
          <w:p w14:paraId="567EEC8D" w14:textId="77777777" w:rsidR="00206710" w:rsidRPr="007C269B" w:rsidRDefault="00206710" w:rsidP="007E512B">
            <w:pPr>
              <w:rPr>
                <w:rFonts w:ascii="Calibri" w:hAnsi="Calibri" w:cs="Calibri"/>
                <w:b/>
                <w:sz w:val="22"/>
                <w:szCs w:val="22"/>
              </w:rPr>
            </w:pPr>
            <w:r w:rsidRPr="007C269B">
              <w:rPr>
                <w:rFonts w:ascii="Calibri" w:hAnsi="Calibri" w:cs="Calibri"/>
                <w:b/>
                <w:sz w:val="22"/>
                <w:szCs w:val="22"/>
              </w:rPr>
              <w:t xml:space="preserve">Inclusive Opportunities </w:t>
            </w:r>
          </w:p>
          <w:p w14:paraId="5E45B184" w14:textId="77777777" w:rsidR="00206710" w:rsidRPr="007C269B" w:rsidRDefault="00206710" w:rsidP="007E512B">
            <w:pPr>
              <w:rPr>
                <w:rFonts w:ascii="Calibri" w:hAnsi="Calibri" w:cs="Calibri"/>
                <w:bCs/>
                <w:i/>
                <w:iCs/>
                <w:sz w:val="22"/>
                <w:szCs w:val="22"/>
              </w:rPr>
            </w:pPr>
            <w:r w:rsidRPr="007C269B">
              <w:rPr>
                <w:rFonts w:ascii="Calibri" w:hAnsi="Calibri" w:cs="Calibri"/>
                <w:bCs/>
                <w:i/>
                <w:iCs/>
                <w:sz w:val="22"/>
                <w:szCs w:val="22"/>
              </w:rPr>
              <w:t xml:space="preserve">Offer public involvement opportunities that are accessible and reach people and groups according to research needs </w:t>
            </w:r>
          </w:p>
        </w:tc>
        <w:tc>
          <w:tcPr>
            <w:tcW w:w="7633" w:type="dxa"/>
          </w:tcPr>
          <w:p w14:paraId="32B7FC0E" w14:textId="5E4617CB"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Providing a clear description of the PPG role and the different ways in which a </w:t>
            </w:r>
            <w:r w:rsidR="00D365B5" w:rsidRPr="007C269B">
              <w:rPr>
                <w:rFonts w:ascii="Calibri" w:hAnsi="Calibri" w:cs="Calibri"/>
                <w:bCs/>
                <w:sz w:val="22"/>
                <w:szCs w:val="22"/>
              </w:rPr>
              <w:t xml:space="preserve">PPG </w:t>
            </w:r>
            <w:r w:rsidRPr="007C269B">
              <w:rPr>
                <w:rFonts w:ascii="Calibri" w:hAnsi="Calibri" w:cs="Calibri"/>
                <w:bCs/>
                <w:sz w:val="22"/>
                <w:szCs w:val="22"/>
              </w:rPr>
              <w:t>member can contribute to the WCEC work</w:t>
            </w:r>
            <w:r w:rsidR="00D365B5" w:rsidRPr="007C269B">
              <w:rPr>
                <w:rFonts w:ascii="Calibri" w:hAnsi="Calibri" w:cs="Calibri"/>
                <w:bCs/>
                <w:sz w:val="22"/>
                <w:szCs w:val="22"/>
              </w:rPr>
              <w:t>.</w:t>
            </w:r>
          </w:p>
          <w:p w14:paraId="5273D4E9" w14:textId="1DF713E4" w:rsidR="00D365B5"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Providing a Terms of Reference and Code of Conduct</w:t>
            </w:r>
            <w:r w:rsidR="00D365B5" w:rsidRPr="007C269B">
              <w:rPr>
                <w:rFonts w:ascii="Calibri" w:hAnsi="Calibri" w:cs="Calibri"/>
                <w:bCs/>
                <w:sz w:val="22"/>
                <w:szCs w:val="22"/>
              </w:rPr>
              <w:t>.</w:t>
            </w:r>
          </w:p>
          <w:p w14:paraId="52AF1FE8" w14:textId="15EFDFA6"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‘Working Together’ needs assessment for each PPG member, allowed us to understand the ways in which different members were able to contribute, training needs, and their individual working together, communication, and support needs.</w:t>
            </w:r>
          </w:p>
          <w:p w14:paraId="659A9044" w14:textId="5E8A71EE" w:rsidR="00186FD1" w:rsidRPr="007C269B" w:rsidRDefault="00186FD1"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Adequate funds secured to support all involvement and engagement opportunities. </w:t>
            </w:r>
          </w:p>
          <w:p w14:paraId="0041AF47" w14:textId="2AC2DEC8" w:rsidR="00186FD1" w:rsidRPr="007C269B" w:rsidRDefault="00186FD1"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Actively reaching out to </w:t>
            </w:r>
            <w:r w:rsidR="00D365B5" w:rsidRPr="007C269B">
              <w:rPr>
                <w:rFonts w:ascii="Calibri" w:hAnsi="Calibri" w:cs="Calibri"/>
                <w:bCs/>
                <w:sz w:val="22"/>
                <w:szCs w:val="22"/>
              </w:rPr>
              <w:t>underserved communities who were most impacted by the pandemic to explore their specific experiences and evidence needs.</w:t>
            </w:r>
          </w:p>
          <w:p w14:paraId="65A6D7BD" w14:textId="5517CED6" w:rsidR="00206710" w:rsidRPr="007C269B" w:rsidRDefault="00186FD1"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Offering flexible ways to be involved in our public workshops e.g. choice between digital or face-to-face workshops; palantypists, sign-language, text-to-speech reader, and translation provided when required</w:t>
            </w:r>
            <w:r w:rsidR="00D365B5" w:rsidRPr="007C269B">
              <w:rPr>
                <w:rFonts w:ascii="Calibri" w:hAnsi="Calibri" w:cs="Calibri"/>
                <w:bCs/>
                <w:sz w:val="22"/>
                <w:szCs w:val="22"/>
              </w:rPr>
              <w:t>.</w:t>
            </w:r>
          </w:p>
        </w:tc>
      </w:tr>
      <w:tr w:rsidR="00206710" w:rsidRPr="007C269B" w14:paraId="00AAB5D2" w14:textId="77777777" w:rsidTr="003638AE">
        <w:tc>
          <w:tcPr>
            <w:tcW w:w="2573" w:type="dxa"/>
          </w:tcPr>
          <w:p w14:paraId="7E9E2568" w14:textId="77777777" w:rsidR="00206710" w:rsidRPr="007C269B" w:rsidRDefault="00206710" w:rsidP="007E512B">
            <w:pPr>
              <w:rPr>
                <w:rFonts w:ascii="Calibri" w:hAnsi="Calibri" w:cs="Calibri"/>
                <w:b/>
                <w:sz w:val="22"/>
                <w:szCs w:val="22"/>
              </w:rPr>
            </w:pPr>
            <w:r w:rsidRPr="007C269B">
              <w:rPr>
                <w:rFonts w:ascii="Calibri" w:hAnsi="Calibri" w:cs="Calibri"/>
                <w:b/>
                <w:sz w:val="22"/>
                <w:szCs w:val="22"/>
              </w:rPr>
              <w:t xml:space="preserve">Working Together </w:t>
            </w:r>
          </w:p>
          <w:p w14:paraId="140DF873" w14:textId="77777777" w:rsidR="00206710" w:rsidRPr="007C269B" w:rsidRDefault="00206710" w:rsidP="007E512B">
            <w:pPr>
              <w:rPr>
                <w:rFonts w:ascii="Calibri" w:hAnsi="Calibri" w:cs="Calibri"/>
                <w:bCs/>
                <w:i/>
                <w:iCs/>
                <w:sz w:val="22"/>
                <w:szCs w:val="22"/>
              </w:rPr>
            </w:pPr>
            <w:r w:rsidRPr="007C269B">
              <w:rPr>
                <w:rFonts w:ascii="Calibri" w:hAnsi="Calibri" w:cs="Calibri"/>
                <w:bCs/>
                <w:i/>
                <w:iCs/>
                <w:sz w:val="22"/>
                <w:szCs w:val="22"/>
              </w:rPr>
              <w:t xml:space="preserve">Work together in a way that values all contributions, and that builds and sustains mutually respectful and productive relationships </w:t>
            </w:r>
          </w:p>
        </w:tc>
        <w:tc>
          <w:tcPr>
            <w:tcW w:w="7633" w:type="dxa"/>
          </w:tcPr>
          <w:p w14:paraId="75003F9C" w14:textId="33D0193F" w:rsidR="00D365B5" w:rsidRPr="007C269B" w:rsidRDefault="00D365B5"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The public are involved at the earliest opportunity in our research processes, helping us at early stages to identify and prioritise the key questions that get adopted onto our work programme.</w:t>
            </w:r>
          </w:p>
          <w:p w14:paraId="51654247" w14:textId="148FC75F" w:rsidR="00D365B5" w:rsidRPr="007C269B" w:rsidRDefault="00D365B5"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PPG members are involved in </w:t>
            </w:r>
            <w:r w:rsidR="007D567A" w:rsidRPr="007C269B">
              <w:rPr>
                <w:rFonts w:ascii="Calibri" w:hAnsi="Calibri" w:cs="Calibri"/>
                <w:bCs/>
                <w:sz w:val="22"/>
                <w:szCs w:val="22"/>
              </w:rPr>
              <w:t>all</w:t>
            </w:r>
            <w:r w:rsidRPr="007C269B">
              <w:rPr>
                <w:rFonts w:ascii="Calibri" w:hAnsi="Calibri" w:cs="Calibri"/>
                <w:bCs/>
                <w:sz w:val="22"/>
                <w:szCs w:val="22"/>
              </w:rPr>
              <w:t xml:space="preserve"> our activities, from research prioritisation, conducting the research, and dissemination / knowledge </w:t>
            </w:r>
            <w:r w:rsidR="006B02C2">
              <w:rPr>
                <w:rFonts w:ascii="Calibri" w:hAnsi="Calibri" w:cs="Calibri"/>
                <w:bCs/>
                <w:sz w:val="22"/>
                <w:szCs w:val="22"/>
              </w:rPr>
              <w:t>mobilisation</w:t>
            </w:r>
            <w:r w:rsidRPr="007C269B">
              <w:rPr>
                <w:rFonts w:ascii="Calibri" w:hAnsi="Calibri" w:cs="Calibri"/>
                <w:bCs/>
                <w:sz w:val="22"/>
                <w:szCs w:val="22"/>
              </w:rPr>
              <w:t xml:space="preserve">. </w:t>
            </w:r>
          </w:p>
          <w:p w14:paraId="4A33A7AF" w14:textId="4BDEEDF9" w:rsidR="00D365B5" w:rsidRPr="007C269B" w:rsidRDefault="00D365B5"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PPG members are seen as core members of the research teams – they were invited to and supported to contribute to all meetings and decision making. </w:t>
            </w:r>
          </w:p>
          <w:p w14:paraId="36AA550F" w14:textId="15A8D0AA" w:rsidR="00206710" w:rsidRPr="007C269B" w:rsidRDefault="00D365B5"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Three monthly PPG meetings </w:t>
            </w:r>
            <w:r w:rsidR="007D567A" w:rsidRPr="007C269B">
              <w:rPr>
                <w:rFonts w:ascii="Calibri" w:hAnsi="Calibri" w:cs="Calibri"/>
                <w:bCs/>
                <w:sz w:val="22"/>
                <w:szCs w:val="22"/>
              </w:rPr>
              <w:t xml:space="preserve">took place </w:t>
            </w:r>
            <w:r w:rsidRPr="007C269B">
              <w:rPr>
                <w:rFonts w:ascii="Calibri" w:hAnsi="Calibri" w:cs="Calibri"/>
                <w:bCs/>
                <w:sz w:val="22"/>
                <w:szCs w:val="22"/>
              </w:rPr>
              <w:t>to review and monitor involvement and explore ways in which processes can be improved.</w:t>
            </w:r>
          </w:p>
          <w:p w14:paraId="77011C61" w14:textId="5F3458C7" w:rsidR="007D567A" w:rsidRPr="007C269B" w:rsidRDefault="00D365B5"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 xml:space="preserve">All contributions made by public partners </w:t>
            </w:r>
            <w:r w:rsidR="007D567A" w:rsidRPr="007C269B">
              <w:rPr>
                <w:rFonts w:ascii="Calibri" w:hAnsi="Calibri" w:cs="Calibri"/>
                <w:bCs/>
                <w:sz w:val="22"/>
                <w:szCs w:val="22"/>
              </w:rPr>
              <w:t xml:space="preserve">were appropriately </w:t>
            </w:r>
            <w:r w:rsidRPr="007C269B">
              <w:rPr>
                <w:rFonts w:ascii="Calibri" w:hAnsi="Calibri" w:cs="Calibri"/>
                <w:bCs/>
                <w:sz w:val="22"/>
                <w:szCs w:val="22"/>
              </w:rPr>
              <w:t>acknowledge</w:t>
            </w:r>
            <w:r w:rsidR="007D567A" w:rsidRPr="007C269B">
              <w:rPr>
                <w:rFonts w:ascii="Calibri" w:hAnsi="Calibri" w:cs="Calibri"/>
                <w:bCs/>
                <w:sz w:val="22"/>
                <w:szCs w:val="22"/>
              </w:rPr>
              <w:t>d</w:t>
            </w:r>
            <w:r w:rsidRPr="007C269B">
              <w:rPr>
                <w:rFonts w:ascii="Calibri" w:hAnsi="Calibri" w:cs="Calibri"/>
                <w:bCs/>
                <w:sz w:val="22"/>
                <w:szCs w:val="22"/>
              </w:rPr>
              <w:t xml:space="preserve">, and they </w:t>
            </w:r>
            <w:r w:rsidR="007D567A" w:rsidRPr="007C269B">
              <w:rPr>
                <w:rFonts w:ascii="Calibri" w:hAnsi="Calibri" w:cs="Calibri"/>
                <w:bCs/>
                <w:sz w:val="22"/>
                <w:szCs w:val="22"/>
              </w:rPr>
              <w:t xml:space="preserve">were also </w:t>
            </w:r>
            <w:r w:rsidRPr="007C269B">
              <w:rPr>
                <w:rFonts w:ascii="Calibri" w:hAnsi="Calibri" w:cs="Calibri"/>
                <w:bCs/>
                <w:sz w:val="22"/>
                <w:szCs w:val="22"/>
              </w:rPr>
              <w:t>included as co-authors on reports / publications.</w:t>
            </w:r>
          </w:p>
        </w:tc>
      </w:tr>
      <w:tr w:rsidR="00206710" w:rsidRPr="007C269B" w14:paraId="2E527275" w14:textId="77777777" w:rsidTr="003638AE">
        <w:tc>
          <w:tcPr>
            <w:tcW w:w="2573" w:type="dxa"/>
          </w:tcPr>
          <w:p w14:paraId="300DE114" w14:textId="77777777" w:rsidR="00206710" w:rsidRPr="007C269B" w:rsidRDefault="00206710" w:rsidP="007E512B">
            <w:pPr>
              <w:rPr>
                <w:rFonts w:ascii="Calibri" w:hAnsi="Calibri" w:cs="Calibri"/>
                <w:b/>
                <w:sz w:val="22"/>
                <w:szCs w:val="22"/>
              </w:rPr>
            </w:pPr>
            <w:r w:rsidRPr="007C269B">
              <w:rPr>
                <w:rFonts w:ascii="Calibri" w:hAnsi="Calibri" w:cs="Calibri"/>
                <w:b/>
                <w:sz w:val="22"/>
                <w:szCs w:val="22"/>
              </w:rPr>
              <w:t xml:space="preserve">Support and Learning </w:t>
            </w:r>
          </w:p>
          <w:p w14:paraId="1F80810E" w14:textId="77777777" w:rsidR="00206710" w:rsidRPr="007C269B" w:rsidRDefault="00206710" w:rsidP="007E512B">
            <w:pPr>
              <w:rPr>
                <w:rFonts w:ascii="Calibri" w:hAnsi="Calibri" w:cs="Calibri"/>
                <w:bCs/>
                <w:i/>
                <w:iCs/>
                <w:sz w:val="22"/>
                <w:szCs w:val="22"/>
              </w:rPr>
            </w:pPr>
            <w:r w:rsidRPr="007C269B">
              <w:rPr>
                <w:rFonts w:ascii="Calibri" w:hAnsi="Calibri" w:cs="Calibri"/>
                <w:bCs/>
                <w:i/>
                <w:iCs/>
                <w:sz w:val="22"/>
                <w:szCs w:val="22"/>
              </w:rPr>
              <w:t xml:space="preserve">Offer and promote support and learning opportunities that build confidence and skills for public involvement in research </w:t>
            </w:r>
          </w:p>
        </w:tc>
        <w:tc>
          <w:tcPr>
            <w:tcW w:w="7633" w:type="dxa"/>
          </w:tcPr>
          <w:p w14:paraId="1FE3AB53" w14:textId="77777777"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‘Working Together’ needs assessment for each PPG member, allowed us to understand the ways in which different members were able to contribute, training needs, and their individual working together, communication, and support needs.</w:t>
            </w:r>
          </w:p>
          <w:p w14:paraId="7C3057F1" w14:textId="0D66C27C"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PPG members were signposted to relevant training opportunities (e.g. those available via HCRW and identified by our public partners)</w:t>
            </w:r>
            <w:r w:rsidR="00D365B5" w:rsidRPr="007C269B">
              <w:rPr>
                <w:rFonts w:ascii="Calibri" w:hAnsi="Calibri" w:cs="Calibri"/>
                <w:bCs/>
                <w:sz w:val="22"/>
                <w:szCs w:val="22"/>
              </w:rPr>
              <w:t>.</w:t>
            </w:r>
          </w:p>
          <w:p w14:paraId="65AAB75D" w14:textId="3A3FC140"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Signposting PI&amp;E training available to our core team and Collaborating Partner teams</w:t>
            </w:r>
            <w:r w:rsidR="00D365B5" w:rsidRPr="007C269B">
              <w:rPr>
                <w:rFonts w:ascii="Calibri" w:hAnsi="Calibri" w:cs="Calibri"/>
                <w:bCs/>
                <w:sz w:val="22"/>
                <w:szCs w:val="22"/>
              </w:rPr>
              <w:t>.</w:t>
            </w:r>
          </w:p>
          <w:p w14:paraId="6149684A" w14:textId="08B7BAD4"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Regularly capturing what is working well, not working well, and what can be improved</w:t>
            </w:r>
            <w:r w:rsidR="00D365B5" w:rsidRPr="007C269B">
              <w:rPr>
                <w:rFonts w:ascii="Calibri" w:hAnsi="Calibri" w:cs="Calibri"/>
                <w:bCs/>
                <w:sz w:val="22"/>
                <w:szCs w:val="22"/>
              </w:rPr>
              <w:t xml:space="preserve"> – three monthly PPG meetings.</w:t>
            </w:r>
          </w:p>
          <w:p w14:paraId="5832C23D" w14:textId="0B2800B5" w:rsidR="00206710" w:rsidRPr="007C269B" w:rsidRDefault="00206710" w:rsidP="007E512B">
            <w:pPr>
              <w:pStyle w:val="ListParagraph"/>
              <w:numPr>
                <w:ilvl w:val="0"/>
                <w:numId w:val="9"/>
              </w:numPr>
              <w:spacing w:after="200"/>
              <w:ind w:left="438"/>
              <w:rPr>
                <w:rFonts w:ascii="Calibri" w:hAnsi="Calibri" w:cs="Calibri"/>
                <w:bCs/>
                <w:sz w:val="22"/>
                <w:szCs w:val="22"/>
              </w:rPr>
            </w:pPr>
            <w:r w:rsidRPr="007C269B">
              <w:rPr>
                <w:rFonts w:ascii="Calibri" w:hAnsi="Calibri" w:cs="Calibri"/>
                <w:bCs/>
                <w:sz w:val="22"/>
                <w:szCs w:val="22"/>
              </w:rPr>
              <w:t>Supporting PPG members to take part in new opportunities e.g. writing lay summaries, by mentoring them and providing feedback on the initial summary</w:t>
            </w:r>
            <w:r w:rsidR="00D365B5" w:rsidRPr="007C269B">
              <w:rPr>
                <w:rFonts w:ascii="Calibri" w:hAnsi="Calibri" w:cs="Calibri"/>
                <w:bCs/>
                <w:sz w:val="22"/>
                <w:szCs w:val="22"/>
              </w:rPr>
              <w:t>.</w:t>
            </w:r>
          </w:p>
        </w:tc>
      </w:tr>
      <w:tr w:rsidR="00206710" w:rsidRPr="007C269B" w14:paraId="6734092B" w14:textId="77777777" w:rsidTr="003638AE">
        <w:tc>
          <w:tcPr>
            <w:tcW w:w="2573" w:type="dxa"/>
          </w:tcPr>
          <w:p w14:paraId="2BFDB33E" w14:textId="77777777" w:rsidR="00206710" w:rsidRPr="007C269B" w:rsidRDefault="00206710" w:rsidP="007E512B">
            <w:pPr>
              <w:rPr>
                <w:rFonts w:ascii="Calibri" w:hAnsi="Calibri" w:cs="Calibri"/>
                <w:b/>
                <w:sz w:val="22"/>
                <w:szCs w:val="22"/>
              </w:rPr>
            </w:pPr>
            <w:r w:rsidRPr="007C269B">
              <w:rPr>
                <w:rFonts w:ascii="Calibri" w:hAnsi="Calibri" w:cs="Calibri"/>
                <w:b/>
                <w:sz w:val="22"/>
                <w:szCs w:val="22"/>
              </w:rPr>
              <w:t xml:space="preserve">Governance </w:t>
            </w:r>
          </w:p>
          <w:p w14:paraId="3ED228F7" w14:textId="77777777" w:rsidR="00206710" w:rsidRPr="007C269B" w:rsidRDefault="00206710" w:rsidP="007E512B">
            <w:pPr>
              <w:rPr>
                <w:rFonts w:ascii="Calibri" w:hAnsi="Calibri" w:cs="Calibri"/>
                <w:bCs/>
                <w:i/>
                <w:iCs/>
                <w:sz w:val="22"/>
                <w:szCs w:val="22"/>
              </w:rPr>
            </w:pPr>
            <w:r w:rsidRPr="007C269B">
              <w:rPr>
                <w:rFonts w:ascii="Calibri" w:hAnsi="Calibri" w:cs="Calibri"/>
                <w:bCs/>
                <w:i/>
                <w:iCs/>
                <w:sz w:val="22"/>
                <w:szCs w:val="22"/>
              </w:rPr>
              <w:t xml:space="preserve">Involve the public in research management, regulation, leadership and decision making </w:t>
            </w:r>
          </w:p>
        </w:tc>
        <w:tc>
          <w:tcPr>
            <w:tcW w:w="7633" w:type="dxa"/>
          </w:tcPr>
          <w:p w14:paraId="1F7A6499" w14:textId="77777777" w:rsidR="00206710" w:rsidRPr="007C269B" w:rsidRDefault="00206710" w:rsidP="007E512B">
            <w:pPr>
              <w:pStyle w:val="ListParagraph"/>
              <w:numPr>
                <w:ilvl w:val="0"/>
                <w:numId w:val="10"/>
              </w:numPr>
              <w:spacing w:after="200"/>
              <w:ind w:left="438"/>
              <w:rPr>
                <w:rFonts w:ascii="Calibri" w:hAnsi="Calibri" w:cs="Calibri"/>
                <w:b/>
                <w:sz w:val="22"/>
                <w:szCs w:val="22"/>
              </w:rPr>
            </w:pPr>
            <w:r w:rsidRPr="007C269B">
              <w:rPr>
                <w:rFonts w:ascii="Calibri" w:hAnsi="Calibri" w:cs="Calibri"/>
                <w:bCs/>
                <w:sz w:val="22"/>
                <w:szCs w:val="22"/>
              </w:rPr>
              <w:t>PPG representatives</w:t>
            </w:r>
            <w:r w:rsidRPr="007C269B">
              <w:rPr>
                <w:rFonts w:ascii="Calibri" w:hAnsi="Calibri" w:cs="Calibri"/>
                <w:b/>
                <w:sz w:val="22"/>
                <w:szCs w:val="22"/>
              </w:rPr>
              <w:t xml:space="preserve"> </w:t>
            </w:r>
            <w:r w:rsidRPr="007C269B">
              <w:rPr>
                <w:rFonts w:ascii="Calibri" w:hAnsi="Calibri" w:cs="Calibri"/>
                <w:sz w:val="22"/>
                <w:szCs w:val="22"/>
              </w:rPr>
              <w:t>were members of the WCEC Strategic Advisory Group</w:t>
            </w:r>
          </w:p>
          <w:p w14:paraId="35720565" w14:textId="77777777" w:rsidR="00206710" w:rsidRPr="007C269B" w:rsidRDefault="00206710" w:rsidP="007E512B">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PPG members provided peer review on external funding applications submitted to the WCEC, and were part of the Grant Funding Panel that made funding decisions</w:t>
            </w:r>
          </w:p>
          <w:p w14:paraId="7245B5ED" w14:textId="77777777" w:rsidR="00206710" w:rsidRPr="007C269B" w:rsidRDefault="00206710" w:rsidP="007E512B">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t xml:space="preserve">PPG members supported decisions about which research projects should be included in the WCEC work programme, through our research prioritisation process. </w:t>
            </w:r>
          </w:p>
          <w:p w14:paraId="776134D0" w14:textId="18AFE823" w:rsidR="00206710" w:rsidRPr="007C269B" w:rsidRDefault="00206710" w:rsidP="007E512B">
            <w:pPr>
              <w:pStyle w:val="ListParagraph"/>
              <w:numPr>
                <w:ilvl w:val="0"/>
                <w:numId w:val="8"/>
              </w:numPr>
              <w:snapToGrid w:val="0"/>
              <w:ind w:left="455"/>
              <w:rPr>
                <w:rFonts w:ascii="Calibri" w:hAnsi="Calibri" w:cs="Calibri"/>
                <w:sz w:val="22"/>
                <w:szCs w:val="22"/>
              </w:rPr>
            </w:pPr>
            <w:r w:rsidRPr="007C269B">
              <w:rPr>
                <w:rFonts w:ascii="Calibri" w:hAnsi="Calibri" w:cs="Calibri"/>
                <w:sz w:val="22"/>
                <w:szCs w:val="22"/>
              </w:rPr>
              <w:lastRenderedPageBreak/>
              <w:t>PPG members informed and reviewed WCEC strategies and processes (views sought at regular PPG catch up meetings and ad-hoc as processes were developed)</w:t>
            </w:r>
            <w:r w:rsidR="00D365B5" w:rsidRPr="007C269B">
              <w:rPr>
                <w:rFonts w:ascii="Calibri" w:hAnsi="Calibri" w:cs="Calibri"/>
                <w:sz w:val="22"/>
                <w:szCs w:val="22"/>
              </w:rPr>
              <w:t>.</w:t>
            </w:r>
          </w:p>
        </w:tc>
      </w:tr>
      <w:tr w:rsidR="00206710" w:rsidRPr="007C269B" w14:paraId="4AAF5185" w14:textId="77777777" w:rsidTr="003638AE">
        <w:tc>
          <w:tcPr>
            <w:tcW w:w="2573" w:type="dxa"/>
          </w:tcPr>
          <w:p w14:paraId="5250AF54" w14:textId="77777777" w:rsidR="00206710" w:rsidRPr="007C269B" w:rsidRDefault="00206710" w:rsidP="007E512B">
            <w:pPr>
              <w:rPr>
                <w:rFonts w:ascii="Calibri" w:hAnsi="Calibri" w:cs="Calibri"/>
                <w:b/>
                <w:sz w:val="22"/>
                <w:szCs w:val="22"/>
              </w:rPr>
            </w:pPr>
            <w:r w:rsidRPr="007C269B">
              <w:rPr>
                <w:rFonts w:ascii="Calibri" w:hAnsi="Calibri" w:cs="Calibri"/>
                <w:b/>
                <w:sz w:val="22"/>
                <w:szCs w:val="22"/>
              </w:rPr>
              <w:t xml:space="preserve">Communications </w:t>
            </w:r>
          </w:p>
          <w:p w14:paraId="7C631B41" w14:textId="77777777" w:rsidR="00206710" w:rsidRPr="007C269B" w:rsidRDefault="00206710" w:rsidP="007E512B">
            <w:pPr>
              <w:rPr>
                <w:rFonts w:ascii="Calibri" w:hAnsi="Calibri" w:cs="Calibri"/>
                <w:bCs/>
                <w:i/>
                <w:iCs/>
                <w:sz w:val="22"/>
                <w:szCs w:val="22"/>
              </w:rPr>
            </w:pPr>
            <w:r w:rsidRPr="007C269B">
              <w:rPr>
                <w:rFonts w:ascii="Calibri" w:hAnsi="Calibri" w:cs="Calibri"/>
                <w:bCs/>
                <w:i/>
                <w:iCs/>
                <w:sz w:val="22"/>
                <w:szCs w:val="22"/>
              </w:rPr>
              <w:t xml:space="preserve">Use plain language for well-timed and relevant communications, as part of involvement plans and activities </w:t>
            </w:r>
          </w:p>
        </w:tc>
        <w:tc>
          <w:tcPr>
            <w:tcW w:w="7633" w:type="dxa"/>
          </w:tcPr>
          <w:p w14:paraId="0EE9BA10" w14:textId="0AAFC44C" w:rsidR="007D567A" w:rsidRPr="007C269B" w:rsidRDefault="007D567A" w:rsidP="007E512B">
            <w:pPr>
              <w:pStyle w:val="ListParagraph"/>
              <w:numPr>
                <w:ilvl w:val="0"/>
                <w:numId w:val="10"/>
              </w:numPr>
              <w:spacing w:after="200"/>
              <w:ind w:left="438"/>
              <w:rPr>
                <w:rFonts w:ascii="Calibri" w:hAnsi="Calibri" w:cs="Calibri"/>
                <w:bCs/>
                <w:sz w:val="22"/>
                <w:szCs w:val="22"/>
              </w:rPr>
            </w:pPr>
            <w:r w:rsidRPr="007C269B">
              <w:rPr>
                <w:rFonts w:ascii="Calibri" w:hAnsi="Calibri" w:cs="Calibri"/>
                <w:bCs/>
                <w:sz w:val="22"/>
                <w:szCs w:val="22"/>
              </w:rPr>
              <w:t>All communications were accessible, and materials</w:t>
            </w:r>
            <w:r w:rsidR="00C11002" w:rsidRPr="007C269B">
              <w:rPr>
                <w:rFonts w:ascii="Calibri" w:hAnsi="Calibri" w:cs="Calibri"/>
                <w:bCs/>
                <w:sz w:val="22"/>
                <w:szCs w:val="22"/>
              </w:rPr>
              <w:t>/method of communication</w:t>
            </w:r>
            <w:r w:rsidRPr="007C269B">
              <w:rPr>
                <w:rFonts w:ascii="Calibri" w:hAnsi="Calibri" w:cs="Calibri"/>
                <w:bCs/>
                <w:sz w:val="22"/>
                <w:szCs w:val="22"/>
              </w:rPr>
              <w:t xml:space="preserve"> were adapted as and when appropriate to meet the needs of different groups e.g. adapting the content of a presentation to ensure it could be understood by lay audiences</w:t>
            </w:r>
          </w:p>
          <w:p w14:paraId="3793BFE5" w14:textId="00D622C1" w:rsidR="007D567A" w:rsidRPr="007C269B" w:rsidRDefault="007D567A" w:rsidP="007E512B">
            <w:pPr>
              <w:pStyle w:val="ListParagraph"/>
              <w:numPr>
                <w:ilvl w:val="0"/>
                <w:numId w:val="10"/>
              </w:numPr>
              <w:spacing w:after="200"/>
              <w:ind w:left="438"/>
              <w:rPr>
                <w:rFonts w:ascii="Calibri" w:hAnsi="Calibri" w:cs="Calibri"/>
                <w:bCs/>
                <w:sz w:val="22"/>
                <w:szCs w:val="22"/>
              </w:rPr>
            </w:pPr>
            <w:r w:rsidRPr="007C269B">
              <w:rPr>
                <w:rFonts w:ascii="Calibri" w:hAnsi="Calibri" w:cs="Calibri"/>
                <w:bCs/>
                <w:sz w:val="22"/>
                <w:szCs w:val="22"/>
              </w:rPr>
              <w:t xml:space="preserve">Lay summaries of all our outputs </w:t>
            </w:r>
            <w:r w:rsidR="007E512B" w:rsidRPr="007C269B">
              <w:rPr>
                <w:rFonts w:ascii="Calibri" w:hAnsi="Calibri" w:cs="Calibri"/>
                <w:bCs/>
                <w:sz w:val="22"/>
                <w:szCs w:val="22"/>
              </w:rPr>
              <w:t>were</w:t>
            </w:r>
            <w:r w:rsidRPr="007C269B">
              <w:rPr>
                <w:rFonts w:ascii="Calibri" w:hAnsi="Calibri" w:cs="Calibri"/>
                <w:bCs/>
                <w:sz w:val="22"/>
                <w:szCs w:val="22"/>
              </w:rPr>
              <w:t xml:space="preserve"> produced by the PPG members, supported by the Core team, making our work easily accessible to a broader audience</w:t>
            </w:r>
            <w:r w:rsidR="007E512B" w:rsidRPr="007C269B">
              <w:rPr>
                <w:rFonts w:ascii="Calibri" w:hAnsi="Calibri" w:cs="Calibri"/>
                <w:bCs/>
                <w:sz w:val="22"/>
                <w:szCs w:val="22"/>
              </w:rPr>
              <w:t xml:space="preserve">. </w:t>
            </w:r>
          </w:p>
          <w:p w14:paraId="41671C42" w14:textId="77777777" w:rsidR="00206710" w:rsidRPr="007C269B" w:rsidRDefault="007E512B" w:rsidP="007E512B">
            <w:pPr>
              <w:pStyle w:val="ListParagraph"/>
              <w:numPr>
                <w:ilvl w:val="0"/>
                <w:numId w:val="10"/>
              </w:numPr>
              <w:spacing w:after="200"/>
              <w:ind w:left="438"/>
              <w:rPr>
                <w:rFonts w:ascii="Calibri" w:hAnsi="Calibri" w:cs="Calibri"/>
                <w:b/>
                <w:sz w:val="22"/>
                <w:szCs w:val="22"/>
              </w:rPr>
            </w:pPr>
            <w:r w:rsidRPr="007C269B">
              <w:rPr>
                <w:rFonts w:ascii="Calibri" w:hAnsi="Calibri" w:cs="Calibri"/>
                <w:bCs/>
                <w:sz w:val="22"/>
                <w:szCs w:val="22"/>
              </w:rPr>
              <w:t xml:space="preserve">We communicated back to the participants of the public consultation groups to let them know which research questions we took on (see Figure 2 for an example). </w:t>
            </w:r>
          </w:p>
          <w:p w14:paraId="0119827B" w14:textId="0F06B18F" w:rsidR="007E512B" w:rsidRPr="007C269B" w:rsidRDefault="007E512B" w:rsidP="007E512B">
            <w:pPr>
              <w:pStyle w:val="ListParagraph"/>
              <w:numPr>
                <w:ilvl w:val="0"/>
                <w:numId w:val="10"/>
              </w:numPr>
              <w:spacing w:after="200"/>
              <w:ind w:left="438"/>
              <w:rPr>
                <w:rFonts w:ascii="Calibri" w:hAnsi="Calibri" w:cs="Calibri"/>
                <w:b/>
                <w:sz w:val="22"/>
                <w:szCs w:val="22"/>
              </w:rPr>
            </w:pPr>
            <w:r w:rsidRPr="007C269B">
              <w:rPr>
                <w:rFonts w:ascii="Calibri" w:hAnsi="Calibri" w:cs="Calibri"/>
                <w:bCs/>
                <w:sz w:val="22"/>
                <w:szCs w:val="22"/>
              </w:rPr>
              <w:t>We regularly shared our PI&amp;E activities, including lessons learnt,</w:t>
            </w:r>
            <w:r w:rsidRPr="007C269B">
              <w:rPr>
                <w:rFonts w:ascii="Calibri" w:hAnsi="Calibri" w:cs="Calibri"/>
                <w:b/>
                <w:sz w:val="22"/>
                <w:szCs w:val="22"/>
              </w:rPr>
              <w:t xml:space="preserve"> </w:t>
            </w:r>
            <w:r w:rsidRPr="007C269B">
              <w:rPr>
                <w:rFonts w:ascii="Calibri" w:hAnsi="Calibri" w:cs="Calibri"/>
                <w:bCs/>
                <w:sz w:val="22"/>
                <w:szCs w:val="22"/>
              </w:rPr>
              <w:t>with the public via our public Evidence Symposiums, newsletters, and social media.</w:t>
            </w:r>
            <w:r w:rsidRPr="007C269B">
              <w:rPr>
                <w:rFonts w:ascii="Calibri" w:hAnsi="Calibri" w:cs="Calibri"/>
                <w:bCs/>
              </w:rPr>
              <w:t xml:space="preserve">  </w:t>
            </w:r>
          </w:p>
        </w:tc>
      </w:tr>
      <w:tr w:rsidR="00206710" w:rsidRPr="007C269B" w14:paraId="5410DE0B" w14:textId="77777777" w:rsidTr="003638AE">
        <w:tc>
          <w:tcPr>
            <w:tcW w:w="2573" w:type="dxa"/>
          </w:tcPr>
          <w:p w14:paraId="42D734EF" w14:textId="77777777" w:rsidR="00206710" w:rsidRPr="007C269B" w:rsidRDefault="00206710" w:rsidP="007E512B">
            <w:pPr>
              <w:rPr>
                <w:rFonts w:ascii="Calibri" w:hAnsi="Calibri" w:cs="Calibri"/>
                <w:b/>
                <w:sz w:val="22"/>
                <w:szCs w:val="22"/>
              </w:rPr>
            </w:pPr>
            <w:r w:rsidRPr="007C269B">
              <w:rPr>
                <w:rFonts w:ascii="Calibri" w:hAnsi="Calibri" w:cs="Calibri"/>
                <w:b/>
                <w:sz w:val="22"/>
                <w:szCs w:val="22"/>
              </w:rPr>
              <w:t xml:space="preserve">Impact </w:t>
            </w:r>
          </w:p>
          <w:p w14:paraId="55167D0E" w14:textId="77777777" w:rsidR="00206710" w:rsidRPr="007C269B" w:rsidRDefault="00206710" w:rsidP="007E512B">
            <w:pPr>
              <w:rPr>
                <w:rFonts w:ascii="Calibri" w:hAnsi="Calibri" w:cs="Calibri"/>
                <w:bCs/>
                <w:i/>
                <w:iCs/>
                <w:sz w:val="22"/>
                <w:szCs w:val="22"/>
              </w:rPr>
            </w:pPr>
            <w:r w:rsidRPr="007C269B">
              <w:rPr>
                <w:rFonts w:ascii="Calibri" w:hAnsi="Calibri" w:cs="Calibri"/>
                <w:bCs/>
                <w:i/>
                <w:iCs/>
                <w:sz w:val="22"/>
                <w:szCs w:val="22"/>
              </w:rPr>
              <w:t xml:space="preserve">Seek improvement by identifying and sharing the difference that public involvement makes to research </w:t>
            </w:r>
          </w:p>
        </w:tc>
        <w:tc>
          <w:tcPr>
            <w:tcW w:w="7633" w:type="dxa"/>
          </w:tcPr>
          <w:p w14:paraId="2D5AA29F" w14:textId="7A1CF5FD" w:rsidR="00AD2342" w:rsidRPr="007C269B" w:rsidRDefault="00AD2342" w:rsidP="00AD2342">
            <w:pPr>
              <w:pStyle w:val="ListParagraph"/>
              <w:numPr>
                <w:ilvl w:val="0"/>
                <w:numId w:val="10"/>
              </w:numPr>
              <w:spacing w:after="200"/>
              <w:ind w:left="433"/>
              <w:rPr>
                <w:rFonts w:ascii="Calibri" w:hAnsi="Calibri" w:cs="Calibri"/>
                <w:bCs/>
                <w:sz w:val="22"/>
                <w:szCs w:val="22"/>
              </w:rPr>
            </w:pPr>
            <w:r w:rsidRPr="007C269B">
              <w:rPr>
                <w:rFonts w:ascii="Calibri" w:hAnsi="Calibri" w:cs="Calibri"/>
                <w:bCs/>
                <w:sz w:val="22"/>
                <w:szCs w:val="22"/>
              </w:rPr>
              <w:t xml:space="preserve">Lessons learnt from our PI&amp;E activities were captured and included in our regular funder reports. </w:t>
            </w:r>
          </w:p>
          <w:p w14:paraId="1D8884E0" w14:textId="436D1413" w:rsidR="00AD2342" w:rsidRPr="007C269B" w:rsidRDefault="00AD2342" w:rsidP="00AD2342">
            <w:pPr>
              <w:pStyle w:val="ListParagraph"/>
              <w:numPr>
                <w:ilvl w:val="0"/>
                <w:numId w:val="10"/>
              </w:numPr>
              <w:spacing w:after="200" w:line="276" w:lineRule="auto"/>
              <w:ind w:left="433"/>
              <w:rPr>
                <w:rFonts w:ascii="Calibri" w:hAnsi="Calibri" w:cs="Calibri"/>
                <w:bCs/>
                <w:sz w:val="22"/>
                <w:szCs w:val="22"/>
              </w:rPr>
            </w:pPr>
            <w:r w:rsidRPr="007C269B">
              <w:rPr>
                <w:rFonts w:ascii="Calibri" w:hAnsi="Calibri" w:cs="Calibri"/>
                <w:bCs/>
                <w:sz w:val="22"/>
                <w:szCs w:val="22"/>
              </w:rPr>
              <w:t>At project completion, collaborating partners / stakeholders were asked about their experiences and the impact of public partners being involved in the research teams – including changes, benefits, and learning.</w:t>
            </w:r>
          </w:p>
          <w:p w14:paraId="4415DAEE" w14:textId="52560B8E" w:rsidR="00AD2342" w:rsidRPr="007C269B" w:rsidRDefault="00AD2342" w:rsidP="00AD2342">
            <w:pPr>
              <w:pStyle w:val="ListParagraph"/>
              <w:numPr>
                <w:ilvl w:val="0"/>
                <w:numId w:val="10"/>
              </w:numPr>
              <w:spacing w:after="200"/>
              <w:ind w:left="433"/>
              <w:rPr>
                <w:rFonts w:ascii="Calibri" w:hAnsi="Calibri" w:cs="Calibri"/>
                <w:bCs/>
                <w:sz w:val="22"/>
                <w:szCs w:val="22"/>
              </w:rPr>
            </w:pPr>
            <w:r w:rsidRPr="007C269B">
              <w:rPr>
                <w:rFonts w:ascii="Calibri" w:hAnsi="Calibri" w:cs="Calibri"/>
                <w:bCs/>
                <w:sz w:val="22"/>
                <w:szCs w:val="22"/>
              </w:rPr>
              <w:t xml:space="preserve">Three monthly PPG meetings allowed members to reflect on the impact of their involvement </w:t>
            </w:r>
          </w:p>
          <w:p w14:paraId="5AC85FD2" w14:textId="29351D6E" w:rsidR="00206710" w:rsidRPr="007C269B" w:rsidRDefault="00206710" w:rsidP="00AD2342">
            <w:pPr>
              <w:pStyle w:val="ListParagraph"/>
              <w:ind w:left="438"/>
              <w:rPr>
                <w:rFonts w:ascii="Calibri" w:hAnsi="Calibri" w:cs="Calibri"/>
                <w:bCs/>
                <w:sz w:val="22"/>
                <w:szCs w:val="22"/>
              </w:rPr>
            </w:pPr>
          </w:p>
        </w:tc>
      </w:tr>
    </w:tbl>
    <w:p w14:paraId="58D6F4EC" w14:textId="77777777" w:rsidR="00206710" w:rsidRPr="007C269B" w:rsidRDefault="00206710" w:rsidP="00145C00">
      <w:pPr>
        <w:snapToGrid w:val="0"/>
        <w:spacing w:line="480" w:lineRule="auto"/>
        <w:rPr>
          <w:rFonts w:ascii="Calibri" w:hAnsi="Calibri" w:cs="Calibri"/>
          <w:b/>
          <w:bCs/>
        </w:rPr>
      </w:pPr>
    </w:p>
    <w:sectPr w:rsidR="00206710" w:rsidRPr="007C269B" w:rsidSect="00206710">
      <w:pgSz w:w="11900" w:h="16820"/>
      <w:pgMar w:top="1440" w:right="572"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10A5A0" w14:textId="77777777" w:rsidR="00940372" w:rsidRDefault="00940372" w:rsidP="00036A1E">
      <w:r>
        <w:separator/>
      </w:r>
    </w:p>
  </w:endnote>
  <w:endnote w:type="continuationSeparator" w:id="0">
    <w:p w14:paraId="382F32CA" w14:textId="77777777" w:rsidR="00940372" w:rsidRDefault="00940372" w:rsidP="00036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4D"/>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9924284"/>
      <w:docPartObj>
        <w:docPartGallery w:val="Page Numbers (Bottom of Page)"/>
        <w:docPartUnique/>
      </w:docPartObj>
    </w:sdtPr>
    <w:sdtEndPr>
      <w:rPr>
        <w:rStyle w:val="PageNumber"/>
      </w:rPr>
    </w:sdtEndPr>
    <w:sdtContent>
      <w:p w14:paraId="5994856C" w14:textId="7BC4F0CD" w:rsidR="00F70B7F" w:rsidRDefault="00F70B7F" w:rsidP="003638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B0114E" w14:textId="77777777" w:rsidR="00F70B7F" w:rsidRDefault="00F70B7F" w:rsidP="00036A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228655"/>
      <w:docPartObj>
        <w:docPartGallery w:val="Page Numbers (Bottom of Page)"/>
        <w:docPartUnique/>
      </w:docPartObj>
    </w:sdtPr>
    <w:sdtEndPr>
      <w:rPr>
        <w:rStyle w:val="PageNumber"/>
      </w:rPr>
    </w:sdtEndPr>
    <w:sdtContent>
      <w:p w14:paraId="32819228" w14:textId="0500405C" w:rsidR="00F70B7F" w:rsidRDefault="00F70B7F" w:rsidP="003638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8BC1516" w14:textId="77777777" w:rsidR="00F70B7F" w:rsidRDefault="00F70B7F" w:rsidP="00036A1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0FBECC" w14:textId="77777777" w:rsidR="00940372" w:rsidRDefault="00940372" w:rsidP="00036A1E">
      <w:r>
        <w:separator/>
      </w:r>
    </w:p>
  </w:footnote>
  <w:footnote w:type="continuationSeparator" w:id="0">
    <w:p w14:paraId="3B2AF815" w14:textId="77777777" w:rsidR="00940372" w:rsidRDefault="00940372" w:rsidP="00036A1E">
      <w:r>
        <w:continuationSeparator/>
      </w:r>
    </w:p>
  </w:footnote>
  <w:footnote w:id="1">
    <w:p w14:paraId="37170FFF" w14:textId="1D2DEC7F" w:rsidR="00F70B7F" w:rsidRDefault="00F70B7F" w:rsidP="00145C00">
      <w:pPr>
        <w:pStyle w:val="FootnoteText"/>
      </w:pPr>
      <w:r>
        <w:rPr>
          <w:rStyle w:val="FootnoteReference"/>
        </w:rPr>
        <w:footnoteRef/>
      </w:r>
      <w:r>
        <w:t xml:space="preserve"> Priorities proposed for our work programme were refined in line with research guidelines for formatting researchable questions,</w:t>
      </w:r>
      <w:r w:rsidR="00EF7090">
        <w:rPr>
          <w:vertAlign w:val="superscript"/>
        </w:rPr>
        <w:t>13</w:t>
      </w:r>
      <w:r>
        <w:t xml:space="preserve"> to ensure they was answerable, specific, and had a clear pathway to impact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30524C"/>
    <w:multiLevelType w:val="multilevel"/>
    <w:tmpl w:val="FFB8C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B3A8E"/>
    <w:multiLevelType w:val="hybridMultilevel"/>
    <w:tmpl w:val="36B8C0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6B3962"/>
    <w:multiLevelType w:val="hybridMultilevel"/>
    <w:tmpl w:val="ED14AAC4"/>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9377D7"/>
    <w:multiLevelType w:val="hybridMultilevel"/>
    <w:tmpl w:val="1E66B496"/>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4C3F75"/>
    <w:multiLevelType w:val="hybridMultilevel"/>
    <w:tmpl w:val="696CB53E"/>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8B191E"/>
    <w:multiLevelType w:val="hybridMultilevel"/>
    <w:tmpl w:val="544EBCA4"/>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766D66"/>
    <w:multiLevelType w:val="hybridMultilevel"/>
    <w:tmpl w:val="2CF069F8"/>
    <w:lvl w:ilvl="0" w:tplc="5A1690C2">
      <w:start w:val="201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DF6FA3"/>
    <w:multiLevelType w:val="hybridMultilevel"/>
    <w:tmpl w:val="41F47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E7570F"/>
    <w:multiLevelType w:val="hybridMultilevel"/>
    <w:tmpl w:val="27625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BC67C6"/>
    <w:multiLevelType w:val="hybridMultilevel"/>
    <w:tmpl w:val="0E6A4300"/>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250E01"/>
    <w:multiLevelType w:val="hybridMultilevel"/>
    <w:tmpl w:val="41E0AE96"/>
    <w:lvl w:ilvl="0" w:tplc="0809000F">
      <w:start w:val="1"/>
      <w:numFmt w:val="decimal"/>
      <w:lvlText w:val="%1."/>
      <w:lvlJc w:val="left"/>
      <w:pPr>
        <w:ind w:left="67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C673F5"/>
    <w:multiLevelType w:val="hybridMultilevel"/>
    <w:tmpl w:val="B0C05E54"/>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6276E7"/>
    <w:multiLevelType w:val="hybridMultilevel"/>
    <w:tmpl w:val="8BF6DF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8FA6A65"/>
    <w:multiLevelType w:val="hybridMultilevel"/>
    <w:tmpl w:val="E17ABF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C855A6C"/>
    <w:multiLevelType w:val="hybridMultilevel"/>
    <w:tmpl w:val="4C4C9670"/>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A21696"/>
    <w:multiLevelType w:val="hybridMultilevel"/>
    <w:tmpl w:val="5FD834D4"/>
    <w:lvl w:ilvl="0" w:tplc="F634BB90">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ECE5438"/>
    <w:multiLevelType w:val="hybridMultilevel"/>
    <w:tmpl w:val="852A27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53500FB"/>
    <w:multiLevelType w:val="hybridMultilevel"/>
    <w:tmpl w:val="75826C4A"/>
    <w:lvl w:ilvl="0" w:tplc="5A1690C2">
      <w:start w:val="201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1F03BE"/>
    <w:multiLevelType w:val="hybridMultilevel"/>
    <w:tmpl w:val="659EC9D0"/>
    <w:lvl w:ilvl="0" w:tplc="F634BB90">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0C322B"/>
    <w:multiLevelType w:val="hybridMultilevel"/>
    <w:tmpl w:val="BB843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6"/>
  </w:num>
  <w:num w:numId="4">
    <w:abstractNumId w:val="12"/>
  </w:num>
  <w:num w:numId="5">
    <w:abstractNumId w:val="1"/>
  </w:num>
  <w:num w:numId="6">
    <w:abstractNumId w:val="10"/>
  </w:num>
  <w:num w:numId="7">
    <w:abstractNumId w:val="18"/>
  </w:num>
  <w:num w:numId="8">
    <w:abstractNumId w:val="3"/>
  </w:num>
  <w:num w:numId="9">
    <w:abstractNumId w:val="6"/>
  </w:num>
  <w:num w:numId="10">
    <w:abstractNumId w:val="17"/>
  </w:num>
  <w:num w:numId="11">
    <w:abstractNumId w:val="8"/>
  </w:num>
  <w:num w:numId="12">
    <w:abstractNumId w:val="2"/>
  </w:num>
  <w:num w:numId="13">
    <w:abstractNumId w:val="15"/>
  </w:num>
  <w:num w:numId="14">
    <w:abstractNumId w:val="14"/>
  </w:num>
  <w:num w:numId="15">
    <w:abstractNumId w:val="4"/>
  </w:num>
  <w:num w:numId="16">
    <w:abstractNumId w:val="11"/>
  </w:num>
  <w:num w:numId="17">
    <w:abstractNumId w:val="9"/>
  </w:num>
  <w:num w:numId="18">
    <w:abstractNumId w:val="5"/>
  </w:num>
  <w:num w:numId="19">
    <w:abstractNumId w:val="7"/>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A1E"/>
    <w:rsid w:val="00000E86"/>
    <w:rsid w:val="00003087"/>
    <w:rsid w:val="00004DA3"/>
    <w:rsid w:val="0000629A"/>
    <w:rsid w:val="00010842"/>
    <w:rsid w:val="00012516"/>
    <w:rsid w:val="000166F3"/>
    <w:rsid w:val="00024477"/>
    <w:rsid w:val="00026788"/>
    <w:rsid w:val="00027EB6"/>
    <w:rsid w:val="000369F8"/>
    <w:rsid w:val="00036A1E"/>
    <w:rsid w:val="00037B78"/>
    <w:rsid w:val="00041374"/>
    <w:rsid w:val="000438BC"/>
    <w:rsid w:val="00045BC8"/>
    <w:rsid w:val="00050591"/>
    <w:rsid w:val="0005155A"/>
    <w:rsid w:val="00057AE2"/>
    <w:rsid w:val="00063E08"/>
    <w:rsid w:val="00064F1B"/>
    <w:rsid w:val="00066E7C"/>
    <w:rsid w:val="00067C74"/>
    <w:rsid w:val="00074BB1"/>
    <w:rsid w:val="0009440B"/>
    <w:rsid w:val="000A29D7"/>
    <w:rsid w:val="000A3E45"/>
    <w:rsid w:val="000C140F"/>
    <w:rsid w:val="000C3770"/>
    <w:rsid w:val="000C5806"/>
    <w:rsid w:val="000C5A37"/>
    <w:rsid w:val="000C5DAC"/>
    <w:rsid w:val="000D1046"/>
    <w:rsid w:val="000D2C1A"/>
    <w:rsid w:val="000D4BAA"/>
    <w:rsid w:val="000E0343"/>
    <w:rsid w:val="000E21CF"/>
    <w:rsid w:val="000E348D"/>
    <w:rsid w:val="000E5367"/>
    <w:rsid w:val="000F0085"/>
    <w:rsid w:val="00101773"/>
    <w:rsid w:val="00105EB6"/>
    <w:rsid w:val="001201D2"/>
    <w:rsid w:val="00125038"/>
    <w:rsid w:val="00130604"/>
    <w:rsid w:val="00130E54"/>
    <w:rsid w:val="00132CC2"/>
    <w:rsid w:val="001352DF"/>
    <w:rsid w:val="0014064B"/>
    <w:rsid w:val="001413F3"/>
    <w:rsid w:val="001427F7"/>
    <w:rsid w:val="00144EB5"/>
    <w:rsid w:val="00144EC2"/>
    <w:rsid w:val="00145C00"/>
    <w:rsid w:val="001463DD"/>
    <w:rsid w:val="00160D2F"/>
    <w:rsid w:val="00184409"/>
    <w:rsid w:val="00185C51"/>
    <w:rsid w:val="00186116"/>
    <w:rsid w:val="00186FD1"/>
    <w:rsid w:val="00194CA4"/>
    <w:rsid w:val="00197944"/>
    <w:rsid w:val="001B2798"/>
    <w:rsid w:val="001B351C"/>
    <w:rsid w:val="001C3B77"/>
    <w:rsid w:val="001C4BD1"/>
    <w:rsid w:val="001C6904"/>
    <w:rsid w:val="001C7A6B"/>
    <w:rsid w:val="001D433E"/>
    <w:rsid w:val="001D60E7"/>
    <w:rsid w:val="001D7BE4"/>
    <w:rsid w:val="001E23EE"/>
    <w:rsid w:val="001E30A1"/>
    <w:rsid w:val="001F3A70"/>
    <w:rsid w:val="0020191C"/>
    <w:rsid w:val="00206710"/>
    <w:rsid w:val="002101E3"/>
    <w:rsid w:val="00210450"/>
    <w:rsid w:val="0021072B"/>
    <w:rsid w:val="002207F5"/>
    <w:rsid w:val="0022094C"/>
    <w:rsid w:val="00230BE6"/>
    <w:rsid w:val="00237603"/>
    <w:rsid w:val="002376A2"/>
    <w:rsid w:val="00242686"/>
    <w:rsid w:val="00242B7E"/>
    <w:rsid w:val="002444E9"/>
    <w:rsid w:val="00244D7C"/>
    <w:rsid w:val="00253870"/>
    <w:rsid w:val="00255715"/>
    <w:rsid w:val="00265678"/>
    <w:rsid w:val="0026649A"/>
    <w:rsid w:val="00272EF8"/>
    <w:rsid w:val="0027356A"/>
    <w:rsid w:val="00275F67"/>
    <w:rsid w:val="00276DED"/>
    <w:rsid w:val="00284C56"/>
    <w:rsid w:val="00286F37"/>
    <w:rsid w:val="0029220E"/>
    <w:rsid w:val="0029416C"/>
    <w:rsid w:val="002A0368"/>
    <w:rsid w:val="002A6D33"/>
    <w:rsid w:val="002B23FA"/>
    <w:rsid w:val="002B4CB7"/>
    <w:rsid w:val="002C017D"/>
    <w:rsid w:val="002C0CF1"/>
    <w:rsid w:val="002D1411"/>
    <w:rsid w:val="002D3BA4"/>
    <w:rsid w:val="002E2575"/>
    <w:rsid w:val="002F6364"/>
    <w:rsid w:val="002F6B07"/>
    <w:rsid w:val="003009B8"/>
    <w:rsid w:val="003108ED"/>
    <w:rsid w:val="00314449"/>
    <w:rsid w:val="00314733"/>
    <w:rsid w:val="0031551A"/>
    <w:rsid w:val="003263E8"/>
    <w:rsid w:val="00333240"/>
    <w:rsid w:val="0033380C"/>
    <w:rsid w:val="00350A5B"/>
    <w:rsid w:val="00354DAB"/>
    <w:rsid w:val="00356AB7"/>
    <w:rsid w:val="003638AE"/>
    <w:rsid w:val="00370596"/>
    <w:rsid w:val="00383522"/>
    <w:rsid w:val="003905F7"/>
    <w:rsid w:val="00392D74"/>
    <w:rsid w:val="003948DE"/>
    <w:rsid w:val="003964CD"/>
    <w:rsid w:val="003A33BA"/>
    <w:rsid w:val="003A3774"/>
    <w:rsid w:val="003B189E"/>
    <w:rsid w:val="003B3659"/>
    <w:rsid w:val="003B3A44"/>
    <w:rsid w:val="003C10AA"/>
    <w:rsid w:val="003C175C"/>
    <w:rsid w:val="003D0BE6"/>
    <w:rsid w:val="003D10FF"/>
    <w:rsid w:val="003E6556"/>
    <w:rsid w:val="003E6D7B"/>
    <w:rsid w:val="003F3B72"/>
    <w:rsid w:val="0040005A"/>
    <w:rsid w:val="0040265B"/>
    <w:rsid w:val="004042E3"/>
    <w:rsid w:val="00404F1D"/>
    <w:rsid w:val="00406C9F"/>
    <w:rsid w:val="00415D70"/>
    <w:rsid w:val="004263C9"/>
    <w:rsid w:val="00434C1A"/>
    <w:rsid w:val="004418A6"/>
    <w:rsid w:val="00443C5B"/>
    <w:rsid w:val="00444159"/>
    <w:rsid w:val="00446934"/>
    <w:rsid w:val="00451AE6"/>
    <w:rsid w:val="0045400D"/>
    <w:rsid w:val="00455285"/>
    <w:rsid w:val="00497B82"/>
    <w:rsid w:val="004A5447"/>
    <w:rsid w:val="004B0F3E"/>
    <w:rsid w:val="004B5885"/>
    <w:rsid w:val="004C7685"/>
    <w:rsid w:val="004E33CC"/>
    <w:rsid w:val="004F40BC"/>
    <w:rsid w:val="004F442E"/>
    <w:rsid w:val="00504F7A"/>
    <w:rsid w:val="005106DC"/>
    <w:rsid w:val="00514C90"/>
    <w:rsid w:val="00515F88"/>
    <w:rsid w:val="00516656"/>
    <w:rsid w:val="00521678"/>
    <w:rsid w:val="00533231"/>
    <w:rsid w:val="005414EC"/>
    <w:rsid w:val="00553B27"/>
    <w:rsid w:val="00553B45"/>
    <w:rsid w:val="005574F1"/>
    <w:rsid w:val="005600D1"/>
    <w:rsid w:val="00582527"/>
    <w:rsid w:val="005851E7"/>
    <w:rsid w:val="00586115"/>
    <w:rsid w:val="005951AE"/>
    <w:rsid w:val="005A04D1"/>
    <w:rsid w:val="005A4E81"/>
    <w:rsid w:val="005A5643"/>
    <w:rsid w:val="005D187F"/>
    <w:rsid w:val="005E2B40"/>
    <w:rsid w:val="005E2CE4"/>
    <w:rsid w:val="005E4509"/>
    <w:rsid w:val="005F66BD"/>
    <w:rsid w:val="006064FA"/>
    <w:rsid w:val="0061426C"/>
    <w:rsid w:val="006157F6"/>
    <w:rsid w:val="006203B6"/>
    <w:rsid w:val="00627894"/>
    <w:rsid w:val="006330C6"/>
    <w:rsid w:val="00633795"/>
    <w:rsid w:val="00641392"/>
    <w:rsid w:val="006479E5"/>
    <w:rsid w:val="0065087C"/>
    <w:rsid w:val="0065256E"/>
    <w:rsid w:val="00654DAF"/>
    <w:rsid w:val="00657728"/>
    <w:rsid w:val="00663A8E"/>
    <w:rsid w:val="00664339"/>
    <w:rsid w:val="00664A1B"/>
    <w:rsid w:val="00670006"/>
    <w:rsid w:val="006724DA"/>
    <w:rsid w:val="006739CC"/>
    <w:rsid w:val="00680DF9"/>
    <w:rsid w:val="00683CA1"/>
    <w:rsid w:val="006843A3"/>
    <w:rsid w:val="00694D98"/>
    <w:rsid w:val="0069631B"/>
    <w:rsid w:val="006A1D41"/>
    <w:rsid w:val="006A69CE"/>
    <w:rsid w:val="006A7314"/>
    <w:rsid w:val="006B02C2"/>
    <w:rsid w:val="006B1F08"/>
    <w:rsid w:val="006C582B"/>
    <w:rsid w:val="006C65A2"/>
    <w:rsid w:val="006C7713"/>
    <w:rsid w:val="006D2CF5"/>
    <w:rsid w:val="006F5302"/>
    <w:rsid w:val="00701D9B"/>
    <w:rsid w:val="007043C6"/>
    <w:rsid w:val="00706993"/>
    <w:rsid w:val="0071296E"/>
    <w:rsid w:val="00713005"/>
    <w:rsid w:val="007149AE"/>
    <w:rsid w:val="00732ACA"/>
    <w:rsid w:val="007535DF"/>
    <w:rsid w:val="00753D14"/>
    <w:rsid w:val="00755138"/>
    <w:rsid w:val="0076167C"/>
    <w:rsid w:val="00761754"/>
    <w:rsid w:val="007656CE"/>
    <w:rsid w:val="0077353F"/>
    <w:rsid w:val="00773A90"/>
    <w:rsid w:val="00793934"/>
    <w:rsid w:val="007A17CF"/>
    <w:rsid w:val="007A7021"/>
    <w:rsid w:val="007A72A6"/>
    <w:rsid w:val="007B00C8"/>
    <w:rsid w:val="007B1E7F"/>
    <w:rsid w:val="007B50F2"/>
    <w:rsid w:val="007B7766"/>
    <w:rsid w:val="007C269B"/>
    <w:rsid w:val="007C7876"/>
    <w:rsid w:val="007D567A"/>
    <w:rsid w:val="007D7CF6"/>
    <w:rsid w:val="007E512B"/>
    <w:rsid w:val="007F0B9D"/>
    <w:rsid w:val="007F48DE"/>
    <w:rsid w:val="007F4EC0"/>
    <w:rsid w:val="00803702"/>
    <w:rsid w:val="00817BFC"/>
    <w:rsid w:val="00817DD6"/>
    <w:rsid w:val="00821881"/>
    <w:rsid w:val="008228DF"/>
    <w:rsid w:val="0082549E"/>
    <w:rsid w:val="008334A6"/>
    <w:rsid w:val="008370F0"/>
    <w:rsid w:val="00841F50"/>
    <w:rsid w:val="008431C1"/>
    <w:rsid w:val="0084787D"/>
    <w:rsid w:val="00855125"/>
    <w:rsid w:val="008636C4"/>
    <w:rsid w:val="00873210"/>
    <w:rsid w:val="008804AA"/>
    <w:rsid w:val="00887833"/>
    <w:rsid w:val="0089679A"/>
    <w:rsid w:val="00896D16"/>
    <w:rsid w:val="008A1D20"/>
    <w:rsid w:val="008A1F45"/>
    <w:rsid w:val="008A4FA1"/>
    <w:rsid w:val="008B2AD1"/>
    <w:rsid w:val="008B7276"/>
    <w:rsid w:val="008D1B4C"/>
    <w:rsid w:val="008D2194"/>
    <w:rsid w:val="008D5C78"/>
    <w:rsid w:val="008E1EB3"/>
    <w:rsid w:val="008E20F9"/>
    <w:rsid w:val="008F2F6F"/>
    <w:rsid w:val="008F6F6A"/>
    <w:rsid w:val="008F7B00"/>
    <w:rsid w:val="00915E55"/>
    <w:rsid w:val="0092457D"/>
    <w:rsid w:val="009262B4"/>
    <w:rsid w:val="00927660"/>
    <w:rsid w:val="00933714"/>
    <w:rsid w:val="0094016D"/>
    <w:rsid w:val="00940372"/>
    <w:rsid w:val="00941392"/>
    <w:rsid w:val="009564B9"/>
    <w:rsid w:val="0096598E"/>
    <w:rsid w:val="00966198"/>
    <w:rsid w:val="009676E6"/>
    <w:rsid w:val="009742C4"/>
    <w:rsid w:val="009A5893"/>
    <w:rsid w:val="009B58B6"/>
    <w:rsid w:val="009C0365"/>
    <w:rsid w:val="009C06AF"/>
    <w:rsid w:val="009C29A0"/>
    <w:rsid w:val="009D07C5"/>
    <w:rsid w:val="009D2E62"/>
    <w:rsid w:val="009D547B"/>
    <w:rsid w:val="009E0BFC"/>
    <w:rsid w:val="009E1A48"/>
    <w:rsid w:val="009E7672"/>
    <w:rsid w:val="009F0E4B"/>
    <w:rsid w:val="009F2E10"/>
    <w:rsid w:val="00A008F6"/>
    <w:rsid w:val="00A175BB"/>
    <w:rsid w:val="00A2235A"/>
    <w:rsid w:val="00A24526"/>
    <w:rsid w:val="00A3577D"/>
    <w:rsid w:val="00A36C6E"/>
    <w:rsid w:val="00A41D76"/>
    <w:rsid w:val="00A43315"/>
    <w:rsid w:val="00A44BDF"/>
    <w:rsid w:val="00A465B7"/>
    <w:rsid w:val="00A46C60"/>
    <w:rsid w:val="00A577DD"/>
    <w:rsid w:val="00A60D5D"/>
    <w:rsid w:val="00A66EEA"/>
    <w:rsid w:val="00A70091"/>
    <w:rsid w:val="00A7073F"/>
    <w:rsid w:val="00A96984"/>
    <w:rsid w:val="00AB31C7"/>
    <w:rsid w:val="00AC6CCD"/>
    <w:rsid w:val="00AD1DF0"/>
    <w:rsid w:val="00AD2342"/>
    <w:rsid w:val="00AD6DEA"/>
    <w:rsid w:val="00AE7FA0"/>
    <w:rsid w:val="00B0263C"/>
    <w:rsid w:val="00B16F31"/>
    <w:rsid w:val="00B3415B"/>
    <w:rsid w:val="00B43A80"/>
    <w:rsid w:val="00B4402D"/>
    <w:rsid w:val="00B47C58"/>
    <w:rsid w:val="00B53E48"/>
    <w:rsid w:val="00B56AF9"/>
    <w:rsid w:val="00B56C42"/>
    <w:rsid w:val="00B64E28"/>
    <w:rsid w:val="00B81812"/>
    <w:rsid w:val="00B86090"/>
    <w:rsid w:val="00B930DA"/>
    <w:rsid w:val="00BA23F5"/>
    <w:rsid w:val="00BC0295"/>
    <w:rsid w:val="00BC5835"/>
    <w:rsid w:val="00BC5C7D"/>
    <w:rsid w:val="00BD6EBE"/>
    <w:rsid w:val="00BE536B"/>
    <w:rsid w:val="00BE70DF"/>
    <w:rsid w:val="00BF0DD0"/>
    <w:rsid w:val="00BF25F4"/>
    <w:rsid w:val="00C03639"/>
    <w:rsid w:val="00C06F2A"/>
    <w:rsid w:val="00C07872"/>
    <w:rsid w:val="00C11002"/>
    <w:rsid w:val="00C14115"/>
    <w:rsid w:val="00C35FE5"/>
    <w:rsid w:val="00C4571C"/>
    <w:rsid w:val="00C5507D"/>
    <w:rsid w:val="00C5687C"/>
    <w:rsid w:val="00C63B39"/>
    <w:rsid w:val="00C63B5D"/>
    <w:rsid w:val="00C728DD"/>
    <w:rsid w:val="00C74B49"/>
    <w:rsid w:val="00C763B5"/>
    <w:rsid w:val="00C84709"/>
    <w:rsid w:val="00C8551D"/>
    <w:rsid w:val="00C94CB5"/>
    <w:rsid w:val="00C952EC"/>
    <w:rsid w:val="00C96B58"/>
    <w:rsid w:val="00CA1879"/>
    <w:rsid w:val="00CA35F7"/>
    <w:rsid w:val="00CA64EF"/>
    <w:rsid w:val="00CA7148"/>
    <w:rsid w:val="00CB7517"/>
    <w:rsid w:val="00CB79FF"/>
    <w:rsid w:val="00CC1317"/>
    <w:rsid w:val="00CD2BC5"/>
    <w:rsid w:val="00CD3AFD"/>
    <w:rsid w:val="00CD5A54"/>
    <w:rsid w:val="00CE55FF"/>
    <w:rsid w:val="00CE6E27"/>
    <w:rsid w:val="00CF3074"/>
    <w:rsid w:val="00CF60E8"/>
    <w:rsid w:val="00D00EFB"/>
    <w:rsid w:val="00D038ED"/>
    <w:rsid w:val="00D1180B"/>
    <w:rsid w:val="00D13AE4"/>
    <w:rsid w:val="00D15C16"/>
    <w:rsid w:val="00D168FF"/>
    <w:rsid w:val="00D315F2"/>
    <w:rsid w:val="00D34F47"/>
    <w:rsid w:val="00D35196"/>
    <w:rsid w:val="00D36011"/>
    <w:rsid w:val="00D365B5"/>
    <w:rsid w:val="00D40862"/>
    <w:rsid w:val="00D412D1"/>
    <w:rsid w:val="00D42A8D"/>
    <w:rsid w:val="00D444A5"/>
    <w:rsid w:val="00D501B2"/>
    <w:rsid w:val="00D52029"/>
    <w:rsid w:val="00D6288B"/>
    <w:rsid w:val="00D63D5F"/>
    <w:rsid w:val="00D640D5"/>
    <w:rsid w:val="00D805AB"/>
    <w:rsid w:val="00D80A1B"/>
    <w:rsid w:val="00D86D39"/>
    <w:rsid w:val="00D876D9"/>
    <w:rsid w:val="00D9163C"/>
    <w:rsid w:val="00D94186"/>
    <w:rsid w:val="00D97B32"/>
    <w:rsid w:val="00DA19FD"/>
    <w:rsid w:val="00DB0C58"/>
    <w:rsid w:val="00DB4D72"/>
    <w:rsid w:val="00DB56D5"/>
    <w:rsid w:val="00DB67B7"/>
    <w:rsid w:val="00DD4AE4"/>
    <w:rsid w:val="00DD504E"/>
    <w:rsid w:val="00DE4706"/>
    <w:rsid w:val="00DE6226"/>
    <w:rsid w:val="00E01CA4"/>
    <w:rsid w:val="00E13FE9"/>
    <w:rsid w:val="00E16445"/>
    <w:rsid w:val="00E1706B"/>
    <w:rsid w:val="00E2539B"/>
    <w:rsid w:val="00E3078E"/>
    <w:rsid w:val="00E336CE"/>
    <w:rsid w:val="00E36580"/>
    <w:rsid w:val="00E470E1"/>
    <w:rsid w:val="00E51DC2"/>
    <w:rsid w:val="00E53D89"/>
    <w:rsid w:val="00E56166"/>
    <w:rsid w:val="00E61EA8"/>
    <w:rsid w:val="00E6489B"/>
    <w:rsid w:val="00E7091D"/>
    <w:rsid w:val="00E715A6"/>
    <w:rsid w:val="00E80C4F"/>
    <w:rsid w:val="00E87023"/>
    <w:rsid w:val="00E96AD9"/>
    <w:rsid w:val="00EB2F92"/>
    <w:rsid w:val="00EB5F68"/>
    <w:rsid w:val="00ED2C87"/>
    <w:rsid w:val="00ED576E"/>
    <w:rsid w:val="00EE0265"/>
    <w:rsid w:val="00EE2074"/>
    <w:rsid w:val="00EE5C6B"/>
    <w:rsid w:val="00EE78FB"/>
    <w:rsid w:val="00EF3A1C"/>
    <w:rsid w:val="00EF6778"/>
    <w:rsid w:val="00EF7090"/>
    <w:rsid w:val="00F02DD1"/>
    <w:rsid w:val="00F13B1F"/>
    <w:rsid w:val="00F13C8D"/>
    <w:rsid w:val="00F16CA7"/>
    <w:rsid w:val="00F27B11"/>
    <w:rsid w:val="00F31D47"/>
    <w:rsid w:val="00F343F5"/>
    <w:rsid w:val="00F34966"/>
    <w:rsid w:val="00F36CEC"/>
    <w:rsid w:val="00F4395A"/>
    <w:rsid w:val="00F45DBF"/>
    <w:rsid w:val="00F513D5"/>
    <w:rsid w:val="00F5235F"/>
    <w:rsid w:val="00F537F0"/>
    <w:rsid w:val="00F555CA"/>
    <w:rsid w:val="00F57004"/>
    <w:rsid w:val="00F65105"/>
    <w:rsid w:val="00F66589"/>
    <w:rsid w:val="00F70B7F"/>
    <w:rsid w:val="00F86A54"/>
    <w:rsid w:val="00F919FB"/>
    <w:rsid w:val="00F9235A"/>
    <w:rsid w:val="00F94F8D"/>
    <w:rsid w:val="00F95372"/>
    <w:rsid w:val="00FC3885"/>
    <w:rsid w:val="00FD61F7"/>
    <w:rsid w:val="00FD7AE6"/>
    <w:rsid w:val="00FE5808"/>
    <w:rsid w:val="00FF4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0CB61"/>
  <w15:chartTrackingRefBased/>
  <w15:docId w15:val="{4867E34C-E766-DE41-9493-46AFF82ED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9CE"/>
    <w:rPr>
      <w:rFonts w:ascii="Times New Roman" w:eastAsia="Times New Roman" w:hAnsi="Times New Roman" w:cs="Times New Roman"/>
      <w:lang w:eastAsia="en-GB"/>
    </w:rPr>
  </w:style>
  <w:style w:type="paragraph" w:styleId="Heading1">
    <w:name w:val="heading 1"/>
    <w:basedOn w:val="Normal"/>
    <w:link w:val="Heading1Char"/>
    <w:uiPriority w:val="9"/>
    <w:qFormat/>
    <w:rsid w:val="005851E7"/>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6A1E"/>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036A1E"/>
  </w:style>
  <w:style w:type="character" w:styleId="PageNumber">
    <w:name w:val="page number"/>
    <w:basedOn w:val="DefaultParagraphFont"/>
    <w:uiPriority w:val="99"/>
    <w:semiHidden/>
    <w:unhideWhenUsed/>
    <w:rsid w:val="00036A1E"/>
  </w:style>
  <w:style w:type="character" w:styleId="LineNumber">
    <w:name w:val="line number"/>
    <w:basedOn w:val="DefaultParagraphFont"/>
    <w:uiPriority w:val="99"/>
    <w:semiHidden/>
    <w:unhideWhenUsed/>
    <w:rsid w:val="00036A1E"/>
  </w:style>
  <w:style w:type="character" w:styleId="Hyperlink">
    <w:name w:val="Hyperlink"/>
    <w:basedOn w:val="DefaultParagraphFont"/>
    <w:uiPriority w:val="99"/>
    <w:unhideWhenUsed/>
    <w:rsid w:val="00D6288B"/>
    <w:rPr>
      <w:color w:val="0563C1" w:themeColor="hyperlink"/>
      <w:u w:val="single"/>
    </w:rPr>
  </w:style>
  <w:style w:type="character" w:styleId="UnresolvedMention">
    <w:name w:val="Unresolved Mention"/>
    <w:basedOn w:val="DefaultParagraphFont"/>
    <w:uiPriority w:val="99"/>
    <w:semiHidden/>
    <w:unhideWhenUsed/>
    <w:rsid w:val="00D6288B"/>
    <w:rPr>
      <w:color w:val="605E5C"/>
      <w:shd w:val="clear" w:color="auto" w:fill="E1DFDD"/>
    </w:rPr>
  </w:style>
  <w:style w:type="paragraph" w:styleId="ListParagraph">
    <w:name w:val="List Paragraph"/>
    <w:basedOn w:val="Normal"/>
    <w:uiPriority w:val="34"/>
    <w:qFormat/>
    <w:rsid w:val="00EB2F92"/>
    <w:pPr>
      <w:ind w:left="720"/>
      <w:contextualSpacing/>
    </w:pPr>
    <w:rPr>
      <w:rFonts w:asciiTheme="minorHAnsi" w:eastAsiaTheme="minorHAnsi" w:hAnsiTheme="minorHAnsi" w:cstheme="minorBidi"/>
      <w:lang w:eastAsia="en-US"/>
    </w:rPr>
  </w:style>
  <w:style w:type="table" w:styleId="TableGrid">
    <w:name w:val="Table Grid"/>
    <w:basedOn w:val="TableNormal"/>
    <w:rsid w:val="00837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101773"/>
    <w:pPr>
      <w:spacing w:after="200" w:line="300" w:lineRule="auto"/>
    </w:pPr>
    <w:rPr>
      <w:rFonts w:ascii="Baskerville Old Face" w:hAnsi="Baskerville Old Face"/>
      <w:sz w:val="20"/>
      <w:szCs w:val="22"/>
      <w:lang w:val="en-US" w:eastAsia="en-US"/>
    </w:rPr>
  </w:style>
  <w:style w:type="character" w:customStyle="1" w:styleId="BodyTextChar">
    <w:name w:val="Body Text Char"/>
    <w:basedOn w:val="DefaultParagraphFont"/>
    <w:link w:val="BodyText"/>
    <w:rsid w:val="00101773"/>
    <w:rPr>
      <w:rFonts w:ascii="Baskerville Old Face" w:eastAsia="Times New Roman" w:hAnsi="Baskerville Old Face" w:cs="Times New Roman"/>
      <w:sz w:val="20"/>
      <w:szCs w:val="22"/>
      <w:lang w:val="en-US"/>
    </w:rPr>
  </w:style>
  <w:style w:type="paragraph" w:styleId="NormalWeb">
    <w:name w:val="Normal (Web)"/>
    <w:basedOn w:val="Normal"/>
    <w:uiPriority w:val="99"/>
    <w:semiHidden/>
    <w:unhideWhenUsed/>
    <w:rsid w:val="00D00EFB"/>
    <w:pPr>
      <w:spacing w:before="100" w:beforeAutospacing="1" w:after="100" w:afterAutospacing="1"/>
    </w:pPr>
  </w:style>
  <w:style w:type="character" w:styleId="FollowedHyperlink">
    <w:name w:val="FollowedHyperlink"/>
    <w:basedOn w:val="DefaultParagraphFont"/>
    <w:uiPriority w:val="99"/>
    <w:semiHidden/>
    <w:unhideWhenUsed/>
    <w:rsid w:val="00D97B32"/>
    <w:rPr>
      <w:color w:val="954F72" w:themeColor="followedHyperlink"/>
      <w:u w:val="single"/>
    </w:rPr>
  </w:style>
  <w:style w:type="character" w:customStyle="1" w:styleId="Heading1Char">
    <w:name w:val="Heading 1 Char"/>
    <w:basedOn w:val="DefaultParagraphFont"/>
    <w:link w:val="Heading1"/>
    <w:uiPriority w:val="9"/>
    <w:rsid w:val="005851E7"/>
    <w:rPr>
      <w:rFonts w:ascii="Times New Roman" w:eastAsia="Times New Roman" w:hAnsi="Times New Roman" w:cs="Times New Roman"/>
      <w:b/>
      <w:bCs/>
      <w:kern w:val="36"/>
      <w:sz w:val="48"/>
      <w:szCs w:val="48"/>
      <w:lang w:eastAsia="en-GB"/>
    </w:rPr>
  </w:style>
  <w:style w:type="paragraph" w:styleId="FootnoteText">
    <w:name w:val="footnote text"/>
    <w:basedOn w:val="Normal"/>
    <w:link w:val="FootnoteTextChar"/>
    <w:uiPriority w:val="99"/>
    <w:semiHidden/>
    <w:unhideWhenUsed/>
    <w:rsid w:val="00B64E28"/>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B64E28"/>
    <w:rPr>
      <w:sz w:val="20"/>
      <w:szCs w:val="20"/>
    </w:rPr>
  </w:style>
  <w:style w:type="character" w:styleId="FootnoteReference">
    <w:name w:val="footnote reference"/>
    <w:basedOn w:val="DefaultParagraphFont"/>
    <w:uiPriority w:val="99"/>
    <w:semiHidden/>
    <w:unhideWhenUsed/>
    <w:rsid w:val="00B64E28"/>
    <w:rPr>
      <w:vertAlign w:val="superscript"/>
    </w:rPr>
  </w:style>
  <w:style w:type="character" w:styleId="Emphasis">
    <w:name w:val="Emphasis"/>
    <w:basedOn w:val="DefaultParagraphFont"/>
    <w:uiPriority w:val="20"/>
    <w:qFormat/>
    <w:rsid w:val="006A69CE"/>
    <w:rPr>
      <w:i/>
      <w:iCs/>
    </w:rPr>
  </w:style>
  <w:style w:type="paragraph" w:styleId="Revision">
    <w:name w:val="Revision"/>
    <w:hidden/>
    <w:uiPriority w:val="99"/>
    <w:semiHidden/>
    <w:rsid w:val="00D876D9"/>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B3415B"/>
    <w:rPr>
      <w:sz w:val="16"/>
      <w:szCs w:val="16"/>
    </w:rPr>
  </w:style>
  <w:style w:type="paragraph" w:styleId="CommentText">
    <w:name w:val="annotation text"/>
    <w:basedOn w:val="Normal"/>
    <w:link w:val="CommentTextChar"/>
    <w:uiPriority w:val="99"/>
    <w:unhideWhenUsed/>
    <w:rsid w:val="00B3415B"/>
    <w:rPr>
      <w:sz w:val="20"/>
      <w:szCs w:val="20"/>
    </w:rPr>
  </w:style>
  <w:style w:type="character" w:customStyle="1" w:styleId="CommentTextChar">
    <w:name w:val="Comment Text Char"/>
    <w:basedOn w:val="DefaultParagraphFont"/>
    <w:link w:val="CommentText"/>
    <w:uiPriority w:val="99"/>
    <w:rsid w:val="00B3415B"/>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3415B"/>
    <w:rPr>
      <w:b/>
      <w:bCs/>
    </w:rPr>
  </w:style>
  <w:style w:type="character" w:customStyle="1" w:styleId="CommentSubjectChar">
    <w:name w:val="Comment Subject Char"/>
    <w:basedOn w:val="CommentTextChar"/>
    <w:link w:val="CommentSubject"/>
    <w:uiPriority w:val="99"/>
    <w:semiHidden/>
    <w:rsid w:val="00B3415B"/>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D94186"/>
    <w:rPr>
      <w:sz w:val="18"/>
      <w:szCs w:val="18"/>
    </w:rPr>
  </w:style>
  <w:style w:type="character" w:customStyle="1" w:styleId="BalloonTextChar">
    <w:name w:val="Balloon Text Char"/>
    <w:basedOn w:val="DefaultParagraphFont"/>
    <w:link w:val="BalloonText"/>
    <w:uiPriority w:val="99"/>
    <w:semiHidden/>
    <w:rsid w:val="00D94186"/>
    <w:rPr>
      <w:rFonts w:ascii="Times New Roman" w:eastAsia="Times New Roman" w:hAnsi="Times New Roman" w:cs="Times New Roman"/>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134472">
      <w:bodyDiv w:val="1"/>
      <w:marLeft w:val="0"/>
      <w:marRight w:val="0"/>
      <w:marTop w:val="0"/>
      <w:marBottom w:val="0"/>
      <w:divBdr>
        <w:top w:val="none" w:sz="0" w:space="0" w:color="auto"/>
        <w:left w:val="none" w:sz="0" w:space="0" w:color="auto"/>
        <w:bottom w:val="none" w:sz="0" w:space="0" w:color="auto"/>
        <w:right w:val="none" w:sz="0" w:space="0" w:color="auto"/>
      </w:divBdr>
    </w:div>
    <w:div w:id="342511227">
      <w:bodyDiv w:val="1"/>
      <w:marLeft w:val="0"/>
      <w:marRight w:val="0"/>
      <w:marTop w:val="0"/>
      <w:marBottom w:val="0"/>
      <w:divBdr>
        <w:top w:val="none" w:sz="0" w:space="0" w:color="auto"/>
        <w:left w:val="none" w:sz="0" w:space="0" w:color="auto"/>
        <w:bottom w:val="none" w:sz="0" w:space="0" w:color="auto"/>
        <w:right w:val="none" w:sz="0" w:space="0" w:color="auto"/>
      </w:divBdr>
    </w:div>
    <w:div w:id="497379589">
      <w:bodyDiv w:val="1"/>
      <w:marLeft w:val="0"/>
      <w:marRight w:val="0"/>
      <w:marTop w:val="0"/>
      <w:marBottom w:val="0"/>
      <w:divBdr>
        <w:top w:val="none" w:sz="0" w:space="0" w:color="auto"/>
        <w:left w:val="none" w:sz="0" w:space="0" w:color="auto"/>
        <w:bottom w:val="none" w:sz="0" w:space="0" w:color="auto"/>
        <w:right w:val="none" w:sz="0" w:space="0" w:color="auto"/>
      </w:divBdr>
    </w:div>
    <w:div w:id="541289928">
      <w:bodyDiv w:val="1"/>
      <w:marLeft w:val="0"/>
      <w:marRight w:val="0"/>
      <w:marTop w:val="0"/>
      <w:marBottom w:val="0"/>
      <w:divBdr>
        <w:top w:val="none" w:sz="0" w:space="0" w:color="auto"/>
        <w:left w:val="none" w:sz="0" w:space="0" w:color="auto"/>
        <w:bottom w:val="none" w:sz="0" w:space="0" w:color="auto"/>
        <w:right w:val="none" w:sz="0" w:space="0" w:color="auto"/>
      </w:divBdr>
      <w:divsChild>
        <w:div w:id="1680809233">
          <w:marLeft w:val="0"/>
          <w:marRight w:val="0"/>
          <w:marTop w:val="0"/>
          <w:marBottom w:val="0"/>
          <w:divBdr>
            <w:top w:val="none" w:sz="0" w:space="0" w:color="auto"/>
            <w:left w:val="none" w:sz="0" w:space="0" w:color="auto"/>
            <w:bottom w:val="none" w:sz="0" w:space="0" w:color="auto"/>
            <w:right w:val="none" w:sz="0" w:space="0" w:color="auto"/>
          </w:divBdr>
          <w:divsChild>
            <w:div w:id="1259220884">
              <w:marLeft w:val="0"/>
              <w:marRight w:val="0"/>
              <w:marTop w:val="0"/>
              <w:marBottom w:val="0"/>
              <w:divBdr>
                <w:top w:val="none" w:sz="0" w:space="0" w:color="auto"/>
                <w:left w:val="none" w:sz="0" w:space="0" w:color="auto"/>
                <w:bottom w:val="none" w:sz="0" w:space="0" w:color="auto"/>
                <w:right w:val="none" w:sz="0" w:space="0" w:color="auto"/>
              </w:divBdr>
              <w:divsChild>
                <w:div w:id="533151353">
                  <w:marLeft w:val="0"/>
                  <w:marRight w:val="0"/>
                  <w:marTop w:val="0"/>
                  <w:marBottom w:val="0"/>
                  <w:divBdr>
                    <w:top w:val="none" w:sz="0" w:space="0" w:color="auto"/>
                    <w:left w:val="none" w:sz="0" w:space="0" w:color="auto"/>
                    <w:bottom w:val="none" w:sz="0" w:space="0" w:color="auto"/>
                    <w:right w:val="none" w:sz="0" w:space="0" w:color="auto"/>
                  </w:divBdr>
                  <w:divsChild>
                    <w:div w:id="1634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8177907">
      <w:bodyDiv w:val="1"/>
      <w:marLeft w:val="0"/>
      <w:marRight w:val="0"/>
      <w:marTop w:val="0"/>
      <w:marBottom w:val="0"/>
      <w:divBdr>
        <w:top w:val="none" w:sz="0" w:space="0" w:color="auto"/>
        <w:left w:val="none" w:sz="0" w:space="0" w:color="auto"/>
        <w:bottom w:val="none" w:sz="0" w:space="0" w:color="auto"/>
        <w:right w:val="none" w:sz="0" w:space="0" w:color="auto"/>
      </w:divBdr>
      <w:divsChild>
        <w:div w:id="1505777358">
          <w:marLeft w:val="0"/>
          <w:marRight w:val="0"/>
          <w:marTop w:val="0"/>
          <w:marBottom w:val="0"/>
          <w:divBdr>
            <w:top w:val="none" w:sz="0" w:space="0" w:color="auto"/>
            <w:left w:val="none" w:sz="0" w:space="0" w:color="auto"/>
            <w:bottom w:val="none" w:sz="0" w:space="0" w:color="auto"/>
            <w:right w:val="none" w:sz="0" w:space="0" w:color="auto"/>
          </w:divBdr>
          <w:divsChild>
            <w:div w:id="1907916224">
              <w:marLeft w:val="0"/>
              <w:marRight w:val="0"/>
              <w:marTop w:val="0"/>
              <w:marBottom w:val="0"/>
              <w:divBdr>
                <w:top w:val="none" w:sz="0" w:space="0" w:color="auto"/>
                <w:left w:val="none" w:sz="0" w:space="0" w:color="auto"/>
                <w:bottom w:val="none" w:sz="0" w:space="0" w:color="auto"/>
                <w:right w:val="none" w:sz="0" w:space="0" w:color="auto"/>
              </w:divBdr>
              <w:divsChild>
                <w:div w:id="1311129645">
                  <w:marLeft w:val="0"/>
                  <w:marRight w:val="0"/>
                  <w:marTop w:val="0"/>
                  <w:marBottom w:val="0"/>
                  <w:divBdr>
                    <w:top w:val="none" w:sz="0" w:space="0" w:color="auto"/>
                    <w:left w:val="none" w:sz="0" w:space="0" w:color="auto"/>
                    <w:bottom w:val="none" w:sz="0" w:space="0" w:color="auto"/>
                    <w:right w:val="none" w:sz="0" w:space="0" w:color="auto"/>
                  </w:divBdr>
                  <w:divsChild>
                    <w:div w:id="934478453">
                      <w:marLeft w:val="0"/>
                      <w:marRight w:val="0"/>
                      <w:marTop w:val="0"/>
                      <w:marBottom w:val="0"/>
                      <w:divBdr>
                        <w:top w:val="none" w:sz="0" w:space="0" w:color="auto"/>
                        <w:left w:val="none" w:sz="0" w:space="0" w:color="auto"/>
                        <w:bottom w:val="none" w:sz="0" w:space="0" w:color="auto"/>
                        <w:right w:val="none" w:sz="0" w:space="0" w:color="auto"/>
                      </w:divBdr>
                    </w:div>
                  </w:divsChild>
                </w:div>
                <w:div w:id="1421876522">
                  <w:marLeft w:val="0"/>
                  <w:marRight w:val="0"/>
                  <w:marTop w:val="0"/>
                  <w:marBottom w:val="0"/>
                  <w:divBdr>
                    <w:top w:val="none" w:sz="0" w:space="0" w:color="auto"/>
                    <w:left w:val="none" w:sz="0" w:space="0" w:color="auto"/>
                    <w:bottom w:val="none" w:sz="0" w:space="0" w:color="auto"/>
                    <w:right w:val="none" w:sz="0" w:space="0" w:color="auto"/>
                  </w:divBdr>
                  <w:divsChild>
                    <w:div w:id="74418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560779">
      <w:bodyDiv w:val="1"/>
      <w:marLeft w:val="0"/>
      <w:marRight w:val="0"/>
      <w:marTop w:val="0"/>
      <w:marBottom w:val="0"/>
      <w:divBdr>
        <w:top w:val="none" w:sz="0" w:space="0" w:color="auto"/>
        <w:left w:val="none" w:sz="0" w:space="0" w:color="auto"/>
        <w:bottom w:val="none" w:sz="0" w:space="0" w:color="auto"/>
        <w:right w:val="none" w:sz="0" w:space="0" w:color="auto"/>
      </w:divBdr>
    </w:div>
    <w:div w:id="1374619034">
      <w:bodyDiv w:val="1"/>
      <w:marLeft w:val="0"/>
      <w:marRight w:val="0"/>
      <w:marTop w:val="0"/>
      <w:marBottom w:val="0"/>
      <w:divBdr>
        <w:top w:val="none" w:sz="0" w:space="0" w:color="auto"/>
        <w:left w:val="none" w:sz="0" w:space="0" w:color="auto"/>
        <w:bottom w:val="none" w:sz="0" w:space="0" w:color="auto"/>
        <w:right w:val="none" w:sz="0" w:space="0" w:color="auto"/>
      </w:divBdr>
      <w:divsChild>
        <w:div w:id="1912615411">
          <w:marLeft w:val="0"/>
          <w:marRight w:val="0"/>
          <w:marTop w:val="0"/>
          <w:marBottom w:val="0"/>
          <w:divBdr>
            <w:top w:val="none" w:sz="0" w:space="0" w:color="auto"/>
            <w:left w:val="none" w:sz="0" w:space="0" w:color="auto"/>
            <w:bottom w:val="none" w:sz="0" w:space="0" w:color="auto"/>
            <w:right w:val="none" w:sz="0" w:space="0" w:color="auto"/>
          </w:divBdr>
          <w:divsChild>
            <w:div w:id="2045060068">
              <w:marLeft w:val="0"/>
              <w:marRight w:val="0"/>
              <w:marTop w:val="0"/>
              <w:marBottom w:val="0"/>
              <w:divBdr>
                <w:top w:val="none" w:sz="0" w:space="0" w:color="auto"/>
                <w:left w:val="none" w:sz="0" w:space="0" w:color="auto"/>
                <w:bottom w:val="none" w:sz="0" w:space="0" w:color="auto"/>
                <w:right w:val="none" w:sz="0" w:space="0" w:color="auto"/>
              </w:divBdr>
              <w:divsChild>
                <w:div w:id="1125660679">
                  <w:marLeft w:val="0"/>
                  <w:marRight w:val="0"/>
                  <w:marTop w:val="0"/>
                  <w:marBottom w:val="0"/>
                  <w:divBdr>
                    <w:top w:val="none" w:sz="0" w:space="0" w:color="auto"/>
                    <w:left w:val="none" w:sz="0" w:space="0" w:color="auto"/>
                    <w:bottom w:val="none" w:sz="0" w:space="0" w:color="auto"/>
                    <w:right w:val="none" w:sz="0" w:space="0" w:color="auto"/>
                  </w:divBdr>
                  <w:divsChild>
                    <w:div w:id="101477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431011">
      <w:bodyDiv w:val="1"/>
      <w:marLeft w:val="0"/>
      <w:marRight w:val="0"/>
      <w:marTop w:val="0"/>
      <w:marBottom w:val="0"/>
      <w:divBdr>
        <w:top w:val="none" w:sz="0" w:space="0" w:color="auto"/>
        <w:left w:val="none" w:sz="0" w:space="0" w:color="auto"/>
        <w:bottom w:val="none" w:sz="0" w:space="0" w:color="auto"/>
        <w:right w:val="none" w:sz="0" w:space="0" w:color="auto"/>
      </w:divBdr>
      <w:divsChild>
        <w:div w:id="2120833153">
          <w:marLeft w:val="0"/>
          <w:marRight w:val="0"/>
          <w:marTop w:val="0"/>
          <w:marBottom w:val="0"/>
          <w:divBdr>
            <w:top w:val="none" w:sz="0" w:space="0" w:color="auto"/>
            <w:left w:val="none" w:sz="0" w:space="0" w:color="auto"/>
            <w:bottom w:val="none" w:sz="0" w:space="0" w:color="auto"/>
            <w:right w:val="none" w:sz="0" w:space="0" w:color="auto"/>
          </w:divBdr>
          <w:divsChild>
            <w:div w:id="611791669">
              <w:marLeft w:val="0"/>
              <w:marRight w:val="0"/>
              <w:marTop w:val="0"/>
              <w:marBottom w:val="0"/>
              <w:divBdr>
                <w:top w:val="none" w:sz="0" w:space="0" w:color="auto"/>
                <w:left w:val="none" w:sz="0" w:space="0" w:color="auto"/>
                <w:bottom w:val="none" w:sz="0" w:space="0" w:color="auto"/>
                <w:right w:val="none" w:sz="0" w:space="0" w:color="auto"/>
              </w:divBdr>
              <w:divsChild>
                <w:div w:id="1352992823">
                  <w:marLeft w:val="0"/>
                  <w:marRight w:val="0"/>
                  <w:marTop w:val="0"/>
                  <w:marBottom w:val="0"/>
                  <w:divBdr>
                    <w:top w:val="none" w:sz="0" w:space="0" w:color="auto"/>
                    <w:left w:val="none" w:sz="0" w:space="0" w:color="auto"/>
                    <w:bottom w:val="none" w:sz="0" w:space="0" w:color="auto"/>
                    <w:right w:val="none" w:sz="0" w:space="0" w:color="auto"/>
                  </w:divBdr>
                  <w:divsChild>
                    <w:div w:id="67746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003621">
      <w:bodyDiv w:val="1"/>
      <w:marLeft w:val="0"/>
      <w:marRight w:val="0"/>
      <w:marTop w:val="0"/>
      <w:marBottom w:val="0"/>
      <w:divBdr>
        <w:top w:val="none" w:sz="0" w:space="0" w:color="auto"/>
        <w:left w:val="none" w:sz="0" w:space="0" w:color="auto"/>
        <w:bottom w:val="none" w:sz="0" w:space="0" w:color="auto"/>
        <w:right w:val="none" w:sz="0" w:space="0" w:color="auto"/>
      </w:divBdr>
      <w:divsChild>
        <w:div w:id="880828876">
          <w:marLeft w:val="0"/>
          <w:marRight w:val="0"/>
          <w:marTop w:val="0"/>
          <w:marBottom w:val="0"/>
          <w:divBdr>
            <w:top w:val="none" w:sz="0" w:space="0" w:color="auto"/>
            <w:left w:val="none" w:sz="0" w:space="0" w:color="auto"/>
            <w:bottom w:val="none" w:sz="0" w:space="0" w:color="auto"/>
            <w:right w:val="none" w:sz="0" w:space="0" w:color="auto"/>
          </w:divBdr>
          <w:divsChild>
            <w:div w:id="347685036">
              <w:marLeft w:val="0"/>
              <w:marRight w:val="0"/>
              <w:marTop w:val="0"/>
              <w:marBottom w:val="0"/>
              <w:divBdr>
                <w:top w:val="none" w:sz="0" w:space="0" w:color="auto"/>
                <w:left w:val="none" w:sz="0" w:space="0" w:color="auto"/>
                <w:bottom w:val="none" w:sz="0" w:space="0" w:color="auto"/>
                <w:right w:val="none" w:sz="0" w:space="0" w:color="auto"/>
              </w:divBdr>
              <w:divsChild>
                <w:div w:id="474295760">
                  <w:marLeft w:val="0"/>
                  <w:marRight w:val="0"/>
                  <w:marTop w:val="0"/>
                  <w:marBottom w:val="0"/>
                  <w:divBdr>
                    <w:top w:val="none" w:sz="0" w:space="0" w:color="auto"/>
                    <w:left w:val="none" w:sz="0" w:space="0" w:color="auto"/>
                    <w:bottom w:val="none" w:sz="0" w:space="0" w:color="auto"/>
                    <w:right w:val="none" w:sz="0" w:space="0" w:color="auto"/>
                  </w:divBdr>
                  <w:divsChild>
                    <w:div w:id="136105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03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ealthandcareresearchwales.org/sites/default/files/2022-04/COVID-19_Research_Evaluation_Unit_WCEC_2022.pdf" TargetMode="External"/><Relationship Id="rId18" Type="http://schemas.openxmlformats.org/officeDocument/2006/relationships/footer" Target="footer1.xml"/><Relationship Id="rId26" Type="http://schemas.openxmlformats.org/officeDocument/2006/relationships/hyperlink" Target="https://healthandcareresearchwales.org/support-patients-elective-surgical-waiting-lists" TargetMode="External"/><Relationship Id="rId3" Type="http://schemas.openxmlformats.org/officeDocument/2006/relationships/settings" Target="settings.xml"/><Relationship Id="rId21" Type="http://schemas.openxmlformats.org/officeDocument/2006/relationships/hyperlink" Target="https://www.medrxiv.org/content/10.1101/2022.08.11.22278362v1" TargetMode="External"/><Relationship Id="rId34" Type="http://schemas.openxmlformats.org/officeDocument/2006/relationships/fontTable" Target="fontTable.xml"/><Relationship Id="rId7" Type="http://schemas.openxmlformats.org/officeDocument/2006/relationships/hyperlink" Target="https://healthandcareresearchwales.org/wales-covid-19-evidence-centre-report-library" TargetMode="External"/><Relationship Id="rId12" Type="http://schemas.openxmlformats.org/officeDocument/2006/relationships/hyperlink" Target="https://healthandcareresearchwales.org/about/blog/research-health-wellbeing-young-people-evidence-practice-symposium" TargetMode="External"/><Relationship Id="rId17" Type="http://schemas.openxmlformats.org/officeDocument/2006/relationships/hyperlink" Target="http://www.primecentre.wales/resources/WCEC_Newsletters/WCEC_Newsletter_03_English.pdf" TargetMode="External"/><Relationship Id="rId25" Type="http://schemas.openxmlformats.org/officeDocument/2006/relationships/hyperlink" Target="https://healthandcareresearchwales.org/which-innovations-can-improve-timeliness-investigations-and-address-backlog-endoscopy-patients" TargetMode="External"/><Relationship Id="rId33" Type="http://schemas.openxmlformats.org/officeDocument/2006/relationships/hyperlink" Target="https://researchwalesevidencecentre.co.uk/rapid-review-effectiveness-and-cost-effectiveness-interventions-make-homes-warmer-and-cheaper-heat" TargetMode="External"/><Relationship Id="rId2" Type="http://schemas.openxmlformats.org/officeDocument/2006/relationships/styles" Target="styles.xml"/><Relationship Id="rId16" Type="http://schemas.openxmlformats.org/officeDocument/2006/relationships/hyperlink" Target="http://www.primecentre.wales/resources/WCEC_Newsletters/WCEC_Newsletter_02_Final_Mar2022.pdf" TargetMode="External"/><Relationship Id="rId20" Type="http://schemas.openxmlformats.org/officeDocument/2006/relationships/hyperlink" Target="https://healthandcareresearchwales.org/rapid-review-impact-covid-19-pandemic-mental-health-health-and-social-care-workers-within-uk" TargetMode="External"/><Relationship Id="rId29" Type="http://schemas.openxmlformats.org/officeDocument/2006/relationships/hyperlink" Target="https://healthandcareresearchwales.org/impact-covid-19-pandemic-disabled-peopl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ealthandcareresearchwales.org/wales-covid-19-evidence-centre-report-library" TargetMode="External"/><Relationship Id="rId24" Type="http://schemas.openxmlformats.org/officeDocument/2006/relationships/hyperlink" Target="https://healthandcareresearchwales.org/mild-covid-19-quality-life-mild" TargetMode="External"/><Relationship Id="rId32" Type="http://schemas.openxmlformats.org/officeDocument/2006/relationships/hyperlink" Target="https://researchwalesevidencecentre.co.uk/progressing-primary-secondary-education-during-covid-19-pandemic-qualitative-study-experiences" TargetMode="External"/><Relationship Id="rId5" Type="http://schemas.openxmlformats.org/officeDocument/2006/relationships/footnotes" Target="footnotes.xml"/><Relationship Id="rId15" Type="http://schemas.openxmlformats.org/officeDocument/2006/relationships/hyperlink" Target="http://www.primecentre.wales/resources/WCEC_Newsletter_01_Final.pdf" TargetMode="External"/><Relationship Id="rId23" Type="http://schemas.openxmlformats.org/officeDocument/2006/relationships/hyperlink" Target="https://bjgp.org/content/73/730/e332" TargetMode="External"/><Relationship Id="rId28" Type="http://schemas.openxmlformats.org/officeDocument/2006/relationships/hyperlink" Target="https://healthandcareresearchwales.org/impact-covid-19-pandemic-disabled-people" TargetMode="External"/><Relationship Id="rId10" Type="http://schemas.openxmlformats.org/officeDocument/2006/relationships/hyperlink" Target="http://www.Medrxiv.org" TargetMode="External"/><Relationship Id="rId19" Type="http://schemas.openxmlformats.org/officeDocument/2006/relationships/footer" Target="footer2.xml"/><Relationship Id="rId31" Type="http://schemas.openxmlformats.org/officeDocument/2006/relationships/hyperlink" Target="https://healthandcareresearchwales.org/support-people-long-covid" TargetMode="External"/><Relationship Id="rId4" Type="http://schemas.openxmlformats.org/officeDocument/2006/relationships/webSettings" Target="webSettings.xml"/><Relationship Id="rId9" Type="http://schemas.openxmlformats.org/officeDocument/2006/relationships/hyperlink" Target="https://healthandcareresearchwales.org/wales-covid-19-evidence-centre-report-library" TargetMode="External"/><Relationship Id="rId14" Type="http://schemas.openxmlformats.org/officeDocument/2006/relationships/hyperlink" Target="https://healthandcareresearchwales.org/about/news/symposium-pandemic-recovery" TargetMode="External"/><Relationship Id="rId22" Type="http://schemas.openxmlformats.org/officeDocument/2006/relationships/hyperlink" Target="https://healthandcareresearchwales.org/modelling-studies-used-evaluate-effect-population-level-non-pharmaceutical-interventions" TargetMode="External"/><Relationship Id="rId27" Type="http://schemas.openxmlformats.org/officeDocument/2006/relationships/hyperlink" Target="https://healthandcareresearchwales.org/impact-covid-19-pandemic-disabled-people" TargetMode="External"/><Relationship Id="rId30" Type="http://schemas.openxmlformats.org/officeDocument/2006/relationships/hyperlink" Target="https://researchwalesevidencecentre.co.uk/how-effective-and-cost-effective-are-interventions-support-children-and-young-people-who-have-been" TargetMode="External"/><Relationship Id="rId35" Type="http://schemas.openxmlformats.org/officeDocument/2006/relationships/theme" Target="theme/theme1.xml"/><Relationship Id="rId8" Type="http://schemas.openxmlformats.org/officeDocument/2006/relationships/hyperlink" Target="https://healthandcareresearchwales.org/wales-covid-19-evidence-centre-report-lib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db74b30-9568-4856-bdbf-06759778fcbc}" enabled="0" method="" siteId="{bdb74b30-9568-4856-bdbf-06759778fcbc}"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9</Pages>
  <Words>2991</Words>
  <Characters>17049</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Joseph-Williams</dc:creator>
  <cp:keywords/>
  <dc:description/>
  <cp:lastModifiedBy>Nilesh Nawale</cp:lastModifiedBy>
  <cp:revision>2</cp:revision>
  <dcterms:created xsi:type="dcterms:W3CDTF">2023-11-21T12:05:00Z</dcterms:created>
  <dcterms:modified xsi:type="dcterms:W3CDTF">2023-11-21T12:05:00Z</dcterms:modified>
</cp:coreProperties>
</file>