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31B66C" w14:textId="77777777" w:rsidR="002756DC" w:rsidRDefault="002756DC" w:rsidP="00B7574E">
      <w:pPr>
        <w:rPr>
          <w:rFonts w:ascii="Cambria" w:hAnsi="Cambria" w:cstheme="minorHAnsi"/>
          <w:i/>
          <w:iCs/>
          <w:color w:val="000000" w:themeColor="text1"/>
          <w:sz w:val="22"/>
          <w:szCs w:val="22"/>
        </w:rPr>
      </w:pPr>
      <w:r w:rsidRPr="002756DC">
        <w:rPr>
          <w:rFonts w:ascii="Cambria" w:hAnsi="Cambria" w:cstheme="minorHAnsi"/>
          <w:i/>
          <w:iCs/>
          <w:color w:val="000000" w:themeColor="text1"/>
          <w:sz w:val="22"/>
          <w:szCs w:val="22"/>
        </w:rPr>
        <w:t>Quantifying the impact of severe bushfires on biodiversity to inform conservation</w:t>
      </w:r>
    </w:p>
    <w:p w14:paraId="55B8C33B" w14:textId="1BEC6029" w:rsidR="009227A9" w:rsidRPr="006923E9" w:rsidRDefault="00B7574E" w:rsidP="00B7574E">
      <w:pPr>
        <w:rPr>
          <w:rFonts w:ascii="Cambria" w:hAnsi="Cambria" w:cstheme="minorHAnsi"/>
          <w:b/>
          <w:bCs/>
          <w:color w:val="000000" w:themeColor="text1"/>
          <w:sz w:val="22"/>
          <w:szCs w:val="22"/>
        </w:rPr>
      </w:pPr>
      <w:r w:rsidRPr="006923E9">
        <w:rPr>
          <w:rFonts w:ascii="Cambria" w:hAnsi="Cambria" w:cstheme="minorHAnsi"/>
          <w:b/>
          <w:bCs/>
          <w:color w:val="000000" w:themeColor="text1"/>
          <w:sz w:val="22"/>
          <w:szCs w:val="22"/>
        </w:rPr>
        <w:t xml:space="preserve">SUPPLEMENTARY INFORMATION </w:t>
      </w:r>
    </w:p>
    <w:p w14:paraId="2E9273BF" w14:textId="436F3489" w:rsidR="00B7574E" w:rsidRPr="006923E9" w:rsidRDefault="00B7574E">
      <w:pPr>
        <w:pBdr>
          <w:bottom w:val="single" w:sz="12" w:space="1" w:color="auto"/>
        </w:pBdr>
        <w:rPr>
          <w:rFonts w:ascii="Cambria" w:hAnsi="Cambria" w:cstheme="minorHAnsi"/>
          <w:b/>
          <w:bCs/>
          <w:color w:val="000000" w:themeColor="text1"/>
          <w:sz w:val="22"/>
          <w:szCs w:val="22"/>
        </w:rPr>
      </w:pPr>
    </w:p>
    <w:p w14:paraId="1C3F56EB" w14:textId="77777777" w:rsidR="00B7574E" w:rsidRPr="006923E9" w:rsidRDefault="00B7574E">
      <w:pPr>
        <w:pBdr>
          <w:bottom w:val="single" w:sz="12" w:space="1" w:color="auto"/>
        </w:pBdr>
        <w:rPr>
          <w:rFonts w:ascii="Cambria" w:hAnsi="Cambria" w:cstheme="minorHAnsi"/>
          <w:b/>
          <w:bCs/>
          <w:color w:val="000000" w:themeColor="text1"/>
          <w:sz w:val="22"/>
          <w:szCs w:val="22"/>
        </w:rPr>
      </w:pPr>
    </w:p>
    <w:p w14:paraId="26F010C3" w14:textId="29B0B810" w:rsidR="00B7574E" w:rsidRPr="00366925" w:rsidRDefault="00B7574E">
      <w:pPr>
        <w:rPr>
          <w:rFonts w:ascii="Cambria" w:hAnsi="Cambria" w:cstheme="minorHAnsi"/>
          <w:color w:val="000000" w:themeColor="text1"/>
          <w:sz w:val="22"/>
          <w:szCs w:val="22"/>
        </w:rPr>
      </w:pPr>
      <w:r w:rsidRPr="00366925">
        <w:rPr>
          <w:rFonts w:ascii="Cambria" w:hAnsi="Cambria" w:cstheme="minorHAnsi"/>
          <w:color w:val="000000" w:themeColor="text1"/>
          <w:sz w:val="22"/>
          <w:szCs w:val="22"/>
        </w:rPr>
        <w:t>TABLE OF CONTENTS</w:t>
      </w:r>
    </w:p>
    <w:p w14:paraId="6301C65B" w14:textId="77777777" w:rsidR="00B7574E" w:rsidRPr="00366925" w:rsidRDefault="00B7574E">
      <w:pPr>
        <w:rPr>
          <w:rFonts w:ascii="Cambria" w:hAnsi="Cambria" w:cstheme="minorHAnsi"/>
          <w:b/>
          <w:bCs/>
          <w:color w:val="000000" w:themeColor="text1"/>
          <w:sz w:val="22"/>
          <w:szCs w:val="22"/>
        </w:rPr>
      </w:pPr>
    </w:p>
    <w:p w14:paraId="75FED710" w14:textId="77777777" w:rsidR="009227A9" w:rsidRPr="00366925" w:rsidRDefault="004826DA" w:rsidP="009227A9">
      <w:pPr>
        <w:contextualSpacing/>
        <w:rPr>
          <w:rFonts w:ascii="Cambria" w:hAnsi="Cambria" w:cstheme="minorHAnsi"/>
          <w:b/>
          <w:bCs/>
          <w:color w:val="000000" w:themeColor="text1"/>
          <w:sz w:val="22"/>
          <w:szCs w:val="22"/>
        </w:rPr>
      </w:pPr>
      <w:r w:rsidRPr="00366925">
        <w:rPr>
          <w:rFonts w:ascii="Cambria" w:hAnsi="Cambria" w:cstheme="minorHAnsi"/>
          <w:b/>
          <w:bCs/>
          <w:color w:val="000000" w:themeColor="text1"/>
          <w:sz w:val="22"/>
          <w:szCs w:val="22"/>
        </w:rPr>
        <w:t>Supplementary Methods</w:t>
      </w:r>
      <w:r w:rsidR="00A8684F" w:rsidRPr="00366925">
        <w:rPr>
          <w:rFonts w:ascii="Cambria" w:hAnsi="Cambria" w:cstheme="minorHAnsi"/>
          <w:b/>
          <w:bCs/>
          <w:color w:val="000000" w:themeColor="text1"/>
          <w:sz w:val="22"/>
          <w:szCs w:val="22"/>
        </w:rPr>
        <w:t xml:space="preserve"> </w:t>
      </w:r>
    </w:p>
    <w:p w14:paraId="141EF06A" w14:textId="2215FE9B" w:rsidR="009227A9" w:rsidRPr="00366925" w:rsidRDefault="00225941" w:rsidP="009227A9">
      <w:pPr>
        <w:ind w:left="720"/>
        <w:contextualSpacing/>
        <w:rPr>
          <w:rFonts w:ascii="Cambria" w:hAnsi="Cambria" w:cstheme="minorHAnsi"/>
          <w:color w:val="000000" w:themeColor="text1"/>
          <w:sz w:val="22"/>
          <w:szCs w:val="22"/>
        </w:rPr>
      </w:pPr>
      <w:r w:rsidRPr="00366925">
        <w:rPr>
          <w:rFonts w:ascii="Cambria" w:hAnsi="Cambria" w:cstheme="minorHAnsi"/>
          <w:color w:val="000000" w:themeColor="text1"/>
          <w:sz w:val="22"/>
          <w:szCs w:val="22"/>
        </w:rPr>
        <w:t xml:space="preserve">I. </w:t>
      </w:r>
      <w:hyperlink w:anchor="methods_1" w:history="1">
        <w:r w:rsidR="004826DA" w:rsidRPr="00366925">
          <w:rPr>
            <w:rStyle w:val="Hyperlink"/>
            <w:rFonts w:ascii="Cambria" w:hAnsi="Cambria" w:cstheme="minorHAnsi"/>
            <w:sz w:val="22"/>
            <w:szCs w:val="22"/>
          </w:rPr>
          <w:t xml:space="preserve">Assessing </w:t>
        </w:r>
        <w:r w:rsidR="00366925" w:rsidRPr="00366925">
          <w:rPr>
            <w:rStyle w:val="Hyperlink"/>
            <w:rFonts w:ascii="Cambria" w:hAnsi="Cambria" w:cstheme="minorHAnsi"/>
            <w:sz w:val="22"/>
            <w:szCs w:val="22"/>
          </w:rPr>
          <w:t>b</w:t>
        </w:r>
        <w:r w:rsidR="004826DA" w:rsidRPr="00366925">
          <w:rPr>
            <w:rStyle w:val="Hyperlink"/>
            <w:rFonts w:ascii="Cambria" w:hAnsi="Cambria" w:cstheme="minorHAnsi"/>
            <w:sz w:val="22"/>
            <w:szCs w:val="22"/>
          </w:rPr>
          <w:t>ushfir</w:t>
        </w:r>
        <w:r w:rsidR="008123B6" w:rsidRPr="00366925">
          <w:rPr>
            <w:rStyle w:val="Hyperlink"/>
            <w:rFonts w:ascii="Cambria" w:hAnsi="Cambria" w:cstheme="minorHAnsi"/>
            <w:sz w:val="22"/>
            <w:szCs w:val="22"/>
          </w:rPr>
          <w:t xml:space="preserve">e </w:t>
        </w:r>
        <w:r w:rsidR="00366925" w:rsidRPr="00366925">
          <w:rPr>
            <w:rStyle w:val="Hyperlink"/>
            <w:rFonts w:ascii="Cambria" w:hAnsi="Cambria" w:cstheme="minorHAnsi"/>
            <w:sz w:val="22"/>
            <w:szCs w:val="22"/>
          </w:rPr>
          <w:t>e</w:t>
        </w:r>
        <w:r w:rsidR="008123B6" w:rsidRPr="00366925">
          <w:rPr>
            <w:rStyle w:val="Hyperlink"/>
            <w:rFonts w:ascii="Cambria" w:hAnsi="Cambria" w:cstheme="minorHAnsi"/>
            <w:sz w:val="22"/>
            <w:szCs w:val="22"/>
          </w:rPr>
          <w:t>xtent</w:t>
        </w:r>
      </w:hyperlink>
      <w:r w:rsidR="008123B6" w:rsidRPr="00366925">
        <w:rPr>
          <w:rFonts w:ascii="Cambria" w:hAnsi="Cambria" w:cstheme="minorHAnsi"/>
          <w:color w:val="000000" w:themeColor="text1"/>
          <w:sz w:val="22"/>
          <w:szCs w:val="22"/>
        </w:rPr>
        <w:t xml:space="preserve"> </w:t>
      </w:r>
    </w:p>
    <w:p w14:paraId="4B825E72" w14:textId="35B1BE1D" w:rsidR="006B7719" w:rsidRPr="00366925" w:rsidRDefault="006B7719" w:rsidP="009227A9">
      <w:pPr>
        <w:ind w:left="720"/>
        <w:contextualSpacing/>
        <w:rPr>
          <w:rFonts w:ascii="Cambria" w:hAnsi="Cambria" w:cstheme="minorHAnsi"/>
          <w:color w:val="000000" w:themeColor="text1"/>
          <w:sz w:val="22"/>
          <w:szCs w:val="22"/>
        </w:rPr>
      </w:pPr>
      <w:r w:rsidRPr="00366925">
        <w:rPr>
          <w:rFonts w:ascii="Cambria" w:hAnsi="Cambria" w:cstheme="minorHAnsi"/>
          <w:color w:val="000000" w:themeColor="text1"/>
          <w:sz w:val="22"/>
          <w:szCs w:val="22"/>
        </w:rPr>
        <w:t xml:space="preserve">II. </w:t>
      </w:r>
      <w:hyperlink w:anchor="rainfall" w:history="1">
        <w:r w:rsidR="00CF0158">
          <w:rPr>
            <w:rStyle w:val="Hyperlink"/>
            <w:rFonts w:ascii="Cambria" w:hAnsi="Cambria" w:cstheme="minorHAnsi"/>
            <w:sz w:val="22"/>
            <w:szCs w:val="22"/>
          </w:rPr>
          <w:t>Rainfall deficits</w:t>
        </w:r>
      </w:hyperlink>
    </w:p>
    <w:p w14:paraId="2880D867" w14:textId="646EED63" w:rsidR="00BA65AA" w:rsidRPr="00366925" w:rsidRDefault="00225941" w:rsidP="009227A9">
      <w:pPr>
        <w:ind w:left="720"/>
        <w:contextualSpacing/>
        <w:rPr>
          <w:rFonts w:ascii="Cambria" w:hAnsi="Cambria" w:cstheme="minorHAnsi"/>
          <w:color w:val="000000" w:themeColor="text1"/>
          <w:sz w:val="22"/>
          <w:szCs w:val="22"/>
        </w:rPr>
      </w:pPr>
      <w:r w:rsidRPr="00366925">
        <w:rPr>
          <w:rFonts w:ascii="Cambria" w:hAnsi="Cambria" w:cstheme="minorHAnsi"/>
          <w:color w:val="000000" w:themeColor="text1"/>
          <w:sz w:val="22"/>
          <w:szCs w:val="22"/>
        </w:rPr>
        <w:t>I</w:t>
      </w:r>
      <w:r w:rsidR="006B7719" w:rsidRPr="00366925">
        <w:rPr>
          <w:rFonts w:ascii="Cambria" w:hAnsi="Cambria" w:cstheme="minorHAnsi"/>
          <w:color w:val="000000" w:themeColor="text1"/>
          <w:sz w:val="22"/>
          <w:szCs w:val="22"/>
        </w:rPr>
        <w:t>I</w:t>
      </w:r>
      <w:r w:rsidRPr="00366925">
        <w:rPr>
          <w:rFonts w:ascii="Cambria" w:hAnsi="Cambria" w:cstheme="minorHAnsi"/>
          <w:color w:val="000000" w:themeColor="text1"/>
          <w:sz w:val="22"/>
          <w:szCs w:val="22"/>
        </w:rPr>
        <w:t xml:space="preserve">I. </w:t>
      </w:r>
      <w:hyperlink w:anchor="methods_2" w:history="1">
        <w:r w:rsidR="008123B6" w:rsidRPr="00366925">
          <w:rPr>
            <w:rStyle w:val="Hyperlink"/>
            <w:rFonts w:ascii="Cambria" w:hAnsi="Cambria" w:cstheme="minorHAnsi"/>
            <w:sz w:val="22"/>
            <w:szCs w:val="22"/>
          </w:rPr>
          <w:t>Forest cover dynamics</w:t>
        </w:r>
      </w:hyperlink>
    </w:p>
    <w:p w14:paraId="181450D0" w14:textId="67688E1F" w:rsidR="00BA65AA" w:rsidRPr="00366925" w:rsidRDefault="00225941" w:rsidP="009227A9">
      <w:pPr>
        <w:pStyle w:val="Heading2"/>
        <w:numPr>
          <w:ilvl w:val="0"/>
          <w:numId w:val="0"/>
        </w:numPr>
        <w:ind w:left="720" w:firstLine="720"/>
        <w:contextualSpacing/>
        <w:rPr>
          <w:rFonts w:ascii="Cambria" w:hAnsi="Cambria" w:cstheme="minorHAnsi"/>
          <w:color w:val="000000" w:themeColor="text1"/>
          <w:sz w:val="22"/>
          <w:szCs w:val="22"/>
        </w:rPr>
      </w:pPr>
      <w:bookmarkStart w:id="0" w:name="_fig_s3_ffmaps"/>
      <w:bookmarkStart w:id="1" w:name="_fig_s3"/>
      <w:bookmarkStart w:id="2" w:name="_fig_PA"/>
      <w:bookmarkStart w:id="3" w:name="_fig_s4"/>
      <w:bookmarkStart w:id="4" w:name="_fig_s5"/>
      <w:bookmarkStart w:id="5" w:name="__fig_s4"/>
      <w:bookmarkEnd w:id="0"/>
      <w:bookmarkEnd w:id="1"/>
      <w:bookmarkEnd w:id="2"/>
      <w:bookmarkEnd w:id="3"/>
      <w:bookmarkEnd w:id="4"/>
      <w:bookmarkEnd w:id="5"/>
      <w:r w:rsidRPr="00366925">
        <w:rPr>
          <w:rFonts w:ascii="Cambria" w:hAnsi="Cambria" w:cstheme="minorHAnsi"/>
          <w:color w:val="000000" w:themeColor="text1"/>
          <w:sz w:val="22"/>
          <w:szCs w:val="22"/>
        </w:rPr>
        <w:t xml:space="preserve">A. </w:t>
      </w:r>
      <w:hyperlink w:anchor="methods_2a" w:history="1">
        <w:r w:rsidR="008123B6" w:rsidRPr="00366925">
          <w:rPr>
            <w:rStyle w:val="Hyperlink"/>
            <w:rFonts w:ascii="Cambria" w:hAnsi="Cambria" w:cstheme="minorHAnsi"/>
            <w:sz w:val="22"/>
            <w:szCs w:val="22"/>
          </w:rPr>
          <w:t>Forest gain, loss and annual cover</w:t>
        </w:r>
      </w:hyperlink>
    </w:p>
    <w:p w14:paraId="7ABE45CF" w14:textId="26A35385" w:rsidR="0070294C" w:rsidRPr="00366925" w:rsidRDefault="0070294C" w:rsidP="009227A9">
      <w:pPr>
        <w:pStyle w:val="Heading2"/>
        <w:numPr>
          <w:ilvl w:val="0"/>
          <w:numId w:val="0"/>
        </w:numPr>
        <w:ind w:left="1440"/>
        <w:contextualSpacing/>
        <w:rPr>
          <w:rFonts w:ascii="Cambria" w:hAnsi="Cambria" w:cstheme="minorHAnsi"/>
          <w:color w:val="000000" w:themeColor="text1"/>
          <w:sz w:val="22"/>
          <w:szCs w:val="22"/>
        </w:rPr>
      </w:pPr>
      <w:r w:rsidRPr="00366925">
        <w:rPr>
          <w:rFonts w:ascii="Cambria" w:hAnsi="Cambria" w:cstheme="minorHAnsi"/>
          <w:color w:val="000000" w:themeColor="text1"/>
          <w:sz w:val="22"/>
          <w:szCs w:val="22"/>
        </w:rPr>
        <w:t xml:space="preserve">B. </w:t>
      </w:r>
      <w:hyperlink w:anchor="prot_area" w:history="1">
        <w:r w:rsidRPr="00366925">
          <w:rPr>
            <w:rStyle w:val="Hyperlink"/>
            <w:rFonts w:ascii="Cambria" w:hAnsi="Cambria" w:cstheme="minorHAnsi"/>
            <w:sz w:val="22"/>
            <w:szCs w:val="22"/>
          </w:rPr>
          <w:t>Protected areas</w:t>
        </w:r>
      </w:hyperlink>
    </w:p>
    <w:p w14:paraId="3970A209" w14:textId="3E3B0F14" w:rsidR="008123B6" w:rsidRPr="00366925" w:rsidRDefault="0070294C" w:rsidP="009227A9">
      <w:pPr>
        <w:pStyle w:val="Heading2"/>
        <w:numPr>
          <w:ilvl w:val="0"/>
          <w:numId w:val="0"/>
        </w:numPr>
        <w:ind w:left="1440"/>
        <w:contextualSpacing/>
        <w:rPr>
          <w:rFonts w:ascii="Cambria" w:hAnsi="Cambria" w:cstheme="minorHAnsi"/>
          <w:color w:val="000000" w:themeColor="text1"/>
          <w:sz w:val="22"/>
          <w:szCs w:val="22"/>
        </w:rPr>
      </w:pPr>
      <w:r w:rsidRPr="00366925">
        <w:rPr>
          <w:rFonts w:ascii="Cambria" w:hAnsi="Cambria" w:cstheme="minorHAnsi"/>
          <w:color w:val="000000" w:themeColor="text1"/>
          <w:sz w:val="22"/>
          <w:szCs w:val="22"/>
        </w:rPr>
        <w:t>C</w:t>
      </w:r>
      <w:r w:rsidR="00225941" w:rsidRPr="00366925">
        <w:rPr>
          <w:rFonts w:ascii="Cambria" w:hAnsi="Cambria" w:cstheme="minorHAnsi"/>
          <w:color w:val="000000" w:themeColor="text1"/>
          <w:sz w:val="22"/>
          <w:szCs w:val="22"/>
        </w:rPr>
        <w:t xml:space="preserve">. </w:t>
      </w:r>
      <w:hyperlink w:anchor="methods_2b" w:history="1">
        <w:r w:rsidR="008123B6" w:rsidRPr="00366925">
          <w:rPr>
            <w:rStyle w:val="Hyperlink"/>
            <w:rFonts w:ascii="Cambria" w:hAnsi="Cambria" w:cstheme="minorHAnsi"/>
            <w:sz w:val="22"/>
            <w:szCs w:val="22"/>
          </w:rPr>
          <w:t>Forest resampl</w:t>
        </w:r>
        <w:r w:rsidR="00BA65AA" w:rsidRPr="00366925">
          <w:rPr>
            <w:rStyle w:val="Hyperlink"/>
            <w:rFonts w:ascii="Cambria" w:hAnsi="Cambria" w:cstheme="minorHAnsi"/>
            <w:sz w:val="22"/>
            <w:szCs w:val="22"/>
          </w:rPr>
          <w:t>ing</w:t>
        </w:r>
        <w:r w:rsidR="008123B6" w:rsidRPr="00366925">
          <w:rPr>
            <w:rStyle w:val="Hyperlink"/>
            <w:rFonts w:ascii="Cambria" w:hAnsi="Cambria" w:cstheme="minorHAnsi"/>
            <w:sz w:val="22"/>
            <w:szCs w:val="22"/>
          </w:rPr>
          <w:t xml:space="preserve"> for fire analysis</w:t>
        </w:r>
      </w:hyperlink>
    </w:p>
    <w:p w14:paraId="0F40C527" w14:textId="0E93DAF8" w:rsidR="00225941" w:rsidRPr="00366925" w:rsidRDefault="00225941" w:rsidP="009227A9">
      <w:pPr>
        <w:ind w:left="720"/>
        <w:rPr>
          <w:rFonts w:ascii="Cambria" w:hAnsi="Cambria" w:cstheme="minorHAnsi"/>
          <w:color w:val="000000" w:themeColor="text1"/>
          <w:sz w:val="22"/>
          <w:szCs w:val="22"/>
        </w:rPr>
      </w:pPr>
      <w:r w:rsidRPr="00366925">
        <w:rPr>
          <w:rFonts w:ascii="Cambria" w:hAnsi="Cambria" w:cstheme="minorHAnsi"/>
          <w:color w:val="000000" w:themeColor="text1"/>
          <w:sz w:val="22"/>
          <w:szCs w:val="22"/>
        </w:rPr>
        <w:t>I</w:t>
      </w:r>
      <w:r w:rsidR="006B7719" w:rsidRPr="00366925">
        <w:rPr>
          <w:rFonts w:ascii="Cambria" w:hAnsi="Cambria" w:cstheme="minorHAnsi"/>
          <w:color w:val="000000" w:themeColor="text1"/>
          <w:sz w:val="22"/>
          <w:szCs w:val="22"/>
        </w:rPr>
        <w:t>V</w:t>
      </w:r>
      <w:r w:rsidRPr="00366925">
        <w:rPr>
          <w:rFonts w:ascii="Cambria" w:hAnsi="Cambria" w:cstheme="minorHAnsi"/>
          <w:color w:val="000000" w:themeColor="text1"/>
          <w:sz w:val="22"/>
          <w:szCs w:val="22"/>
        </w:rPr>
        <w:t xml:space="preserve">. </w:t>
      </w:r>
      <w:hyperlink w:anchor="methods_3" w:history="1">
        <w:r w:rsidRPr="00366925">
          <w:rPr>
            <w:rStyle w:val="Hyperlink"/>
            <w:rFonts w:ascii="Cambria" w:hAnsi="Cambria" w:cstheme="minorHAnsi"/>
            <w:sz w:val="22"/>
            <w:szCs w:val="22"/>
          </w:rPr>
          <w:t>Flying fox analyses</w:t>
        </w:r>
      </w:hyperlink>
    </w:p>
    <w:p w14:paraId="3D5EE860" w14:textId="05BB15FF" w:rsidR="00225941" w:rsidRPr="00366925" w:rsidRDefault="00225941" w:rsidP="009227A9">
      <w:pPr>
        <w:ind w:left="720"/>
        <w:rPr>
          <w:rFonts w:ascii="Cambria" w:hAnsi="Cambria" w:cstheme="minorHAnsi"/>
          <w:color w:val="000000" w:themeColor="text1"/>
          <w:sz w:val="22"/>
          <w:szCs w:val="22"/>
        </w:rPr>
      </w:pPr>
      <w:r w:rsidRPr="00366925">
        <w:rPr>
          <w:rFonts w:ascii="Cambria" w:hAnsi="Cambria" w:cstheme="minorHAnsi"/>
          <w:color w:val="000000" w:themeColor="text1"/>
          <w:sz w:val="22"/>
          <w:szCs w:val="22"/>
        </w:rPr>
        <w:tab/>
        <w:t xml:space="preserve">A. </w:t>
      </w:r>
      <w:hyperlink w:anchor="methods_3a" w:history="1">
        <w:r w:rsidRPr="00366925">
          <w:rPr>
            <w:rStyle w:val="Hyperlink"/>
            <w:rFonts w:ascii="Cambria" w:hAnsi="Cambria" w:cstheme="minorHAnsi"/>
            <w:sz w:val="22"/>
            <w:szCs w:val="22"/>
          </w:rPr>
          <w:t xml:space="preserve">Analyses of </w:t>
        </w:r>
        <w:r w:rsidR="00366925" w:rsidRPr="00366925">
          <w:rPr>
            <w:rStyle w:val="Hyperlink"/>
            <w:rFonts w:ascii="Cambria" w:hAnsi="Cambria" w:cstheme="minorHAnsi"/>
            <w:sz w:val="22"/>
            <w:szCs w:val="22"/>
          </w:rPr>
          <w:t>g</w:t>
        </w:r>
        <w:r w:rsidRPr="00366925">
          <w:rPr>
            <w:rStyle w:val="Hyperlink"/>
            <w:rFonts w:ascii="Cambria" w:hAnsi="Cambria" w:cstheme="minorHAnsi"/>
            <w:sz w:val="22"/>
            <w:szCs w:val="22"/>
          </w:rPr>
          <w:t>rey-headed flying fox foraging habitat</w:t>
        </w:r>
      </w:hyperlink>
    </w:p>
    <w:p w14:paraId="5D1EA6EB" w14:textId="7669B21E" w:rsidR="00225941" w:rsidRPr="00366925" w:rsidRDefault="00225941" w:rsidP="009227A9">
      <w:pPr>
        <w:ind w:left="720"/>
        <w:rPr>
          <w:rFonts w:ascii="Cambria" w:hAnsi="Cambria" w:cstheme="minorHAnsi"/>
          <w:color w:val="000000" w:themeColor="text1"/>
          <w:sz w:val="22"/>
          <w:szCs w:val="22"/>
        </w:rPr>
      </w:pPr>
      <w:r w:rsidRPr="00366925">
        <w:rPr>
          <w:rFonts w:ascii="Cambria" w:hAnsi="Cambria" w:cstheme="minorHAnsi"/>
          <w:color w:val="000000" w:themeColor="text1"/>
          <w:sz w:val="22"/>
          <w:szCs w:val="22"/>
        </w:rPr>
        <w:tab/>
        <w:t xml:space="preserve">B. </w:t>
      </w:r>
      <w:hyperlink w:anchor="methods_3b" w:history="1">
        <w:r w:rsidR="00CF0158">
          <w:rPr>
            <w:rStyle w:val="Hyperlink"/>
            <w:rFonts w:ascii="Cambria" w:hAnsi="Cambria" w:cstheme="minorHAnsi"/>
            <w:sz w:val="22"/>
            <w:szCs w:val="22"/>
          </w:rPr>
          <w:t>Flying fox response to the previous focal fire season (2012-2013)</w:t>
        </w:r>
      </w:hyperlink>
    </w:p>
    <w:p w14:paraId="256B2F2B" w14:textId="40FDB56C" w:rsidR="008123B6" w:rsidRPr="002F0561" w:rsidRDefault="004826DA" w:rsidP="004826DA">
      <w:pPr>
        <w:rPr>
          <w:rFonts w:ascii="Cambria" w:hAnsi="Cambria" w:cstheme="minorHAnsi"/>
          <w:b/>
          <w:bCs/>
          <w:color w:val="000000" w:themeColor="text1"/>
          <w:sz w:val="22"/>
          <w:szCs w:val="22"/>
        </w:rPr>
      </w:pPr>
      <w:r w:rsidRPr="002F0561">
        <w:rPr>
          <w:rFonts w:ascii="Cambria" w:hAnsi="Cambria" w:cstheme="minorHAnsi"/>
          <w:b/>
          <w:bCs/>
          <w:color w:val="000000" w:themeColor="text1"/>
          <w:sz w:val="22"/>
          <w:szCs w:val="22"/>
        </w:rPr>
        <w:t>Supplementary Result</w:t>
      </w:r>
      <w:r w:rsidR="008123B6" w:rsidRPr="002F0561">
        <w:rPr>
          <w:rFonts w:ascii="Cambria" w:hAnsi="Cambria" w:cstheme="minorHAnsi"/>
          <w:b/>
          <w:bCs/>
          <w:color w:val="000000" w:themeColor="text1"/>
          <w:sz w:val="22"/>
          <w:szCs w:val="22"/>
        </w:rPr>
        <w:t>s</w:t>
      </w:r>
    </w:p>
    <w:p w14:paraId="099993FB" w14:textId="26BF3B8D" w:rsidR="0016139E" w:rsidRPr="00366925" w:rsidRDefault="00AC3A8B" w:rsidP="00AC3A8B">
      <w:pPr>
        <w:ind w:left="720"/>
        <w:rPr>
          <w:rFonts w:ascii="Cambria" w:hAnsi="Cambria" w:cstheme="minorHAnsi"/>
          <w:color w:val="000000" w:themeColor="text1"/>
          <w:sz w:val="22"/>
          <w:szCs w:val="22"/>
        </w:rPr>
      </w:pPr>
      <w:r w:rsidRPr="002F0561">
        <w:rPr>
          <w:rFonts w:ascii="Cambria" w:hAnsi="Cambria" w:cstheme="minorHAnsi"/>
          <w:color w:val="000000" w:themeColor="text1"/>
          <w:sz w:val="22"/>
          <w:szCs w:val="22"/>
        </w:rPr>
        <w:t>V</w:t>
      </w:r>
      <w:hyperlink w:anchor="fire_season_results" w:history="1">
        <w:r w:rsidRPr="00366925">
          <w:rPr>
            <w:rStyle w:val="Hyperlink"/>
            <w:rFonts w:ascii="Cambria" w:hAnsi="Cambria" w:cstheme="minorHAnsi"/>
            <w:sz w:val="22"/>
            <w:szCs w:val="22"/>
          </w:rPr>
          <w:t>. Fire season burn metrics from 2012-2020</w:t>
        </w:r>
      </w:hyperlink>
    </w:p>
    <w:p w14:paraId="2E23FD34" w14:textId="0E3A2503" w:rsidR="00225941" w:rsidRPr="00366925" w:rsidRDefault="00225941" w:rsidP="0016139E">
      <w:pPr>
        <w:ind w:left="720"/>
        <w:rPr>
          <w:rStyle w:val="Hyperlink"/>
          <w:rFonts w:ascii="Cambria" w:hAnsi="Cambria" w:cstheme="minorHAnsi"/>
          <w:color w:val="auto"/>
          <w:sz w:val="22"/>
          <w:szCs w:val="22"/>
          <w:u w:val="none"/>
        </w:rPr>
      </w:pPr>
      <w:r w:rsidRPr="00366925">
        <w:rPr>
          <w:rFonts w:ascii="Cambria" w:hAnsi="Cambria" w:cstheme="minorHAnsi"/>
          <w:color w:val="000000" w:themeColor="text1"/>
          <w:sz w:val="22"/>
          <w:szCs w:val="22"/>
        </w:rPr>
        <w:t>V</w:t>
      </w:r>
      <w:r w:rsidR="006B7719" w:rsidRPr="00366925">
        <w:rPr>
          <w:rFonts w:ascii="Cambria" w:hAnsi="Cambria" w:cstheme="minorHAnsi"/>
          <w:color w:val="000000" w:themeColor="text1"/>
          <w:sz w:val="22"/>
          <w:szCs w:val="22"/>
        </w:rPr>
        <w:t>I</w:t>
      </w:r>
      <w:r w:rsidRPr="00366925">
        <w:rPr>
          <w:rFonts w:ascii="Cambria" w:hAnsi="Cambria" w:cstheme="minorHAnsi"/>
          <w:color w:val="000000" w:themeColor="text1"/>
          <w:sz w:val="22"/>
          <w:szCs w:val="22"/>
        </w:rPr>
        <w:t xml:space="preserve">. </w:t>
      </w:r>
      <w:hyperlink w:anchor="impact_res_firem_metrics" w:history="1">
        <w:r w:rsidR="00CF0158">
          <w:rPr>
            <w:rStyle w:val="Hyperlink"/>
            <w:rFonts w:ascii="Cambria" w:hAnsi="Cambria"/>
            <w:sz w:val="22"/>
            <w:szCs w:val="22"/>
          </w:rPr>
          <w:t>Impact of resolution on previous focal fire season and anomalous fire season metrics</w:t>
        </w:r>
      </w:hyperlink>
      <w:r w:rsidR="00A21A4C" w:rsidRPr="00366925">
        <w:rPr>
          <w:rStyle w:val="Hyperlink"/>
          <w:rFonts w:ascii="Cambria" w:hAnsi="Cambria" w:cstheme="minorHAnsi"/>
          <w:sz w:val="22"/>
          <w:szCs w:val="22"/>
        </w:rPr>
        <w:br/>
        <w:t>V</w:t>
      </w:r>
      <w:r w:rsidR="00AC3A8B" w:rsidRPr="00366925">
        <w:rPr>
          <w:rStyle w:val="Hyperlink"/>
          <w:rFonts w:ascii="Cambria" w:hAnsi="Cambria" w:cstheme="minorHAnsi"/>
          <w:sz w:val="22"/>
          <w:szCs w:val="22"/>
        </w:rPr>
        <w:t>I</w:t>
      </w:r>
      <w:r w:rsidR="006B7719" w:rsidRPr="00366925">
        <w:rPr>
          <w:rStyle w:val="Hyperlink"/>
          <w:rFonts w:ascii="Cambria" w:hAnsi="Cambria" w:cstheme="minorHAnsi"/>
          <w:sz w:val="22"/>
          <w:szCs w:val="22"/>
        </w:rPr>
        <w:t>I</w:t>
      </w:r>
      <w:r w:rsidR="00A21A4C" w:rsidRPr="00366925">
        <w:rPr>
          <w:rStyle w:val="Hyperlink"/>
          <w:rFonts w:ascii="Cambria" w:hAnsi="Cambria" w:cstheme="minorHAnsi"/>
          <w:sz w:val="22"/>
          <w:szCs w:val="22"/>
        </w:rPr>
        <w:t>.</w:t>
      </w:r>
      <w:r w:rsidR="006811B8">
        <w:rPr>
          <w:rStyle w:val="Hyperlink"/>
          <w:rFonts w:ascii="Cambria" w:hAnsi="Cambria" w:cstheme="minorHAnsi"/>
          <w:sz w:val="22"/>
          <w:szCs w:val="22"/>
        </w:rPr>
        <w:t xml:space="preserve"> </w:t>
      </w:r>
      <w:hyperlink w:anchor="frag_results" w:history="1">
        <w:r w:rsidR="00A21A4C" w:rsidRPr="00366925">
          <w:rPr>
            <w:rStyle w:val="Hyperlink"/>
            <w:rFonts w:ascii="Cambria" w:hAnsi="Cambria" w:cstheme="minorHAnsi"/>
            <w:sz w:val="22"/>
            <w:szCs w:val="22"/>
          </w:rPr>
          <w:t>Forest fragmentation</w:t>
        </w:r>
      </w:hyperlink>
    </w:p>
    <w:p w14:paraId="7BA92AD6" w14:textId="777677CF" w:rsidR="00B16D3F" w:rsidRPr="00366925" w:rsidRDefault="00B16D3F" w:rsidP="009227A9">
      <w:pPr>
        <w:ind w:left="720"/>
        <w:rPr>
          <w:rFonts w:ascii="Cambria" w:hAnsi="Cambria" w:cstheme="minorHAnsi"/>
          <w:color w:val="000000" w:themeColor="text1"/>
          <w:sz w:val="22"/>
          <w:szCs w:val="22"/>
        </w:rPr>
      </w:pPr>
      <w:r w:rsidRPr="00366925">
        <w:rPr>
          <w:rFonts w:ascii="Cambria" w:hAnsi="Cambria" w:cstheme="minorHAnsi"/>
          <w:color w:val="000000" w:themeColor="text1"/>
          <w:sz w:val="22"/>
          <w:szCs w:val="22"/>
        </w:rPr>
        <w:tab/>
        <w:t xml:space="preserve">A. </w:t>
      </w:r>
      <w:hyperlink w:anchor="forest_frag" w:history="1">
        <w:r w:rsidR="00CF0158">
          <w:rPr>
            <w:rStyle w:val="Hyperlink"/>
            <w:rFonts w:ascii="Cambria" w:hAnsi="Cambria" w:cstheme="minorHAnsi"/>
            <w:sz w:val="22"/>
            <w:szCs w:val="22"/>
          </w:rPr>
          <w:t>Fragmentation of largest contiguous forest patches</w:t>
        </w:r>
      </w:hyperlink>
    </w:p>
    <w:p w14:paraId="73FDF090" w14:textId="53B45C4D" w:rsidR="00B16D3F" w:rsidRPr="00366925" w:rsidRDefault="00B16D3F" w:rsidP="00B16D3F">
      <w:pPr>
        <w:ind w:left="720" w:firstLine="720"/>
        <w:rPr>
          <w:rFonts w:ascii="Cambria" w:hAnsi="Cambria" w:cstheme="minorHAnsi"/>
          <w:color w:val="000000" w:themeColor="text1"/>
          <w:sz w:val="22"/>
          <w:szCs w:val="22"/>
        </w:rPr>
      </w:pPr>
      <w:r w:rsidRPr="00366925">
        <w:rPr>
          <w:rFonts w:ascii="Cambria" w:hAnsi="Cambria" w:cstheme="minorHAnsi"/>
          <w:color w:val="000000" w:themeColor="text1"/>
          <w:sz w:val="22"/>
          <w:szCs w:val="22"/>
        </w:rPr>
        <w:t xml:space="preserve">B. </w:t>
      </w:r>
      <w:hyperlink w:anchor="VB_firefrag" w:history="1">
        <w:r w:rsidRPr="00366925">
          <w:rPr>
            <w:rStyle w:val="Hyperlink"/>
            <w:rFonts w:ascii="Cambria" w:hAnsi="Cambria" w:cstheme="minorHAnsi"/>
            <w:sz w:val="22"/>
            <w:szCs w:val="22"/>
          </w:rPr>
          <w:t>Forest fragmentation following fires</w:t>
        </w:r>
      </w:hyperlink>
    </w:p>
    <w:p w14:paraId="0E1D60A4" w14:textId="07351647" w:rsidR="009446FC" w:rsidRPr="00366925" w:rsidRDefault="00225941" w:rsidP="009446FC">
      <w:pPr>
        <w:ind w:left="720"/>
        <w:rPr>
          <w:rStyle w:val="Hyperlink"/>
          <w:rFonts w:ascii="Cambria" w:hAnsi="Cambria" w:cstheme="minorHAnsi"/>
          <w:sz w:val="22"/>
          <w:szCs w:val="22"/>
        </w:rPr>
      </w:pPr>
      <w:r w:rsidRPr="00366925">
        <w:rPr>
          <w:rFonts w:ascii="Cambria" w:hAnsi="Cambria" w:cstheme="minorHAnsi"/>
          <w:color w:val="000000" w:themeColor="text1"/>
          <w:sz w:val="22"/>
          <w:szCs w:val="22"/>
        </w:rPr>
        <w:t>V</w:t>
      </w:r>
      <w:r w:rsidR="00AC3A8B" w:rsidRPr="00366925">
        <w:rPr>
          <w:rFonts w:ascii="Cambria" w:hAnsi="Cambria" w:cstheme="minorHAnsi"/>
          <w:color w:val="000000" w:themeColor="text1"/>
          <w:sz w:val="22"/>
          <w:szCs w:val="22"/>
        </w:rPr>
        <w:t>I</w:t>
      </w:r>
      <w:r w:rsidR="006B7719" w:rsidRPr="00366925">
        <w:rPr>
          <w:rFonts w:ascii="Cambria" w:hAnsi="Cambria" w:cstheme="minorHAnsi"/>
          <w:color w:val="000000" w:themeColor="text1"/>
          <w:sz w:val="22"/>
          <w:szCs w:val="22"/>
        </w:rPr>
        <w:t>I</w:t>
      </w:r>
      <w:r w:rsidR="00A21A4C" w:rsidRPr="002F0561">
        <w:rPr>
          <w:rFonts w:ascii="Cambria" w:hAnsi="Cambria" w:cstheme="minorHAnsi"/>
          <w:color w:val="000000" w:themeColor="text1"/>
          <w:sz w:val="22"/>
          <w:szCs w:val="22"/>
        </w:rPr>
        <w:t>I</w:t>
      </w:r>
      <w:r w:rsidRPr="002F0561">
        <w:rPr>
          <w:rFonts w:ascii="Cambria" w:hAnsi="Cambria" w:cstheme="minorHAnsi"/>
          <w:color w:val="000000" w:themeColor="text1"/>
          <w:sz w:val="22"/>
          <w:szCs w:val="22"/>
        </w:rPr>
        <w:t>.</w:t>
      </w:r>
      <w:r w:rsidR="009446FC" w:rsidRPr="002F0561">
        <w:rPr>
          <w:rFonts w:ascii="Cambria" w:hAnsi="Cambria" w:cstheme="minorHAnsi"/>
          <w:i/>
          <w:color w:val="000000" w:themeColor="text1"/>
          <w:sz w:val="22"/>
          <w:szCs w:val="22"/>
        </w:rPr>
        <w:t xml:space="preserve"> </w:t>
      </w:r>
      <w:hyperlink w:anchor="diff_ghff_burn" w:history="1">
        <w:r w:rsidR="009446FC" w:rsidRPr="00324C45">
          <w:rPr>
            <w:rStyle w:val="Hyperlink"/>
            <w:rFonts w:ascii="Cambria" w:hAnsi="Cambria"/>
            <w:sz w:val="22"/>
            <w:szCs w:val="22"/>
          </w:rPr>
          <w:t xml:space="preserve">Difference in burned grey-headed flying fox foraging habitat between previous </w:t>
        </w:r>
        <w:r w:rsidR="0016139E" w:rsidRPr="00366925">
          <w:rPr>
            <w:rStyle w:val="Hyperlink"/>
            <w:rFonts w:ascii="Cambria" w:hAnsi="Cambria" w:cstheme="minorHAnsi"/>
            <w:sz w:val="22"/>
            <w:szCs w:val="22"/>
          </w:rPr>
          <w:t xml:space="preserve">focal </w:t>
        </w:r>
        <w:r w:rsidR="009446FC" w:rsidRPr="00324C45">
          <w:rPr>
            <w:rStyle w:val="Hyperlink"/>
            <w:rFonts w:ascii="Cambria" w:hAnsi="Cambria"/>
            <w:sz w:val="22"/>
            <w:szCs w:val="22"/>
          </w:rPr>
          <w:t>and anomalous fire</w:t>
        </w:r>
        <w:r w:rsidR="0016139E" w:rsidRPr="00366925">
          <w:rPr>
            <w:rStyle w:val="Hyperlink"/>
            <w:rFonts w:ascii="Cambria" w:hAnsi="Cambria" w:cstheme="minorHAnsi"/>
            <w:sz w:val="22"/>
            <w:szCs w:val="22"/>
          </w:rPr>
          <w:t xml:space="preserve"> sea</w:t>
        </w:r>
        <w:r w:rsidR="009446FC" w:rsidRPr="00324C45">
          <w:rPr>
            <w:rStyle w:val="Hyperlink"/>
            <w:rFonts w:ascii="Cambria" w:hAnsi="Cambria"/>
            <w:sz w:val="22"/>
            <w:szCs w:val="22"/>
          </w:rPr>
          <w:t>s</w:t>
        </w:r>
        <w:r w:rsidR="0016139E" w:rsidRPr="00366925">
          <w:rPr>
            <w:rStyle w:val="Hyperlink"/>
            <w:rFonts w:ascii="Cambria" w:hAnsi="Cambria" w:cstheme="minorHAnsi"/>
            <w:sz w:val="22"/>
            <w:szCs w:val="22"/>
          </w:rPr>
          <w:t>on</w:t>
        </w:r>
      </w:hyperlink>
    </w:p>
    <w:p w14:paraId="58A05E80" w14:textId="293B6309" w:rsidR="000C224B" w:rsidRPr="00D341AC" w:rsidRDefault="000C224B" w:rsidP="00324C45">
      <w:pPr>
        <w:ind w:firstLine="720"/>
        <w:rPr>
          <w:rFonts w:ascii="Cambria" w:hAnsi="Cambria" w:cstheme="minorHAnsi"/>
          <w:i/>
          <w:color w:val="000000" w:themeColor="text1"/>
          <w:sz w:val="22"/>
          <w:szCs w:val="22"/>
        </w:rPr>
      </w:pPr>
      <w:r w:rsidRPr="00D341AC">
        <w:rPr>
          <w:rFonts w:ascii="Cambria" w:hAnsi="Cambria" w:cstheme="minorHAnsi"/>
          <w:color w:val="000000" w:themeColor="text1"/>
          <w:sz w:val="22"/>
          <w:szCs w:val="22"/>
        </w:rPr>
        <w:t>I</w:t>
      </w:r>
      <w:r w:rsidR="006B7719" w:rsidRPr="00D341AC">
        <w:rPr>
          <w:rFonts w:ascii="Cambria" w:hAnsi="Cambria" w:cstheme="minorHAnsi"/>
          <w:color w:val="000000" w:themeColor="text1"/>
          <w:sz w:val="22"/>
          <w:szCs w:val="22"/>
        </w:rPr>
        <w:t>X</w:t>
      </w:r>
      <w:r w:rsidRPr="00D341AC">
        <w:rPr>
          <w:rFonts w:ascii="Cambria" w:hAnsi="Cambria" w:cstheme="minorHAnsi"/>
          <w:color w:val="000000" w:themeColor="text1"/>
          <w:sz w:val="22"/>
          <w:szCs w:val="22"/>
        </w:rPr>
        <w:t xml:space="preserve">. </w:t>
      </w:r>
      <w:hyperlink w:anchor="section7_models" w:history="1">
        <w:r w:rsidRPr="00DC78CD">
          <w:rPr>
            <w:rStyle w:val="Hyperlink"/>
            <w:rFonts w:ascii="Cambria" w:hAnsi="Cambria"/>
            <w:sz w:val="22"/>
            <w:szCs w:val="22"/>
          </w:rPr>
          <w:t>Modelling occupancy of grey-headed flying foxes</w:t>
        </w:r>
      </w:hyperlink>
    </w:p>
    <w:p w14:paraId="5DE7B709" w14:textId="55FE0BF4" w:rsidR="008123B6" w:rsidRPr="00366925" w:rsidRDefault="008123B6" w:rsidP="009227A9">
      <w:pPr>
        <w:ind w:left="720"/>
        <w:rPr>
          <w:rFonts w:ascii="Cambria" w:hAnsi="Cambria" w:cstheme="minorHAnsi"/>
          <w:color w:val="000000" w:themeColor="text1"/>
          <w:sz w:val="22"/>
          <w:szCs w:val="22"/>
        </w:rPr>
      </w:pPr>
    </w:p>
    <w:p w14:paraId="21DD7AED" w14:textId="77777777" w:rsidR="008123B6" w:rsidRPr="002F0561" w:rsidRDefault="008123B6" w:rsidP="004826DA">
      <w:pPr>
        <w:rPr>
          <w:rFonts w:ascii="Cambria" w:hAnsi="Cambria" w:cstheme="minorHAnsi"/>
          <w:b/>
          <w:bCs/>
          <w:color w:val="000000" w:themeColor="text1"/>
          <w:sz w:val="22"/>
          <w:szCs w:val="22"/>
        </w:rPr>
      </w:pPr>
      <w:r w:rsidRPr="002F0561">
        <w:rPr>
          <w:rFonts w:ascii="Cambria" w:hAnsi="Cambria" w:cstheme="minorHAnsi"/>
          <w:b/>
          <w:bCs/>
          <w:color w:val="000000" w:themeColor="text1"/>
          <w:sz w:val="22"/>
          <w:szCs w:val="22"/>
        </w:rPr>
        <w:t>Supplementary Figures</w:t>
      </w:r>
    </w:p>
    <w:p w14:paraId="04AC8AEC" w14:textId="1207C6CF" w:rsidR="008123B6" w:rsidRPr="00366925" w:rsidRDefault="009771D1" w:rsidP="009227A9">
      <w:pPr>
        <w:ind w:left="720"/>
        <w:rPr>
          <w:rFonts w:ascii="Cambria" w:hAnsi="Cambria" w:cstheme="minorHAnsi"/>
          <w:color w:val="000000" w:themeColor="text1"/>
          <w:sz w:val="22"/>
          <w:szCs w:val="22"/>
        </w:rPr>
      </w:pPr>
      <w:hyperlink w:anchor="diff_440_440H" w:history="1">
        <w:r w:rsidR="005C58E8" w:rsidRPr="00366925">
          <w:rPr>
            <w:rStyle w:val="Hyperlink"/>
            <w:rFonts w:ascii="Cambria" w:hAnsi="Cambria" w:cstheme="minorHAnsi"/>
            <w:sz w:val="22"/>
            <w:szCs w:val="22"/>
          </w:rPr>
          <w:t xml:space="preserve">Figure </w:t>
        </w:r>
        <w:r w:rsidR="008123B6" w:rsidRPr="00366925">
          <w:rPr>
            <w:rStyle w:val="Hyperlink"/>
            <w:rFonts w:ascii="Cambria" w:hAnsi="Cambria" w:cstheme="minorHAnsi"/>
            <w:sz w:val="22"/>
            <w:szCs w:val="22"/>
          </w:rPr>
          <w:t>S1</w:t>
        </w:r>
      </w:hyperlink>
      <w:r w:rsidR="008123B6" w:rsidRPr="00366925">
        <w:rPr>
          <w:rFonts w:ascii="Cambria" w:hAnsi="Cambria" w:cstheme="minorHAnsi"/>
          <w:color w:val="000000" w:themeColor="text1"/>
          <w:sz w:val="22"/>
          <w:szCs w:val="22"/>
        </w:rPr>
        <w:t>. Difference in generalized burned area after gap incorporation</w:t>
      </w:r>
    </w:p>
    <w:p w14:paraId="0DCFFAD5" w14:textId="4F629DFC" w:rsidR="008123B6" w:rsidRPr="002F0561" w:rsidRDefault="009771D1" w:rsidP="009227A9">
      <w:pPr>
        <w:ind w:left="720"/>
        <w:rPr>
          <w:rFonts w:ascii="Cambria" w:hAnsi="Cambria" w:cstheme="minorHAnsi"/>
          <w:color w:val="000000" w:themeColor="text1"/>
          <w:sz w:val="22"/>
          <w:szCs w:val="22"/>
        </w:rPr>
      </w:pPr>
      <w:hyperlink w:anchor="Overlap_forest_pix" w:history="1">
        <w:r w:rsidR="005C58E8" w:rsidRPr="00366925">
          <w:rPr>
            <w:rStyle w:val="Hyperlink"/>
            <w:rFonts w:ascii="Cambria" w:hAnsi="Cambria" w:cstheme="minorHAnsi"/>
            <w:sz w:val="22"/>
            <w:szCs w:val="22"/>
          </w:rPr>
          <w:t xml:space="preserve">Figure </w:t>
        </w:r>
        <w:r w:rsidR="008123B6" w:rsidRPr="00366925">
          <w:rPr>
            <w:rStyle w:val="Hyperlink"/>
            <w:rFonts w:ascii="Cambria" w:hAnsi="Cambria" w:cstheme="minorHAnsi"/>
            <w:sz w:val="22"/>
            <w:szCs w:val="22"/>
          </w:rPr>
          <w:t>S2</w:t>
        </w:r>
      </w:hyperlink>
      <w:r w:rsidR="008123B6" w:rsidRPr="00366925">
        <w:rPr>
          <w:rFonts w:ascii="Cambria" w:hAnsi="Cambria" w:cstheme="minorHAnsi"/>
          <w:color w:val="000000" w:themeColor="text1"/>
          <w:sz w:val="22"/>
          <w:szCs w:val="22"/>
        </w:rPr>
        <w:t>. Overlap in pixels between gain and loss of forest for a given year from 2001 to 2012 for eastern Australia</w:t>
      </w:r>
    </w:p>
    <w:p w14:paraId="09FAB648" w14:textId="16DF4580" w:rsidR="00922828" w:rsidRPr="00366925" w:rsidRDefault="009771D1" w:rsidP="00922828">
      <w:pPr>
        <w:ind w:left="720"/>
        <w:rPr>
          <w:rFonts w:ascii="Cambria" w:hAnsi="Cambria" w:cstheme="minorHAnsi"/>
          <w:color w:val="000000" w:themeColor="text1"/>
          <w:sz w:val="22"/>
          <w:szCs w:val="22"/>
        </w:rPr>
      </w:pPr>
      <w:hyperlink w:anchor="prot_area_map" w:history="1">
        <w:r w:rsidR="005C58E8" w:rsidRPr="00366925">
          <w:rPr>
            <w:rStyle w:val="Hyperlink"/>
            <w:rFonts w:ascii="Cambria" w:hAnsi="Cambria" w:cstheme="minorHAnsi"/>
            <w:sz w:val="22"/>
            <w:szCs w:val="22"/>
          </w:rPr>
          <w:t xml:space="preserve">Figure </w:t>
        </w:r>
        <w:r w:rsidR="00F222F5" w:rsidRPr="00366925">
          <w:rPr>
            <w:rStyle w:val="Hyperlink"/>
            <w:rFonts w:ascii="Cambria" w:hAnsi="Cambria" w:cstheme="minorHAnsi"/>
            <w:sz w:val="22"/>
            <w:szCs w:val="22"/>
          </w:rPr>
          <w:t>S3</w:t>
        </w:r>
      </w:hyperlink>
      <w:r w:rsidR="00F222F5" w:rsidRPr="00366925">
        <w:rPr>
          <w:rFonts w:ascii="Cambria" w:hAnsi="Cambria" w:cstheme="minorHAnsi"/>
          <w:color w:val="000000" w:themeColor="text1"/>
          <w:sz w:val="22"/>
          <w:szCs w:val="22"/>
        </w:rPr>
        <w:t xml:space="preserve">. </w:t>
      </w:r>
      <w:r w:rsidR="00922828" w:rsidRPr="00366925">
        <w:rPr>
          <w:rFonts w:ascii="Cambria" w:hAnsi="Cambria" w:cstheme="minorHAnsi"/>
          <w:color w:val="000000" w:themeColor="text1"/>
          <w:sz w:val="22"/>
          <w:szCs w:val="22"/>
        </w:rPr>
        <w:t xml:space="preserve">Protected Areas in </w:t>
      </w:r>
      <w:r w:rsidR="00245BA2" w:rsidRPr="00366925">
        <w:rPr>
          <w:rFonts w:ascii="Cambria" w:hAnsi="Cambria" w:cstheme="minorHAnsi"/>
          <w:color w:val="000000" w:themeColor="text1"/>
          <w:sz w:val="22"/>
          <w:szCs w:val="22"/>
        </w:rPr>
        <w:t>e</w:t>
      </w:r>
      <w:r w:rsidR="00922828" w:rsidRPr="00366925">
        <w:rPr>
          <w:rFonts w:ascii="Cambria" w:hAnsi="Cambria" w:cstheme="minorHAnsi"/>
          <w:color w:val="000000" w:themeColor="text1"/>
          <w:sz w:val="22"/>
          <w:szCs w:val="22"/>
        </w:rPr>
        <w:t xml:space="preserve">astern Australia and their overlap with forested landscapes </w:t>
      </w:r>
    </w:p>
    <w:p w14:paraId="5F0DE1E9" w14:textId="79F4D543" w:rsidR="008123B6" w:rsidRPr="002F0561" w:rsidRDefault="009771D1" w:rsidP="00922828">
      <w:pPr>
        <w:ind w:left="720"/>
        <w:rPr>
          <w:rFonts w:ascii="Cambria" w:hAnsi="Cambria" w:cstheme="minorHAnsi"/>
          <w:color w:val="000000" w:themeColor="text1"/>
          <w:sz w:val="22"/>
          <w:szCs w:val="22"/>
        </w:rPr>
      </w:pPr>
      <w:hyperlink w:anchor="FFRoosts_SEQ_maps" w:history="1">
        <w:r w:rsidR="005C58E8" w:rsidRPr="00366925">
          <w:rPr>
            <w:rStyle w:val="Hyperlink"/>
            <w:rFonts w:ascii="Cambria" w:hAnsi="Cambria" w:cstheme="minorHAnsi"/>
            <w:sz w:val="22"/>
            <w:szCs w:val="22"/>
          </w:rPr>
          <w:t xml:space="preserve">Figure </w:t>
        </w:r>
        <w:r w:rsidR="00F222F5" w:rsidRPr="00366925">
          <w:rPr>
            <w:rStyle w:val="Hyperlink"/>
            <w:rFonts w:ascii="Cambria" w:hAnsi="Cambria" w:cstheme="minorHAnsi"/>
            <w:sz w:val="22"/>
            <w:szCs w:val="22"/>
          </w:rPr>
          <w:t>S4</w:t>
        </w:r>
      </w:hyperlink>
      <w:r w:rsidR="008123B6" w:rsidRPr="00366925">
        <w:rPr>
          <w:rFonts w:ascii="Cambria" w:hAnsi="Cambria" w:cstheme="minorHAnsi"/>
          <w:color w:val="000000" w:themeColor="text1"/>
          <w:sz w:val="22"/>
          <w:szCs w:val="22"/>
        </w:rPr>
        <w:t>. Flying fox roost sites that were included in generalized logistic mixed effects models</w:t>
      </w:r>
    </w:p>
    <w:p w14:paraId="0854190E" w14:textId="40A66074" w:rsidR="00D94D62" w:rsidRPr="002F0561" w:rsidRDefault="009771D1" w:rsidP="00922828">
      <w:pPr>
        <w:ind w:left="720"/>
        <w:rPr>
          <w:rFonts w:ascii="Cambria" w:hAnsi="Cambria" w:cstheme="minorHAnsi"/>
          <w:color w:val="000000" w:themeColor="text1"/>
          <w:sz w:val="22"/>
          <w:szCs w:val="22"/>
        </w:rPr>
      </w:pPr>
      <w:hyperlink w:anchor="No_unique_fires_line" w:history="1">
        <w:r w:rsidR="005C58E8" w:rsidRPr="00366925">
          <w:rPr>
            <w:rStyle w:val="Hyperlink"/>
            <w:rFonts w:ascii="Cambria" w:hAnsi="Cambria" w:cstheme="minorHAnsi"/>
            <w:sz w:val="22"/>
            <w:szCs w:val="22"/>
          </w:rPr>
          <w:t xml:space="preserve">Figure </w:t>
        </w:r>
        <w:r w:rsidR="00D94D62" w:rsidRPr="00366925">
          <w:rPr>
            <w:rStyle w:val="Hyperlink"/>
            <w:rFonts w:ascii="Cambria" w:hAnsi="Cambria" w:cstheme="minorHAnsi"/>
            <w:sz w:val="22"/>
            <w:szCs w:val="22"/>
          </w:rPr>
          <w:t>S5.</w:t>
        </w:r>
      </w:hyperlink>
      <w:r w:rsidR="00D94D62" w:rsidRPr="00366925">
        <w:rPr>
          <w:rFonts w:ascii="Cambria" w:hAnsi="Cambria" w:cstheme="minorHAnsi"/>
          <w:color w:val="000000" w:themeColor="text1"/>
          <w:sz w:val="22"/>
          <w:szCs w:val="22"/>
        </w:rPr>
        <w:t xml:space="preserve"> Number of unique contiguous burned areas in each fire season from September to March</w:t>
      </w:r>
    </w:p>
    <w:p w14:paraId="7FE838E7" w14:textId="17939B32" w:rsidR="00731DEF" w:rsidRPr="00366925" w:rsidRDefault="009771D1" w:rsidP="009227A9">
      <w:pPr>
        <w:ind w:left="720"/>
        <w:rPr>
          <w:rFonts w:ascii="Cambria" w:hAnsi="Cambria" w:cstheme="minorHAnsi"/>
          <w:bCs/>
          <w:color w:val="000000" w:themeColor="text1"/>
          <w:sz w:val="22"/>
          <w:szCs w:val="22"/>
        </w:rPr>
      </w:pPr>
      <w:hyperlink w:anchor="fire_distbn_2012" w:history="1">
        <w:r w:rsidR="005C58E8" w:rsidRPr="00366925">
          <w:rPr>
            <w:rStyle w:val="Hyperlink"/>
            <w:rFonts w:ascii="Cambria" w:hAnsi="Cambria" w:cstheme="minorHAnsi"/>
            <w:sz w:val="22"/>
            <w:szCs w:val="22"/>
          </w:rPr>
          <w:t xml:space="preserve">Figure </w:t>
        </w:r>
        <w:r w:rsidR="001848C5" w:rsidRPr="00366925">
          <w:rPr>
            <w:rStyle w:val="Hyperlink"/>
            <w:rFonts w:ascii="Cambria" w:hAnsi="Cambria" w:cstheme="minorHAnsi"/>
            <w:sz w:val="22"/>
            <w:szCs w:val="22"/>
          </w:rPr>
          <w:t>S6</w:t>
        </w:r>
      </w:hyperlink>
      <w:r w:rsidR="008123B6" w:rsidRPr="00366925">
        <w:rPr>
          <w:rFonts w:ascii="Cambria" w:hAnsi="Cambria" w:cstheme="minorHAnsi"/>
          <w:color w:val="000000" w:themeColor="text1"/>
          <w:sz w:val="22"/>
          <w:szCs w:val="22"/>
        </w:rPr>
        <w:t>.</w:t>
      </w:r>
      <w:r w:rsidR="006811B8">
        <w:rPr>
          <w:rFonts w:ascii="Cambria" w:hAnsi="Cambria" w:cstheme="minorHAnsi"/>
          <w:color w:val="000000" w:themeColor="text1"/>
          <w:sz w:val="22"/>
          <w:szCs w:val="22"/>
        </w:rPr>
        <w:t xml:space="preserve"> </w:t>
      </w:r>
      <w:r w:rsidR="00731DEF" w:rsidRPr="00366925">
        <w:rPr>
          <w:rFonts w:ascii="Cambria" w:hAnsi="Cambria" w:cstheme="minorHAnsi"/>
          <w:bCs/>
          <w:color w:val="000000" w:themeColor="text1"/>
          <w:sz w:val="22"/>
          <w:szCs w:val="22"/>
        </w:rPr>
        <w:t>Comparison of the distribution of 2012-2013 fire sizes at different resolutions</w:t>
      </w:r>
    </w:p>
    <w:p w14:paraId="7303FBAA" w14:textId="3656FE18" w:rsidR="00731DEF" w:rsidRPr="00366925" w:rsidRDefault="009771D1" w:rsidP="009227A9">
      <w:pPr>
        <w:ind w:left="720"/>
        <w:rPr>
          <w:rFonts w:ascii="Cambria" w:hAnsi="Cambria" w:cstheme="minorHAnsi"/>
          <w:color w:val="000000" w:themeColor="text1"/>
          <w:sz w:val="22"/>
          <w:szCs w:val="22"/>
        </w:rPr>
      </w:pPr>
      <w:hyperlink w:anchor="fire_distbn_2019" w:history="1">
        <w:r w:rsidR="005C58E8" w:rsidRPr="00366925">
          <w:rPr>
            <w:rStyle w:val="Hyperlink"/>
            <w:rFonts w:ascii="Cambria" w:hAnsi="Cambria" w:cstheme="minorHAnsi"/>
            <w:sz w:val="22"/>
            <w:szCs w:val="22"/>
          </w:rPr>
          <w:t xml:space="preserve">Figure </w:t>
        </w:r>
        <w:r w:rsidR="001848C5" w:rsidRPr="00366925">
          <w:rPr>
            <w:rStyle w:val="Hyperlink"/>
            <w:rFonts w:ascii="Cambria" w:hAnsi="Cambria" w:cstheme="minorHAnsi"/>
            <w:sz w:val="22"/>
            <w:szCs w:val="22"/>
          </w:rPr>
          <w:t>S7</w:t>
        </w:r>
      </w:hyperlink>
      <w:r w:rsidR="009B612A" w:rsidRPr="00366925">
        <w:rPr>
          <w:rFonts w:ascii="Cambria" w:hAnsi="Cambria" w:cstheme="minorHAnsi"/>
          <w:color w:val="000000" w:themeColor="text1"/>
          <w:sz w:val="22"/>
          <w:szCs w:val="22"/>
        </w:rPr>
        <w:t xml:space="preserve">. </w:t>
      </w:r>
      <w:r w:rsidR="00731DEF" w:rsidRPr="00366925">
        <w:rPr>
          <w:rFonts w:ascii="Cambria" w:hAnsi="Cambria" w:cstheme="minorHAnsi"/>
          <w:bCs/>
          <w:color w:val="000000" w:themeColor="text1"/>
          <w:sz w:val="22"/>
          <w:szCs w:val="22"/>
        </w:rPr>
        <w:t>Comparison of the distribution of 2019-2020 fire sizes at different resolutions</w:t>
      </w:r>
      <w:r w:rsidR="00731DEF" w:rsidRPr="00366925" w:rsidDel="00731DEF">
        <w:rPr>
          <w:rFonts w:ascii="Cambria" w:hAnsi="Cambria" w:cstheme="minorHAnsi"/>
          <w:color w:val="000000" w:themeColor="text1"/>
          <w:sz w:val="22"/>
          <w:szCs w:val="22"/>
        </w:rPr>
        <w:t xml:space="preserve"> </w:t>
      </w:r>
    </w:p>
    <w:p w14:paraId="2B494C8A" w14:textId="425EAD18" w:rsidR="009B612A" w:rsidRPr="00366925" w:rsidRDefault="009771D1" w:rsidP="009B612A">
      <w:pPr>
        <w:ind w:left="720"/>
        <w:rPr>
          <w:rFonts w:ascii="Cambria" w:hAnsi="Cambria" w:cstheme="minorHAnsi"/>
          <w:color w:val="000000" w:themeColor="text1"/>
          <w:sz w:val="22"/>
          <w:szCs w:val="22"/>
        </w:rPr>
      </w:pPr>
      <w:hyperlink w:anchor="fire_distbn_1120m" w:history="1">
        <w:r w:rsidR="005C58E8" w:rsidRPr="00366925">
          <w:rPr>
            <w:rStyle w:val="Hyperlink"/>
            <w:rFonts w:ascii="Cambria" w:hAnsi="Cambria" w:cstheme="minorHAnsi"/>
            <w:sz w:val="22"/>
            <w:szCs w:val="22"/>
          </w:rPr>
          <w:t xml:space="preserve">Figure </w:t>
        </w:r>
        <w:r w:rsidR="001848C5" w:rsidRPr="00366925">
          <w:rPr>
            <w:rStyle w:val="Hyperlink"/>
            <w:rFonts w:ascii="Cambria" w:hAnsi="Cambria" w:cstheme="minorHAnsi"/>
            <w:sz w:val="22"/>
            <w:szCs w:val="22"/>
          </w:rPr>
          <w:t>S8</w:t>
        </w:r>
      </w:hyperlink>
      <w:r w:rsidR="009B612A" w:rsidRPr="00366925">
        <w:rPr>
          <w:rFonts w:ascii="Cambria" w:hAnsi="Cambria" w:cstheme="minorHAnsi"/>
          <w:color w:val="000000" w:themeColor="text1"/>
          <w:sz w:val="22"/>
          <w:szCs w:val="22"/>
        </w:rPr>
        <w:t xml:space="preserve">. </w:t>
      </w:r>
      <w:r w:rsidR="00245BA2" w:rsidRPr="00366925">
        <w:rPr>
          <w:rFonts w:ascii="Cambria" w:hAnsi="Cambria" w:cstheme="minorHAnsi"/>
          <w:color w:val="000000" w:themeColor="text1"/>
          <w:sz w:val="22"/>
          <w:szCs w:val="22"/>
        </w:rPr>
        <w:t>Distribution of fire sizes for 2012-2013 and 2019-2020 at 1120m resolution</w:t>
      </w:r>
      <w:r w:rsidR="00245BA2" w:rsidRPr="00366925" w:rsidDel="00245BA2">
        <w:rPr>
          <w:rFonts w:ascii="Cambria" w:hAnsi="Cambria" w:cstheme="minorHAnsi"/>
          <w:color w:val="000000" w:themeColor="text1"/>
          <w:sz w:val="22"/>
          <w:szCs w:val="22"/>
        </w:rPr>
        <w:t xml:space="preserve"> </w:t>
      </w:r>
    </w:p>
    <w:p w14:paraId="5D190E9E" w14:textId="28E74411" w:rsidR="00B16D3F" w:rsidRPr="00366925" w:rsidRDefault="009771D1" w:rsidP="009B612A">
      <w:pPr>
        <w:ind w:left="720"/>
        <w:rPr>
          <w:rFonts w:ascii="Cambria" w:hAnsi="Cambria" w:cstheme="minorHAnsi"/>
          <w:color w:val="000000" w:themeColor="text1"/>
          <w:sz w:val="22"/>
          <w:szCs w:val="22"/>
        </w:rPr>
      </w:pPr>
      <w:hyperlink w:anchor="frag_largest_forest_patch12" w:history="1">
        <w:r w:rsidR="005C58E8" w:rsidRPr="00366925">
          <w:rPr>
            <w:rStyle w:val="Hyperlink"/>
            <w:rFonts w:ascii="Cambria" w:hAnsi="Cambria" w:cstheme="minorHAnsi"/>
            <w:sz w:val="22"/>
            <w:szCs w:val="22"/>
          </w:rPr>
          <w:t xml:space="preserve">Figure </w:t>
        </w:r>
        <w:r w:rsidR="001848C5" w:rsidRPr="00366925">
          <w:rPr>
            <w:rStyle w:val="Hyperlink"/>
            <w:rFonts w:ascii="Cambria" w:hAnsi="Cambria" w:cstheme="minorHAnsi"/>
            <w:sz w:val="22"/>
            <w:szCs w:val="22"/>
          </w:rPr>
          <w:t>S9</w:t>
        </w:r>
      </w:hyperlink>
      <w:r w:rsidR="00B16D3F" w:rsidRPr="00366925">
        <w:rPr>
          <w:rFonts w:ascii="Cambria" w:hAnsi="Cambria" w:cstheme="minorHAnsi"/>
          <w:color w:val="000000" w:themeColor="text1"/>
          <w:sz w:val="22"/>
          <w:szCs w:val="22"/>
        </w:rPr>
        <w:t xml:space="preserve">. </w:t>
      </w:r>
      <w:r w:rsidR="003B4EFA" w:rsidRPr="00366925">
        <w:rPr>
          <w:rFonts w:ascii="Cambria" w:hAnsi="Cambria" w:cstheme="minorHAnsi"/>
          <w:color w:val="000000" w:themeColor="text1"/>
          <w:sz w:val="22"/>
          <w:szCs w:val="22"/>
        </w:rPr>
        <w:t>Fragmentation of one of the largest forest patches in 2012</w:t>
      </w:r>
    </w:p>
    <w:p w14:paraId="6B457370" w14:textId="7610BEE0" w:rsidR="006726D2" w:rsidRPr="00366925" w:rsidRDefault="009771D1" w:rsidP="009B612A">
      <w:pPr>
        <w:ind w:left="720"/>
        <w:rPr>
          <w:rFonts w:ascii="Cambria" w:hAnsi="Cambria" w:cstheme="minorHAnsi"/>
          <w:color w:val="000000" w:themeColor="text1"/>
          <w:sz w:val="22"/>
          <w:szCs w:val="22"/>
        </w:rPr>
      </w:pPr>
      <w:hyperlink w:anchor="reduction_forest_patches" w:history="1">
        <w:r w:rsidR="005C58E8" w:rsidRPr="00366925">
          <w:rPr>
            <w:rStyle w:val="Hyperlink"/>
            <w:rFonts w:ascii="Cambria" w:hAnsi="Cambria" w:cstheme="minorHAnsi"/>
            <w:sz w:val="22"/>
            <w:szCs w:val="22"/>
          </w:rPr>
          <w:t xml:space="preserve">Figure </w:t>
        </w:r>
        <w:r w:rsidR="001848C5" w:rsidRPr="00366925">
          <w:rPr>
            <w:rStyle w:val="Hyperlink"/>
            <w:rFonts w:ascii="Cambria" w:hAnsi="Cambria" w:cstheme="minorHAnsi"/>
            <w:sz w:val="22"/>
            <w:szCs w:val="22"/>
          </w:rPr>
          <w:t>S10</w:t>
        </w:r>
      </w:hyperlink>
      <w:r w:rsidR="006726D2" w:rsidRPr="00366925">
        <w:rPr>
          <w:rFonts w:ascii="Cambria" w:hAnsi="Cambria" w:cstheme="minorHAnsi"/>
          <w:color w:val="000000" w:themeColor="text1"/>
          <w:sz w:val="22"/>
          <w:szCs w:val="22"/>
        </w:rPr>
        <w:t>. Reduction in forest patches after fires</w:t>
      </w:r>
    </w:p>
    <w:p w14:paraId="6C3F806C" w14:textId="7B779F5E" w:rsidR="008123B6" w:rsidRPr="00366925" w:rsidRDefault="009771D1" w:rsidP="009227A9">
      <w:pPr>
        <w:ind w:left="720"/>
        <w:rPr>
          <w:rFonts w:ascii="Cambria" w:hAnsi="Cambria" w:cstheme="minorHAnsi"/>
          <w:color w:val="000000" w:themeColor="text1"/>
          <w:sz w:val="22"/>
          <w:szCs w:val="22"/>
        </w:rPr>
      </w:pPr>
      <w:hyperlink w:anchor="FF_hab_map_2012" w:history="1">
        <w:r w:rsidR="005C58E8" w:rsidRPr="00366925">
          <w:rPr>
            <w:rStyle w:val="Hyperlink"/>
            <w:rFonts w:ascii="Cambria" w:hAnsi="Cambria" w:cstheme="minorHAnsi"/>
            <w:sz w:val="22"/>
            <w:szCs w:val="22"/>
          </w:rPr>
          <w:t xml:space="preserve">Figure </w:t>
        </w:r>
        <w:r w:rsidR="001848C5" w:rsidRPr="00366925">
          <w:rPr>
            <w:rStyle w:val="Hyperlink"/>
            <w:rFonts w:ascii="Cambria" w:hAnsi="Cambria" w:cstheme="minorHAnsi"/>
            <w:sz w:val="22"/>
            <w:szCs w:val="22"/>
          </w:rPr>
          <w:t>S11</w:t>
        </w:r>
      </w:hyperlink>
      <w:r w:rsidR="008123B6" w:rsidRPr="00366925">
        <w:rPr>
          <w:rFonts w:ascii="Cambria" w:hAnsi="Cambria" w:cstheme="minorHAnsi"/>
          <w:color w:val="000000" w:themeColor="text1"/>
          <w:sz w:val="22"/>
          <w:szCs w:val="22"/>
        </w:rPr>
        <w:t xml:space="preserve">. </w:t>
      </w:r>
      <w:r w:rsidR="00245BA2" w:rsidRPr="00366925">
        <w:rPr>
          <w:rFonts w:ascii="Cambria" w:hAnsi="Cambria" w:cstheme="minorHAnsi"/>
          <w:color w:val="000000" w:themeColor="text1"/>
          <w:sz w:val="22"/>
          <w:szCs w:val="22"/>
        </w:rPr>
        <w:t>Extent of 2012-2013 fire in</w:t>
      </w:r>
      <w:r w:rsidR="000E4492" w:rsidRPr="00366925">
        <w:rPr>
          <w:rFonts w:ascii="Cambria" w:hAnsi="Cambria" w:cstheme="minorHAnsi"/>
          <w:color w:val="000000" w:themeColor="text1"/>
          <w:sz w:val="22"/>
          <w:szCs w:val="22"/>
        </w:rPr>
        <w:t xml:space="preserve"> grey-headed</w:t>
      </w:r>
      <w:r w:rsidR="00245BA2" w:rsidRPr="00366925">
        <w:rPr>
          <w:rFonts w:ascii="Cambria" w:hAnsi="Cambria" w:cstheme="minorHAnsi"/>
          <w:color w:val="000000" w:themeColor="text1"/>
          <w:sz w:val="22"/>
          <w:szCs w:val="22"/>
        </w:rPr>
        <w:t xml:space="preserve"> flying fox habitats </w:t>
      </w:r>
    </w:p>
    <w:p w14:paraId="3E3A87BD" w14:textId="3729CD10" w:rsidR="00245BA2" w:rsidRPr="002F0561" w:rsidRDefault="009771D1" w:rsidP="009227A9">
      <w:pPr>
        <w:ind w:left="720"/>
        <w:rPr>
          <w:rFonts w:ascii="Cambria" w:hAnsi="Cambria" w:cstheme="minorHAnsi"/>
          <w:color w:val="000000" w:themeColor="text1"/>
          <w:sz w:val="22"/>
          <w:szCs w:val="22"/>
        </w:rPr>
      </w:pPr>
      <w:hyperlink w:anchor="total_hab_burn_12v19" w:history="1">
        <w:r w:rsidR="005C58E8" w:rsidRPr="00366925">
          <w:rPr>
            <w:rStyle w:val="Hyperlink"/>
            <w:rFonts w:ascii="Cambria" w:hAnsi="Cambria" w:cstheme="minorHAnsi"/>
            <w:sz w:val="22"/>
            <w:szCs w:val="22"/>
          </w:rPr>
          <w:t xml:space="preserve">Figure </w:t>
        </w:r>
        <w:r w:rsidR="001848C5" w:rsidRPr="00366925">
          <w:rPr>
            <w:rStyle w:val="Hyperlink"/>
            <w:rFonts w:ascii="Cambria" w:hAnsi="Cambria" w:cstheme="minorHAnsi"/>
            <w:sz w:val="22"/>
            <w:szCs w:val="22"/>
          </w:rPr>
          <w:t>S12</w:t>
        </w:r>
      </w:hyperlink>
      <w:r w:rsidR="008123B6" w:rsidRPr="00366925">
        <w:rPr>
          <w:rFonts w:ascii="Cambria" w:hAnsi="Cambria" w:cstheme="minorHAnsi"/>
          <w:color w:val="000000" w:themeColor="text1"/>
          <w:sz w:val="22"/>
          <w:szCs w:val="22"/>
        </w:rPr>
        <w:t xml:space="preserve">. </w:t>
      </w:r>
      <w:r w:rsidR="00245BA2" w:rsidRPr="00366925">
        <w:rPr>
          <w:rFonts w:ascii="Cambria" w:hAnsi="Cambria" w:cstheme="minorHAnsi"/>
          <w:color w:val="000000" w:themeColor="text1"/>
          <w:sz w:val="22"/>
          <w:szCs w:val="22"/>
        </w:rPr>
        <w:t>Total habitat burned (in hectares) for previous</w:t>
      </w:r>
      <w:r w:rsidR="0016139E" w:rsidRPr="00366925">
        <w:rPr>
          <w:rFonts w:ascii="Cambria" w:hAnsi="Cambria" w:cstheme="minorHAnsi"/>
          <w:color w:val="000000" w:themeColor="text1"/>
          <w:sz w:val="22"/>
          <w:szCs w:val="22"/>
        </w:rPr>
        <w:t xml:space="preserve"> focal fire season</w:t>
      </w:r>
      <w:r w:rsidR="00245BA2" w:rsidRPr="00366925">
        <w:rPr>
          <w:rFonts w:ascii="Cambria" w:hAnsi="Cambria" w:cstheme="minorHAnsi"/>
          <w:color w:val="000000" w:themeColor="text1"/>
          <w:sz w:val="22"/>
          <w:szCs w:val="22"/>
        </w:rPr>
        <w:t xml:space="preserve"> and </w:t>
      </w:r>
      <w:r w:rsidR="0016139E" w:rsidRPr="00366925">
        <w:rPr>
          <w:rFonts w:ascii="Cambria" w:hAnsi="Cambria" w:cstheme="minorHAnsi"/>
          <w:color w:val="000000" w:themeColor="text1"/>
          <w:sz w:val="22"/>
          <w:szCs w:val="22"/>
        </w:rPr>
        <w:t xml:space="preserve">the </w:t>
      </w:r>
      <w:r w:rsidR="00245BA2" w:rsidRPr="002F0561">
        <w:rPr>
          <w:rFonts w:ascii="Cambria" w:hAnsi="Cambria" w:cstheme="minorHAnsi"/>
          <w:color w:val="000000" w:themeColor="text1"/>
          <w:sz w:val="22"/>
          <w:szCs w:val="22"/>
        </w:rPr>
        <w:t xml:space="preserve">anomalous fire </w:t>
      </w:r>
      <w:r w:rsidR="00497143" w:rsidRPr="002F0561">
        <w:rPr>
          <w:rFonts w:ascii="Cambria" w:hAnsi="Cambria" w:cstheme="minorHAnsi"/>
          <w:color w:val="000000" w:themeColor="text1"/>
          <w:sz w:val="22"/>
          <w:szCs w:val="22"/>
        </w:rPr>
        <w:t>season</w:t>
      </w:r>
    </w:p>
    <w:p w14:paraId="1F73D184" w14:textId="59ACB8A6" w:rsidR="008123B6" w:rsidRPr="002F0561" w:rsidRDefault="009771D1" w:rsidP="009227A9">
      <w:pPr>
        <w:ind w:left="720"/>
        <w:rPr>
          <w:rFonts w:ascii="Cambria" w:hAnsi="Cambria" w:cstheme="minorHAnsi"/>
          <w:color w:val="000000" w:themeColor="text1"/>
          <w:sz w:val="22"/>
          <w:szCs w:val="22"/>
        </w:rPr>
      </w:pPr>
      <w:hyperlink w:anchor="winter_species_bargraph" w:history="1">
        <w:r w:rsidR="005C58E8" w:rsidRPr="00366925">
          <w:rPr>
            <w:rStyle w:val="Hyperlink"/>
            <w:rFonts w:ascii="Cambria" w:hAnsi="Cambria" w:cstheme="minorHAnsi"/>
            <w:sz w:val="22"/>
            <w:szCs w:val="22"/>
          </w:rPr>
          <w:t xml:space="preserve">Figure </w:t>
        </w:r>
        <w:r w:rsidR="001848C5" w:rsidRPr="00366925">
          <w:rPr>
            <w:rStyle w:val="Hyperlink"/>
            <w:rFonts w:ascii="Cambria" w:hAnsi="Cambria" w:cstheme="minorHAnsi"/>
            <w:sz w:val="22"/>
            <w:szCs w:val="22"/>
          </w:rPr>
          <w:t>S13</w:t>
        </w:r>
      </w:hyperlink>
      <w:r w:rsidR="00245BA2" w:rsidRPr="00366925">
        <w:rPr>
          <w:rFonts w:ascii="Cambria" w:hAnsi="Cambria" w:cstheme="minorHAnsi"/>
          <w:color w:val="000000" w:themeColor="text1"/>
          <w:sz w:val="22"/>
          <w:szCs w:val="22"/>
        </w:rPr>
        <w:t>. Proportion change of critical winter diet species in all grey-headed flying fox habitat post-fire</w:t>
      </w:r>
    </w:p>
    <w:p w14:paraId="4C3FDCBF" w14:textId="0D61F82B" w:rsidR="008123B6" w:rsidRPr="002F0561" w:rsidRDefault="008123B6" w:rsidP="008123B6">
      <w:pPr>
        <w:rPr>
          <w:rFonts w:ascii="Cambria" w:hAnsi="Cambria" w:cstheme="minorHAnsi"/>
          <w:color w:val="000000" w:themeColor="text1"/>
          <w:sz w:val="22"/>
          <w:szCs w:val="22"/>
        </w:rPr>
      </w:pPr>
      <w:r w:rsidRPr="002F0561">
        <w:rPr>
          <w:rFonts w:ascii="Cambria" w:hAnsi="Cambria" w:cstheme="minorHAnsi"/>
          <w:b/>
          <w:bCs/>
          <w:color w:val="000000" w:themeColor="text1"/>
          <w:sz w:val="22"/>
          <w:szCs w:val="22"/>
        </w:rPr>
        <w:t>Supplementary Tables</w:t>
      </w:r>
    </w:p>
    <w:p w14:paraId="110F4C16" w14:textId="4B2AF932" w:rsidR="00242B3B" w:rsidRPr="00366925" w:rsidRDefault="009227A9" w:rsidP="009227A9">
      <w:pPr>
        <w:rPr>
          <w:rFonts w:ascii="Cambria" w:hAnsi="Cambria" w:cstheme="minorHAnsi"/>
          <w:color w:val="000000" w:themeColor="text1"/>
          <w:sz w:val="22"/>
          <w:szCs w:val="22"/>
        </w:rPr>
      </w:pPr>
      <w:r w:rsidRPr="002F0561">
        <w:rPr>
          <w:rFonts w:ascii="Cambria" w:hAnsi="Cambria" w:cstheme="minorHAnsi"/>
          <w:color w:val="000000" w:themeColor="text1"/>
          <w:sz w:val="22"/>
          <w:szCs w:val="22"/>
        </w:rPr>
        <w:tab/>
      </w:r>
      <w:hyperlink w:anchor="table_long_roost_var" w:history="1">
        <w:r w:rsidR="00225941" w:rsidRPr="00366925">
          <w:rPr>
            <w:rStyle w:val="Hyperlink"/>
            <w:rFonts w:ascii="Cambria" w:hAnsi="Cambria" w:cstheme="minorHAnsi"/>
            <w:sz w:val="22"/>
            <w:szCs w:val="22"/>
          </w:rPr>
          <w:t xml:space="preserve">Table </w:t>
        </w:r>
        <w:r w:rsidR="008123B6" w:rsidRPr="00366925">
          <w:rPr>
            <w:rStyle w:val="Hyperlink"/>
            <w:rFonts w:ascii="Cambria" w:hAnsi="Cambria" w:cstheme="minorHAnsi"/>
            <w:sz w:val="22"/>
            <w:szCs w:val="22"/>
          </w:rPr>
          <w:t>S1</w:t>
        </w:r>
      </w:hyperlink>
      <w:r w:rsidR="008123B6" w:rsidRPr="00366925">
        <w:rPr>
          <w:rFonts w:ascii="Cambria" w:hAnsi="Cambria" w:cstheme="minorHAnsi"/>
          <w:color w:val="000000" w:themeColor="text1"/>
          <w:sz w:val="22"/>
          <w:szCs w:val="22"/>
        </w:rPr>
        <w:t>. Longitudinal roost variables</w:t>
      </w:r>
    </w:p>
    <w:p w14:paraId="23FFEAEB" w14:textId="639F684D" w:rsidR="00242B3B" w:rsidRPr="00324C45" w:rsidRDefault="00242B3B" w:rsidP="009227A9">
      <w:pPr>
        <w:rPr>
          <w:rFonts w:ascii="Cambria" w:hAnsi="Cambria" w:cstheme="minorHAnsi"/>
          <w:sz w:val="22"/>
          <w:szCs w:val="22"/>
        </w:rPr>
      </w:pPr>
      <w:r w:rsidRPr="00366925">
        <w:rPr>
          <w:rFonts w:ascii="Cambria" w:hAnsi="Cambria" w:cstheme="minorHAnsi"/>
          <w:color w:val="000000" w:themeColor="text1"/>
          <w:sz w:val="22"/>
          <w:szCs w:val="22"/>
        </w:rPr>
        <w:tab/>
      </w:r>
      <w:hyperlink w:anchor="Table_440_fire_allyrs" w:history="1">
        <w:r w:rsidRPr="00324C45">
          <w:rPr>
            <w:rStyle w:val="Hyperlink"/>
            <w:rFonts w:ascii="Cambria" w:hAnsi="Cambria" w:cstheme="minorHAnsi"/>
            <w:sz w:val="22"/>
            <w:szCs w:val="22"/>
          </w:rPr>
          <w:t>Table S2</w:t>
        </w:r>
      </w:hyperlink>
      <w:r w:rsidRPr="00324C45">
        <w:rPr>
          <w:rFonts w:ascii="Cambria" w:hAnsi="Cambria" w:cstheme="minorHAnsi"/>
          <w:sz w:val="22"/>
          <w:szCs w:val="22"/>
        </w:rPr>
        <w:t xml:space="preserve">. Burned area metrics in hectares (ha) from 2012-2020 to show distribution of </w:t>
      </w:r>
    </w:p>
    <w:p w14:paraId="66746A72" w14:textId="1C6B7B98" w:rsidR="008123B6" w:rsidRPr="00366925" w:rsidRDefault="00242B3B" w:rsidP="0000743E">
      <w:pPr>
        <w:ind w:firstLine="720"/>
        <w:rPr>
          <w:rFonts w:ascii="Cambria" w:hAnsi="Cambria" w:cstheme="minorHAnsi"/>
          <w:color w:val="000000" w:themeColor="text1"/>
          <w:sz w:val="22"/>
          <w:szCs w:val="22"/>
        </w:rPr>
      </w:pPr>
      <w:r w:rsidRPr="00324C45">
        <w:rPr>
          <w:rFonts w:ascii="Cambria" w:hAnsi="Cambria" w:cstheme="minorHAnsi"/>
          <w:sz w:val="22"/>
          <w:szCs w:val="22"/>
        </w:rPr>
        <w:t xml:space="preserve">fire sizes for </w:t>
      </w:r>
      <w:r w:rsidRPr="00324C45">
        <w:rPr>
          <w:rFonts w:ascii="Cambria" w:hAnsi="Cambria" w:cstheme="minorHAnsi"/>
          <w:color w:val="1C1E29"/>
          <w:sz w:val="22"/>
          <w:szCs w:val="22"/>
        </w:rPr>
        <w:t>440m resolution</w:t>
      </w:r>
    </w:p>
    <w:p w14:paraId="11BECC31" w14:textId="12709297" w:rsidR="008044ED" w:rsidRPr="002F0561" w:rsidRDefault="009771D1" w:rsidP="00320070">
      <w:pPr>
        <w:ind w:left="720"/>
        <w:rPr>
          <w:rFonts w:ascii="Cambria" w:hAnsi="Cambria" w:cstheme="minorHAnsi"/>
          <w:color w:val="000000" w:themeColor="text1"/>
          <w:sz w:val="22"/>
          <w:szCs w:val="22"/>
        </w:rPr>
      </w:pPr>
      <w:hyperlink w:anchor="table_440gap" w:history="1">
        <w:r w:rsidR="008044ED" w:rsidRPr="00366925">
          <w:rPr>
            <w:rStyle w:val="Hyperlink"/>
            <w:rFonts w:ascii="Cambria" w:hAnsi="Cambria" w:cstheme="minorHAnsi"/>
            <w:sz w:val="22"/>
            <w:szCs w:val="22"/>
          </w:rPr>
          <w:t>Table S</w:t>
        </w:r>
        <w:r w:rsidR="00C75D1F" w:rsidRPr="00366925">
          <w:rPr>
            <w:rStyle w:val="Hyperlink"/>
            <w:rFonts w:ascii="Cambria" w:hAnsi="Cambria" w:cstheme="minorHAnsi"/>
            <w:sz w:val="22"/>
            <w:szCs w:val="22"/>
          </w:rPr>
          <w:t>3</w:t>
        </w:r>
      </w:hyperlink>
      <w:r w:rsidR="008044ED" w:rsidRPr="00366925">
        <w:rPr>
          <w:rFonts w:ascii="Cambria" w:hAnsi="Cambria" w:cstheme="minorHAnsi"/>
          <w:color w:val="000000" w:themeColor="text1"/>
          <w:sz w:val="22"/>
          <w:szCs w:val="22"/>
        </w:rPr>
        <w:t>. Burned area metrics in hectares (ha) from focal years to show distribution of fire sizes and overlap wit</w:t>
      </w:r>
      <w:r w:rsidR="008044ED" w:rsidRPr="002F0561">
        <w:rPr>
          <w:rFonts w:ascii="Cambria" w:hAnsi="Cambria" w:cstheme="minorHAnsi"/>
          <w:color w:val="000000" w:themeColor="text1"/>
          <w:sz w:val="22"/>
          <w:szCs w:val="22"/>
        </w:rPr>
        <w:t>h forest cover for 440m resolution with gaps incorporated</w:t>
      </w:r>
      <w:r w:rsidR="0026760A">
        <w:rPr>
          <w:rFonts w:ascii="Cambria" w:hAnsi="Cambria" w:cstheme="minorHAnsi"/>
          <w:color w:val="000000" w:themeColor="text1"/>
          <w:sz w:val="22"/>
          <w:szCs w:val="22"/>
        </w:rPr>
        <w:t xml:space="preserve"> (440H)</w:t>
      </w:r>
    </w:p>
    <w:p w14:paraId="0700FFF0" w14:textId="5ECED935" w:rsidR="008044ED" w:rsidRPr="002F0561" w:rsidRDefault="0026760A" w:rsidP="00320070">
      <w:pPr>
        <w:ind w:left="720"/>
        <w:rPr>
          <w:rFonts w:ascii="Cambria" w:hAnsi="Cambria" w:cstheme="minorHAnsi"/>
          <w:color w:val="000000" w:themeColor="text1"/>
          <w:sz w:val="22"/>
          <w:szCs w:val="22"/>
        </w:rPr>
      </w:pPr>
      <w:hyperlink w:anchor="table_1120" w:history="1">
        <w:r w:rsidR="008044ED" w:rsidRPr="00366925">
          <w:rPr>
            <w:rStyle w:val="Hyperlink"/>
            <w:rFonts w:ascii="Cambria" w:hAnsi="Cambria" w:cstheme="minorHAnsi"/>
            <w:sz w:val="22"/>
            <w:szCs w:val="22"/>
          </w:rPr>
          <w:t>Table S</w:t>
        </w:r>
        <w:r w:rsidR="00C75D1F" w:rsidRPr="00366925">
          <w:rPr>
            <w:rStyle w:val="Hyperlink"/>
            <w:rFonts w:ascii="Cambria" w:hAnsi="Cambria" w:cstheme="minorHAnsi"/>
            <w:sz w:val="22"/>
            <w:szCs w:val="22"/>
          </w:rPr>
          <w:t>4</w:t>
        </w:r>
      </w:hyperlink>
      <w:r w:rsidR="008044ED" w:rsidRPr="00366925">
        <w:rPr>
          <w:rFonts w:ascii="Cambria" w:hAnsi="Cambria" w:cstheme="minorHAnsi"/>
          <w:color w:val="000000" w:themeColor="text1"/>
          <w:sz w:val="22"/>
          <w:szCs w:val="22"/>
        </w:rPr>
        <w:t>. Burned area metrics in hectares (ha) from focal years to show distribution of fire sizes and overlap with forest cover for 1120m resolution</w:t>
      </w:r>
    </w:p>
    <w:p w14:paraId="45AC77DD" w14:textId="406FBAD8" w:rsidR="00AC384D" w:rsidRPr="00366925" w:rsidRDefault="009771D1" w:rsidP="00320070">
      <w:pPr>
        <w:ind w:left="720"/>
        <w:rPr>
          <w:rFonts w:ascii="Cambria" w:hAnsi="Cambria" w:cstheme="minorHAnsi"/>
          <w:color w:val="000000" w:themeColor="text1"/>
          <w:sz w:val="22"/>
          <w:szCs w:val="22"/>
        </w:rPr>
      </w:pPr>
      <w:hyperlink w:anchor="table_uni_log_mixE_regress" w:history="1">
        <w:r w:rsidR="00AC384D" w:rsidRPr="00366925">
          <w:rPr>
            <w:rStyle w:val="Hyperlink"/>
            <w:rFonts w:ascii="Cambria" w:hAnsi="Cambria" w:cstheme="minorHAnsi"/>
            <w:sz w:val="22"/>
            <w:szCs w:val="22"/>
          </w:rPr>
          <w:t>Table S</w:t>
        </w:r>
        <w:r w:rsidR="00C75D1F" w:rsidRPr="00366925">
          <w:rPr>
            <w:rStyle w:val="Hyperlink"/>
            <w:rFonts w:ascii="Cambria" w:hAnsi="Cambria" w:cstheme="minorHAnsi"/>
            <w:sz w:val="22"/>
            <w:szCs w:val="22"/>
          </w:rPr>
          <w:t>5</w:t>
        </w:r>
      </w:hyperlink>
      <w:r w:rsidR="00AC384D" w:rsidRPr="00366925">
        <w:rPr>
          <w:rFonts w:ascii="Cambria" w:hAnsi="Cambria" w:cstheme="minorHAnsi"/>
          <w:color w:val="000000" w:themeColor="text1"/>
          <w:sz w:val="22"/>
          <w:szCs w:val="22"/>
        </w:rPr>
        <w:t>. Univariate logistic mixed effects regression</w:t>
      </w:r>
    </w:p>
    <w:p w14:paraId="47A35C74" w14:textId="77777777" w:rsidR="00443734" w:rsidRPr="006923E9" w:rsidRDefault="00443734" w:rsidP="004826DA">
      <w:pPr>
        <w:pBdr>
          <w:bottom w:val="single" w:sz="12" w:space="1" w:color="auto"/>
        </w:pBdr>
        <w:rPr>
          <w:rFonts w:ascii="Cambria" w:hAnsi="Cambria" w:cstheme="minorHAnsi"/>
          <w:color w:val="000000" w:themeColor="text1"/>
          <w:sz w:val="22"/>
          <w:szCs w:val="22"/>
        </w:rPr>
      </w:pPr>
    </w:p>
    <w:p w14:paraId="6A435D26" w14:textId="59AACF54" w:rsidR="009227A9" w:rsidRPr="006923E9" w:rsidRDefault="009227A9" w:rsidP="00B05A9D">
      <w:pPr>
        <w:rPr>
          <w:rFonts w:ascii="Cambria" w:hAnsi="Cambria" w:cstheme="minorHAnsi"/>
          <w:iCs/>
          <w:color w:val="000000" w:themeColor="text1"/>
          <w:sz w:val="22"/>
          <w:szCs w:val="22"/>
        </w:rPr>
      </w:pPr>
      <w:r w:rsidRPr="006923E9">
        <w:rPr>
          <w:rFonts w:ascii="Cambria" w:hAnsi="Cambria" w:cstheme="minorHAnsi"/>
          <w:iCs/>
          <w:color w:val="000000" w:themeColor="text1"/>
          <w:sz w:val="22"/>
          <w:szCs w:val="22"/>
        </w:rPr>
        <w:t>SUPPLEMENTARY METHODS</w:t>
      </w:r>
    </w:p>
    <w:p w14:paraId="08E0BB69" w14:textId="77777777" w:rsidR="009227A9" w:rsidRPr="006923E9" w:rsidRDefault="009227A9" w:rsidP="00B05A9D">
      <w:pPr>
        <w:rPr>
          <w:rFonts w:ascii="Cambria" w:hAnsi="Cambria" w:cstheme="minorHAnsi"/>
          <w:iCs/>
          <w:color w:val="808080" w:themeColor="background1" w:themeShade="80"/>
          <w:sz w:val="22"/>
          <w:szCs w:val="22"/>
        </w:rPr>
      </w:pPr>
    </w:p>
    <w:p w14:paraId="7C801972" w14:textId="7D63C1E7" w:rsidR="00590EA2" w:rsidRPr="006923E9" w:rsidRDefault="00590EA2" w:rsidP="00590EA2">
      <w:pPr>
        <w:pStyle w:val="NormalWeb"/>
        <w:spacing w:before="0" w:beforeAutospacing="0" w:after="0" w:afterAutospacing="0"/>
        <w:rPr>
          <w:rFonts w:ascii="Cambria" w:hAnsi="Cambria" w:cstheme="minorHAnsi"/>
          <w:color w:val="808080" w:themeColor="background1" w:themeShade="80"/>
          <w:sz w:val="22"/>
          <w:szCs w:val="22"/>
        </w:rPr>
      </w:pPr>
      <w:r w:rsidRPr="006923E9">
        <w:rPr>
          <w:rFonts w:ascii="Cambria" w:hAnsi="Cambria" w:cstheme="minorHAnsi"/>
          <w:color w:val="808080" w:themeColor="background1" w:themeShade="80"/>
          <w:sz w:val="22"/>
          <w:szCs w:val="22"/>
        </w:rPr>
        <w:t>I</w:t>
      </w:r>
      <w:r w:rsidR="0035216C" w:rsidRPr="006923E9">
        <w:rPr>
          <w:rFonts w:ascii="Cambria" w:hAnsi="Cambria" w:cstheme="minorHAnsi"/>
          <w:color w:val="808080" w:themeColor="background1" w:themeShade="80"/>
          <w:sz w:val="22"/>
          <w:szCs w:val="22"/>
        </w:rPr>
        <w:t>.</w:t>
      </w:r>
      <w:r w:rsidRPr="006923E9">
        <w:rPr>
          <w:rFonts w:ascii="Cambria" w:hAnsi="Cambria" w:cstheme="minorHAnsi"/>
          <w:color w:val="808080" w:themeColor="background1" w:themeShade="80"/>
          <w:sz w:val="22"/>
          <w:szCs w:val="22"/>
        </w:rPr>
        <w:t xml:space="preserve"> </w:t>
      </w:r>
      <w:bookmarkStart w:id="6" w:name="methods_1"/>
      <w:r w:rsidRPr="006923E9">
        <w:rPr>
          <w:rFonts w:ascii="Cambria" w:hAnsi="Cambria" w:cstheme="minorHAnsi"/>
          <w:color w:val="808080" w:themeColor="background1" w:themeShade="80"/>
          <w:sz w:val="22"/>
          <w:szCs w:val="22"/>
        </w:rPr>
        <w:t xml:space="preserve">Assessing </w:t>
      </w:r>
      <w:r w:rsidR="00CF0158">
        <w:rPr>
          <w:rFonts w:ascii="Cambria" w:hAnsi="Cambria" w:cstheme="minorHAnsi"/>
          <w:color w:val="808080" w:themeColor="background1" w:themeShade="80"/>
          <w:sz w:val="22"/>
          <w:szCs w:val="22"/>
        </w:rPr>
        <w:t>b</w:t>
      </w:r>
      <w:r w:rsidRPr="006923E9">
        <w:rPr>
          <w:rFonts w:ascii="Cambria" w:hAnsi="Cambria" w:cstheme="minorHAnsi"/>
          <w:color w:val="808080" w:themeColor="background1" w:themeShade="80"/>
          <w:sz w:val="22"/>
          <w:szCs w:val="22"/>
        </w:rPr>
        <w:t xml:space="preserve">ushfire </w:t>
      </w:r>
      <w:r w:rsidR="00CF0158">
        <w:rPr>
          <w:rFonts w:ascii="Cambria" w:hAnsi="Cambria" w:cstheme="minorHAnsi"/>
          <w:color w:val="808080" w:themeColor="background1" w:themeShade="80"/>
          <w:sz w:val="22"/>
          <w:szCs w:val="22"/>
        </w:rPr>
        <w:t>e</w:t>
      </w:r>
      <w:r w:rsidRPr="006923E9">
        <w:rPr>
          <w:rFonts w:ascii="Cambria" w:hAnsi="Cambria" w:cstheme="minorHAnsi"/>
          <w:color w:val="808080" w:themeColor="background1" w:themeShade="80"/>
          <w:sz w:val="22"/>
          <w:szCs w:val="22"/>
        </w:rPr>
        <w:t xml:space="preserve">xtent </w:t>
      </w:r>
      <w:bookmarkEnd w:id="6"/>
    </w:p>
    <w:p w14:paraId="1337EA35" w14:textId="77777777" w:rsidR="00B74D31" w:rsidRPr="006923E9" w:rsidRDefault="00B74D31" w:rsidP="00590EA2">
      <w:pPr>
        <w:pStyle w:val="NormalWeb"/>
        <w:spacing w:before="0" w:beforeAutospacing="0" w:after="0" w:afterAutospacing="0"/>
        <w:rPr>
          <w:rFonts w:ascii="Cambria" w:hAnsi="Cambria" w:cstheme="minorHAnsi"/>
          <w:color w:val="A6A6A6" w:themeColor="background1" w:themeShade="A6"/>
          <w:sz w:val="22"/>
          <w:szCs w:val="22"/>
        </w:rPr>
      </w:pPr>
    </w:p>
    <w:p w14:paraId="1D49F64E" w14:textId="27A9872E" w:rsidR="0016139E" w:rsidRDefault="00A70BB0" w:rsidP="0016139E">
      <w:pPr>
        <w:pStyle w:val="NormalWeb"/>
        <w:spacing w:before="0" w:beforeAutospacing="0" w:after="0" w:afterAutospacing="0"/>
        <w:rPr>
          <w:rFonts w:ascii="Cambria" w:hAnsi="Cambria" w:cstheme="minorHAnsi"/>
          <w:color w:val="1C1E29"/>
          <w:sz w:val="22"/>
          <w:szCs w:val="22"/>
        </w:rPr>
      </w:pPr>
      <w:r w:rsidRPr="006923E9">
        <w:rPr>
          <w:rFonts w:ascii="Cambria" w:hAnsi="Cambria" w:cstheme="minorHAnsi"/>
          <w:color w:val="1C1E29"/>
          <w:sz w:val="22"/>
          <w:szCs w:val="22"/>
        </w:rPr>
        <w:t xml:space="preserve">We </w:t>
      </w:r>
      <w:r w:rsidR="00590EA2" w:rsidRPr="006923E9">
        <w:rPr>
          <w:rFonts w:ascii="Cambria" w:hAnsi="Cambria" w:cstheme="minorHAnsi"/>
          <w:color w:val="1C1E29"/>
          <w:sz w:val="22"/>
          <w:szCs w:val="22"/>
        </w:rPr>
        <w:t xml:space="preserve">retrieved </w:t>
      </w:r>
      <w:r w:rsidRPr="006923E9">
        <w:rPr>
          <w:rFonts w:ascii="Cambria" w:hAnsi="Cambria" w:cstheme="minorHAnsi"/>
          <w:color w:val="1C1E29"/>
          <w:sz w:val="22"/>
          <w:szCs w:val="22"/>
        </w:rPr>
        <w:t xml:space="preserve">near real-time and archive fire data </w:t>
      </w:r>
      <w:r w:rsidR="00590EA2" w:rsidRPr="006923E9">
        <w:rPr>
          <w:rFonts w:ascii="Cambria" w:hAnsi="Cambria" w:cstheme="minorHAnsi"/>
          <w:color w:val="1C1E29"/>
          <w:sz w:val="22"/>
          <w:szCs w:val="22"/>
        </w:rPr>
        <w:t>from NASA’s Fire Information for Resource Management System</w:t>
      </w:r>
      <w:r w:rsidRPr="006923E9">
        <w:rPr>
          <w:rFonts w:ascii="Cambria" w:hAnsi="Cambria" w:cstheme="minorHAnsi"/>
          <w:color w:val="1C1E29"/>
          <w:sz w:val="22"/>
          <w:szCs w:val="22"/>
        </w:rPr>
        <w:t xml:space="preserve"> (FIRMS)</w:t>
      </w:r>
      <w:r w:rsidR="002F0561">
        <w:rPr>
          <w:rFonts w:ascii="Cambria" w:hAnsi="Cambria" w:cstheme="minorHAnsi"/>
          <w:color w:val="1C1E29"/>
          <w:sz w:val="22"/>
          <w:szCs w:val="22"/>
        </w:rPr>
        <w:fldChar w:fldCharType="begin"/>
      </w:r>
      <w:r w:rsidR="002F0561">
        <w:rPr>
          <w:rFonts w:ascii="Cambria" w:hAnsi="Cambria" w:cstheme="minorHAnsi"/>
          <w:color w:val="1C1E29"/>
          <w:sz w:val="22"/>
          <w:szCs w:val="22"/>
        </w:rPr>
        <w:instrText xml:space="preserve"> ADDIN EN.CITE &lt;EndNote&gt;&lt;Cite&gt;&lt;Author&gt;LANCE FIRMS&lt;/Author&gt;&lt;Year&gt;2020&lt;/Year&gt;&lt;RecNum&gt;7200&lt;/RecNum&gt;&lt;DisplayText&gt;&lt;style face="superscript"&gt;1&lt;/style&gt;&lt;/DisplayText&gt;&lt;record&gt;&lt;rec-number&gt;7200&lt;/rec-number&gt;&lt;foreign-keys&gt;&lt;key app="EN" db-id="fp0x2pvtlaf5syedt04pwrazdadaaav99s2p" timestamp="1586787551"&gt;7200&lt;/key&gt;&lt;/foreign-keys&gt;&lt;ref-type name="Dataset"&gt;59&lt;/ref-type&gt;&lt;contributors&gt;&lt;authors&gt;&lt;author&gt;LANCE FIRMS,&lt;/author&gt;&lt;/authors&gt;&lt;secondary-authors&gt;&lt;author&gt;NASA&amp;apos;s Earth Science Data and Information System (ESDIS) &lt;/author&gt;&lt;/secondary-authors&gt;&lt;/contributors&gt;&lt;titles&gt;&lt;title&gt;NRT VIIRS 375 m Active Fire product VNP14IMGT&lt;/title&gt;&lt;/titles&gt;&lt;dates&gt;&lt;year&gt;2020&lt;/year&gt;&lt;/dates&gt;&lt;publisher&gt;NASA&lt;/publisher&gt;&lt;urls&gt;&lt;related-urls&gt;&lt;url&gt;https://earthdata.nasa.gov/firms&lt;/url&gt;&lt;/related-urls&gt;&lt;/urls&gt;&lt;electronic-resource-num&gt;doi: 10.5067/FIRMS/VIIRS/VNP14IMGT.NRT.001&lt;/electronic-resource-num&gt;&lt;/record&gt;&lt;/Cite&gt;&lt;/EndNote&gt;</w:instrText>
      </w:r>
      <w:r w:rsidR="002F0561">
        <w:rPr>
          <w:rFonts w:ascii="Cambria" w:hAnsi="Cambria" w:cstheme="minorHAnsi"/>
          <w:color w:val="1C1E29"/>
          <w:sz w:val="22"/>
          <w:szCs w:val="22"/>
        </w:rPr>
        <w:fldChar w:fldCharType="separate"/>
      </w:r>
      <w:r w:rsidR="002F0561" w:rsidRPr="002F0561">
        <w:rPr>
          <w:rFonts w:ascii="Cambria" w:hAnsi="Cambria" w:cstheme="minorHAnsi"/>
          <w:noProof/>
          <w:color w:val="1C1E29"/>
          <w:sz w:val="22"/>
          <w:szCs w:val="22"/>
          <w:vertAlign w:val="superscript"/>
        </w:rPr>
        <w:t>1</w:t>
      </w:r>
      <w:r w:rsidR="002F0561">
        <w:rPr>
          <w:rFonts w:ascii="Cambria" w:hAnsi="Cambria" w:cstheme="minorHAnsi"/>
          <w:color w:val="1C1E29"/>
          <w:sz w:val="22"/>
          <w:szCs w:val="22"/>
        </w:rPr>
        <w:fldChar w:fldCharType="end"/>
      </w:r>
      <w:r w:rsidR="00590EA2" w:rsidRPr="006923E9">
        <w:rPr>
          <w:rFonts w:ascii="Cambria" w:hAnsi="Cambria" w:cstheme="minorHAnsi"/>
          <w:color w:val="1C1E29"/>
          <w:sz w:val="22"/>
          <w:szCs w:val="22"/>
        </w:rPr>
        <w:t xml:space="preserve">. </w:t>
      </w:r>
      <w:r w:rsidR="0016139E" w:rsidRPr="00190E6E">
        <w:rPr>
          <w:rFonts w:ascii="Cambria" w:hAnsi="Cambria" w:cstheme="minorHAnsi"/>
          <w:color w:val="1C1E29"/>
          <w:sz w:val="22"/>
          <w:szCs w:val="22"/>
        </w:rPr>
        <w:t xml:space="preserve">VIIRS data </w:t>
      </w:r>
      <w:r w:rsidR="0016139E">
        <w:rPr>
          <w:rFonts w:ascii="Cambria" w:hAnsi="Cambria" w:cstheme="minorHAnsi"/>
          <w:color w:val="1C1E29"/>
          <w:sz w:val="22"/>
          <w:szCs w:val="22"/>
        </w:rPr>
        <w:t xml:space="preserve">has </w:t>
      </w:r>
      <w:r w:rsidR="0016139E" w:rsidRPr="00190E6E">
        <w:rPr>
          <w:rFonts w:ascii="Cambria" w:hAnsi="Cambria" w:cstheme="minorHAnsi"/>
          <w:color w:val="1C1E29"/>
          <w:sz w:val="22"/>
          <w:szCs w:val="22"/>
        </w:rPr>
        <w:t xml:space="preserve">been validated for </w:t>
      </w:r>
      <w:r w:rsidR="0016139E">
        <w:rPr>
          <w:rFonts w:ascii="Cambria" w:hAnsi="Cambria" w:cstheme="minorHAnsi"/>
          <w:color w:val="1C1E29"/>
          <w:sz w:val="22"/>
          <w:szCs w:val="22"/>
        </w:rPr>
        <w:t xml:space="preserve">calculating burned area for </w:t>
      </w:r>
      <w:r w:rsidR="0016139E" w:rsidRPr="00190E6E">
        <w:rPr>
          <w:rFonts w:ascii="Cambria" w:hAnsi="Cambria" w:cstheme="minorHAnsi"/>
          <w:color w:val="1C1E29"/>
          <w:sz w:val="22"/>
          <w:szCs w:val="22"/>
        </w:rPr>
        <w:t xml:space="preserve">long-lasting fires </w:t>
      </w:r>
      <w:r w:rsidR="0016139E" w:rsidRPr="00190E6E">
        <w:rPr>
          <w:rFonts w:ascii="Cambria" w:hAnsi="Cambria" w:cstheme="minorHAnsi"/>
          <w:color w:val="1C1E29"/>
          <w:sz w:val="22"/>
          <w:szCs w:val="22"/>
        </w:rPr>
        <w:fldChar w:fldCharType="begin"/>
      </w:r>
      <w:r w:rsidR="002F0561">
        <w:rPr>
          <w:rFonts w:ascii="Cambria" w:hAnsi="Cambria" w:cstheme="minorHAnsi"/>
          <w:color w:val="1C1E29"/>
          <w:sz w:val="22"/>
          <w:szCs w:val="22"/>
        </w:rPr>
        <w:instrText xml:space="preserve"> ADDIN EN.CITE &lt;EndNote&gt;&lt;Cite&gt;&lt;Author&gt;Oliva&lt;/Author&gt;&lt;Year&gt;2015&lt;/Year&gt;&lt;RecNum&gt;7154&lt;/RecNum&gt;&lt;DisplayText&gt;&lt;style face="superscript"&gt;2&lt;/style&gt;&lt;/DisplayText&gt;&lt;record&gt;&lt;rec-number&gt;7154&lt;/rec-number&gt;&lt;foreign-keys&gt;&lt;key app="EN" db-id="fp0x2pvtlaf5syedt04pwrazdadaaav99s2p" timestamp="1585651426"&gt;7154&lt;/key&gt;&lt;/foreign-keys&gt;&lt;ref-type name="Journal Article"&gt;17&lt;/ref-type&gt;&lt;contributors&gt;&lt;authors&gt;&lt;author&gt;Oliva, Patricia&lt;/author&gt;&lt;author&gt;Schroeder, Wilfrid&lt;/author&gt;&lt;/authors&gt;&lt;/contributors&gt;&lt;titles&gt;&lt;title&gt;Assessment of VIIRS 375 m active fire detection product for direct burned area mapping&lt;/title&gt;&lt;secondary-title&gt;Remote Sensing of Environment&lt;/secondary-title&gt;&lt;/titles&gt;&lt;periodical&gt;&lt;full-title&gt;Remote sensing of Environment&lt;/full-title&gt;&lt;/periodical&gt;&lt;pages&gt;144-155&lt;/pages&gt;&lt;volume&gt;160&lt;/volume&gt;&lt;dates&gt;&lt;year&gt;2015&lt;/year&gt;&lt;/dates&gt;&lt;isbn&gt;0034-4257&lt;/isbn&gt;&lt;urls&gt;&lt;/urls&gt;&lt;/record&gt;&lt;/Cite&gt;&lt;/EndNote&gt;</w:instrText>
      </w:r>
      <w:r w:rsidR="0016139E" w:rsidRPr="00190E6E">
        <w:rPr>
          <w:rFonts w:ascii="Cambria" w:hAnsi="Cambria" w:cstheme="minorHAnsi"/>
          <w:color w:val="1C1E29"/>
          <w:sz w:val="22"/>
          <w:szCs w:val="22"/>
        </w:rPr>
        <w:fldChar w:fldCharType="separate"/>
      </w:r>
      <w:r w:rsidR="002F0561" w:rsidRPr="002F0561">
        <w:rPr>
          <w:rFonts w:ascii="Cambria" w:hAnsi="Cambria" w:cstheme="minorHAnsi"/>
          <w:noProof/>
          <w:color w:val="1C1E29"/>
          <w:sz w:val="22"/>
          <w:szCs w:val="22"/>
          <w:vertAlign w:val="superscript"/>
        </w:rPr>
        <w:t>2</w:t>
      </w:r>
      <w:r w:rsidR="0016139E" w:rsidRPr="00190E6E">
        <w:rPr>
          <w:rFonts w:ascii="Cambria" w:hAnsi="Cambria" w:cstheme="minorHAnsi"/>
          <w:color w:val="1C1E29"/>
          <w:sz w:val="22"/>
          <w:szCs w:val="22"/>
        </w:rPr>
        <w:fldChar w:fldCharType="end"/>
      </w:r>
      <w:r w:rsidR="0016139E" w:rsidRPr="00190E6E">
        <w:rPr>
          <w:rFonts w:ascii="Cambria" w:hAnsi="Cambria" w:cstheme="minorHAnsi"/>
          <w:color w:val="1C1E29"/>
          <w:sz w:val="22"/>
          <w:szCs w:val="22"/>
        </w:rPr>
        <w:t xml:space="preserve">, and has higher spatial and temporal resolution than other remotely sensed products. These data are available globally. LANDSAT-derived burned area provides a 30m spatial resolution estimate of burned area </w:t>
      </w:r>
      <w:r w:rsidR="0016139E" w:rsidRPr="00190E6E">
        <w:rPr>
          <w:rFonts w:ascii="Cambria" w:hAnsi="Cambria" w:cstheme="minorHAnsi"/>
          <w:color w:val="1C1E29"/>
          <w:sz w:val="22"/>
          <w:szCs w:val="22"/>
        </w:rPr>
        <w:fldChar w:fldCharType="begin"/>
      </w:r>
      <w:r w:rsidR="002F0561">
        <w:rPr>
          <w:rFonts w:ascii="Cambria" w:hAnsi="Cambria" w:cstheme="minorHAnsi"/>
          <w:color w:val="1C1E29"/>
          <w:sz w:val="22"/>
          <w:szCs w:val="22"/>
        </w:rPr>
        <w:instrText xml:space="preserve"> ADDIN EN.CITE &lt;EndNote&gt;&lt;Cite&gt;&lt;Author&gt;Department of the Interior U.S. Geological Survey&lt;/Author&gt;&lt;Year&gt;2018&lt;/Year&gt;&lt;RecNum&gt;7216&lt;/RecNum&gt;&lt;DisplayText&gt;&lt;style face="superscript"&gt;3&lt;/style&gt;&lt;/DisplayText&gt;&lt;record&gt;&lt;rec-number&gt;7216&lt;/rec-number&gt;&lt;foreign-keys&gt;&lt;key app="EN" db-id="fp0x2pvtlaf5syedt04pwrazdadaaav99s2p" timestamp="1587477293"&gt;7216&lt;/key&gt;&lt;/foreign-keys&gt;&lt;ref-type name="Report"&gt;27&lt;/ref-type&gt;&lt;contributors&gt;&lt;authors&gt;&lt;author&gt;Department of the Interior U.S. Geological Survey,&lt;/author&gt;&lt;/authors&gt;&lt;tertiary-authors&gt;&lt;author&gt;U.S. Geological Survey&lt;/author&gt;&lt;/tertiary-authors&gt;&lt;/contributors&gt;&lt;titles&gt;&lt;title&gt;LANDSAT Burned Area  (BA) Product Guide&lt;/title&gt;&lt;/titles&gt;&lt;number&gt;LSDS-1332 Version 2.0&lt;/number&gt;&lt;dates&gt;&lt;year&gt;2018&lt;/year&gt;&lt;/dates&gt;&lt;urls&gt;&lt;/urls&gt;&lt;/record&gt;&lt;/Cite&gt;&lt;/EndNote&gt;</w:instrText>
      </w:r>
      <w:r w:rsidR="0016139E" w:rsidRPr="00190E6E">
        <w:rPr>
          <w:rFonts w:ascii="Cambria" w:hAnsi="Cambria" w:cstheme="minorHAnsi"/>
          <w:color w:val="1C1E29"/>
          <w:sz w:val="22"/>
          <w:szCs w:val="22"/>
        </w:rPr>
        <w:fldChar w:fldCharType="separate"/>
      </w:r>
      <w:r w:rsidR="002F0561" w:rsidRPr="002F0561">
        <w:rPr>
          <w:rFonts w:ascii="Cambria" w:hAnsi="Cambria" w:cstheme="minorHAnsi"/>
          <w:noProof/>
          <w:color w:val="1C1E29"/>
          <w:sz w:val="22"/>
          <w:szCs w:val="22"/>
          <w:vertAlign w:val="superscript"/>
        </w:rPr>
        <w:t>3</w:t>
      </w:r>
      <w:r w:rsidR="0016139E" w:rsidRPr="00190E6E">
        <w:rPr>
          <w:rFonts w:ascii="Cambria" w:hAnsi="Cambria" w:cstheme="minorHAnsi"/>
          <w:color w:val="1C1E29"/>
          <w:sz w:val="22"/>
          <w:szCs w:val="22"/>
        </w:rPr>
        <w:fldChar w:fldCharType="end"/>
      </w:r>
      <w:r w:rsidR="0016139E" w:rsidRPr="00190E6E">
        <w:rPr>
          <w:rFonts w:ascii="Cambria" w:hAnsi="Cambria" w:cstheme="minorHAnsi"/>
          <w:color w:val="1C1E29"/>
          <w:sz w:val="22"/>
          <w:szCs w:val="22"/>
        </w:rPr>
        <w:t xml:space="preserve">, but are produced only for the conterminous US. </w:t>
      </w:r>
      <w:r w:rsidR="00590EA2" w:rsidRPr="006923E9">
        <w:rPr>
          <w:rFonts w:ascii="Cambria" w:hAnsi="Cambria" w:cstheme="minorHAnsi"/>
          <w:color w:val="1C1E29"/>
          <w:sz w:val="22"/>
          <w:szCs w:val="22"/>
        </w:rPr>
        <w:t xml:space="preserve">FIRMS offers spatial products of fire incidence from Moderate Resolution Infrared Spectroradiometer </w:t>
      </w:r>
      <w:r w:rsidRPr="006923E9">
        <w:rPr>
          <w:rFonts w:ascii="Cambria" w:hAnsi="Cambria" w:cstheme="minorHAnsi"/>
          <w:color w:val="1C1E29"/>
          <w:sz w:val="22"/>
          <w:szCs w:val="22"/>
        </w:rPr>
        <w:t>(</w:t>
      </w:r>
      <w:r w:rsidR="00590EA2" w:rsidRPr="006923E9">
        <w:rPr>
          <w:rFonts w:ascii="Cambria" w:hAnsi="Cambria" w:cstheme="minorHAnsi"/>
          <w:color w:val="1C1E29"/>
          <w:sz w:val="22"/>
          <w:szCs w:val="22"/>
        </w:rPr>
        <w:t>MODIS</w:t>
      </w:r>
      <w:r w:rsidRPr="006923E9">
        <w:rPr>
          <w:rFonts w:ascii="Cambria" w:hAnsi="Cambria" w:cstheme="minorHAnsi"/>
          <w:color w:val="1C1E29"/>
          <w:sz w:val="22"/>
          <w:szCs w:val="22"/>
        </w:rPr>
        <w:t>)</w:t>
      </w:r>
      <w:r w:rsidR="00590EA2" w:rsidRPr="006923E9">
        <w:rPr>
          <w:rFonts w:ascii="Cambria" w:hAnsi="Cambria" w:cstheme="minorHAnsi"/>
          <w:color w:val="1C1E29"/>
          <w:sz w:val="22"/>
          <w:szCs w:val="22"/>
        </w:rPr>
        <w:t xml:space="preserve"> Terra and Aqua EOS with a resolution of 1km and NPP Visible Infrared Imaging Radiometer Suite (VIIRS) aboard the Suomi-NPP and NOAA-20 satellites with a resolution of approximately 375 meters or 750 meters</w:t>
      </w:r>
      <w:r w:rsidR="002F0561">
        <w:rPr>
          <w:rFonts w:ascii="Cambria" w:hAnsi="Cambria" w:cstheme="minorHAnsi"/>
          <w:color w:val="1C1E29"/>
          <w:sz w:val="22"/>
          <w:szCs w:val="22"/>
        </w:rPr>
        <w:t xml:space="preserve"> </w:t>
      </w:r>
      <w:r w:rsidR="002F0561">
        <w:rPr>
          <w:rFonts w:ascii="Cambria" w:hAnsi="Cambria" w:cstheme="minorHAnsi"/>
          <w:color w:val="1C1E29"/>
          <w:sz w:val="22"/>
          <w:szCs w:val="22"/>
        </w:rPr>
        <w:fldChar w:fldCharType="begin"/>
      </w:r>
      <w:r w:rsidR="002F0561">
        <w:rPr>
          <w:rFonts w:ascii="Cambria" w:hAnsi="Cambria" w:cstheme="minorHAnsi"/>
          <w:color w:val="1C1E29"/>
          <w:sz w:val="22"/>
          <w:szCs w:val="22"/>
        </w:rPr>
        <w:instrText xml:space="preserve"> ADDIN EN.CITE &lt;EndNote&gt;&lt;Cite&gt;&lt;Author&gt;LANCE FIRMS&lt;/Author&gt;&lt;Year&gt;2020&lt;/Year&gt;&lt;RecNum&gt;7200&lt;/RecNum&gt;&lt;DisplayText&gt;&lt;style face="superscript"&gt;1&lt;/style&gt;&lt;/DisplayText&gt;&lt;record&gt;&lt;rec-number&gt;7200&lt;/rec-number&gt;&lt;foreign-keys&gt;&lt;key app="EN" db-id="fp0x2pvtlaf5syedt04pwrazdadaaav99s2p" timestamp="1586787551"&gt;7200&lt;/key&gt;&lt;/foreign-keys&gt;&lt;ref-type name="Dataset"&gt;59&lt;/ref-type&gt;&lt;contributors&gt;&lt;authors&gt;&lt;author&gt;LANCE FIRMS,&lt;/author&gt;&lt;/authors&gt;&lt;secondary-authors&gt;&lt;author&gt;NASA&amp;apos;s Earth Science Data and Information System (ESDIS) &lt;/author&gt;&lt;/secondary-authors&gt;&lt;/contributors&gt;&lt;titles&gt;&lt;title&gt;NRT VIIRS 375 m Active Fire product VNP14IMGT&lt;/title&gt;&lt;/titles&gt;&lt;dates&gt;&lt;year&gt;2020&lt;/year&gt;&lt;/dates&gt;&lt;publisher&gt;NASA&lt;/publisher&gt;&lt;urls&gt;&lt;related-urls&gt;&lt;url&gt;https://earthdata.nasa.gov/firms&lt;/url&gt;&lt;/related-urls&gt;&lt;/urls&gt;&lt;electronic-resource-num&gt;doi: 10.5067/FIRMS/VIIRS/VNP14IMGT.NRT.001&lt;/electronic-resource-num&gt;&lt;/record&gt;&lt;/Cite&gt;&lt;/EndNote&gt;</w:instrText>
      </w:r>
      <w:r w:rsidR="002F0561">
        <w:rPr>
          <w:rFonts w:ascii="Cambria" w:hAnsi="Cambria" w:cstheme="minorHAnsi"/>
          <w:color w:val="1C1E29"/>
          <w:sz w:val="22"/>
          <w:szCs w:val="22"/>
        </w:rPr>
        <w:fldChar w:fldCharType="separate"/>
      </w:r>
      <w:r w:rsidR="002F0561" w:rsidRPr="002F0561">
        <w:rPr>
          <w:rFonts w:ascii="Cambria" w:hAnsi="Cambria" w:cstheme="minorHAnsi"/>
          <w:noProof/>
          <w:color w:val="1C1E29"/>
          <w:sz w:val="22"/>
          <w:szCs w:val="22"/>
          <w:vertAlign w:val="superscript"/>
        </w:rPr>
        <w:t>1</w:t>
      </w:r>
      <w:r w:rsidR="002F0561">
        <w:rPr>
          <w:rFonts w:ascii="Cambria" w:hAnsi="Cambria" w:cstheme="minorHAnsi"/>
          <w:color w:val="1C1E29"/>
          <w:sz w:val="22"/>
          <w:szCs w:val="22"/>
        </w:rPr>
        <w:fldChar w:fldCharType="end"/>
      </w:r>
      <w:r w:rsidR="00590EA2" w:rsidRPr="006923E9">
        <w:rPr>
          <w:rFonts w:ascii="Cambria" w:hAnsi="Cambria" w:cstheme="minorHAnsi"/>
          <w:color w:val="1C1E29"/>
          <w:sz w:val="22"/>
          <w:szCs w:val="22"/>
        </w:rPr>
        <w:t>. The Suomi-NPP satellite instruments provide</w:t>
      </w:r>
      <w:r w:rsidR="0016139E">
        <w:rPr>
          <w:rFonts w:ascii="Cambria" w:hAnsi="Cambria" w:cstheme="minorHAnsi"/>
          <w:color w:val="1C1E29"/>
          <w:sz w:val="22"/>
          <w:szCs w:val="22"/>
        </w:rPr>
        <w:t>s</w:t>
      </w:r>
      <w:r w:rsidR="00590EA2" w:rsidRPr="006923E9">
        <w:rPr>
          <w:rFonts w:ascii="Cambria" w:hAnsi="Cambria" w:cstheme="minorHAnsi"/>
          <w:color w:val="1C1E29"/>
          <w:sz w:val="22"/>
          <w:szCs w:val="22"/>
        </w:rPr>
        <w:t xml:space="preserve"> full global coverage every 12 hours</w:t>
      </w:r>
      <w:r w:rsidRPr="006923E9">
        <w:rPr>
          <w:rFonts w:ascii="Cambria" w:hAnsi="Cambria" w:cstheme="minorHAnsi"/>
          <w:color w:val="1C1E29"/>
          <w:sz w:val="22"/>
          <w:szCs w:val="22"/>
        </w:rPr>
        <w:t>, compared to</w:t>
      </w:r>
      <w:r w:rsidR="00590EA2" w:rsidRPr="006923E9">
        <w:rPr>
          <w:rFonts w:ascii="Cambria" w:hAnsi="Cambria" w:cstheme="minorHAnsi"/>
          <w:color w:val="1C1E29"/>
          <w:sz w:val="22"/>
          <w:szCs w:val="22"/>
        </w:rPr>
        <w:t xml:space="preserve"> every 24-48 hours for MODIS Terra and Aqua EOS </w:t>
      </w:r>
      <w:r w:rsidR="00B8138F" w:rsidRPr="006923E9">
        <w:rPr>
          <w:rFonts w:ascii="Cambria" w:hAnsi="Cambria" w:cstheme="minorHAnsi"/>
          <w:color w:val="1C1E29"/>
          <w:sz w:val="22"/>
          <w:szCs w:val="22"/>
        </w:rPr>
        <w:fldChar w:fldCharType="begin"/>
      </w:r>
      <w:r w:rsidR="002F0561">
        <w:rPr>
          <w:rFonts w:ascii="Cambria" w:hAnsi="Cambria" w:cstheme="minorHAnsi"/>
          <w:color w:val="1C1E29"/>
          <w:sz w:val="22"/>
          <w:szCs w:val="22"/>
        </w:rPr>
        <w:instrText xml:space="preserve"> ADDIN EN.CITE &lt;EndNote&gt;&lt;Cite&gt;&lt;Author&gt;LANCE FIRMS&lt;/Author&gt;&lt;Year&gt;2020&lt;/Year&gt;&lt;RecNum&gt;7200&lt;/RecNum&gt;&lt;DisplayText&gt;&lt;style face="superscript"&gt;1, 4&lt;/style&gt;&lt;/DisplayText&gt;&lt;record&gt;&lt;rec-number&gt;7200&lt;/rec-number&gt;&lt;foreign-keys&gt;&lt;key app="EN" db-id="fp0x2pvtlaf5syedt04pwrazdadaaav99s2p" timestamp="1586787551"&gt;7200&lt;/key&gt;&lt;/foreign-keys&gt;&lt;ref-type name="Dataset"&gt;59&lt;/ref-type&gt;&lt;contributors&gt;&lt;authors&gt;&lt;author&gt;LANCE FIRMS,&lt;/author&gt;&lt;/authors&gt;&lt;secondary-authors&gt;&lt;author&gt;NASA&amp;apos;s Earth Science Data and Information System (ESDIS) &lt;/author&gt;&lt;/secondary-authors&gt;&lt;/contributors&gt;&lt;titles&gt;&lt;title&gt;NRT VIIRS 375 m Active Fire product VNP14IMGT&lt;/title&gt;&lt;/titles&gt;&lt;dates&gt;&lt;year&gt;2020&lt;/year&gt;&lt;/dates&gt;&lt;publisher&gt;NASA&lt;/publisher&gt;&lt;urls&gt;&lt;related-urls&gt;&lt;url&gt;https://earthdata.nasa.gov/firms&lt;/url&gt;&lt;/related-urls&gt;&lt;/urls&gt;&lt;electronic-resource-num&gt;doi: 10.5067/FIRMS/VIIRS/VNP14IMGT.NRT.001&lt;/electronic-resource-num&gt;&lt;/record&gt;&lt;/Cite&gt;&lt;Cite&gt;&lt;Author&gt;LANCE FIRMS&lt;/Author&gt;&lt;Year&gt;2020&lt;/Year&gt;&lt;RecNum&gt;7219&lt;/RecNum&gt;&lt;record&gt;&lt;rec-number&gt;7219&lt;/rec-number&gt;&lt;foreign-keys&gt;&lt;key app="EN" db-id="fp0x2pvtlaf5syedt04pwrazdadaaav99s2p" timestamp="1588016032"&gt;7219&lt;/key&gt;&lt;/foreign-keys&gt;&lt;ref-type name="Dataset"&gt;59&lt;/ref-type&gt;&lt;contributors&gt;&lt;authors&gt;&lt;author&gt;LANCE FIRMS,&lt;/author&gt;&lt;/authors&gt;&lt;/contributors&gt;&lt;titles&gt;&lt;title&gt;MODIS Collection 6 NRT Hotspot / Active Fire Detections MCD14DL&lt;/title&gt;&lt;/titles&gt;&lt;dates&gt;&lt;year&gt;2020&lt;/year&gt;&lt;/dates&gt;&lt;urls&gt;&lt;related-urls&gt;&lt;url&gt;https://earthdata.nasa.gov/firms&lt;/url&gt;&lt;/related-urls&gt;&lt;/urls&gt;&lt;/record&gt;&lt;/Cite&gt;&lt;/EndNote&gt;</w:instrText>
      </w:r>
      <w:r w:rsidR="00B8138F" w:rsidRPr="006923E9">
        <w:rPr>
          <w:rFonts w:ascii="Cambria" w:hAnsi="Cambria" w:cstheme="minorHAnsi"/>
          <w:color w:val="1C1E29"/>
          <w:sz w:val="22"/>
          <w:szCs w:val="22"/>
        </w:rPr>
        <w:fldChar w:fldCharType="separate"/>
      </w:r>
      <w:r w:rsidR="002F0561" w:rsidRPr="002F0561">
        <w:rPr>
          <w:rFonts w:ascii="Cambria" w:hAnsi="Cambria" w:cstheme="minorHAnsi"/>
          <w:noProof/>
          <w:color w:val="1C1E29"/>
          <w:sz w:val="22"/>
          <w:szCs w:val="22"/>
          <w:vertAlign w:val="superscript"/>
        </w:rPr>
        <w:t>1, 4</w:t>
      </w:r>
      <w:r w:rsidR="00B8138F" w:rsidRPr="006923E9">
        <w:rPr>
          <w:rFonts w:ascii="Cambria" w:hAnsi="Cambria" w:cstheme="minorHAnsi"/>
          <w:color w:val="1C1E29"/>
          <w:sz w:val="22"/>
          <w:szCs w:val="22"/>
        </w:rPr>
        <w:fldChar w:fldCharType="end"/>
      </w:r>
      <w:r w:rsidR="00590EA2" w:rsidRPr="006923E9">
        <w:rPr>
          <w:rFonts w:ascii="Cambria" w:hAnsi="Cambria" w:cstheme="minorHAnsi"/>
          <w:color w:val="1C1E29"/>
          <w:sz w:val="22"/>
          <w:szCs w:val="22"/>
        </w:rPr>
        <w:t xml:space="preserve">. </w:t>
      </w:r>
      <w:r w:rsidR="0016139E" w:rsidRPr="00190E6E">
        <w:rPr>
          <w:rFonts w:ascii="Cambria" w:hAnsi="Cambria" w:cstheme="minorHAnsi"/>
          <w:color w:val="1C1E29"/>
          <w:sz w:val="22"/>
          <w:szCs w:val="22"/>
        </w:rPr>
        <w:t xml:space="preserve">VIIRS data has been validated across a variety of ecosystems, including extents observed here and found low false positive active fire cases </w:t>
      </w:r>
      <w:r w:rsidR="0016139E" w:rsidRPr="00190E6E">
        <w:rPr>
          <w:rFonts w:ascii="Cambria" w:hAnsi="Cambria" w:cstheme="minorHAnsi"/>
          <w:color w:val="1C1E29"/>
          <w:sz w:val="22"/>
          <w:szCs w:val="22"/>
        </w:rPr>
        <w:fldChar w:fldCharType="begin"/>
      </w:r>
      <w:r w:rsidR="0016139E">
        <w:rPr>
          <w:rFonts w:ascii="Cambria" w:hAnsi="Cambria" w:cstheme="minorHAnsi"/>
          <w:color w:val="1C1E29"/>
          <w:sz w:val="22"/>
          <w:szCs w:val="22"/>
        </w:rPr>
        <w:instrText xml:space="preserve"> ADDIN EN.CITE &lt;EndNote&gt;&lt;Cite&gt;&lt;Author&gt;Schroeder&lt;/Author&gt;&lt;Year&gt;2014&lt;/Year&gt;&lt;RecNum&gt;7155&lt;/RecNum&gt;&lt;DisplayText&gt;&lt;style face="superscript"&gt;5&lt;/style&gt;&lt;/DisplayText&gt;&lt;record&gt;&lt;rec-number&gt;7155&lt;/rec-number&gt;&lt;foreign-keys&gt;&lt;key app="EN" db-id="fp0x2pvtlaf5syedt04pwrazdadaaav99s2p" timestamp="1585651427"&gt;7155&lt;/key&gt;&lt;/foreign-keys&gt;&lt;ref-type name="Journal Article"&gt;17&lt;/ref-type&gt;&lt;contributors&gt;&lt;authors&gt;&lt;author&gt;Schroeder, Wilfrid&lt;/author&gt;&lt;author&gt;Oliva, Patricia&lt;/author&gt;&lt;author&gt;Giglio, Louis&lt;/author&gt;&lt;author&gt;Csiszar, Ivan A&lt;/author&gt;&lt;/authors&gt;&lt;/contributors&gt;&lt;titles&gt;&lt;title&gt;The New VIIRS 375 m active fire detection data product: Algorithm description and initial assessment&lt;/title&gt;&lt;secondary-title&gt;Remote Sensing of Environment&lt;/secondary-title&gt;&lt;/titles&gt;&lt;periodical&gt;&lt;full-title&gt;Remote sensing of Environment&lt;/full-title&gt;&lt;/periodical&gt;&lt;pages&gt;85-96&lt;/pages&gt;&lt;volume&gt;143&lt;/volume&gt;&lt;dates&gt;&lt;year&gt;2014&lt;/year&gt;&lt;/dates&gt;&lt;isbn&gt;0034-4257&lt;/isbn&gt;&lt;urls&gt;&lt;/urls&gt;&lt;/record&gt;&lt;/Cite&gt;&lt;/EndNote&gt;</w:instrText>
      </w:r>
      <w:r w:rsidR="0016139E" w:rsidRPr="00190E6E">
        <w:rPr>
          <w:rFonts w:ascii="Cambria" w:hAnsi="Cambria" w:cstheme="minorHAnsi"/>
          <w:color w:val="1C1E29"/>
          <w:sz w:val="22"/>
          <w:szCs w:val="22"/>
        </w:rPr>
        <w:fldChar w:fldCharType="separate"/>
      </w:r>
      <w:r w:rsidR="0016139E" w:rsidRPr="0016139E">
        <w:rPr>
          <w:rFonts w:ascii="Cambria" w:hAnsi="Cambria" w:cstheme="minorHAnsi"/>
          <w:noProof/>
          <w:color w:val="1C1E29"/>
          <w:sz w:val="22"/>
          <w:szCs w:val="22"/>
          <w:vertAlign w:val="superscript"/>
        </w:rPr>
        <w:t>5</w:t>
      </w:r>
      <w:r w:rsidR="0016139E" w:rsidRPr="00190E6E">
        <w:rPr>
          <w:rFonts w:ascii="Cambria" w:hAnsi="Cambria" w:cstheme="minorHAnsi"/>
          <w:color w:val="1C1E29"/>
          <w:sz w:val="22"/>
          <w:szCs w:val="22"/>
        </w:rPr>
        <w:fldChar w:fldCharType="end"/>
      </w:r>
      <w:r w:rsidR="0016139E" w:rsidRPr="00190E6E">
        <w:rPr>
          <w:rFonts w:ascii="Cambria" w:hAnsi="Cambria" w:cstheme="minorHAnsi"/>
          <w:color w:val="1C1E29"/>
          <w:sz w:val="22"/>
          <w:szCs w:val="22"/>
        </w:rPr>
        <w:t xml:space="preserve"> and high concordance with LANDSAT imagery </w:t>
      </w:r>
      <w:r w:rsidR="0016139E" w:rsidRPr="00190E6E">
        <w:rPr>
          <w:rFonts w:ascii="Cambria" w:hAnsi="Cambria" w:cstheme="minorHAnsi"/>
          <w:color w:val="1C1E29"/>
          <w:sz w:val="22"/>
          <w:szCs w:val="22"/>
        </w:rPr>
        <w:fldChar w:fldCharType="begin"/>
      </w:r>
      <w:r w:rsidR="002F0561">
        <w:rPr>
          <w:rFonts w:ascii="Cambria" w:hAnsi="Cambria" w:cstheme="minorHAnsi"/>
          <w:color w:val="1C1E29"/>
          <w:sz w:val="22"/>
          <w:szCs w:val="22"/>
        </w:rPr>
        <w:instrText xml:space="preserve"> ADDIN EN.CITE &lt;EndNote&gt;&lt;Cite&gt;&lt;Author&gt;Oliva&lt;/Author&gt;&lt;Year&gt;2015&lt;/Year&gt;&lt;RecNum&gt;7154&lt;/RecNum&gt;&lt;DisplayText&gt;&lt;style face="superscript"&gt;2&lt;/style&gt;&lt;/DisplayText&gt;&lt;record&gt;&lt;rec-number&gt;7154&lt;/rec-number&gt;&lt;foreign-keys&gt;&lt;key app="EN" db-id="fp0x2pvtlaf5syedt04pwrazdadaaav99s2p" timestamp="1585651426"&gt;7154&lt;/key&gt;&lt;/foreign-keys&gt;&lt;ref-type name="Journal Article"&gt;17&lt;/ref-type&gt;&lt;contributors&gt;&lt;authors&gt;&lt;author&gt;Oliva, Patricia&lt;/author&gt;&lt;author&gt;Schroeder, Wilfrid&lt;/author&gt;&lt;/authors&gt;&lt;/contributors&gt;&lt;titles&gt;&lt;title&gt;Assessment of VIIRS 375 m active fire detection product for direct burned area mapping&lt;/title&gt;&lt;secondary-title&gt;Remote Sensing of Environment&lt;/secondary-title&gt;&lt;/titles&gt;&lt;periodical&gt;&lt;full-title&gt;Remote sensing of Environment&lt;/full-title&gt;&lt;/periodical&gt;&lt;pages&gt;144-155&lt;/pages&gt;&lt;volume&gt;160&lt;/volume&gt;&lt;dates&gt;&lt;year&gt;2015&lt;/year&gt;&lt;/dates&gt;&lt;isbn&gt;0034-4257&lt;/isbn&gt;&lt;urls&gt;&lt;/urls&gt;&lt;/record&gt;&lt;/Cite&gt;&lt;/EndNote&gt;</w:instrText>
      </w:r>
      <w:r w:rsidR="0016139E" w:rsidRPr="00190E6E">
        <w:rPr>
          <w:rFonts w:ascii="Cambria" w:hAnsi="Cambria" w:cstheme="minorHAnsi"/>
          <w:color w:val="1C1E29"/>
          <w:sz w:val="22"/>
          <w:szCs w:val="22"/>
        </w:rPr>
        <w:fldChar w:fldCharType="separate"/>
      </w:r>
      <w:r w:rsidR="002F0561" w:rsidRPr="002F0561">
        <w:rPr>
          <w:rFonts w:ascii="Cambria" w:hAnsi="Cambria" w:cstheme="minorHAnsi"/>
          <w:noProof/>
          <w:color w:val="1C1E29"/>
          <w:sz w:val="22"/>
          <w:szCs w:val="22"/>
          <w:vertAlign w:val="superscript"/>
        </w:rPr>
        <w:t>2</w:t>
      </w:r>
      <w:r w:rsidR="0016139E" w:rsidRPr="00190E6E">
        <w:rPr>
          <w:rFonts w:ascii="Cambria" w:hAnsi="Cambria" w:cstheme="minorHAnsi"/>
          <w:color w:val="1C1E29"/>
          <w:sz w:val="22"/>
          <w:szCs w:val="22"/>
        </w:rPr>
        <w:fldChar w:fldCharType="end"/>
      </w:r>
      <w:r w:rsidR="0016139E" w:rsidRPr="00190E6E">
        <w:rPr>
          <w:rFonts w:ascii="Cambria" w:hAnsi="Cambria" w:cstheme="minorHAnsi"/>
          <w:color w:val="1C1E29"/>
          <w:sz w:val="22"/>
          <w:szCs w:val="22"/>
        </w:rPr>
        <w:t xml:space="preserve">. This remotely sensed data is best suited for higher intensity fires within forests that last multiple days, and these are also the fires that are most important for mapping impacts on wildlife in Australia. It is possible, and likely, that this data overestimates burns in gallery forests and other fire refugia </w:t>
      </w:r>
      <w:r w:rsidR="0016139E" w:rsidRPr="00190E6E">
        <w:rPr>
          <w:rFonts w:ascii="Cambria" w:hAnsi="Cambria" w:cstheme="minorHAnsi"/>
          <w:color w:val="1C1E29"/>
          <w:sz w:val="22"/>
          <w:szCs w:val="22"/>
        </w:rPr>
        <w:fldChar w:fldCharType="begin"/>
      </w:r>
      <w:r w:rsidR="002F0561">
        <w:rPr>
          <w:rFonts w:ascii="Cambria" w:hAnsi="Cambria" w:cstheme="minorHAnsi"/>
          <w:color w:val="1C1E29"/>
          <w:sz w:val="22"/>
          <w:szCs w:val="22"/>
        </w:rPr>
        <w:instrText xml:space="preserve"> ADDIN EN.CITE &lt;EndNote&gt;&lt;Cite&gt;&lt;Author&gt;Oliva&lt;/Author&gt;&lt;Year&gt;2015&lt;/Year&gt;&lt;RecNum&gt;7154&lt;/RecNum&gt;&lt;DisplayText&gt;&lt;style face="superscript"&gt;2, 6&lt;/style&gt;&lt;/DisplayText&gt;&lt;record&gt;&lt;rec-number&gt;7154&lt;/rec-number&gt;&lt;foreign-keys&gt;&lt;key app="EN" db-id="fp0x2pvtlaf5syedt04pwrazdadaaav99s2p" timestamp="1585651426"&gt;7154&lt;/key&gt;&lt;/foreign-keys&gt;&lt;ref-type name="Journal Article"&gt;17&lt;/ref-type&gt;&lt;contributors&gt;&lt;authors&gt;&lt;author&gt;Oliva, Patricia&lt;/author&gt;&lt;author&gt;Schroeder, Wilfrid&lt;/author&gt;&lt;/authors&gt;&lt;/contributors&gt;&lt;titles&gt;&lt;title&gt;Assessment of VIIRS 375 m active fire detection product for direct burned area mapping&lt;/title&gt;&lt;secondary-title&gt;Remote Sensing of Environment&lt;/secondary-title&gt;&lt;/titles&gt;&lt;periodical&gt;&lt;full-title&gt;Remote sensing of Environment&lt;/full-title&gt;&lt;/periodical&gt;&lt;pages&gt;144-155&lt;/pages&gt;&lt;volume&gt;160&lt;/volume&gt;&lt;dates&gt;&lt;year&gt;2015&lt;/year&gt;&lt;/dates&gt;&lt;isbn&gt;0034-4257&lt;/isbn&gt;&lt;urls&gt;&lt;/urls&gt;&lt;/record&gt;&lt;/Cite&gt;&lt;Cite&gt;&lt;Author&gt;Collins&lt;/Author&gt;&lt;Year&gt;2019&lt;/Year&gt;&lt;RecNum&gt;7129&lt;/RecNum&gt;&lt;record&gt;&lt;rec-number&gt;7129&lt;/rec-number&gt;&lt;foreign-keys&gt;&lt;key app="EN" db-id="fp0x2pvtlaf5syedt04pwrazdadaaav99s2p" timestamp="1585651393"&gt;7129&lt;/key&gt;&lt;/foreign-keys&gt;&lt;ref-type name="Journal Article"&gt;17&lt;/ref-type&gt;&lt;contributors&gt;&lt;authors&gt;&lt;author&gt;Collins, Luke&lt;/author&gt;&lt;author&gt;Bennett, Andrew F&lt;/author&gt;&lt;author&gt;Leonard, Steve WJ&lt;/author&gt;&lt;author&gt;Penman, Trent D&lt;/author&gt;&lt;/authors&gt;&lt;/contributors&gt;&lt;titles&gt;&lt;title&gt;Wildfire refugia in forests: Severe fire weather and drought mute the influence of topography and fuel age&lt;/title&gt;&lt;secondary-title&gt;Global Change Biology&lt;/secondary-title&gt;&lt;/titles&gt;&lt;periodical&gt;&lt;full-title&gt;Global Change Biology&lt;/full-title&gt;&lt;/periodical&gt;&lt;pages&gt;3829-3843&lt;/pages&gt;&lt;volume&gt;25&lt;/volume&gt;&lt;number&gt;11&lt;/number&gt;&lt;dates&gt;&lt;year&gt;2019&lt;/year&gt;&lt;/dates&gt;&lt;isbn&gt;1354-1013&lt;/isbn&gt;&lt;urls&gt;&lt;/urls&gt;&lt;/record&gt;&lt;/Cite&gt;&lt;/EndNote&gt;</w:instrText>
      </w:r>
      <w:r w:rsidR="0016139E" w:rsidRPr="00190E6E">
        <w:rPr>
          <w:rFonts w:ascii="Cambria" w:hAnsi="Cambria" w:cstheme="minorHAnsi"/>
          <w:color w:val="1C1E29"/>
          <w:sz w:val="22"/>
          <w:szCs w:val="22"/>
        </w:rPr>
        <w:fldChar w:fldCharType="separate"/>
      </w:r>
      <w:r w:rsidR="002F0561" w:rsidRPr="002F0561">
        <w:rPr>
          <w:rFonts w:ascii="Cambria" w:hAnsi="Cambria" w:cstheme="minorHAnsi"/>
          <w:noProof/>
          <w:color w:val="1C1E29"/>
          <w:sz w:val="22"/>
          <w:szCs w:val="22"/>
          <w:vertAlign w:val="superscript"/>
        </w:rPr>
        <w:t>2, 6</w:t>
      </w:r>
      <w:r w:rsidR="0016139E" w:rsidRPr="00190E6E">
        <w:rPr>
          <w:rFonts w:ascii="Cambria" w:hAnsi="Cambria" w:cstheme="minorHAnsi"/>
          <w:color w:val="1C1E29"/>
          <w:sz w:val="22"/>
          <w:szCs w:val="22"/>
        </w:rPr>
        <w:fldChar w:fldCharType="end"/>
      </w:r>
      <w:r w:rsidR="0016139E" w:rsidRPr="00190E6E">
        <w:rPr>
          <w:rFonts w:ascii="Cambria" w:hAnsi="Cambria" w:cstheme="minorHAnsi"/>
          <w:color w:val="1C1E29"/>
          <w:sz w:val="22"/>
          <w:szCs w:val="22"/>
        </w:rPr>
        <w:t>. Individual pixels are not subdivided, and microclimate may protect certain habitat patches within a large fire, which we will not be able to detect without higher resolution LANDSAT data or ground surveys.</w:t>
      </w:r>
    </w:p>
    <w:p w14:paraId="6BF76D0C" w14:textId="77777777" w:rsidR="0016139E" w:rsidRDefault="0016139E" w:rsidP="0016139E">
      <w:pPr>
        <w:pStyle w:val="NormalWeb"/>
        <w:spacing w:before="0" w:beforeAutospacing="0" w:after="0" w:afterAutospacing="0"/>
        <w:rPr>
          <w:rFonts w:ascii="Cambria" w:hAnsi="Cambria" w:cstheme="minorHAnsi"/>
          <w:color w:val="1C1E29"/>
          <w:sz w:val="22"/>
          <w:szCs w:val="22"/>
        </w:rPr>
      </w:pPr>
    </w:p>
    <w:p w14:paraId="11EB86A5" w14:textId="18B2D871" w:rsidR="00190E6E" w:rsidRPr="006923E9" w:rsidRDefault="00590EA2" w:rsidP="00590EA2">
      <w:pPr>
        <w:pStyle w:val="NormalWeb"/>
        <w:spacing w:before="0" w:beforeAutospacing="0" w:after="0" w:afterAutospacing="0"/>
        <w:rPr>
          <w:rFonts w:ascii="Cambria" w:hAnsi="Cambria" w:cstheme="minorHAnsi"/>
          <w:color w:val="1C1E29"/>
          <w:sz w:val="22"/>
          <w:szCs w:val="22"/>
        </w:rPr>
      </w:pPr>
      <w:r w:rsidRPr="006923E9">
        <w:rPr>
          <w:rFonts w:ascii="Cambria" w:hAnsi="Cambria" w:cstheme="minorHAnsi"/>
          <w:color w:val="1C1E29"/>
          <w:sz w:val="22"/>
          <w:szCs w:val="22"/>
        </w:rPr>
        <w:t xml:space="preserve">The fire season in New South Wales </w:t>
      </w:r>
      <w:r w:rsidR="00A70BB0" w:rsidRPr="006923E9">
        <w:rPr>
          <w:rFonts w:ascii="Cambria" w:hAnsi="Cambria" w:cstheme="minorHAnsi"/>
          <w:color w:val="1C1E29"/>
          <w:sz w:val="22"/>
          <w:szCs w:val="22"/>
        </w:rPr>
        <w:t>generally occurs across</w:t>
      </w:r>
      <w:r w:rsidRPr="006923E9">
        <w:rPr>
          <w:rFonts w:ascii="Cambria" w:hAnsi="Cambria" w:cstheme="minorHAnsi"/>
          <w:color w:val="1C1E29"/>
          <w:sz w:val="22"/>
          <w:szCs w:val="22"/>
        </w:rPr>
        <w:t xml:space="preserve"> spring and</w:t>
      </w:r>
      <w:r w:rsidR="00A70BB0" w:rsidRPr="006923E9">
        <w:rPr>
          <w:rFonts w:ascii="Cambria" w:hAnsi="Cambria" w:cstheme="minorHAnsi"/>
          <w:color w:val="1C1E29"/>
          <w:sz w:val="22"/>
          <w:szCs w:val="22"/>
        </w:rPr>
        <w:t xml:space="preserve"> can include</w:t>
      </w:r>
      <w:r w:rsidRPr="006923E9">
        <w:rPr>
          <w:rFonts w:ascii="Cambria" w:hAnsi="Cambria" w:cstheme="minorHAnsi"/>
          <w:color w:val="1C1E29"/>
          <w:sz w:val="22"/>
          <w:szCs w:val="22"/>
        </w:rPr>
        <w:t xml:space="preserve"> summer </w:t>
      </w:r>
      <w:r w:rsidR="00B8138F" w:rsidRPr="006923E9">
        <w:rPr>
          <w:rFonts w:ascii="Cambria" w:hAnsi="Cambria" w:cstheme="minorHAnsi"/>
          <w:color w:val="1C1E29"/>
          <w:sz w:val="22"/>
          <w:szCs w:val="22"/>
        </w:rPr>
        <w:fldChar w:fldCharType="begin"/>
      </w:r>
      <w:r w:rsidR="0016139E">
        <w:rPr>
          <w:rFonts w:ascii="Cambria" w:hAnsi="Cambria" w:cstheme="minorHAnsi"/>
          <w:color w:val="1C1E29"/>
          <w:sz w:val="22"/>
          <w:szCs w:val="22"/>
        </w:rPr>
        <w:instrText xml:space="preserve"> ADDIN EN.CITE &lt;EndNote&gt;&lt;Cite&gt;&lt;Author&gt;Luke&lt;/Author&gt;&lt;Year&gt;1986&lt;/Year&gt;&lt;RecNum&gt;7217&lt;/RecNum&gt;&lt;DisplayText&gt;&lt;style face="superscript"&gt;7&lt;/style&gt;&lt;/DisplayText&gt;&lt;record&gt;&lt;rec-number&gt;7217&lt;/rec-number&gt;&lt;foreign-keys&gt;&lt;key app="EN" db-id="fp0x2pvtlaf5syedt04pwrazdadaaav99s2p" timestamp="1588015644"&gt;7217&lt;/key&gt;&lt;/foreign-keys&gt;&lt;ref-type name="Report"&gt;27&lt;/ref-type&gt;&lt;contributors&gt;&lt;authors&gt;&lt;author&gt;Luke, R.H.&lt;/author&gt;&lt;author&gt;McArthur, A.G. &lt;/author&gt;&lt;/authors&gt;&lt;secondary-authors&gt;&lt;author&gt;Forestry and Timber Bureau &amp;amp; Commonwealth Scientific and Industrial Research Organization&lt;/author&gt;&lt;/secondary-authors&gt;&lt;/contributors&gt;&lt;titles&gt;&lt;title&gt;Bushfires in Australia&lt;/title&gt;&lt;/titles&gt;&lt;dates&gt;&lt;year&gt;1986&lt;/year&gt;&lt;/dates&gt;&lt;pub-location&gt;Division of Forest Research. Australian Government Publishing Service, Canberra&lt;/pub-location&gt;&lt;urls&gt;&lt;/urls&gt;&lt;/record&gt;&lt;/Cite&gt;&lt;/EndNote&gt;</w:instrText>
      </w:r>
      <w:r w:rsidR="00B8138F" w:rsidRPr="006923E9">
        <w:rPr>
          <w:rFonts w:ascii="Cambria" w:hAnsi="Cambria" w:cstheme="minorHAnsi"/>
          <w:color w:val="1C1E29"/>
          <w:sz w:val="22"/>
          <w:szCs w:val="22"/>
        </w:rPr>
        <w:fldChar w:fldCharType="separate"/>
      </w:r>
      <w:r w:rsidR="0016139E" w:rsidRPr="0016139E">
        <w:rPr>
          <w:rFonts w:ascii="Cambria" w:hAnsi="Cambria" w:cstheme="minorHAnsi"/>
          <w:noProof/>
          <w:color w:val="1C1E29"/>
          <w:sz w:val="22"/>
          <w:szCs w:val="22"/>
          <w:vertAlign w:val="superscript"/>
        </w:rPr>
        <w:t>7</w:t>
      </w:r>
      <w:r w:rsidR="00B8138F" w:rsidRPr="006923E9">
        <w:rPr>
          <w:rFonts w:ascii="Cambria" w:hAnsi="Cambria" w:cstheme="minorHAnsi"/>
          <w:color w:val="1C1E29"/>
          <w:sz w:val="22"/>
          <w:szCs w:val="22"/>
        </w:rPr>
        <w:fldChar w:fldCharType="end"/>
      </w:r>
      <w:r w:rsidR="00272994" w:rsidRPr="006923E9">
        <w:rPr>
          <w:rFonts w:ascii="Cambria" w:hAnsi="Cambria" w:cstheme="minorHAnsi"/>
          <w:color w:val="1C1E29"/>
          <w:sz w:val="22"/>
          <w:szCs w:val="22"/>
        </w:rPr>
        <w:t>;</w:t>
      </w:r>
      <w:r w:rsidRPr="006923E9">
        <w:rPr>
          <w:rFonts w:ascii="Cambria" w:hAnsi="Cambria" w:cstheme="minorHAnsi"/>
          <w:color w:val="1C1E29"/>
          <w:sz w:val="22"/>
          <w:szCs w:val="22"/>
        </w:rPr>
        <w:t xml:space="preserve"> w</w:t>
      </w:r>
      <w:r w:rsidR="00A70BB0" w:rsidRPr="006923E9">
        <w:rPr>
          <w:rFonts w:ascii="Cambria" w:hAnsi="Cambria" w:cstheme="minorHAnsi"/>
          <w:color w:val="1C1E29"/>
          <w:sz w:val="22"/>
          <w:szCs w:val="22"/>
        </w:rPr>
        <w:t>e</w:t>
      </w:r>
      <w:r w:rsidRPr="006923E9">
        <w:rPr>
          <w:rFonts w:ascii="Cambria" w:hAnsi="Cambria" w:cstheme="minorHAnsi"/>
          <w:color w:val="1C1E29"/>
          <w:sz w:val="22"/>
          <w:szCs w:val="22"/>
        </w:rPr>
        <w:t xml:space="preserve"> retrieved </w:t>
      </w:r>
      <w:r w:rsidR="00A70BB0" w:rsidRPr="006923E9">
        <w:rPr>
          <w:rFonts w:ascii="Cambria" w:hAnsi="Cambria" w:cstheme="minorHAnsi"/>
          <w:color w:val="1C1E29"/>
          <w:sz w:val="22"/>
          <w:szCs w:val="22"/>
        </w:rPr>
        <w:t xml:space="preserve">data </w:t>
      </w:r>
      <w:r w:rsidRPr="006923E9">
        <w:rPr>
          <w:rFonts w:ascii="Cambria" w:hAnsi="Cambria" w:cstheme="minorHAnsi"/>
          <w:color w:val="1C1E29"/>
          <w:sz w:val="22"/>
          <w:szCs w:val="22"/>
        </w:rPr>
        <w:t>from September 1, 2019 to March 1, 2020 on</w:t>
      </w:r>
      <w:r w:rsidR="00A70BB0" w:rsidRPr="006923E9">
        <w:rPr>
          <w:rFonts w:ascii="Cambria" w:hAnsi="Cambria" w:cstheme="minorHAnsi"/>
          <w:color w:val="1C1E29"/>
          <w:sz w:val="22"/>
          <w:szCs w:val="22"/>
        </w:rPr>
        <w:t xml:space="preserve"> the dates of</w:t>
      </w:r>
      <w:r w:rsidR="00FB7D93" w:rsidRPr="006923E9">
        <w:rPr>
          <w:rFonts w:ascii="Cambria" w:hAnsi="Cambria" w:cstheme="minorHAnsi"/>
          <w:color w:val="1C1E29"/>
          <w:sz w:val="22"/>
          <w:szCs w:val="22"/>
        </w:rPr>
        <w:t xml:space="preserve"> January 6, 2020,</w:t>
      </w:r>
      <w:r w:rsidRPr="006923E9">
        <w:rPr>
          <w:rFonts w:ascii="Cambria" w:hAnsi="Cambria" w:cstheme="minorHAnsi"/>
          <w:color w:val="1C1E29"/>
          <w:sz w:val="22"/>
          <w:szCs w:val="22"/>
        </w:rPr>
        <w:t xml:space="preserve"> </w:t>
      </w:r>
      <w:r w:rsidR="00FB7D93" w:rsidRPr="006923E9">
        <w:rPr>
          <w:rFonts w:ascii="Cambria" w:hAnsi="Cambria" w:cstheme="minorHAnsi"/>
          <w:color w:val="1C1E29"/>
          <w:sz w:val="22"/>
          <w:szCs w:val="22"/>
        </w:rPr>
        <w:t>January 15, 2020 and March 16, 2020</w:t>
      </w:r>
      <w:r w:rsidRPr="006923E9">
        <w:rPr>
          <w:rFonts w:ascii="Cambria" w:hAnsi="Cambria" w:cstheme="minorHAnsi"/>
          <w:color w:val="1C1E29"/>
          <w:sz w:val="22"/>
          <w:szCs w:val="22"/>
        </w:rPr>
        <w:t xml:space="preserve">. </w:t>
      </w:r>
      <w:r w:rsidR="00A70BB0" w:rsidRPr="006923E9">
        <w:rPr>
          <w:rFonts w:ascii="Cambria" w:hAnsi="Cambria" w:cstheme="minorHAnsi"/>
          <w:color w:val="1C1E29"/>
          <w:sz w:val="22"/>
          <w:szCs w:val="22"/>
        </w:rPr>
        <w:t xml:space="preserve">We </w:t>
      </w:r>
      <w:r w:rsidRPr="006923E9">
        <w:rPr>
          <w:rFonts w:ascii="Cambria" w:hAnsi="Cambria" w:cstheme="minorHAnsi"/>
          <w:color w:val="1C1E29"/>
          <w:sz w:val="22"/>
          <w:szCs w:val="22"/>
        </w:rPr>
        <w:t xml:space="preserve">also </w:t>
      </w:r>
      <w:r w:rsidR="00324C45">
        <w:rPr>
          <w:rFonts w:ascii="Cambria" w:hAnsi="Cambria" w:cstheme="minorHAnsi"/>
          <w:color w:val="1C1E29"/>
          <w:sz w:val="22"/>
          <w:szCs w:val="22"/>
        </w:rPr>
        <w:t>retrieved</w:t>
      </w:r>
      <w:r w:rsidR="00324C45" w:rsidRPr="006923E9">
        <w:rPr>
          <w:rFonts w:ascii="Cambria" w:hAnsi="Cambria" w:cstheme="minorHAnsi"/>
          <w:color w:val="1C1E29"/>
          <w:sz w:val="22"/>
          <w:szCs w:val="22"/>
        </w:rPr>
        <w:t xml:space="preserve"> </w:t>
      </w:r>
      <w:r w:rsidR="00A70BB0" w:rsidRPr="006923E9">
        <w:rPr>
          <w:rFonts w:ascii="Cambria" w:hAnsi="Cambria" w:cstheme="minorHAnsi"/>
          <w:color w:val="1C1E29"/>
          <w:sz w:val="22"/>
          <w:szCs w:val="22"/>
        </w:rPr>
        <w:t xml:space="preserve">archived fire data </w:t>
      </w:r>
      <w:r w:rsidRPr="006923E9">
        <w:rPr>
          <w:rFonts w:ascii="Cambria" w:hAnsi="Cambria" w:cstheme="minorHAnsi"/>
          <w:color w:val="1C1E29"/>
          <w:sz w:val="22"/>
          <w:szCs w:val="22"/>
        </w:rPr>
        <w:t>from September 1, 2012 to March 1, 2013 on</w:t>
      </w:r>
      <w:r w:rsidR="00FB7D93" w:rsidRPr="006923E9">
        <w:rPr>
          <w:rFonts w:ascii="Cambria" w:hAnsi="Cambria" w:cstheme="minorHAnsi"/>
          <w:color w:val="1C1E29"/>
          <w:sz w:val="22"/>
          <w:szCs w:val="22"/>
        </w:rPr>
        <w:t xml:space="preserve"> January 15, 2020</w:t>
      </w:r>
      <w:r w:rsidR="00A70BB0" w:rsidRPr="006923E9">
        <w:rPr>
          <w:rFonts w:ascii="Cambria" w:hAnsi="Cambria" w:cstheme="minorHAnsi"/>
          <w:color w:val="1C1E29"/>
          <w:sz w:val="22"/>
          <w:szCs w:val="22"/>
        </w:rPr>
        <w:t xml:space="preserve"> </w:t>
      </w:r>
      <w:r w:rsidR="00272994" w:rsidRPr="006923E9">
        <w:rPr>
          <w:rFonts w:ascii="Cambria" w:hAnsi="Cambria" w:cstheme="minorHAnsi"/>
          <w:color w:val="1C1E29"/>
          <w:sz w:val="22"/>
          <w:szCs w:val="22"/>
        </w:rPr>
        <w:t>to compare this previous</w:t>
      </w:r>
      <w:r w:rsidR="0016139E">
        <w:rPr>
          <w:rFonts w:ascii="Cambria" w:hAnsi="Cambria" w:cstheme="minorHAnsi"/>
          <w:color w:val="1C1E29"/>
          <w:sz w:val="22"/>
          <w:szCs w:val="22"/>
        </w:rPr>
        <w:t xml:space="preserve"> focal</w:t>
      </w:r>
      <w:r w:rsidR="00272994" w:rsidRPr="006923E9">
        <w:rPr>
          <w:rFonts w:ascii="Cambria" w:hAnsi="Cambria" w:cstheme="minorHAnsi"/>
          <w:color w:val="1C1E29"/>
          <w:sz w:val="22"/>
          <w:szCs w:val="22"/>
        </w:rPr>
        <w:t xml:space="preserve"> fire </w:t>
      </w:r>
      <w:r w:rsidR="0016139E">
        <w:rPr>
          <w:rFonts w:ascii="Cambria" w:hAnsi="Cambria" w:cstheme="minorHAnsi"/>
          <w:color w:val="1C1E29"/>
          <w:sz w:val="22"/>
          <w:szCs w:val="22"/>
        </w:rPr>
        <w:t>season</w:t>
      </w:r>
      <w:r w:rsidR="0016139E" w:rsidRPr="006923E9">
        <w:rPr>
          <w:rFonts w:ascii="Cambria" w:hAnsi="Cambria" w:cstheme="minorHAnsi"/>
          <w:color w:val="1C1E29"/>
          <w:sz w:val="22"/>
          <w:szCs w:val="22"/>
        </w:rPr>
        <w:t xml:space="preserve"> </w:t>
      </w:r>
      <w:r w:rsidR="00A70BB0" w:rsidRPr="006923E9">
        <w:rPr>
          <w:rFonts w:ascii="Cambria" w:hAnsi="Cambria" w:cstheme="minorHAnsi"/>
          <w:color w:val="1C1E29"/>
          <w:sz w:val="22"/>
          <w:szCs w:val="22"/>
        </w:rPr>
        <w:t xml:space="preserve">to </w:t>
      </w:r>
      <w:r w:rsidR="00272994" w:rsidRPr="006923E9">
        <w:rPr>
          <w:rFonts w:ascii="Cambria" w:hAnsi="Cambria" w:cstheme="minorHAnsi"/>
          <w:color w:val="1C1E29"/>
          <w:sz w:val="22"/>
          <w:szCs w:val="22"/>
        </w:rPr>
        <w:t>the anomalous fire</w:t>
      </w:r>
      <w:r w:rsidR="0016139E">
        <w:rPr>
          <w:rFonts w:ascii="Cambria" w:hAnsi="Cambria" w:cstheme="minorHAnsi"/>
          <w:color w:val="1C1E29"/>
          <w:sz w:val="22"/>
          <w:szCs w:val="22"/>
        </w:rPr>
        <w:t xml:space="preserve"> season</w:t>
      </w:r>
      <w:r w:rsidR="00272994" w:rsidRPr="006923E9">
        <w:rPr>
          <w:rFonts w:ascii="Cambria" w:hAnsi="Cambria" w:cstheme="minorHAnsi"/>
          <w:color w:val="1C1E29"/>
          <w:sz w:val="22"/>
          <w:szCs w:val="22"/>
        </w:rPr>
        <w:t xml:space="preserve"> in </w:t>
      </w:r>
      <w:r w:rsidR="00A70BB0" w:rsidRPr="006923E9">
        <w:rPr>
          <w:rFonts w:ascii="Cambria" w:hAnsi="Cambria" w:cstheme="minorHAnsi"/>
          <w:color w:val="1C1E29"/>
          <w:sz w:val="22"/>
          <w:szCs w:val="22"/>
        </w:rPr>
        <w:t>2019-2020</w:t>
      </w:r>
      <w:r w:rsidR="00FB7D93" w:rsidRPr="006923E9">
        <w:rPr>
          <w:rFonts w:ascii="Cambria" w:hAnsi="Cambria" w:cstheme="minorHAnsi"/>
          <w:color w:val="1C1E29"/>
          <w:sz w:val="22"/>
          <w:szCs w:val="22"/>
        </w:rPr>
        <w:t>.</w:t>
      </w:r>
      <w:r w:rsidR="00324C45">
        <w:rPr>
          <w:rFonts w:ascii="Cambria" w:hAnsi="Cambria" w:cstheme="minorHAnsi"/>
          <w:color w:val="1C1E29"/>
          <w:sz w:val="22"/>
          <w:szCs w:val="22"/>
        </w:rPr>
        <w:t xml:space="preserve"> Lastly, we retrieved archived fire data from September 1 to March 1 for intervening fire seasons on May 31, 2020</w:t>
      </w:r>
      <w:r w:rsidR="00004A57">
        <w:rPr>
          <w:rFonts w:ascii="Cambria" w:hAnsi="Cambria" w:cstheme="minorHAnsi"/>
          <w:color w:val="1C1E29"/>
          <w:sz w:val="22"/>
          <w:szCs w:val="22"/>
        </w:rPr>
        <w:t xml:space="preserve"> for annual comparison</w:t>
      </w:r>
      <w:r w:rsidR="00324C45">
        <w:rPr>
          <w:rFonts w:ascii="Cambria" w:hAnsi="Cambria" w:cstheme="minorHAnsi"/>
          <w:color w:val="1C1E29"/>
          <w:sz w:val="22"/>
          <w:szCs w:val="22"/>
        </w:rPr>
        <w:t xml:space="preserve">. </w:t>
      </w:r>
    </w:p>
    <w:p w14:paraId="1E9DF8BD" w14:textId="77777777" w:rsidR="00590EA2" w:rsidRPr="006923E9" w:rsidRDefault="00590EA2" w:rsidP="00590EA2">
      <w:pPr>
        <w:pStyle w:val="NormalWeb"/>
        <w:spacing w:before="0" w:beforeAutospacing="0" w:after="0" w:afterAutospacing="0"/>
        <w:rPr>
          <w:rFonts w:ascii="Cambria" w:hAnsi="Cambria" w:cstheme="minorHAnsi"/>
          <w:color w:val="1C1E29"/>
          <w:sz w:val="22"/>
          <w:szCs w:val="22"/>
        </w:rPr>
      </w:pPr>
    </w:p>
    <w:p w14:paraId="2D5C3DE8" w14:textId="46E82668" w:rsidR="00590EA2" w:rsidRPr="006923E9" w:rsidRDefault="00A70BB0" w:rsidP="00590EA2">
      <w:pPr>
        <w:pStyle w:val="NormalWeb"/>
        <w:spacing w:before="0" w:beforeAutospacing="0" w:after="0" w:afterAutospacing="0"/>
        <w:rPr>
          <w:rFonts w:ascii="Cambria" w:hAnsi="Cambria" w:cstheme="minorHAnsi"/>
          <w:color w:val="1C1E29"/>
          <w:sz w:val="22"/>
          <w:szCs w:val="22"/>
        </w:rPr>
      </w:pPr>
      <w:r w:rsidRPr="006923E9">
        <w:rPr>
          <w:rFonts w:ascii="Cambria" w:hAnsi="Cambria" w:cstheme="minorHAnsi"/>
          <w:color w:val="1C1E29"/>
          <w:sz w:val="22"/>
          <w:szCs w:val="22"/>
        </w:rPr>
        <w:t>W</w:t>
      </w:r>
      <w:r w:rsidR="008E1785" w:rsidRPr="006923E9">
        <w:rPr>
          <w:rFonts w:ascii="Cambria" w:hAnsi="Cambria" w:cstheme="minorHAnsi"/>
          <w:color w:val="1C1E29"/>
          <w:sz w:val="22"/>
          <w:szCs w:val="22"/>
        </w:rPr>
        <w:t>e</w:t>
      </w:r>
      <w:r w:rsidRPr="006923E9">
        <w:rPr>
          <w:rFonts w:ascii="Cambria" w:hAnsi="Cambria" w:cstheme="minorHAnsi"/>
          <w:color w:val="1C1E29"/>
          <w:sz w:val="22"/>
          <w:szCs w:val="22"/>
        </w:rPr>
        <w:t xml:space="preserve"> </w:t>
      </w:r>
      <w:r w:rsidR="008E1785" w:rsidRPr="006923E9">
        <w:rPr>
          <w:rFonts w:ascii="Cambria" w:hAnsi="Cambria" w:cstheme="minorHAnsi"/>
          <w:color w:val="1C1E29"/>
          <w:sz w:val="22"/>
          <w:szCs w:val="22"/>
        </w:rPr>
        <w:t>acquired</w:t>
      </w:r>
      <w:r w:rsidRPr="006923E9">
        <w:rPr>
          <w:rFonts w:ascii="Cambria" w:hAnsi="Cambria" w:cstheme="minorHAnsi"/>
          <w:color w:val="1C1E29"/>
          <w:sz w:val="22"/>
          <w:szCs w:val="22"/>
        </w:rPr>
        <w:t xml:space="preserve"> </w:t>
      </w:r>
      <w:r w:rsidR="00590EA2" w:rsidRPr="006923E9">
        <w:rPr>
          <w:rFonts w:ascii="Cambria" w:hAnsi="Cambria" w:cstheme="minorHAnsi"/>
          <w:color w:val="1C1E29"/>
          <w:sz w:val="22"/>
          <w:szCs w:val="22"/>
        </w:rPr>
        <w:t>Fire Hotspot data in two different shapefile formats consisting of point data, Near Real-Time (NRT) data and Archive data. Near Real-Time data are VIIRS Active Fire and Thermal Anomalies points that are processed by Land, Atmosphere Near real-time Capability for EOS (LANCE) and FIRMS. These data are readily available but have not been standardized for quality. Archive data contain VIIRS Active Fire and Thermal Anomalies points that have been processed at the University of Maryland with a 3-month lag</w:t>
      </w:r>
      <w:r w:rsidR="002F0561">
        <w:rPr>
          <w:rFonts w:ascii="Cambria" w:hAnsi="Cambria" w:cstheme="minorHAnsi"/>
          <w:color w:val="1C1E29"/>
          <w:sz w:val="22"/>
          <w:szCs w:val="22"/>
        </w:rPr>
        <w:fldChar w:fldCharType="begin"/>
      </w:r>
      <w:r w:rsidR="002F0561">
        <w:rPr>
          <w:rFonts w:ascii="Cambria" w:hAnsi="Cambria" w:cstheme="minorHAnsi"/>
          <w:color w:val="1C1E29"/>
          <w:sz w:val="22"/>
          <w:szCs w:val="22"/>
        </w:rPr>
        <w:instrText xml:space="preserve"> ADDIN EN.CITE &lt;EndNote&gt;&lt;Cite&gt;&lt;Author&gt;LANCE FIRMS&lt;/Author&gt;&lt;Year&gt;2020&lt;/Year&gt;&lt;RecNum&gt;7200&lt;/RecNum&gt;&lt;DisplayText&gt;&lt;style face="superscript"&gt;1&lt;/style&gt;&lt;/DisplayText&gt;&lt;record&gt;&lt;rec-number&gt;7200&lt;/rec-number&gt;&lt;foreign-keys&gt;&lt;key app="EN" db-id="fp0x2pvtlaf5syedt04pwrazdadaaav99s2p" timestamp="1586787551"&gt;7200&lt;/key&gt;&lt;/foreign-keys&gt;&lt;ref-type name="Dataset"&gt;59&lt;/ref-type&gt;&lt;contributors&gt;&lt;authors&gt;&lt;author&gt;LANCE FIRMS,&lt;/author&gt;&lt;/authors&gt;&lt;secondary-authors&gt;&lt;author&gt;NASA&amp;apos;s Earth Science Data and Information System (ESDIS) &lt;/author&gt;&lt;/secondary-authors&gt;&lt;/contributors&gt;&lt;titles&gt;&lt;title&gt;NRT VIIRS 375 m Active Fire product VNP14IMGT&lt;/title&gt;&lt;/titles&gt;&lt;dates&gt;&lt;year&gt;2020&lt;/year&gt;&lt;/dates&gt;&lt;publisher&gt;NASA&lt;/publisher&gt;&lt;urls&gt;&lt;related-urls&gt;&lt;url&gt;https://earthdata.nasa.gov/firms&lt;/url&gt;&lt;/related-urls&gt;&lt;/urls&gt;&lt;electronic-resource-num&gt;doi: 10.5067/FIRMS/VIIRS/VNP14IMGT.NRT.001&lt;/electronic-resource-num&gt;&lt;/record&gt;&lt;/Cite&gt;&lt;/EndNote&gt;</w:instrText>
      </w:r>
      <w:r w:rsidR="002F0561">
        <w:rPr>
          <w:rFonts w:ascii="Cambria" w:hAnsi="Cambria" w:cstheme="minorHAnsi"/>
          <w:color w:val="1C1E29"/>
          <w:sz w:val="22"/>
          <w:szCs w:val="22"/>
        </w:rPr>
        <w:fldChar w:fldCharType="separate"/>
      </w:r>
      <w:r w:rsidR="002F0561" w:rsidRPr="002F0561">
        <w:rPr>
          <w:rFonts w:ascii="Cambria" w:hAnsi="Cambria" w:cstheme="minorHAnsi"/>
          <w:noProof/>
          <w:color w:val="1C1E29"/>
          <w:sz w:val="22"/>
          <w:szCs w:val="22"/>
          <w:vertAlign w:val="superscript"/>
        </w:rPr>
        <w:t>1</w:t>
      </w:r>
      <w:r w:rsidR="002F0561">
        <w:rPr>
          <w:rFonts w:ascii="Cambria" w:hAnsi="Cambria" w:cstheme="minorHAnsi"/>
          <w:color w:val="1C1E29"/>
          <w:sz w:val="22"/>
          <w:szCs w:val="22"/>
        </w:rPr>
        <w:fldChar w:fldCharType="end"/>
      </w:r>
      <w:r w:rsidR="00590EA2" w:rsidRPr="006923E9">
        <w:rPr>
          <w:rFonts w:ascii="Cambria" w:hAnsi="Cambria" w:cstheme="minorHAnsi"/>
          <w:color w:val="1C1E29"/>
          <w:sz w:val="22"/>
          <w:szCs w:val="22"/>
        </w:rPr>
        <w:t xml:space="preserve">. These standardized data replace the NRT files when available. Both data types contain key metadata such as Latitude, Longitude, Scan pixel size, Track pixel size, Acquisition Date/Time, Confidence, and Fire Radiative power. The archival data contains an additional field from processing which classifies the fire anomaly to one of four classes: presumed vegetation fire, active volcano, other static land source, or offshore detection for detections over </w:t>
      </w:r>
      <w:r w:rsidR="00BB2BBA" w:rsidRPr="006923E9">
        <w:rPr>
          <w:rFonts w:ascii="Cambria" w:hAnsi="Cambria" w:cstheme="minorHAnsi"/>
          <w:color w:val="1C1E29"/>
          <w:sz w:val="22"/>
          <w:szCs w:val="22"/>
        </w:rPr>
        <w:t>water</w:t>
      </w:r>
      <w:r w:rsidR="00590EA2" w:rsidRPr="006923E9">
        <w:rPr>
          <w:rFonts w:ascii="Cambria" w:hAnsi="Cambria" w:cstheme="minorHAnsi"/>
          <w:color w:val="1C1E29"/>
          <w:sz w:val="22"/>
          <w:szCs w:val="22"/>
        </w:rPr>
        <w:t>. </w:t>
      </w:r>
    </w:p>
    <w:p w14:paraId="46BFBF8D" w14:textId="77777777" w:rsidR="00590EA2" w:rsidRPr="006923E9" w:rsidRDefault="00590EA2" w:rsidP="00590EA2">
      <w:pPr>
        <w:pStyle w:val="NormalWeb"/>
        <w:spacing w:before="0" w:beforeAutospacing="0" w:after="0" w:afterAutospacing="0"/>
        <w:rPr>
          <w:rFonts w:ascii="Cambria" w:hAnsi="Cambria" w:cstheme="minorHAnsi"/>
          <w:color w:val="1C1E29"/>
          <w:sz w:val="22"/>
          <w:szCs w:val="22"/>
        </w:rPr>
      </w:pPr>
    </w:p>
    <w:p w14:paraId="21C30042" w14:textId="3A24CA7A" w:rsidR="00590EA2" w:rsidRPr="006923E9" w:rsidRDefault="00590EA2" w:rsidP="00105D57">
      <w:pPr>
        <w:pStyle w:val="NormalWeb"/>
        <w:rPr>
          <w:rFonts w:ascii="Cambria" w:hAnsi="Cambria" w:cstheme="minorHAnsi"/>
          <w:color w:val="1C1E29"/>
          <w:sz w:val="22"/>
          <w:szCs w:val="22"/>
        </w:rPr>
      </w:pPr>
      <w:r w:rsidRPr="006923E9">
        <w:rPr>
          <w:rFonts w:ascii="Cambria" w:hAnsi="Cambria" w:cstheme="minorHAnsi"/>
          <w:color w:val="1C1E29"/>
          <w:sz w:val="22"/>
          <w:szCs w:val="22"/>
        </w:rPr>
        <w:lastRenderedPageBreak/>
        <w:t xml:space="preserve">VIIRS Active Fire and Thermal Anomaly points are derived from a hybrid thresholding and contextual algorithm </w:t>
      </w:r>
      <w:r w:rsidR="000A33FA" w:rsidRPr="006923E9">
        <w:rPr>
          <w:rFonts w:ascii="Cambria" w:hAnsi="Cambria" w:cstheme="minorHAnsi"/>
          <w:color w:val="1C1E29"/>
          <w:sz w:val="22"/>
          <w:szCs w:val="22"/>
        </w:rPr>
        <w:fldChar w:fldCharType="begin"/>
      </w:r>
      <w:r w:rsidR="002F0561">
        <w:rPr>
          <w:rFonts w:ascii="Cambria" w:hAnsi="Cambria" w:cstheme="minorHAnsi"/>
          <w:color w:val="1C1E29"/>
          <w:sz w:val="22"/>
          <w:szCs w:val="22"/>
        </w:rPr>
        <w:instrText xml:space="preserve"> ADDIN EN.CITE &lt;EndNote&gt;&lt;Cite&gt;&lt;Author&gt;LANCE FIRMS&lt;/Author&gt;&lt;Year&gt;2020&lt;/Year&gt;&lt;RecNum&gt;7200&lt;/RecNum&gt;&lt;DisplayText&gt;&lt;style face="superscript"&gt;1&lt;/style&gt;&lt;/DisplayText&gt;&lt;record&gt;&lt;rec-number&gt;7200&lt;/rec-number&gt;&lt;foreign-keys&gt;&lt;key app="EN" db-id="fp0x2pvtlaf5syedt04pwrazdadaaav99s2p" timestamp="1586787551"&gt;7200&lt;/key&gt;&lt;/foreign-keys&gt;&lt;ref-type name="Dataset"&gt;59&lt;/ref-type&gt;&lt;contributors&gt;&lt;authors&gt;&lt;author&gt;LANCE FIRMS,&lt;/author&gt;&lt;/authors&gt;&lt;secondary-authors&gt;&lt;author&gt;NASA&amp;apos;s Earth Science Data and Information System (ESDIS) &lt;/author&gt;&lt;/secondary-authors&gt;&lt;/contributors&gt;&lt;titles&gt;&lt;title&gt;NRT VIIRS 375 m Active Fire product VNP14IMGT&lt;/title&gt;&lt;/titles&gt;&lt;dates&gt;&lt;year&gt;2020&lt;/year&gt;&lt;/dates&gt;&lt;publisher&gt;NASA&lt;/publisher&gt;&lt;urls&gt;&lt;related-urls&gt;&lt;url&gt;https://earthdata.nasa.gov/firms&lt;/url&gt;&lt;/related-urls&gt;&lt;/urls&gt;&lt;electronic-resource-num&gt;doi: 10.5067/FIRMS/VIIRS/VNP14IMGT.NRT.001&lt;/electronic-resource-num&gt;&lt;/record&gt;&lt;/Cite&gt;&lt;/EndNote&gt;</w:instrText>
      </w:r>
      <w:r w:rsidR="000A33FA" w:rsidRPr="006923E9">
        <w:rPr>
          <w:rFonts w:ascii="Cambria" w:hAnsi="Cambria" w:cstheme="minorHAnsi"/>
          <w:color w:val="1C1E29"/>
          <w:sz w:val="22"/>
          <w:szCs w:val="22"/>
        </w:rPr>
        <w:fldChar w:fldCharType="separate"/>
      </w:r>
      <w:r w:rsidR="002F0561" w:rsidRPr="002F0561">
        <w:rPr>
          <w:rFonts w:ascii="Cambria" w:hAnsi="Cambria" w:cstheme="minorHAnsi"/>
          <w:noProof/>
          <w:color w:val="1C1E29"/>
          <w:sz w:val="22"/>
          <w:szCs w:val="22"/>
          <w:vertAlign w:val="superscript"/>
        </w:rPr>
        <w:t>1</w:t>
      </w:r>
      <w:r w:rsidR="000A33FA" w:rsidRPr="006923E9">
        <w:rPr>
          <w:rFonts w:ascii="Cambria" w:hAnsi="Cambria" w:cstheme="minorHAnsi"/>
          <w:color w:val="1C1E29"/>
          <w:sz w:val="22"/>
          <w:szCs w:val="22"/>
        </w:rPr>
        <w:fldChar w:fldCharType="end"/>
      </w:r>
      <w:r w:rsidRPr="006923E9">
        <w:rPr>
          <w:rFonts w:ascii="Cambria" w:hAnsi="Cambria" w:cstheme="minorHAnsi"/>
          <w:color w:val="1C1E29"/>
          <w:sz w:val="22"/>
          <w:szCs w:val="22"/>
        </w:rPr>
        <w:t xml:space="preserve">. It is based on a dual gain high saturation temperature mid-infrared channel, band M13, and single gain thermal infrared channel, band M15 </w:t>
      </w:r>
      <w:r w:rsidR="000A33FA" w:rsidRPr="006923E9">
        <w:rPr>
          <w:rFonts w:ascii="Cambria" w:hAnsi="Cambria" w:cstheme="minorHAnsi"/>
          <w:color w:val="1C1E29"/>
          <w:sz w:val="22"/>
          <w:szCs w:val="22"/>
        </w:rPr>
        <w:fldChar w:fldCharType="begin"/>
      </w:r>
      <w:r w:rsidR="0016139E">
        <w:rPr>
          <w:rFonts w:ascii="Cambria" w:hAnsi="Cambria" w:cstheme="minorHAnsi"/>
          <w:color w:val="1C1E29"/>
          <w:sz w:val="22"/>
          <w:szCs w:val="22"/>
        </w:rPr>
        <w:instrText xml:space="preserve"> ADDIN EN.CITE &lt;EndNote&gt;&lt;Cite&gt;&lt;Author&gt;Schroeder&lt;/Author&gt;&lt;Year&gt;2014&lt;/Year&gt;&lt;RecNum&gt;7155&lt;/RecNum&gt;&lt;DisplayText&gt;&lt;style face="superscript"&gt;5&lt;/style&gt;&lt;/DisplayText&gt;&lt;record&gt;&lt;rec-number&gt;7155&lt;/rec-number&gt;&lt;foreign-keys&gt;&lt;key app="EN" db-id="fp0x2pvtlaf5syedt04pwrazdadaaav99s2p" timestamp="1585651427"&gt;7155&lt;/key&gt;&lt;/foreign-keys&gt;&lt;ref-type name="Journal Article"&gt;17&lt;/ref-type&gt;&lt;contributors&gt;&lt;authors&gt;&lt;author&gt;Schroeder, Wilfrid&lt;/author&gt;&lt;author&gt;Oliva, Patricia&lt;/author&gt;&lt;author&gt;Giglio, Louis&lt;/author&gt;&lt;author&gt;Csiszar, Ivan A&lt;/author&gt;&lt;/authors&gt;&lt;/contributors&gt;&lt;titles&gt;&lt;title&gt;The New VIIRS 375 m active fire detection data product: Algorithm description and initial assessment&lt;/title&gt;&lt;secondary-title&gt;Remote Sensing of Environment&lt;/secondary-title&gt;&lt;/titles&gt;&lt;periodical&gt;&lt;full-title&gt;Remote sensing of Environment&lt;/full-title&gt;&lt;/periodical&gt;&lt;pages&gt;85-96&lt;/pages&gt;&lt;volume&gt;143&lt;/volume&gt;&lt;dates&gt;&lt;year&gt;2014&lt;/year&gt;&lt;/dates&gt;&lt;isbn&gt;0034-4257&lt;/isbn&gt;&lt;urls&gt;&lt;/urls&gt;&lt;/record&gt;&lt;/Cite&gt;&lt;/EndNote&gt;</w:instrText>
      </w:r>
      <w:r w:rsidR="000A33FA" w:rsidRPr="006923E9">
        <w:rPr>
          <w:rFonts w:ascii="Cambria" w:hAnsi="Cambria" w:cstheme="minorHAnsi"/>
          <w:color w:val="1C1E29"/>
          <w:sz w:val="22"/>
          <w:szCs w:val="22"/>
        </w:rPr>
        <w:fldChar w:fldCharType="separate"/>
      </w:r>
      <w:r w:rsidR="0016139E" w:rsidRPr="0016139E">
        <w:rPr>
          <w:rFonts w:ascii="Cambria" w:hAnsi="Cambria" w:cstheme="minorHAnsi"/>
          <w:noProof/>
          <w:color w:val="1C1E29"/>
          <w:sz w:val="22"/>
          <w:szCs w:val="22"/>
          <w:vertAlign w:val="superscript"/>
        </w:rPr>
        <w:t>5</w:t>
      </w:r>
      <w:r w:rsidR="000A33FA" w:rsidRPr="006923E9">
        <w:rPr>
          <w:rFonts w:ascii="Cambria" w:hAnsi="Cambria" w:cstheme="minorHAnsi"/>
          <w:color w:val="1C1E29"/>
          <w:sz w:val="22"/>
          <w:szCs w:val="22"/>
        </w:rPr>
        <w:fldChar w:fldCharType="end"/>
      </w:r>
      <w:r w:rsidRPr="006923E9">
        <w:rPr>
          <w:rFonts w:ascii="Cambria" w:hAnsi="Cambria" w:cstheme="minorHAnsi"/>
          <w:color w:val="1C1E29"/>
          <w:sz w:val="22"/>
          <w:szCs w:val="22"/>
        </w:rPr>
        <w:t>. These spectral bands capture data in the range of 4 microns and 11 microns</w:t>
      </w:r>
      <w:r w:rsidR="00A70BB0" w:rsidRPr="006923E9">
        <w:rPr>
          <w:rFonts w:ascii="Cambria" w:hAnsi="Cambria" w:cstheme="minorHAnsi"/>
          <w:color w:val="1C1E29"/>
          <w:sz w:val="22"/>
          <w:szCs w:val="22"/>
        </w:rPr>
        <w:t>,</w:t>
      </w:r>
      <w:r w:rsidRPr="006923E9">
        <w:rPr>
          <w:rFonts w:ascii="Cambria" w:hAnsi="Cambria" w:cstheme="minorHAnsi"/>
          <w:color w:val="1C1E29"/>
          <w:sz w:val="22"/>
          <w:szCs w:val="22"/>
        </w:rPr>
        <w:t xml:space="preserve"> respectively. Additional I-bands channels are also used for cloud masking, sun glare, and rejection of false positives </w:t>
      </w:r>
      <w:r w:rsidR="00EB147D" w:rsidRPr="006923E9">
        <w:rPr>
          <w:rFonts w:ascii="Cambria" w:hAnsi="Cambria" w:cstheme="minorHAnsi"/>
          <w:color w:val="1C1E29"/>
          <w:sz w:val="22"/>
          <w:szCs w:val="22"/>
        </w:rPr>
        <w:fldChar w:fldCharType="begin"/>
      </w:r>
      <w:r w:rsidR="002F0561">
        <w:rPr>
          <w:rFonts w:ascii="Cambria" w:hAnsi="Cambria" w:cstheme="minorHAnsi"/>
          <w:color w:val="1C1E29"/>
          <w:sz w:val="22"/>
          <w:szCs w:val="22"/>
        </w:rPr>
        <w:instrText xml:space="preserve"> ADDIN EN.CITE &lt;EndNote&gt;&lt;Cite&gt;&lt;Author&gt;LANCE FIRMS&lt;/Author&gt;&lt;Year&gt;2020&lt;/Year&gt;&lt;RecNum&gt;7200&lt;/RecNum&gt;&lt;DisplayText&gt;&lt;style face="superscript"&gt;1&lt;/style&gt;&lt;/DisplayText&gt;&lt;record&gt;&lt;rec-number&gt;7200&lt;/rec-number&gt;&lt;foreign-keys&gt;&lt;key app="EN" db-id="fp0x2pvtlaf5syedt04pwrazdadaaav99s2p" timestamp="1586787551"&gt;7200&lt;/key&gt;&lt;/foreign-keys&gt;&lt;ref-type name="Dataset"&gt;59&lt;/ref-type&gt;&lt;contributors&gt;&lt;authors&gt;&lt;author&gt;LANCE FIRMS,&lt;/author&gt;&lt;/authors&gt;&lt;secondary-authors&gt;&lt;author&gt;NASA&amp;apos;s Earth Science Data and Information System (ESDIS) &lt;/author&gt;&lt;/secondary-authors&gt;&lt;/contributors&gt;&lt;titles&gt;&lt;title&gt;NRT VIIRS 375 m Active Fire product VNP14IMGT&lt;/title&gt;&lt;/titles&gt;&lt;dates&gt;&lt;year&gt;2020&lt;/year&gt;&lt;/dates&gt;&lt;publisher&gt;NASA&lt;/publisher&gt;&lt;urls&gt;&lt;related-urls&gt;&lt;url&gt;https://earthdata.nasa.gov/firms&lt;/url&gt;&lt;/related-urls&gt;&lt;/urls&gt;&lt;electronic-resource-num&gt;doi: 10.5067/FIRMS/VIIRS/VNP14IMGT.NRT.001&lt;/electronic-resource-num&gt;&lt;/record&gt;&lt;/Cite&gt;&lt;/EndNote&gt;</w:instrText>
      </w:r>
      <w:r w:rsidR="00EB147D" w:rsidRPr="006923E9">
        <w:rPr>
          <w:rFonts w:ascii="Cambria" w:hAnsi="Cambria" w:cstheme="minorHAnsi"/>
          <w:color w:val="1C1E29"/>
          <w:sz w:val="22"/>
          <w:szCs w:val="22"/>
        </w:rPr>
        <w:fldChar w:fldCharType="separate"/>
      </w:r>
      <w:r w:rsidR="002F0561" w:rsidRPr="002F0561">
        <w:rPr>
          <w:rFonts w:ascii="Cambria" w:hAnsi="Cambria" w:cstheme="minorHAnsi"/>
          <w:noProof/>
          <w:color w:val="1C1E29"/>
          <w:sz w:val="22"/>
          <w:szCs w:val="22"/>
          <w:vertAlign w:val="superscript"/>
        </w:rPr>
        <w:t>1</w:t>
      </w:r>
      <w:r w:rsidR="00EB147D" w:rsidRPr="006923E9">
        <w:rPr>
          <w:rFonts w:ascii="Cambria" w:hAnsi="Cambria" w:cstheme="minorHAnsi"/>
          <w:color w:val="1C1E29"/>
          <w:sz w:val="22"/>
          <w:szCs w:val="22"/>
        </w:rPr>
        <w:fldChar w:fldCharType="end"/>
      </w:r>
      <w:r w:rsidRPr="006923E9">
        <w:rPr>
          <w:rFonts w:ascii="Cambria" w:hAnsi="Cambria" w:cstheme="minorHAnsi"/>
          <w:color w:val="1C1E29"/>
          <w:sz w:val="22"/>
          <w:szCs w:val="22"/>
        </w:rPr>
        <w:t>. This combination algorithm classifies pixels as thermal anomalies or “hotspots”, indicating there is a fire incident occurring in th</w:t>
      </w:r>
      <w:r w:rsidR="000824A5" w:rsidRPr="006923E9">
        <w:rPr>
          <w:rFonts w:ascii="Cambria" w:hAnsi="Cambria" w:cstheme="minorHAnsi"/>
          <w:color w:val="1C1E29"/>
          <w:sz w:val="22"/>
          <w:szCs w:val="22"/>
        </w:rPr>
        <w:t>e</w:t>
      </w:r>
      <w:r w:rsidRPr="006923E9">
        <w:rPr>
          <w:rFonts w:ascii="Cambria" w:hAnsi="Cambria" w:cstheme="minorHAnsi"/>
          <w:color w:val="1C1E29"/>
          <w:sz w:val="22"/>
          <w:szCs w:val="22"/>
        </w:rPr>
        <w:t xml:space="preserve"> pixel and places a </w:t>
      </w:r>
      <w:r w:rsidR="000824A5" w:rsidRPr="006923E9">
        <w:rPr>
          <w:rFonts w:ascii="Cambria" w:hAnsi="Cambria" w:cstheme="minorHAnsi"/>
          <w:color w:val="1C1E29"/>
          <w:sz w:val="22"/>
          <w:szCs w:val="22"/>
        </w:rPr>
        <w:t xml:space="preserve">thermal anomaly </w:t>
      </w:r>
      <w:r w:rsidRPr="006923E9">
        <w:rPr>
          <w:rFonts w:ascii="Cambria" w:hAnsi="Cambria" w:cstheme="minorHAnsi"/>
          <w:color w:val="1C1E29"/>
          <w:sz w:val="22"/>
          <w:szCs w:val="22"/>
        </w:rPr>
        <w:t>point at the center of th</w:t>
      </w:r>
      <w:r w:rsidR="000824A5" w:rsidRPr="006923E9">
        <w:rPr>
          <w:rFonts w:ascii="Cambria" w:hAnsi="Cambria" w:cstheme="minorHAnsi"/>
          <w:color w:val="1C1E29"/>
          <w:sz w:val="22"/>
          <w:szCs w:val="22"/>
        </w:rPr>
        <w:t>e</w:t>
      </w:r>
      <w:r w:rsidRPr="006923E9">
        <w:rPr>
          <w:rFonts w:ascii="Cambria" w:hAnsi="Cambria" w:cstheme="minorHAnsi"/>
          <w:color w:val="1C1E29"/>
          <w:sz w:val="22"/>
          <w:szCs w:val="22"/>
        </w:rPr>
        <w:t xml:space="preserve"> cell</w:t>
      </w:r>
      <w:r w:rsidR="00EB147D" w:rsidRPr="006923E9">
        <w:rPr>
          <w:rFonts w:ascii="Cambria" w:hAnsi="Cambria" w:cstheme="minorHAnsi"/>
          <w:color w:val="1C1E29"/>
          <w:sz w:val="22"/>
          <w:szCs w:val="22"/>
        </w:rPr>
        <w:t xml:space="preserve"> </w:t>
      </w:r>
      <w:r w:rsidR="00EB147D" w:rsidRPr="006923E9">
        <w:rPr>
          <w:rFonts w:ascii="Cambria" w:hAnsi="Cambria" w:cstheme="minorHAnsi"/>
          <w:color w:val="1C1E29"/>
          <w:sz w:val="22"/>
          <w:szCs w:val="22"/>
        </w:rPr>
        <w:fldChar w:fldCharType="begin"/>
      </w:r>
      <w:r w:rsidR="002F0561">
        <w:rPr>
          <w:rFonts w:ascii="Cambria" w:hAnsi="Cambria" w:cstheme="minorHAnsi"/>
          <w:color w:val="1C1E29"/>
          <w:sz w:val="22"/>
          <w:szCs w:val="22"/>
        </w:rPr>
        <w:instrText xml:space="preserve"> ADDIN EN.CITE &lt;EndNote&gt;&lt;Cite&gt;&lt;Author&gt;LANCE FIRMS&lt;/Author&gt;&lt;Year&gt;2020&lt;/Year&gt;&lt;RecNum&gt;7200&lt;/RecNum&gt;&lt;DisplayText&gt;&lt;style face="superscript"&gt;1&lt;/style&gt;&lt;/DisplayText&gt;&lt;record&gt;&lt;rec-number&gt;7200&lt;/rec-number&gt;&lt;foreign-keys&gt;&lt;key app="EN" db-id="fp0x2pvtlaf5syedt04pwrazdadaaav99s2p" timestamp="1586787551"&gt;7200&lt;/key&gt;&lt;/foreign-keys&gt;&lt;ref-type name="Dataset"&gt;59&lt;/ref-type&gt;&lt;contributors&gt;&lt;authors&gt;&lt;author&gt;LANCE FIRMS,&lt;/author&gt;&lt;/authors&gt;&lt;secondary-authors&gt;&lt;author&gt;NASA&amp;apos;s Earth Science Data and Information System (ESDIS) &lt;/author&gt;&lt;/secondary-authors&gt;&lt;/contributors&gt;&lt;titles&gt;&lt;title&gt;NRT VIIRS 375 m Active Fire product VNP14IMGT&lt;/title&gt;&lt;/titles&gt;&lt;dates&gt;&lt;year&gt;2020&lt;/year&gt;&lt;/dates&gt;&lt;publisher&gt;NASA&lt;/publisher&gt;&lt;urls&gt;&lt;related-urls&gt;&lt;url&gt;https://earthdata.nasa.gov/firms&lt;/url&gt;&lt;/related-urls&gt;&lt;/urls&gt;&lt;electronic-resource-num&gt;doi: 10.5067/FIRMS/VIIRS/VNP14IMGT.NRT.001&lt;/electronic-resource-num&gt;&lt;/record&gt;&lt;/Cite&gt;&lt;/EndNote&gt;</w:instrText>
      </w:r>
      <w:r w:rsidR="00EB147D" w:rsidRPr="006923E9">
        <w:rPr>
          <w:rFonts w:ascii="Cambria" w:hAnsi="Cambria" w:cstheme="minorHAnsi"/>
          <w:color w:val="1C1E29"/>
          <w:sz w:val="22"/>
          <w:szCs w:val="22"/>
        </w:rPr>
        <w:fldChar w:fldCharType="separate"/>
      </w:r>
      <w:r w:rsidR="002F0561" w:rsidRPr="002F0561">
        <w:rPr>
          <w:rFonts w:ascii="Cambria" w:hAnsi="Cambria" w:cstheme="minorHAnsi"/>
          <w:noProof/>
          <w:color w:val="1C1E29"/>
          <w:sz w:val="22"/>
          <w:szCs w:val="22"/>
          <w:vertAlign w:val="superscript"/>
        </w:rPr>
        <w:t>1</w:t>
      </w:r>
      <w:r w:rsidR="00EB147D" w:rsidRPr="006923E9">
        <w:rPr>
          <w:rFonts w:ascii="Cambria" w:hAnsi="Cambria" w:cstheme="minorHAnsi"/>
          <w:color w:val="1C1E29"/>
          <w:sz w:val="22"/>
          <w:szCs w:val="22"/>
        </w:rPr>
        <w:fldChar w:fldCharType="end"/>
      </w:r>
      <w:r w:rsidRPr="006923E9">
        <w:rPr>
          <w:rFonts w:ascii="Cambria" w:hAnsi="Cambria" w:cstheme="minorHAnsi"/>
          <w:color w:val="1C1E29"/>
          <w:sz w:val="22"/>
          <w:szCs w:val="22"/>
        </w:rPr>
        <w:t>. Thermal anomalies detected</w:t>
      </w:r>
      <w:r w:rsidR="000824A5" w:rsidRPr="006923E9">
        <w:rPr>
          <w:rFonts w:ascii="Cambria" w:hAnsi="Cambria" w:cstheme="minorHAnsi"/>
          <w:color w:val="1C1E29"/>
          <w:sz w:val="22"/>
          <w:szCs w:val="22"/>
        </w:rPr>
        <w:t xml:space="preserve"> at or</w:t>
      </w:r>
      <w:r w:rsidRPr="006923E9">
        <w:rPr>
          <w:rFonts w:ascii="Cambria" w:hAnsi="Cambria" w:cstheme="minorHAnsi"/>
          <w:color w:val="1C1E29"/>
          <w:sz w:val="22"/>
          <w:szCs w:val="22"/>
        </w:rPr>
        <w:t xml:space="preserve"> near the vertices of pixels results in pixel saturation, where all pixels touching that vertex receive an active fire point. </w:t>
      </w:r>
    </w:p>
    <w:p w14:paraId="50EDB2BA" w14:textId="630E0CFE" w:rsidR="00590EA2" w:rsidRPr="006923E9" w:rsidRDefault="00590EA2" w:rsidP="00590EA2">
      <w:pPr>
        <w:pStyle w:val="NormalWeb"/>
        <w:spacing w:before="0" w:beforeAutospacing="0" w:after="0" w:afterAutospacing="0"/>
        <w:rPr>
          <w:rFonts w:ascii="Cambria" w:hAnsi="Cambria" w:cstheme="minorHAnsi"/>
          <w:color w:val="1C1E29"/>
          <w:sz w:val="22"/>
          <w:szCs w:val="22"/>
        </w:rPr>
      </w:pPr>
      <w:r w:rsidRPr="006923E9">
        <w:rPr>
          <w:rFonts w:ascii="Cambria" w:hAnsi="Cambria" w:cstheme="minorHAnsi"/>
          <w:color w:val="1C1E29"/>
          <w:sz w:val="22"/>
          <w:szCs w:val="22"/>
        </w:rPr>
        <w:t xml:space="preserve">Due to </w:t>
      </w:r>
      <w:r w:rsidR="000824A5" w:rsidRPr="006923E9">
        <w:rPr>
          <w:rFonts w:ascii="Cambria" w:hAnsi="Cambria" w:cstheme="minorHAnsi"/>
          <w:color w:val="1C1E29"/>
          <w:sz w:val="22"/>
          <w:szCs w:val="22"/>
        </w:rPr>
        <w:t xml:space="preserve">NPP Suomi Satellite’s </w:t>
      </w:r>
      <w:r w:rsidRPr="006923E9">
        <w:rPr>
          <w:rFonts w:ascii="Cambria" w:hAnsi="Cambria" w:cstheme="minorHAnsi"/>
          <w:color w:val="1C1E29"/>
          <w:sz w:val="22"/>
          <w:szCs w:val="22"/>
        </w:rPr>
        <w:t>multiple collection dates, various passes, and scan angle, each point does not represent a 375-meter by 375-meter pixel or a 750-meter by 750-meter pixel. Rather, each point contains a scan distance and track distance that represent the spatial resolution of that point. The scan represents the spatial resolution in the East-West direction while the track distance represents the North-South spatial resolution</w:t>
      </w:r>
      <w:r w:rsidR="00EB147D" w:rsidRPr="006923E9">
        <w:rPr>
          <w:rFonts w:ascii="Cambria" w:hAnsi="Cambria" w:cstheme="minorHAnsi"/>
          <w:color w:val="1C1E29"/>
          <w:sz w:val="22"/>
          <w:szCs w:val="22"/>
        </w:rPr>
        <w:t xml:space="preserve"> </w:t>
      </w:r>
      <w:r w:rsidR="00EB147D" w:rsidRPr="006923E9">
        <w:rPr>
          <w:rFonts w:ascii="Cambria" w:hAnsi="Cambria" w:cstheme="minorHAnsi"/>
          <w:color w:val="1C1E29"/>
          <w:sz w:val="22"/>
          <w:szCs w:val="22"/>
        </w:rPr>
        <w:fldChar w:fldCharType="begin"/>
      </w:r>
      <w:r w:rsidR="002F0561">
        <w:rPr>
          <w:rFonts w:ascii="Cambria" w:hAnsi="Cambria" w:cstheme="minorHAnsi"/>
          <w:color w:val="1C1E29"/>
          <w:sz w:val="22"/>
          <w:szCs w:val="22"/>
        </w:rPr>
        <w:instrText xml:space="preserve"> ADDIN EN.CITE &lt;EndNote&gt;&lt;Cite&gt;&lt;Author&gt;LANCE FIRMS&lt;/Author&gt;&lt;Year&gt;2020&lt;/Year&gt;&lt;RecNum&gt;7200&lt;/RecNum&gt;&lt;DisplayText&gt;&lt;style face="superscript"&gt;1&lt;/style&gt;&lt;/DisplayText&gt;&lt;record&gt;&lt;rec-number&gt;7200&lt;/rec-number&gt;&lt;foreign-keys&gt;&lt;key app="EN" db-id="fp0x2pvtlaf5syedt04pwrazdadaaav99s2p" timestamp="1586787551"&gt;7200&lt;/key&gt;&lt;/foreign-keys&gt;&lt;ref-type name="Dataset"&gt;59&lt;/ref-type&gt;&lt;contributors&gt;&lt;authors&gt;&lt;author&gt;LANCE FIRMS,&lt;/author&gt;&lt;/authors&gt;&lt;secondary-authors&gt;&lt;author&gt;NASA&amp;apos;s Earth Science Data and Information System (ESDIS) &lt;/author&gt;&lt;/secondary-authors&gt;&lt;/contributors&gt;&lt;titles&gt;&lt;title&gt;NRT VIIRS 375 m Active Fire product VNP14IMGT&lt;/title&gt;&lt;/titles&gt;&lt;dates&gt;&lt;year&gt;2020&lt;/year&gt;&lt;/dates&gt;&lt;publisher&gt;NASA&lt;/publisher&gt;&lt;urls&gt;&lt;related-urls&gt;&lt;url&gt;https://earthdata.nasa.gov/firms&lt;/url&gt;&lt;/related-urls&gt;&lt;/urls&gt;&lt;electronic-resource-num&gt;doi: 10.5067/FIRMS/VIIRS/VNP14IMGT.NRT.001&lt;/electronic-resource-num&gt;&lt;/record&gt;&lt;/Cite&gt;&lt;/EndNote&gt;</w:instrText>
      </w:r>
      <w:r w:rsidR="00EB147D" w:rsidRPr="006923E9">
        <w:rPr>
          <w:rFonts w:ascii="Cambria" w:hAnsi="Cambria" w:cstheme="minorHAnsi"/>
          <w:color w:val="1C1E29"/>
          <w:sz w:val="22"/>
          <w:szCs w:val="22"/>
        </w:rPr>
        <w:fldChar w:fldCharType="separate"/>
      </w:r>
      <w:r w:rsidR="002F0561" w:rsidRPr="002F0561">
        <w:rPr>
          <w:rFonts w:ascii="Cambria" w:hAnsi="Cambria" w:cstheme="minorHAnsi"/>
          <w:noProof/>
          <w:color w:val="1C1E29"/>
          <w:sz w:val="22"/>
          <w:szCs w:val="22"/>
          <w:vertAlign w:val="superscript"/>
        </w:rPr>
        <w:t>1</w:t>
      </w:r>
      <w:r w:rsidR="00EB147D" w:rsidRPr="006923E9">
        <w:rPr>
          <w:rFonts w:ascii="Cambria" w:hAnsi="Cambria" w:cstheme="minorHAnsi"/>
          <w:color w:val="1C1E29"/>
          <w:sz w:val="22"/>
          <w:szCs w:val="22"/>
        </w:rPr>
        <w:fldChar w:fldCharType="end"/>
      </w:r>
      <w:r w:rsidRPr="006923E9">
        <w:rPr>
          <w:rFonts w:ascii="Cambria" w:hAnsi="Cambria" w:cstheme="minorHAnsi"/>
          <w:color w:val="1C1E29"/>
          <w:sz w:val="22"/>
          <w:szCs w:val="22"/>
        </w:rPr>
        <w:t xml:space="preserve">. To estimate the total burned area from FIRMS active fire data, </w:t>
      </w:r>
      <w:r w:rsidR="000824A5" w:rsidRPr="006923E9">
        <w:rPr>
          <w:rFonts w:ascii="Cambria" w:hAnsi="Cambria" w:cstheme="minorHAnsi"/>
          <w:color w:val="1C1E29"/>
          <w:sz w:val="22"/>
          <w:szCs w:val="22"/>
        </w:rPr>
        <w:t>we</w:t>
      </w:r>
      <w:r w:rsidRPr="006923E9">
        <w:rPr>
          <w:rFonts w:ascii="Cambria" w:hAnsi="Cambria" w:cstheme="minorHAnsi"/>
          <w:color w:val="1C1E29"/>
          <w:sz w:val="22"/>
          <w:szCs w:val="22"/>
        </w:rPr>
        <w:t xml:space="preserve"> applied </w:t>
      </w:r>
      <w:r w:rsidR="000824A5" w:rsidRPr="006923E9">
        <w:rPr>
          <w:rFonts w:ascii="Cambria" w:hAnsi="Cambria" w:cstheme="minorHAnsi"/>
          <w:color w:val="1C1E29"/>
          <w:sz w:val="22"/>
          <w:szCs w:val="22"/>
        </w:rPr>
        <w:t xml:space="preserve">the process described below </w:t>
      </w:r>
      <w:r w:rsidRPr="006923E9">
        <w:rPr>
          <w:rFonts w:ascii="Cambria" w:hAnsi="Cambria" w:cstheme="minorHAnsi"/>
          <w:color w:val="1C1E29"/>
          <w:sz w:val="22"/>
          <w:szCs w:val="22"/>
        </w:rPr>
        <w:t xml:space="preserve">to the 2012-2013 VIIRS FIRMS data and the 2019-2020 FIRMS data. Thermal anomaly points were processed in R version 3.5.3 </w:t>
      </w:r>
      <w:r w:rsidR="002B713C" w:rsidRPr="006923E9">
        <w:rPr>
          <w:rFonts w:ascii="Cambria" w:hAnsi="Cambria" w:cstheme="minorHAnsi"/>
          <w:color w:val="1C1E29"/>
          <w:sz w:val="22"/>
          <w:szCs w:val="22"/>
        </w:rPr>
        <w:fldChar w:fldCharType="begin"/>
      </w:r>
      <w:r w:rsidR="002F0561">
        <w:rPr>
          <w:rFonts w:ascii="Cambria" w:hAnsi="Cambria" w:cstheme="minorHAnsi"/>
          <w:color w:val="1C1E29"/>
          <w:sz w:val="22"/>
          <w:szCs w:val="22"/>
        </w:rPr>
        <w:instrText xml:space="preserve"> ADDIN EN.CITE &lt;EndNote&gt;&lt;Cite&gt;&lt;Author&gt;R Core Team&lt;/Author&gt;&lt;Year&gt;2019&lt;/Year&gt;&lt;RecNum&gt;7161&lt;/RecNum&gt;&lt;DisplayText&gt;&lt;style face="superscript"&gt;8&lt;/style&gt;&lt;/DisplayText&gt;&lt;record&gt;&lt;rec-number&gt;7161&lt;/rec-number&gt;&lt;foreign-keys&gt;&lt;key app="EN" db-id="fp0x2pvtlaf5syedt04pwrazdadaaav99s2p" timestamp="1586438359"&gt;7161&lt;/key&gt;&lt;/foreign-keys&gt;&lt;ref-type name="Computer Program"&gt;9&lt;/ref-type&gt;&lt;contributors&gt;&lt;authors&gt;&lt;author&gt;R Core Team,&lt;/author&gt;&lt;/authors&gt;&lt;/contributors&gt;&lt;titles&gt;&lt;title&gt;R: A Language and Environment for Statistical Computing&lt;/title&gt;&lt;/titles&gt;&lt;dates&gt;&lt;year&gt;2019&lt;/year&gt;&lt;/dates&gt;&lt;pub-location&gt;Vienna, Austria&lt;/pub-location&gt;&lt;publisher&gt;R Foundation for Statistical Computing,&lt;/publisher&gt;&lt;urls&gt;&lt;/urls&gt;&lt;/record&gt;&lt;/Cite&gt;&lt;/EndNote&gt;</w:instrText>
      </w:r>
      <w:r w:rsidR="002B713C" w:rsidRPr="006923E9">
        <w:rPr>
          <w:rFonts w:ascii="Cambria" w:hAnsi="Cambria" w:cstheme="minorHAnsi"/>
          <w:color w:val="1C1E29"/>
          <w:sz w:val="22"/>
          <w:szCs w:val="22"/>
        </w:rPr>
        <w:fldChar w:fldCharType="separate"/>
      </w:r>
      <w:r w:rsidR="002F0561" w:rsidRPr="002F0561">
        <w:rPr>
          <w:rFonts w:ascii="Cambria" w:hAnsi="Cambria" w:cstheme="minorHAnsi"/>
          <w:noProof/>
          <w:color w:val="1C1E29"/>
          <w:sz w:val="22"/>
          <w:szCs w:val="22"/>
          <w:vertAlign w:val="superscript"/>
        </w:rPr>
        <w:t>8</w:t>
      </w:r>
      <w:r w:rsidR="002B713C" w:rsidRPr="006923E9">
        <w:rPr>
          <w:rFonts w:ascii="Cambria" w:hAnsi="Cambria" w:cstheme="minorHAnsi"/>
          <w:color w:val="1C1E29"/>
          <w:sz w:val="22"/>
          <w:szCs w:val="22"/>
        </w:rPr>
        <w:fldChar w:fldCharType="end"/>
      </w:r>
      <w:r w:rsidR="002B713C" w:rsidRPr="006923E9">
        <w:rPr>
          <w:rFonts w:ascii="Cambria" w:hAnsi="Cambria" w:cstheme="minorHAnsi"/>
          <w:color w:val="1C1E29"/>
          <w:sz w:val="22"/>
          <w:szCs w:val="22"/>
        </w:rPr>
        <w:t xml:space="preserve"> </w:t>
      </w:r>
      <w:r w:rsidRPr="006923E9">
        <w:rPr>
          <w:rFonts w:ascii="Cambria" w:hAnsi="Cambria" w:cstheme="minorHAnsi"/>
          <w:color w:val="1C1E29"/>
          <w:sz w:val="22"/>
          <w:szCs w:val="22"/>
        </w:rPr>
        <w:t>and</w:t>
      </w:r>
      <w:r w:rsidR="000824A5" w:rsidRPr="006923E9">
        <w:rPr>
          <w:rFonts w:ascii="Cambria" w:hAnsi="Cambria" w:cstheme="minorHAnsi"/>
          <w:color w:val="1C1E29"/>
          <w:sz w:val="22"/>
          <w:szCs w:val="22"/>
        </w:rPr>
        <w:t xml:space="preserve"> the</w:t>
      </w:r>
      <w:r w:rsidRPr="006923E9">
        <w:rPr>
          <w:rFonts w:ascii="Cambria" w:hAnsi="Cambria" w:cstheme="minorHAnsi"/>
          <w:color w:val="1C1E29"/>
          <w:sz w:val="22"/>
          <w:szCs w:val="22"/>
        </w:rPr>
        <w:t xml:space="preserve"> resulting polygon </w:t>
      </w:r>
      <w:r w:rsidR="00E21EB8" w:rsidRPr="006923E9">
        <w:rPr>
          <w:rFonts w:ascii="Cambria" w:hAnsi="Cambria" w:cstheme="minorHAnsi"/>
          <w:color w:val="1C1E29"/>
          <w:sz w:val="22"/>
          <w:szCs w:val="22"/>
        </w:rPr>
        <w:t xml:space="preserve">vector </w:t>
      </w:r>
      <w:r w:rsidRPr="006923E9">
        <w:rPr>
          <w:rFonts w:ascii="Cambria" w:hAnsi="Cambria" w:cstheme="minorHAnsi"/>
          <w:color w:val="1C1E29"/>
          <w:sz w:val="22"/>
          <w:szCs w:val="22"/>
        </w:rPr>
        <w:t>layers of extrapolated burned area were processed in ArcGIS Pro Version 2.</w:t>
      </w:r>
      <w:r w:rsidR="00CA1760" w:rsidRPr="006923E9">
        <w:rPr>
          <w:rFonts w:ascii="Cambria" w:hAnsi="Cambria" w:cstheme="minorHAnsi"/>
          <w:color w:val="1C1E29"/>
          <w:sz w:val="22"/>
          <w:szCs w:val="22"/>
        </w:rPr>
        <w:t xml:space="preserve">5.0 </w:t>
      </w:r>
      <w:r w:rsidR="006B73A5" w:rsidRPr="006923E9">
        <w:rPr>
          <w:rFonts w:ascii="Cambria" w:hAnsi="Cambria" w:cstheme="minorHAnsi"/>
          <w:color w:val="1C1E29"/>
          <w:sz w:val="22"/>
          <w:szCs w:val="22"/>
        </w:rPr>
        <w:fldChar w:fldCharType="begin"/>
      </w:r>
      <w:r w:rsidR="002F0561">
        <w:rPr>
          <w:rFonts w:ascii="Cambria" w:hAnsi="Cambria" w:cstheme="minorHAnsi"/>
          <w:color w:val="1C1E29"/>
          <w:sz w:val="22"/>
          <w:szCs w:val="22"/>
        </w:rPr>
        <w:instrText xml:space="preserve"> ADDIN EN.CITE &lt;EndNote&gt;&lt;Cite&gt;&lt;Author&gt;ESRI&lt;/Author&gt;&lt;Year&gt;2020&lt;/Year&gt;&lt;RecNum&gt;7218&lt;/RecNum&gt;&lt;DisplayText&gt;&lt;style face="superscript"&gt;9&lt;/style&gt;&lt;/DisplayText&gt;&lt;record&gt;&lt;rec-number&gt;7218&lt;/rec-number&gt;&lt;foreign-keys&gt;&lt;key app="EN" db-id="fp0x2pvtlaf5syedt04pwrazdadaaav99s2p" timestamp="1588015890"&gt;7218&lt;/key&gt;&lt;/foreign-keys&gt;&lt;ref-type name="Computer Program"&gt;9&lt;/ref-type&gt;&lt;contributors&gt;&lt;authors&gt;&lt;author&gt;ESRI&lt;/author&gt;&lt;/authors&gt;&lt;/contributors&gt;&lt;titles&gt;&lt;title&gt;ArcGIS Pro &lt;/title&gt;&lt;/titles&gt;&lt;edition&gt;Version 2.5.0&lt;/edition&gt;&lt;dates&gt;&lt;year&gt;2020&lt;/year&gt;&lt;/dates&gt;&lt;urls&gt;&lt;related-urls&gt;&lt;url&gt;https://www.esri.com/en-us/arcgis/products/arcgis-pro/overview&lt;/url&gt;&lt;/related-urls&gt;&lt;/urls&gt;&lt;/record&gt;&lt;/Cite&gt;&lt;/EndNote&gt;</w:instrText>
      </w:r>
      <w:r w:rsidR="006B73A5" w:rsidRPr="006923E9">
        <w:rPr>
          <w:rFonts w:ascii="Cambria" w:hAnsi="Cambria" w:cstheme="minorHAnsi"/>
          <w:color w:val="1C1E29"/>
          <w:sz w:val="22"/>
          <w:szCs w:val="22"/>
        </w:rPr>
        <w:fldChar w:fldCharType="separate"/>
      </w:r>
      <w:r w:rsidR="002F0561" w:rsidRPr="002F0561">
        <w:rPr>
          <w:rFonts w:ascii="Cambria" w:hAnsi="Cambria" w:cstheme="minorHAnsi"/>
          <w:noProof/>
          <w:color w:val="1C1E29"/>
          <w:sz w:val="22"/>
          <w:szCs w:val="22"/>
          <w:vertAlign w:val="superscript"/>
        </w:rPr>
        <w:t>9</w:t>
      </w:r>
      <w:r w:rsidR="006B73A5" w:rsidRPr="006923E9">
        <w:rPr>
          <w:rFonts w:ascii="Cambria" w:hAnsi="Cambria" w:cstheme="minorHAnsi"/>
          <w:color w:val="1C1E29"/>
          <w:sz w:val="22"/>
          <w:szCs w:val="22"/>
        </w:rPr>
        <w:fldChar w:fldCharType="end"/>
      </w:r>
      <w:r w:rsidRPr="006923E9">
        <w:rPr>
          <w:rFonts w:ascii="Cambria" w:hAnsi="Cambria" w:cstheme="minorHAnsi"/>
          <w:color w:val="1C1E29"/>
          <w:sz w:val="22"/>
          <w:szCs w:val="22"/>
        </w:rPr>
        <w:t>. </w:t>
      </w:r>
    </w:p>
    <w:p w14:paraId="49EE5FBD" w14:textId="77777777" w:rsidR="00590EA2" w:rsidRPr="006923E9" w:rsidRDefault="00590EA2" w:rsidP="00590EA2">
      <w:pPr>
        <w:pStyle w:val="NormalWeb"/>
        <w:spacing w:before="0" w:beforeAutospacing="0" w:after="0" w:afterAutospacing="0"/>
        <w:rPr>
          <w:rFonts w:ascii="Cambria" w:hAnsi="Cambria" w:cstheme="minorHAnsi"/>
          <w:color w:val="1C1E29"/>
          <w:sz w:val="22"/>
          <w:szCs w:val="22"/>
        </w:rPr>
      </w:pPr>
    </w:p>
    <w:p w14:paraId="58DBAB27" w14:textId="67E3B1BC" w:rsidR="00590EA2" w:rsidRPr="006923E9" w:rsidRDefault="00590EA2" w:rsidP="00590EA2">
      <w:pPr>
        <w:pStyle w:val="NormalWeb"/>
        <w:spacing w:before="0" w:beforeAutospacing="0" w:after="0" w:afterAutospacing="0"/>
        <w:rPr>
          <w:rFonts w:ascii="Cambria" w:hAnsi="Cambria" w:cstheme="minorHAnsi"/>
          <w:color w:val="1C1E29"/>
          <w:sz w:val="22"/>
          <w:szCs w:val="22"/>
        </w:rPr>
      </w:pPr>
      <w:r w:rsidRPr="006923E9">
        <w:rPr>
          <w:rFonts w:ascii="Cambria" w:hAnsi="Cambria" w:cstheme="minorHAnsi"/>
          <w:color w:val="1C1E29"/>
          <w:sz w:val="22"/>
          <w:szCs w:val="22"/>
        </w:rPr>
        <w:t>Shapefiles of thermal anomaly points and all resulting polygon</w:t>
      </w:r>
      <w:r w:rsidR="00320070" w:rsidRPr="006923E9">
        <w:rPr>
          <w:rFonts w:ascii="Cambria" w:hAnsi="Cambria" w:cstheme="minorHAnsi"/>
          <w:color w:val="1C1E29"/>
          <w:sz w:val="22"/>
          <w:szCs w:val="22"/>
        </w:rPr>
        <w:t xml:space="preserve"> vector</w:t>
      </w:r>
      <w:r w:rsidRPr="006923E9">
        <w:rPr>
          <w:rFonts w:ascii="Cambria" w:hAnsi="Cambria" w:cstheme="minorHAnsi"/>
          <w:color w:val="1C1E29"/>
          <w:sz w:val="22"/>
          <w:szCs w:val="22"/>
        </w:rPr>
        <w:t>s were processed in the WGS84 Australian Albers Equal Conical projection. The FIRMS point data was converted to a raster at 440 meters and 1120 meters resolution to represent the highest and coarsest spatial resolution pixel</w:t>
      </w:r>
      <w:r w:rsidR="000824A5" w:rsidRPr="006923E9">
        <w:rPr>
          <w:rFonts w:ascii="Cambria" w:hAnsi="Cambria" w:cstheme="minorHAnsi"/>
          <w:color w:val="1C1E29"/>
          <w:sz w:val="22"/>
          <w:szCs w:val="22"/>
        </w:rPr>
        <w:t>s</w:t>
      </w:r>
      <w:r w:rsidRPr="006923E9">
        <w:rPr>
          <w:rFonts w:ascii="Cambria" w:hAnsi="Cambria" w:cstheme="minorHAnsi"/>
          <w:color w:val="1C1E29"/>
          <w:sz w:val="22"/>
          <w:szCs w:val="22"/>
        </w:rPr>
        <w:t xml:space="preserve"> in the data, respectively. The cell sizes were calculated</w:t>
      </w:r>
      <w:r w:rsidR="00CA1760" w:rsidRPr="006923E9">
        <w:rPr>
          <w:rFonts w:ascii="Cambria" w:hAnsi="Cambria" w:cstheme="minorHAnsi"/>
          <w:color w:val="1C1E29"/>
          <w:sz w:val="22"/>
          <w:szCs w:val="22"/>
        </w:rPr>
        <w:t xml:space="preserve"> based on</w:t>
      </w:r>
      <w:r w:rsidRPr="006923E9">
        <w:rPr>
          <w:rFonts w:ascii="Cambria" w:hAnsi="Cambria" w:cstheme="minorHAnsi"/>
          <w:color w:val="1C1E29"/>
          <w:sz w:val="22"/>
          <w:szCs w:val="22"/>
        </w:rPr>
        <w:t xml:space="preserve"> the diagonal distance between points </w:t>
      </w:r>
      <w:r w:rsidR="000824A5" w:rsidRPr="006923E9">
        <w:rPr>
          <w:rFonts w:ascii="Cambria" w:hAnsi="Cambria" w:cstheme="minorHAnsi"/>
          <w:color w:val="1C1E29"/>
          <w:sz w:val="22"/>
          <w:szCs w:val="22"/>
        </w:rPr>
        <w:t>for</w:t>
      </w:r>
      <w:r w:rsidRPr="006923E9">
        <w:rPr>
          <w:rFonts w:ascii="Cambria" w:hAnsi="Cambria" w:cstheme="minorHAnsi"/>
          <w:color w:val="1C1E29"/>
          <w:sz w:val="22"/>
          <w:szCs w:val="22"/>
        </w:rPr>
        <w:t xml:space="preserve"> the highest resolution and coarsest resolution scan and track pixels size for Australia. The resulting rasters were converted to square polygon</w:t>
      </w:r>
      <w:r w:rsidR="00E21EB8" w:rsidRPr="006923E9">
        <w:rPr>
          <w:rFonts w:ascii="Cambria" w:hAnsi="Cambria" w:cstheme="minorHAnsi"/>
          <w:color w:val="1C1E29"/>
          <w:sz w:val="22"/>
          <w:szCs w:val="22"/>
        </w:rPr>
        <w:t xml:space="preserve"> vectors</w:t>
      </w:r>
      <w:r w:rsidRPr="006923E9">
        <w:rPr>
          <w:rFonts w:ascii="Cambria" w:hAnsi="Cambria" w:cstheme="minorHAnsi"/>
          <w:color w:val="1C1E29"/>
          <w:sz w:val="22"/>
          <w:szCs w:val="22"/>
        </w:rPr>
        <w:t xml:space="preserve"> for subsequent analyses.</w:t>
      </w:r>
    </w:p>
    <w:p w14:paraId="7E41DAAB" w14:textId="77777777" w:rsidR="00590EA2" w:rsidRPr="006923E9" w:rsidRDefault="00590EA2" w:rsidP="00590EA2">
      <w:pPr>
        <w:pStyle w:val="NormalWeb"/>
        <w:spacing w:before="0" w:beforeAutospacing="0" w:after="0" w:afterAutospacing="0"/>
        <w:rPr>
          <w:rFonts w:ascii="Cambria" w:hAnsi="Cambria" w:cstheme="minorHAnsi"/>
          <w:color w:val="1C1E29"/>
          <w:sz w:val="22"/>
          <w:szCs w:val="22"/>
        </w:rPr>
      </w:pPr>
    </w:p>
    <w:p w14:paraId="46D4A138" w14:textId="21CDEC3B" w:rsidR="000A33FA" w:rsidRPr="006923E9" w:rsidRDefault="00590EA2" w:rsidP="00590EA2">
      <w:pPr>
        <w:pStyle w:val="NormalWeb"/>
        <w:spacing w:before="0" w:beforeAutospacing="0" w:after="0" w:afterAutospacing="0"/>
        <w:rPr>
          <w:rFonts w:ascii="Cambria" w:hAnsi="Cambria" w:cstheme="minorHAnsi"/>
          <w:color w:val="1C1E29"/>
          <w:sz w:val="22"/>
          <w:szCs w:val="22"/>
        </w:rPr>
      </w:pPr>
      <w:r w:rsidRPr="006923E9">
        <w:rPr>
          <w:rFonts w:ascii="Cambria" w:hAnsi="Cambria" w:cstheme="minorHAnsi"/>
          <w:color w:val="1C1E29"/>
          <w:sz w:val="22"/>
          <w:szCs w:val="22"/>
        </w:rPr>
        <w:t>The square fire polygon</w:t>
      </w:r>
      <w:r w:rsidR="00E21EB8" w:rsidRPr="006923E9">
        <w:rPr>
          <w:rFonts w:ascii="Cambria" w:hAnsi="Cambria" w:cstheme="minorHAnsi"/>
          <w:color w:val="1C1E29"/>
          <w:sz w:val="22"/>
          <w:szCs w:val="22"/>
        </w:rPr>
        <w:t xml:space="preserve"> vector</w:t>
      </w:r>
      <w:r w:rsidRPr="006923E9">
        <w:rPr>
          <w:rFonts w:ascii="Cambria" w:hAnsi="Cambria" w:cstheme="minorHAnsi"/>
          <w:color w:val="1C1E29"/>
          <w:sz w:val="22"/>
          <w:szCs w:val="22"/>
        </w:rPr>
        <w:t xml:space="preserve">s converted from the 440m raster were also used to incorporate small, ‘unburned’ patches to prevent underestimating burnt area missed </w:t>
      </w:r>
      <w:r w:rsidR="000824A5" w:rsidRPr="006923E9">
        <w:rPr>
          <w:rFonts w:ascii="Cambria" w:hAnsi="Cambria" w:cstheme="minorHAnsi"/>
          <w:color w:val="1C1E29"/>
          <w:sz w:val="22"/>
          <w:szCs w:val="22"/>
        </w:rPr>
        <w:t xml:space="preserve">due to </w:t>
      </w:r>
      <w:r w:rsidRPr="006923E9">
        <w:rPr>
          <w:rFonts w:ascii="Cambria" w:hAnsi="Cambria" w:cstheme="minorHAnsi"/>
          <w:color w:val="1C1E29"/>
          <w:sz w:val="22"/>
          <w:szCs w:val="22"/>
        </w:rPr>
        <w:t>satellite pass</w:t>
      </w:r>
      <w:r w:rsidR="000824A5" w:rsidRPr="006923E9">
        <w:rPr>
          <w:rFonts w:ascii="Cambria" w:hAnsi="Cambria" w:cstheme="minorHAnsi"/>
          <w:color w:val="1C1E29"/>
          <w:sz w:val="22"/>
          <w:szCs w:val="22"/>
        </w:rPr>
        <w:t>es</w:t>
      </w:r>
      <w:r w:rsidRPr="006923E9">
        <w:rPr>
          <w:rFonts w:ascii="Cambria" w:hAnsi="Cambria" w:cstheme="minorHAnsi"/>
          <w:color w:val="1C1E29"/>
          <w:sz w:val="22"/>
          <w:szCs w:val="22"/>
        </w:rPr>
        <w:t xml:space="preserve">. This was done by first filling the </w:t>
      </w:r>
      <w:r w:rsidR="007A2C37" w:rsidRPr="006923E9">
        <w:rPr>
          <w:rFonts w:ascii="Cambria" w:hAnsi="Cambria" w:cstheme="minorHAnsi"/>
          <w:color w:val="1C1E29"/>
          <w:sz w:val="22"/>
          <w:szCs w:val="22"/>
        </w:rPr>
        <w:t>gaps</w:t>
      </w:r>
      <w:r w:rsidR="00982E08" w:rsidRPr="006923E9">
        <w:rPr>
          <w:rFonts w:ascii="Cambria" w:hAnsi="Cambria" w:cstheme="minorHAnsi"/>
          <w:color w:val="1C1E29"/>
          <w:sz w:val="22"/>
          <w:szCs w:val="22"/>
        </w:rPr>
        <w:t xml:space="preserve"> completely surrounded by the polygon vector of fire extent</w:t>
      </w:r>
      <w:r w:rsidR="007A2C37" w:rsidRPr="006923E9">
        <w:rPr>
          <w:rFonts w:ascii="Cambria" w:hAnsi="Cambria" w:cstheme="minorHAnsi"/>
          <w:color w:val="1C1E29"/>
          <w:sz w:val="22"/>
          <w:szCs w:val="22"/>
        </w:rPr>
        <w:t xml:space="preserve"> </w:t>
      </w:r>
      <w:r w:rsidRPr="006923E9">
        <w:rPr>
          <w:rFonts w:ascii="Cambria" w:hAnsi="Cambria" w:cstheme="minorHAnsi"/>
          <w:color w:val="1C1E29"/>
          <w:sz w:val="22"/>
          <w:szCs w:val="22"/>
        </w:rPr>
        <w:t>using the Eliminate Polygon Part tool in ArcGIS, followed by isolating these gaps with the Symmetrical Difference tool. Gaps with perimeter</w:t>
      </w:r>
      <w:r w:rsidR="00B3000B" w:rsidRPr="006923E9">
        <w:rPr>
          <w:rFonts w:ascii="Cambria" w:hAnsi="Cambria" w:cstheme="minorHAnsi"/>
          <w:color w:val="1C1E29"/>
          <w:sz w:val="22"/>
          <w:szCs w:val="22"/>
        </w:rPr>
        <w:t>-</w:t>
      </w:r>
      <w:r w:rsidRPr="006923E9">
        <w:rPr>
          <w:rFonts w:ascii="Cambria" w:hAnsi="Cambria" w:cstheme="minorHAnsi"/>
          <w:color w:val="1C1E29"/>
          <w:sz w:val="22"/>
          <w:szCs w:val="22"/>
        </w:rPr>
        <w:t>to</w:t>
      </w:r>
      <w:r w:rsidR="00B3000B" w:rsidRPr="006923E9">
        <w:rPr>
          <w:rFonts w:ascii="Cambria" w:hAnsi="Cambria" w:cstheme="minorHAnsi"/>
          <w:color w:val="1C1E29"/>
          <w:sz w:val="22"/>
          <w:szCs w:val="22"/>
        </w:rPr>
        <w:t>-</w:t>
      </w:r>
      <w:r w:rsidRPr="006923E9">
        <w:rPr>
          <w:rFonts w:ascii="Cambria" w:hAnsi="Cambria" w:cstheme="minorHAnsi"/>
          <w:color w:val="1C1E29"/>
          <w:sz w:val="22"/>
          <w:szCs w:val="22"/>
        </w:rPr>
        <w:t xml:space="preserve">area ratios greater than 3.5 </w:t>
      </w:r>
      <w:r w:rsidR="00E21EB8" w:rsidRPr="006923E9">
        <w:rPr>
          <w:rFonts w:ascii="Cambria" w:hAnsi="Cambria" w:cstheme="minorHAnsi"/>
          <w:color w:val="1C1E29"/>
          <w:sz w:val="22"/>
          <w:szCs w:val="22"/>
        </w:rPr>
        <w:t>to</w:t>
      </w:r>
      <w:r w:rsidR="000E654C" w:rsidRPr="006923E9">
        <w:rPr>
          <w:rFonts w:ascii="Cambria" w:hAnsi="Cambria" w:cstheme="minorHAnsi"/>
          <w:color w:val="1C1E29"/>
          <w:sz w:val="22"/>
          <w:szCs w:val="22"/>
        </w:rPr>
        <w:t xml:space="preserve"> </w:t>
      </w:r>
      <w:r w:rsidRPr="006923E9">
        <w:rPr>
          <w:rFonts w:ascii="Cambria" w:hAnsi="Cambria" w:cstheme="minorHAnsi"/>
          <w:color w:val="1C1E29"/>
          <w:sz w:val="22"/>
          <w:szCs w:val="22"/>
        </w:rPr>
        <w:t xml:space="preserve">were selected for to </w:t>
      </w:r>
      <w:r w:rsidR="000E654C" w:rsidRPr="006923E9">
        <w:rPr>
          <w:rFonts w:ascii="Cambria" w:hAnsi="Cambria" w:cstheme="minorHAnsi"/>
          <w:color w:val="1C1E29"/>
          <w:sz w:val="22"/>
          <w:szCs w:val="22"/>
        </w:rPr>
        <w:t>account</w:t>
      </w:r>
      <w:r w:rsidRPr="006923E9">
        <w:rPr>
          <w:rFonts w:ascii="Cambria" w:hAnsi="Cambria" w:cstheme="minorHAnsi"/>
          <w:color w:val="1C1E29"/>
          <w:sz w:val="22"/>
          <w:szCs w:val="22"/>
        </w:rPr>
        <w:t xml:space="preserve"> for </w:t>
      </w:r>
      <w:r w:rsidR="00982E08" w:rsidRPr="006923E9">
        <w:rPr>
          <w:rFonts w:ascii="Cambria" w:hAnsi="Cambria" w:cstheme="minorHAnsi"/>
          <w:color w:val="1C1E29"/>
          <w:sz w:val="22"/>
          <w:szCs w:val="22"/>
        </w:rPr>
        <w:t xml:space="preserve">isolated or </w:t>
      </w:r>
      <w:r w:rsidRPr="006923E9">
        <w:rPr>
          <w:rFonts w:ascii="Cambria" w:hAnsi="Cambria" w:cstheme="minorHAnsi"/>
          <w:color w:val="1C1E29"/>
          <w:sz w:val="22"/>
          <w:szCs w:val="22"/>
        </w:rPr>
        <w:t>diagonal gaps</w:t>
      </w:r>
      <w:r w:rsidR="000E654C" w:rsidRPr="006923E9">
        <w:rPr>
          <w:rFonts w:ascii="Cambria" w:hAnsi="Cambria" w:cstheme="minorHAnsi"/>
          <w:color w:val="1C1E29"/>
          <w:sz w:val="22"/>
          <w:szCs w:val="22"/>
        </w:rPr>
        <w:t xml:space="preserve"> which likely reflect</w:t>
      </w:r>
      <w:r w:rsidRPr="006923E9">
        <w:rPr>
          <w:rFonts w:ascii="Cambria" w:hAnsi="Cambria" w:cstheme="minorHAnsi"/>
          <w:color w:val="1C1E29"/>
          <w:sz w:val="22"/>
          <w:szCs w:val="22"/>
        </w:rPr>
        <w:t xml:space="preserve"> </w:t>
      </w:r>
      <w:r w:rsidR="000E654C" w:rsidRPr="006923E9">
        <w:rPr>
          <w:rFonts w:ascii="Cambria" w:hAnsi="Cambria" w:cstheme="minorHAnsi"/>
          <w:color w:val="1C1E29"/>
          <w:sz w:val="22"/>
          <w:szCs w:val="22"/>
        </w:rPr>
        <w:t xml:space="preserve">the </w:t>
      </w:r>
      <w:r w:rsidRPr="006923E9">
        <w:rPr>
          <w:rFonts w:ascii="Cambria" w:hAnsi="Cambria" w:cstheme="minorHAnsi"/>
          <w:color w:val="1C1E29"/>
          <w:sz w:val="22"/>
          <w:szCs w:val="22"/>
        </w:rPr>
        <w:t xml:space="preserve">artifact of the satellite path rather than true breaks in </w:t>
      </w:r>
      <w:r w:rsidR="00982E08" w:rsidRPr="006923E9">
        <w:rPr>
          <w:rFonts w:ascii="Cambria" w:hAnsi="Cambria" w:cstheme="minorHAnsi"/>
          <w:color w:val="1C1E29"/>
          <w:sz w:val="22"/>
          <w:szCs w:val="22"/>
        </w:rPr>
        <w:t xml:space="preserve">burned </w:t>
      </w:r>
      <w:r w:rsidR="000824A5" w:rsidRPr="006923E9">
        <w:rPr>
          <w:rFonts w:ascii="Cambria" w:hAnsi="Cambria" w:cstheme="minorHAnsi"/>
          <w:color w:val="1C1E29"/>
          <w:sz w:val="22"/>
          <w:szCs w:val="22"/>
        </w:rPr>
        <w:t>extent</w:t>
      </w:r>
      <w:r w:rsidRPr="006923E9">
        <w:rPr>
          <w:rFonts w:ascii="Cambria" w:hAnsi="Cambria" w:cstheme="minorHAnsi"/>
          <w:color w:val="1C1E29"/>
          <w:sz w:val="22"/>
          <w:szCs w:val="22"/>
        </w:rPr>
        <w:t>.</w:t>
      </w:r>
      <w:r w:rsidR="000E654C" w:rsidRPr="006923E9">
        <w:rPr>
          <w:rFonts w:ascii="Cambria" w:hAnsi="Cambria" w:cstheme="minorHAnsi"/>
          <w:color w:val="1C1E29"/>
          <w:sz w:val="22"/>
          <w:szCs w:val="22"/>
        </w:rPr>
        <w:t xml:space="preserve"> </w:t>
      </w:r>
      <w:r w:rsidR="00982E08" w:rsidRPr="006923E9">
        <w:rPr>
          <w:rFonts w:ascii="Cambria" w:hAnsi="Cambria" w:cstheme="minorHAnsi"/>
          <w:color w:val="1C1E29"/>
          <w:sz w:val="22"/>
          <w:szCs w:val="22"/>
        </w:rPr>
        <w:t>G</w:t>
      </w:r>
      <w:r w:rsidR="009602ED" w:rsidRPr="006923E9">
        <w:rPr>
          <w:rFonts w:ascii="Cambria" w:hAnsi="Cambria" w:cstheme="minorHAnsi"/>
          <w:color w:val="1C1E29"/>
          <w:sz w:val="22"/>
          <w:szCs w:val="22"/>
        </w:rPr>
        <w:t>aps</w:t>
      </w:r>
      <w:r w:rsidR="00982E08" w:rsidRPr="006923E9">
        <w:rPr>
          <w:rFonts w:ascii="Cambria" w:hAnsi="Cambria" w:cstheme="minorHAnsi"/>
          <w:color w:val="1C1E29"/>
          <w:sz w:val="22"/>
          <w:szCs w:val="22"/>
        </w:rPr>
        <w:t xml:space="preserve"> </w:t>
      </w:r>
      <w:r w:rsidR="009602ED" w:rsidRPr="006923E9">
        <w:rPr>
          <w:rFonts w:ascii="Cambria" w:hAnsi="Cambria" w:cstheme="minorHAnsi"/>
          <w:color w:val="1C1E29"/>
          <w:sz w:val="22"/>
          <w:szCs w:val="22"/>
        </w:rPr>
        <w:t xml:space="preserve">with a perimeter-to-area ratio greater than 3.5 represent gaps in the fire extent that are </w:t>
      </w:r>
      <w:r w:rsidR="00982E08" w:rsidRPr="006923E9">
        <w:rPr>
          <w:rFonts w:ascii="Cambria" w:hAnsi="Cambria" w:cstheme="minorHAnsi"/>
          <w:color w:val="1C1E29"/>
          <w:sz w:val="22"/>
          <w:szCs w:val="22"/>
        </w:rPr>
        <w:t>single pixels or entirely</w:t>
      </w:r>
      <w:r w:rsidR="009602ED" w:rsidRPr="006923E9">
        <w:rPr>
          <w:rFonts w:ascii="Cambria" w:hAnsi="Cambria" w:cstheme="minorHAnsi"/>
          <w:color w:val="1C1E29"/>
          <w:sz w:val="22"/>
          <w:szCs w:val="22"/>
        </w:rPr>
        <w:t xml:space="preserve"> diagonal </w:t>
      </w:r>
      <w:r w:rsidR="00B3000B" w:rsidRPr="006923E9">
        <w:rPr>
          <w:rFonts w:ascii="Cambria" w:hAnsi="Cambria" w:cstheme="minorHAnsi"/>
          <w:color w:val="1C1E29"/>
          <w:sz w:val="22"/>
          <w:szCs w:val="22"/>
        </w:rPr>
        <w:t xml:space="preserve">gaps </w:t>
      </w:r>
      <w:r w:rsidR="009602ED" w:rsidRPr="006923E9">
        <w:rPr>
          <w:rFonts w:ascii="Cambria" w:hAnsi="Cambria" w:cstheme="minorHAnsi"/>
          <w:color w:val="1C1E29"/>
          <w:sz w:val="22"/>
          <w:szCs w:val="22"/>
        </w:rPr>
        <w:t>with no shared sides</w:t>
      </w:r>
      <w:r w:rsidR="00982E08" w:rsidRPr="006923E9">
        <w:rPr>
          <w:rFonts w:ascii="Cambria" w:hAnsi="Cambria" w:cstheme="minorHAnsi"/>
          <w:color w:val="1C1E29"/>
          <w:sz w:val="22"/>
          <w:szCs w:val="22"/>
        </w:rPr>
        <w:t>,</w:t>
      </w:r>
      <w:r w:rsidR="009602ED" w:rsidRPr="006923E9">
        <w:rPr>
          <w:rFonts w:ascii="Cambria" w:hAnsi="Cambria" w:cstheme="minorHAnsi"/>
          <w:color w:val="1C1E29"/>
          <w:sz w:val="22"/>
          <w:szCs w:val="22"/>
        </w:rPr>
        <w:t xml:space="preserve"> and are likely not true breaks in the fire front. Gaps with a perimeter-to-area ratio less than 3.5 share at least one common side and are more likely to represent true breaks in the fire extent. </w:t>
      </w:r>
      <w:r w:rsidR="006B78F3" w:rsidRPr="006923E9">
        <w:rPr>
          <w:rFonts w:ascii="Cambria" w:hAnsi="Cambria" w:cstheme="minorHAnsi"/>
          <w:color w:val="1C1E29"/>
          <w:sz w:val="22"/>
          <w:szCs w:val="22"/>
        </w:rPr>
        <w:t xml:space="preserve">Remaining gaps were then assessed for forest cover and those with &gt;20% forest cover </w:t>
      </w:r>
      <w:proofErr w:type="gramStart"/>
      <w:r w:rsidR="00974031" w:rsidRPr="006923E9">
        <w:rPr>
          <w:rFonts w:ascii="Cambria" w:hAnsi="Cambria" w:cstheme="minorHAnsi"/>
          <w:color w:val="1C1E29"/>
          <w:sz w:val="22"/>
          <w:szCs w:val="22"/>
        </w:rPr>
        <w:t>were</w:t>
      </w:r>
      <w:proofErr w:type="gramEnd"/>
      <w:r w:rsidR="00974031">
        <w:rPr>
          <w:rFonts w:ascii="Cambria" w:hAnsi="Cambria" w:cstheme="minorHAnsi"/>
          <w:color w:val="1C1E29"/>
          <w:sz w:val="22"/>
          <w:szCs w:val="22"/>
        </w:rPr>
        <w:t xml:space="preserve"> </w:t>
      </w:r>
      <w:r w:rsidR="00974031" w:rsidRPr="006923E9">
        <w:rPr>
          <w:rFonts w:ascii="Cambria" w:hAnsi="Cambria" w:cstheme="minorHAnsi"/>
          <w:color w:val="1C1E29"/>
          <w:sz w:val="22"/>
          <w:szCs w:val="22"/>
        </w:rPr>
        <w:t>incorporated</w:t>
      </w:r>
      <w:r w:rsidR="006B78F3" w:rsidRPr="006923E9">
        <w:rPr>
          <w:rFonts w:ascii="Cambria" w:hAnsi="Cambria" w:cstheme="minorHAnsi"/>
          <w:color w:val="1C1E29"/>
          <w:sz w:val="22"/>
          <w:szCs w:val="22"/>
        </w:rPr>
        <w:t xml:space="preserve"> into the polygon</w:t>
      </w:r>
      <w:r w:rsidR="00982E08" w:rsidRPr="006923E9">
        <w:rPr>
          <w:rFonts w:ascii="Cambria" w:hAnsi="Cambria" w:cstheme="minorHAnsi"/>
          <w:color w:val="1C1E29"/>
          <w:sz w:val="22"/>
          <w:szCs w:val="22"/>
        </w:rPr>
        <w:t xml:space="preserve"> vector</w:t>
      </w:r>
      <w:r w:rsidR="006B78F3" w:rsidRPr="006923E9">
        <w:rPr>
          <w:rFonts w:ascii="Cambria" w:hAnsi="Cambria" w:cstheme="minorHAnsi"/>
          <w:color w:val="1C1E29"/>
          <w:sz w:val="22"/>
          <w:szCs w:val="22"/>
        </w:rPr>
        <w:t xml:space="preserve"> layer </w:t>
      </w:r>
      <w:r w:rsidR="00982E08" w:rsidRPr="006923E9">
        <w:rPr>
          <w:rFonts w:ascii="Cambria" w:hAnsi="Cambria" w:cstheme="minorHAnsi"/>
          <w:color w:val="1C1E29"/>
          <w:sz w:val="22"/>
          <w:szCs w:val="22"/>
        </w:rPr>
        <w:t xml:space="preserve">representing the 440m analysis </w:t>
      </w:r>
      <w:r w:rsidR="006B78F3" w:rsidRPr="006923E9">
        <w:rPr>
          <w:rFonts w:ascii="Cambria" w:hAnsi="Cambria" w:cstheme="minorHAnsi"/>
          <w:color w:val="1C1E29"/>
          <w:sz w:val="22"/>
          <w:szCs w:val="22"/>
        </w:rPr>
        <w:t>of fire extent</w:t>
      </w:r>
      <w:r w:rsidR="00401C56" w:rsidRPr="006923E9">
        <w:rPr>
          <w:rFonts w:ascii="Cambria" w:hAnsi="Cambria" w:cstheme="minorHAnsi"/>
          <w:color w:val="1C1E29"/>
          <w:sz w:val="22"/>
          <w:szCs w:val="22"/>
        </w:rPr>
        <w:t xml:space="preserve"> (</w:t>
      </w:r>
      <w:r w:rsidR="005C58E8">
        <w:rPr>
          <w:rFonts w:ascii="Cambria" w:hAnsi="Cambria" w:cstheme="minorHAnsi"/>
          <w:color w:val="1C1E29"/>
          <w:sz w:val="22"/>
          <w:szCs w:val="22"/>
        </w:rPr>
        <w:t>Figure</w:t>
      </w:r>
      <w:r w:rsidR="002F0561">
        <w:rPr>
          <w:rFonts w:ascii="Cambria" w:hAnsi="Cambria" w:cstheme="minorHAnsi"/>
          <w:color w:val="1C1E29"/>
          <w:sz w:val="22"/>
          <w:szCs w:val="22"/>
        </w:rPr>
        <w:t xml:space="preserve"> </w:t>
      </w:r>
      <w:r w:rsidR="00401C56" w:rsidRPr="006923E9">
        <w:rPr>
          <w:rFonts w:ascii="Cambria" w:hAnsi="Cambria" w:cstheme="minorHAnsi"/>
          <w:color w:val="1C1E29"/>
          <w:sz w:val="22"/>
          <w:szCs w:val="22"/>
        </w:rPr>
        <w:t>S1</w:t>
      </w:r>
      <w:r w:rsidR="00982E08" w:rsidRPr="006923E9">
        <w:rPr>
          <w:rFonts w:ascii="Cambria" w:hAnsi="Cambria" w:cstheme="minorHAnsi"/>
          <w:color w:val="1C1E29"/>
          <w:sz w:val="22"/>
          <w:szCs w:val="22"/>
        </w:rPr>
        <w:t>b</w:t>
      </w:r>
      <w:r w:rsidR="00401C56" w:rsidRPr="006923E9">
        <w:rPr>
          <w:rFonts w:ascii="Cambria" w:hAnsi="Cambria" w:cstheme="minorHAnsi"/>
          <w:color w:val="1C1E29"/>
          <w:sz w:val="22"/>
          <w:szCs w:val="22"/>
        </w:rPr>
        <w:t>)</w:t>
      </w:r>
      <w:r w:rsidR="006B78F3" w:rsidRPr="006923E9">
        <w:rPr>
          <w:rFonts w:ascii="Cambria" w:hAnsi="Cambria" w:cstheme="minorHAnsi"/>
          <w:color w:val="1C1E29"/>
          <w:sz w:val="22"/>
          <w:szCs w:val="22"/>
        </w:rPr>
        <w:t>.</w:t>
      </w:r>
    </w:p>
    <w:p w14:paraId="1E8F4030" w14:textId="1173EC7F" w:rsidR="004E5D48" w:rsidRPr="006923E9" w:rsidRDefault="00401C56" w:rsidP="00590EA2">
      <w:pPr>
        <w:pStyle w:val="NormalWeb"/>
        <w:rPr>
          <w:rFonts w:ascii="Cambria" w:hAnsi="Cambria" w:cstheme="minorHAnsi"/>
          <w:color w:val="1C1E29"/>
          <w:sz w:val="21"/>
          <w:szCs w:val="21"/>
        </w:rPr>
      </w:pPr>
      <w:r w:rsidRPr="006923E9">
        <w:rPr>
          <w:rFonts w:ascii="Cambria" w:hAnsi="Cambria" w:cstheme="minorHAnsi"/>
          <w:noProof/>
          <w:color w:val="1C1E29"/>
          <w:sz w:val="22"/>
          <w:szCs w:val="22"/>
        </w:rPr>
        <w:lastRenderedPageBreak/>
        <w:drawing>
          <wp:inline distT="0" distB="0" distL="0" distR="0" wp14:anchorId="648B2D43" wp14:editId="533646FD">
            <wp:extent cx="5942578" cy="3033346"/>
            <wp:effectExtent l="0" t="0" r="127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VIIRS_440vs440H_maps.pdf"/>
                    <pic:cNvPicPr/>
                  </pic:nvPicPr>
                  <pic:blipFill rotWithShape="1">
                    <a:blip r:embed="rId6">
                      <a:extLst>
                        <a:ext uri="{28A0092B-C50C-407E-A947-70E740481C1C}">
                          <a14:useLocalDpi xmlns:a14="http://schemas.microsoft.com/office/drawing/2010/main" val="0"/>
                        </a:ext>
                      </a:extLst>
                    </a:blip>
                    <a:srcRect t="6575" b="2680"/>
                    <a:stretch/>
                  </pic:blipFill>
                  <pic:spPr bwMode="auto">
                    <a:xfrm>
                      <a:off x="0" y="0"/>
                      <a:ext cx="5943600" cy="3033868"/>
                    </a:xfrm>
                    <a:prstGeom prst="rect">
                      <a:avLst/>
                    </a:prstGeom>
                    <a:ln>
                      <a:noFill/>
                    </a:ln>
                    <a:extLst>
                      <a:ext uri="{53640926-AAD7-44D8-BBD7-CCE9431645EC}">
                        <a14:shadowObscured xmlns:a14="http://schemas.microsoft.com/office/drawing/2010/main"/>
                      </a:ext>
                    </a:extLst>
                  </pic:spPr>
                </pic:pic>
              </a:graphicData>
            </a:graphic>
          </wp:inline>
        </w:drawing>
      </w:r>
      <w:bookmarkStart w:id="7" w:name="diff_440_440H"/>
      <w:r w:rsidR="004E5D48" w:rsidRPr="006923E9">
        <w:rPr>
          <w:rFonts w:ascii="Cambria" w:hAnsi="Cambria" w:cstheme="minorHAnsi"/>
          <w:b/>
          <w:color w:val="1C1E29"/>
          <w:sz w:val="21"/>
          <w:szCs w:val="21"/>
        </w:rPr>
        <w:t>Figure S1</w:t>
      </w:r>
      <w:bookmarkEnd w:id="7"/>
      <w:r w:rsidR="004E5D48" w:rsidRPr="006923E9">
        <w:rPr>
          <w:rFonts w:ascii="Cambria" w:hAnsi="Cambria" w:cstheme="minorHAnsi"/>
          <w:b/>
          <w:color w:val="1C1E29"/>
          <w:sz w:val="21"/>
          <w:szCs w:val="21"/>
        </w:rPr>
        <w:t>. Difference</w:t>
      </w:r>
      <w:r w:rsidRPr="006923E9">
        <w:rPr>
          <w:rFonts w:ascii="Cambria" w:hAnsi="Cambria" w:cstheme="minorHAnsi"/>
          <w:b/>
          <w:color w:val="1C1E29"/>
          <w:sz w:val="21"/>
          <w:szCs w:val="21"/>
        </w:rPr>
        <w:t xml:space="preserve"> in</w:t>
      </w:r>
      <w:r w:rsidR="004E5D48" w:rsidRPr="006923E9">
        <w:rPr>
          <w:rFonts w:ascii="Cambria" w:hAnsi="Cambria" w:cstheme="minorHAnsi"/>
          <w:b/>
          <w:color w:val="1C1E29"/>
          <w:sz w:val="21"/>
          <w:szCs w:val="21"/>
        </w:rPr>
        <w:t xml:space="preserve"> generalized </w:t>
      </w:r>
      <w:r w:rsidR="00EE7614" w:rsidRPr="006923E9">
        <w:rPr>
          <w:rFonts w:ascii="Cambria" w:hAnsi="Cambria" w:cstheme="minorHAnsi"/>
          <w:b/>
          <w:color w:val="1C1E29"/>
          <w:sz w:val="21"/>
          <w:szCs w:val="21"/>
        </w:rPr>
        <w:t>burned</w:t>
      </w:r>
      <w:r w:rsidR="004E5D48" w:rsidRPr="006923E9">
        <w:rPr>
          <w:rFonts w:ascii="Cambria" w:hAnsi="Cambria" w:cstheme="minorHAnsi"/>
          <w:b/>
          <w:color w:val="1C1E29"/>
          <w:sz w:val="21"/>
          <w:szCs w:val="21"/>
        </w:rPr>
        <w:t xml:space="preserve"> </w:t>
      </w:r>
      <w:r w:rsidR="009703EC" w:rsidRPr="006923E9">
        <w:rPr>
          <w:rFonts w:ascii="Cambria" w:hAnsi="Cambria" w:cstheme="minorHAnsi"/>
          <w:b/>
          <w:color w:val="1C1E29"/>
          <w:sz w:val="21"/>
          <w:szCs w:val="21"/>
        </w:rPr>
        <w:t>area</w:t>
      </w:r>
      <w:r w:rsidRPr="006923E9">
        <w:rPr>
          <w:rFonts w:ascii="Cambria" w:hAnsi="Cambria" w:cstheme="minorHAnsi"/>
          <w:b/>
          <w:color w:val="1C1E29"/>
          <w:sz w:val="21"/>
          <w:szCs w:val="21"/>
        </w:rPr>
        <w:t xml:space="preserve"> after</w:t>
      </w:r>
      <w:r w:rsidR="004E5D48" w:rsidRPr="006923E9">
        <w:rPr>
          <w:rFonts w:ascii="Cambria" w:hAnsi="Cambria" w:cstheme="minorHAnsi"/>
          <w:b/>
          <w:color w:val="1C1E29"/>
          <w:sz w:val="21"/>
          <w:szCs w:val="21"/>
        </w:rPr>
        <w:t xml:space="preserve"> </w:t>
      </w:r>
      <w:r w:rsidRPr="006923E9">
        <w:rPr>
          <w:rFonts w:ascii="Cambria" w:hAnsi="Cambria" w:cstheme="minorHAnsi"/>
          <w:b/>
          <w:color w:val="1C1E29"/>
          <w:sz w:val="21"/>
          <w:szCs w:val="21"/>
        </w:rPr>
        <w:t>gap incorporation</w:t>
      </w:r>
      <w:r w:rsidR="004E5D48" w:rsidRPr="006923E9">
        <w:rPr>
          <w:rFonts w:ascii="Cambria" w:hAnsi="Cambria" w:cstheme="minorHAnsi"/>
          <w:b/>
          <w:color w:val="1C1E29"/>
          <w:sz w:val="21"/>
          <w:szCs w:val="21"/>
        </w:rPr>
        <w:t>.</w:t>
      </w:r>
      <w:r w:rsidR="004E5D48" w:rsidRPr="006923E9">
        <w:rPr>
          <w:rFonts w:ascii="Cambria" w:hAnsi="Cambria" w:cstheme="minorHAnsi"/>
          <w:color w:val="1C1E29"/>
          <w:sz w:val="21"/>
          <w:szCs w:val="21"/>
        </w:rPr>
        <w:t xml:space="preserve"> </w:t>
      </w:r>
      <w:r w:rsidRPr="006923E9">
        <w:rPr>
          <w:rFonts w:ascii="Cambria" w:hAnsi="Cambria" w:cstheme="minorHAnsi"/>
          <w:color w:val="1C1E29"/>
          <w:sz w:val="21"/>
          <w:szCs w:val="21"/>
        </w:rPr>
        <w:t xml:space="preserve">(a) </w:t>
      </w:r>
      <w:r w:rsidR="004E5D48" w:rsidRPr="006923E9">
        <w:rPr>
          <w:rFonts w:ascii="Cambria" w:hAnsi="Cambria" w:cstheme="minorHAnsi"/>
          <w:color w:val="1C1E29"/>
          <w:sz w:val="21"/>
          <w:szCs w:val="21"/>
        </w:rPr>
        <w:t xml:space="preserve">VIIRS thermal anomaly points </w:t>
      </w:r>
      <w:r w:rsidRPr="006923E9">
        <w:rPr>
          <w:rFonts w:ascii="Cambria" w:hAnsi="Cambria" w:cstheme="minorHAnsi"/>
          <w:color w:val="1C1E29"/>
          <w:sz w:val="21"/>
          <w:szCs w:val="21"/>
        </w:rPr>
        <w:t xml:space="preserve">generalized </w:t>
      </w:r>
      <w:r w:rsidR="00EE7614" w:rsidRPr="006923E9">
        <w:rPr>
          <w:rFonts w:ascii="Cambria" w:hAnsi="Cambria" w:cstheme="minorHAnsi"/>
          <w:color w:val="1C1E29"/>
          <w:sz w:val="21"/>
          <w:szCs w:val="21"/>
        </w:rPr>
        <w:t>to burned</w:t>
      </w:r>
      <w:r w:rsidRPr="006923E9">
        <w:rPr>
          <w:rFonts w:ascii="Cambria" w:hAnsi="Cambria" w:cstheme="minorHAnsi"/>
          <w:color w:val="1C1E29"/>
          <w:sz w:val="21"/>
          <w:szCs w:val="21"/>
        </w:rPr>
        <w:t xml:space="preserve"> area at 440m resolution with gaps in fire extent, likely artifact of satellite pass</w:t>
      </w:r>
      <w:r w:rsidR="000824A5" w:rsidRPr="006923E9">
        <w:rPr>
          <w:rFonts w:ascii="Cambria" w:hAnsi="Cambria" w:cstheme="minorHAnsi"/>
          <w:color w:val="1C1E29"/>
          <w:sz w:val="21"/>
          <w:szCs w:val="21"/>
        </w:rPr>
        <w:t>es</w:t>
      </w:r>
      <w:r w:rsidRPr="006923E9">
        <w:rPr>
          <w:rFonts w:ascii="Cambria" w:hAnsi="Cambria" w:cstheme="minorHAnsi"/>
          <w:color w:val="1C1E29"/>
          <w:sz w:val="21"/>
          <w:szCs w:val="21"/>
        </w:rPr>
        <w:t xml:space="preserve"> and not true breaks in fire. (b) Generalized burned area at 440m </w:t>
      </w:r>
      <w:r w:rsidR="00717824" w:rsidRPr="006923E9">
        <w:rPr>
          <w:rFonts w:ascii="Cambria" w:hAnsi="Cambria" w:cstheme="minorHAnsi"/>
          <w:color w:val="1C1E29"/>
          <w:sz w:val="21"/>
          <w:szCs w:val="21"/>
        </w:rPr>
        <w:t>resolution</w:t>
      </w:r>
      <w:r w:rsidRPr="006923E9">
        <w:rPr>
          <w:rFonts w:ascii="Cambria" w:hAnsi="Cambria" w:cstheme="minorHAnsi"/>
          <w:color w:val="1C1E29"/>
          <w:sz w:val="21"/>
          <w:szCs w:val="21"/>
        </w:rPr>
        <w:t xml:space="preserve"> with gaps </w:t>
      </w:r>
      <w:r w:rsidR="00EE7614" w:rsidRPr="006923E9">
        <w:rPr>
          <w:rFonts w:ascii="Cambria" w:hAnsi="Cambria" w:cstheme="minorHAnsi"/>
          <w:color w:val="1C1E29"/>
          <w:sz w:val="21"/>
          <w:szCs w:val="21"/>
        </w:rPr>
        <w:t>assessed for perimeter to area ratio</w:t>
      </w:r>
      <w:r w:rsidR="009703EC" w:rsidRPr="006923E9">
        <w:rPr>
          <w:rFonts w:ascii="Cambria" w:hAnsi="Cambria" w:cstheme="minorHAnsi"/>
          <w:color w:val="1C1E29"/>
          <w:sz w:val="21"/>
          <w:szCs w:val="21"/>
        </w:rPr>
        <w:t xml:space="preserve"> &gt;3.5</w:t>
      </w:r>
      <w:r w:rsidR="00EE7614" w:rsidRPr="006923E9">
        <w:rPr>
          <w:rFonts w:ascii="Cambria" w:hAnsi="Cambria" w:cstheme="minorHAnsi"/>
          <w:color w:val="1C1E29"/>
          <w:sz w:val="21"/>
          <w:szCs w:val="21"/>
        </w:rPr>
        <w:t xml:space="preserve"> and </w:t>
      </w:r>
      <w:r w:rsidR="009703EC" w:rsidRPr="006923E9">
        <w:rPr>
          <w:rFonts w:ascii="Cambria" w:hAnsi="Cambria" w:cstheme="minorHAnsi"/>
          <w:color w:val="1C1E29"/>
          <w:sz w:val="21"/>
          <w:szCs w:val="21"/>
        </w:rPr>
        <w:t xml:space="preserve">&gt;20% </w:t>
      </w:r>
      <w:r w:rsidR="00EE7614" w:rsidRPr="006923E9">
        <w:rPr>
          <w:rFonts w:ascii="Cambria" w:hAnsi="Cambria" w:cstheme="minorHAnsi"/>
          <w:color w:val="1C1E29"/>
          <w:sz w:val="21"/>
          <w:szCs w:val="21"/>
        </w:rPr>
        <w:t>forest cover</w:t>
      </w:r>
      <w:r w:rsidRPr="006923E9">
        <w:rPr>
          <w:rFonts w:ascii="Cambria" w:hAnsi="Cambria" w:cstheme="minorHAnsi"/>
          <w:color w:val="1C1E29"/>
          <w:sz w:val="21"/>
          <w:szCs w:val="21"/>
        </w:rPr>
        <w:t xml:space="preserve"> incorporated</w:t>
      </w:r>
      <w:r w:rsidR="00EE7614" w:rsidRPr="006923E9">
        <w:rPr>
          <w:rFonts w:ascii="Cambria" w:hAnsi="Cambria" w:cstheme="minorHAnsi"/>
          <w:color w:val="1C1E29"/>
          <w:sz w:val="21"/>
          <w:szCs w:val="21"/>
        </w:rPr>
        <w:t xml:space="preserve"> to prevent underestimation of </w:t>
      </w:r>
      <w:r w:rsidR="009703EC" w:rsidRPr="006923E9">
        <w:rPr>
          <w:rFonts w:ascii="Cambria" w:hAnsi="Cambria" w:cstheme="minorHAnsi"/>
          <w:color w:val="1C1E29"/>
          <w:sz w:val="21"/>
          <w:szCs w:val="21"/>
        </w:rPr>
        <w:t>fire extent</w:t>
      </w:r>
      <w:r w:rsidR="008E1785" w:rsidRPr="006923E9">
        <w:rPr>
          <w:rFonts w:ascii="Cambria" w:hAnsi="Cambria" w:cstheme="minorHAnsi"/>
          <w:color w:val="1C1E29"/>
          <w:sz w:val="21"/>
          <w:szCs w:val="21"/>
        </w:rPr>
        <w:t>, also referred to as 440H</w:t>
      </w:r>
      <w:r w:rsidR="009703EC" w:rsidRPr="006923E9">
        <w:rPr>
          <w:rFonts w:ascii="Cambria" w:hAnsi="Cambria" w:cstheme="minorHAnsi"/>
          <w:color w:val="1C1E29"/>
          <w:sz w:val="21"/>
          <w:szCs w:val="21"/>
        </w:rPr>
        <w:t>.</w:t>
      </w:r>
      <w:r w:rsidR="006811B8">
        <w:rPr>
          <w:rFonts w:ascii="Cambria" w:hAnsi="Cambria" w:cstheme="minorHAnsi"/>
          <w:color w:val="1C1E29"/>
          <w:sz w:val="21"/>
          <w:szCs w:val="21"/>
        </w:rPr>
        <w:t xml:space="preserve"> </w:t>
      </w:r>
    </w:p>
    <w:p w14:paraId="07C46A8E" w14:textId="202635A7" w:rsidR="00B05A9D" w:rsidRPr="006923E9" w:rsidRDefault="0035216C" w:rsidP="00590EA2">
      <w:pPr>
        <w:pStyle w:val="NormalWeb"/>
        <w:rPr>
          <w:rFonts w:ascii="Cambria" w:hAnsi="Cambria" w:cstheme="minorHAnsi"/>
          <w:color w:val="1C1E29"/>
          <w:sz w:val="22"/>
          <w:szCs w:val="22"/>
        </w:rPr>
      </w:pPr>
      <w:r w:rsidRPr="006923E9">
        <w:rPr>
          <w:rFonts w:ascii="Cambria" w:hAnsi="Cambria" w:cstheme="minorHAnsi"/>
          <w:color w:val="1C1E29"/>
          <w:sz w:val="22"/>
          <w:szCs w:val="22"/>
        </w:rPr>
        <w:t xml:space="preserve">For each of the three </w:t>
      </w:r>
      <w:r w:rsidR="005237DE" w:rsidRPr="006923E9">
        <w:rPr>
          <w:rFonts w:ascii="Cambria" w:hAnsi="Cambria" w:cstheme="minorHAnsi"/>
          <w:color w:val="1C1E29"/>
          <w:sz w:val="22"/>
          <w:szCs w:val="22"/>
        </w:rPr>
        <w:t>fire layers (</w:t>
      </w:r>
      <w:r w:rsidR="00590EA2" w:rsidRPr="006923E9">
        <w:rPr>
          <w:rFonts w:ascii="Cambria" w:hAnsi="Cambria" w:cstheme="minorHAnsi"/>
          <w:color w:val="1C1E29"/>
          <w:sz w:val="22"/>
          <w:szCs w:val="22"/>
        </w:rPr>
        <w:t>440m, 440m with gaps incorporated</w:t>
      </w:r>
      <w:r w:rsidR="008E1785" w:rsidRPr="006923E9">
        <w:rPr>
          <w:rFonts w:ascii="Cambria" w:hAnsi="Cambria" w:cstheme="minorHAnsi"/>
          <w:color w:val="1C1E29"/>
          <w:sz w:val="22"/>
          <w:szCs w:val="22"/>
        </w:rPr>
        <w:t xml:space="preserve"> (440H)</w:t>
      </w:r>
      <w:r w:rsidR="00590EA2" w:rsidRPr="006923E9">
        <w:rPr>
          <w:rFonts w:ascii="Cambria" w:hAnsi="Cambria" w:cstheme="minorHAnsi"/>
          <w:color w:val="1C1E29"/>
          <w:sz w:val="22"/>
          <w:szCs w:val="22"/>
        </w:rPr>
        <w:t>, and 1120m resolution</w:t>
      </w:r>
      <w:r w:rsidR="005237DE" w:rsidRPr="006923E9">
        <w:rPr>
          <w:rFonts w:ascii="Cambria" w:hAnsi="Cambria" w:cstheme="minorHAnsi"/>
          <w:color w:val="1C1E29"/>
          <w:sz w:val="22"/>
          <w:szCs w:val="22"/>
        </w:rPr>
        <w:t xml:space="preserve">), several metrics were calculated </w:t>
      </w:r>
      <w:r w:rsidR="00590EA2" w:rsidRPr="006923E9">
        <w:rPr>
          <w:rFonts w:ascii="Cambria" w:hAnsi="Cambria" w:cstheme="minorHAnsi"/>
          <w:color w:val="1C1E29"/>
          <w:sz w:val="22"/>
          <w:szCs w:val="22"/>
        </w:rPr>
        <w:t xml:space="preserve">for the </w:t>
      </w:r>
      <w:r w:rsidR="00272994" w:rsidRPr="006923E9">
        <w:rPr>
          <w:rFonts w:ascii="Cambria" w:hAnsi="Cambria" w:cstheme="minorHAnsi"/>
          <w:color w:val="1C1E29"/>
          <w:sz w:val="22"/>
          <w:szCs w:val="22"/>
        </w:rPr>
        <w:t xml:space="preserve">previous </w:t>
      </w:r>
      <w:r w:rsidR="0016139E">
        <w:rPr>
          <w:rFonts w:ascii="Cambria" w:hAnsi="Cambria" w:cstheme="minorHAnsi"/>
          <w:color w:val="1C1E29"/>
          <w:sz w:val="22"/>
          <w:szCs w:val="22"/>
        </w:rPr>
        <w:t>focal fire season</w:t>
      </w:r>
      <w:r w:rsidR="00590EA2" w:rsidRPr="006923E9">
        <w:rPr>
          <w:rFonts w:ascii="Cambria" w:hAnsi="Cambria" w:cstheme="minorHAnsi"/>
          <w:color w:val="1C1E29"/>
          <w:sz w:val="22"/>
          <w:szCs w:val="22"/>
        </w:rPr>
        <w:t xml:space="preserve"> and</w:t>
      </w:r>
      <w:r w:rsidR="00272994" w:rsidRPr="006923E9">
        <w:rPr>
          <w:rFonts w:ascii="Cambria" w:hAnsi="Cambria" w:cstheme="minorHAnsi"/>
          <w:color w:val="1C1E29"/>
          <w:sz w:val="22"/>
          <w:szCs w:val="22"/>
        </w:rPr>
        <w:t xml:space="preserve"> the anomalous</w:t>
      </w:r>
      <w:r w:rsidR="00590EA2" w:rsidRPr="006923E9">
        <w:rPr>
          <w:rFonts w:ascii="Cambria" w:hAnsi="Cambria" w:cstheme="minorHAnsi"/>
          <w:color w:val="1C1E29"/>
          <w:sz w:val="22"/>
          <w:szCs w:val="22"/>
        </w:rPr>
        <w:t xml:space="preserve"> fire season. Th</w:t>
      </w:r>
      <w:r w:rsidR="005237DE" w:rsidRPr="006923E9">
        <w:rPr>
          <w:rFonts w:ascii="Cambria" w:hAnsi="Cambria" w:cstheme="minorHAnsi"/>
          <w:color w:val="1C1E29"/>
          <w:sz w:val="22"/>
          <w:szCs w:val="22"/>
        </w:rPr>
        <w:t xml:space="preserve">ese metrics include: </w:t>
      </w:r>
      <w:r w:rsidR="00590EA2" w:rsidRPr="006923E9">
        <w:rPr>
          <w:rFonts w:ascii="Cambria" w:hAnsi="Cambria" w:cstheme="minorHAnsi"/>
          <w:color w:val="1C1E29"/>
          <w:sz w:val="22"/>
          <w:szCs w:val="22"/>
        </w:rPr>
        <w:t>total burned area, number of unique fires (</w:t>
      </w:r>
      <w:r w:rsidR="000824A5" w:rsidRPr="006923E9">
        <w:rPr>
          <w:rFonts w:ascii="Cambria" w:hAnsi="Cambria" w:cstheme="minorHAnsi"/>
          <w:color w:val="1C1E29"/>
          <w:sz w:val="22"/>
          <w:szCs w:val="22"/>
        </w:rPr>
        <w:t xml:space="preserve">the </w:t>
      </w:r>
      <w:r w:rsidR="00590EA2" w:rsidRPr="006923E9">
        <w:rPr>
          <w:rFonts w:ascii="Cambria" w:hAnsi="Cambria" w:cstheme="minorHAnsi"/>
          <w:color w:val="1C1E29"/>
          <w:sz w:val="22"/>
          <w:szCs w:val="22"/>
        </w:rPr>
        <w:t>number of unconnected polygons), proportion of area burned by ‘moderate</w:t>
      </w:r>
      <w:r w:rsidR="00366925">
        <w:rPr>
          <w:rFonts w:ascii="Cambria" w:hAnsi="Cambria" w:cstheme="minorHAnsi"/>
          <w:color w:val="1C1E29"/>
          <w:sz w:val="22"/>
          <w:szCs w:val="22"/>
        </w:rPr>
        <w:t>ly-sized</w:t>
      </w:r>
      <w:r w:rsidR="00590EA2" w:rsidRPr="006923E9">
        <w:rPr>
          <w:rFonts w:ascii="Cambria" w:hAnsi="Cambria" w:cstheme="minorHAnsi"/>
          <w:color w:val="1C1E29"/>
          <w:sz w:val="22"/>
          <w:szCs w:val="22"/>
        </w:rPr>
        <w:t>’</w:t>
      </w:r>
      <w:r w:rsidR="000824A5" w:rsidRPr="006923E9">
        <w:rPr>
          <w:rFonts w:ascii="Cambria" w:hAnsi="Cambria" w:cstheme="minorHAnsi"/>
          <w:color w:val="1C1E29"/>
          <w:sz w:val="22"/>
          <w:szCs w:val="22"/>
        </w:rPr>
        <w:t xml:space="preserve"> </w:t>
      </w:r>
      <w:r w:rsidR="00590EA2" w:rsidRPr="006923E9">
        <w:rPr>
          <w:rFonts w:ascii="Cambria" w:hAnsi="Cambria" w:cstheme="minorHAnsi"/>
          <w:color w:val="1C1E29"/>
          <w:sz w:val="22"/>
          <w:szCs w:val="22"/>
        </w:rPr>
        <w:t>fires (&gt;100 ha), proportion of area burned by ‘</w:t>
      </w:r>
      <w:r w:rsidR="00366925">
        <w:rPr>
          <w:rFonts w:ascii="Cambria" w:hAnsi="Cambria" w:cstheme="minorHAnsi"/>
          <w:color w:val="1C1E29"/>
          <w:sz w:val="22"/>
          <w:szCs w:val="22"/>
        </w:rPr>
        <w:t>mega-’</w:t>
      </w:r>
      <w:r w:rsidR="00366925" w:rsidRPr="006923E9">
        <w:rPr>
          <w:rFonts w:ascii="Cambria" w:hAnsi="Cambria" w:cstheme="minorHAnsi"/>
          <w:color w:val="1C1E29"/>
          <w:sz w:val="22"/>
          <w:szCs w:val="22"/>
        </w:rPr>
        <w:t xml:space="preserve"> </w:t>
      </w:r>
      <w:r w:rsidR="00590EA2" w:rsidRPr="006923E9">
        <w:rPr>
          <w:rFonts w:ascii="Cambria" w:hAnsi="Cambria" w:cstheme="minorHAnsi"/>
          <w:color w:val="1C1E29"/>
          <w:sz w:val="22"/>
          <w:szCs w:val="22"/>
        </w:rPr>
        <w:t xml:space="preserve">fires (&gt;10,000 ha), and distance from burned areas to unburned areas. </w:t>
      </w:r>
    </w:p>
    <w:p w14:paraId="5C2B7D5D" w14:textId="77777777" w:rsidR="006B7719" w:rsidRDefault="006B7719">
      <w:pPr>
        <w:rPr>
          <w:rFonts w:ascii="Cambria" w:hAnsi="Cambria" w:cstheme="minorHAnsi"/>
          <w:color w:val="808080" w:themeColor="background1" w:themeShade="80"/>
          <w:sz w:val="22"/>
          <w:szCs w:val="22"/>
        </w:rPr>
      </w:pPr>
      <w:bookmarkStart w:id="8" w:name="methods_2"/>
    </w:p>
    <w:p w14:paraId="2D90AE5B" w14:textId="1D64E6DF" w:rsidR="006B7719" w:rsidRDefault="006B7719">
      <w:pPr>
        <w:rPr>
          <w:rFonts w:ascii="Cambria" w:hAnsi="Cambria" w:cstheme="minorHAnsi"/>
          <w:color w:val="808080" w:themeColor="background1" w:themeShade="80"/>
          <w:sz w:val="22"/>
          <w:szCs w:val="22"/>
        </w:rPr>
      </w:pPr>
      <w:r w:rsidRPr="006923E9">
        <w:rPr>
          <w:rFonts w:ascii="Cambria" w:hAnsi="Cambria" w:cstheme="minorHAnsi"/>
          <w:color w:val="808080" w:themeColor="background1" w:themeShade="80"/>
          <w:sz w:val="22"/>
          <w:szCs w:val="22"/>
        </w:rPr>
        <w:t xml:space="preserve">II. </w:t>
      </w:r>
      <w:bookmarkStart w:id="9" w:name="rainfall"/>
      <w:r>
        <w:rPr>
          <w:rFonts w:ascii="Cambria" w:hAnsi="Cambria" w:cstheme="minorHAnsi"/>
          <w:color w:val="808080" w:themeColor="background1" w:themeShade="80"/>
          <w:sz w:val="22"/>
          <w:szCs w:val="22"/>
        </w:rPr>
        <w:t>Rainfall deficits</w:t>
      </w:r>
      <w:bookmarkEnd w:id="9"/>
    </w:p>
    <w:p w14:paraId="42F9B601" w14:textId="00C818A9" w:rsidR="0008389A" w:rsidRDefault="0008389A">
      <w:pPr>
        <w:rPr>
          <w:rFonts w:ascii="Cambria" w:hAnsi="Cambria" w:cstheme="minorHAnsi"/>
          <w:color w:val="808080" w:themeColor="background1" w:themeShade="80"/>
          <w:sz w:val="22"/>
          <w:szCs w:val="22"/>
        </w:rPr>
      </w:pPr>
    </w:p>
    <w:p w14:paraId="1766CC23" w14:textId="74E50FE5" w:rsidR="0008389A" w:rsidRPr="00324C45" w:rsidRDefault="0008389A">
      <w:pPr>
        <w:rPr>
          <w:rFonts w:ascii="Cambria" w:hAnsi="Cambria" w:cstheme="minorHAnsi"/>
          <w:color w:val="000000" w:themeColor="text1"/>
          <w:sz w:val="22"/>
          <w:szCs w:val="22"/>
        </w:rPr>
      </w:pPr>
      <w:r w:rsidRPr="00324C45">
        <w:rPr>
          <w:rFonts w:ascii="Cambria" w:hAnsi="Cambria" w:cstheme="minorHAnsi"/>
          <w:color w:val="000000" w:themeColor="text1"/>
          <w:sz w:val="22"/>
          <w:szCs w:val="22"/>
        </w:rPr>
        <w:t>Rainfall deficits in the months preceding the focal fire season and anomalous fire season</w:t>
      </w:r>
      <w:r w:rsidR="00874089" w:rsidRPr="00324C45">
        <w:rPr>
          <w:rFonts w:ascii="Cambria" w:hAnsi="Cambria" w:cstheme="minorHAnsi"/>
          <w:color w:val="000000" w:themeColor="text1"/>
          <w:sz w:val="22"/>
          <w:szCs w:val="22"/>
        </w:rPr>
        <w:t xml:space="preserve"> were quantified using Bureau of Meteorological cumulative monthly rainfall at a resolution of 5km</w:t>
      </w:r>
      <w:r w:rsidR="002F0561">
        <w:rPr>
          <w:rFonts w:ascii="Cambria" w:hAnsi="Cambria" w:cstheme="minorHAnsi"/>
          <w:color w:val="000000" w:themeColor="text1"/>
          <w:sz w:val="22"/>
          <w:szCs w:val="22"/>
        </w:rPr>
        <w:t xml:space="preserve"> </w:t>
      </w:r>
      <w:r w:rsidR="001D7FA2" w:rsidRPr="00324C45">
        <w:rPr>
          <w:rFonts w:ascii="Cambria" w:hAnsi="Cambria" w:cstheme="minorHAnsi"/>
          <w:color w:val="000000" w:themeColor="text1"/>
          <w:sz w:val="22"/>
          <w:szCs w:val="22"/>
        </w:rPr>
        <w:fldChar w:fldCharType="begin"/>
      </w:r>
      <w:r w:rsidR="002F0561" w:rsidRPr="00324C45">
        <w:rPr>
          <w:rFonts w:ascii="Cambria" w:hAnsi="Cambria" w:cstheme="minorHAnsi"/>
          <w:color w:val="000000" w:themeColor="text1"/>
          <w:sz w:val="22"/>
          <w:szCs w:val="22"/>
        </w:rPr>
        <w:instrText xml:space="preserve"> ADDIN EN.CITE &lt;EndNote&gt;&lt;Cite&gt;&lt;Author&gt;Bureau of Meteorology&lt;/Author&gt;&lt;Year&gt;2020&lt;/Year&gt;&lt;RecNum&gt;7264&lt;/RecNum&gt;&lt;DisplayText&gt;&lt;style face="superscript"&gt;10&lt;/style&gt;&lt;/DisplayText&gt;&lt;record&gt;&lt;rec-number&gt;7264&lt;/rec-number&gt;&lt;foreign-keys&gt;&lt;key app="EN" db-id="fp0x2pvtlaf5syedt04pwrazdadaaav99s2p" timestamp="1591875007"&gt;7264&lt;/key&gt;&lt;/foreign-keys&gt;&lt;ref-type name="Dataset"&gt;59&lt;/ref-type&gt;&lt;contributors&gt;&lt;authors&gt;&lt;author&gt;Bureau of Meteorology,&lt;/author&gt;&lt;/authors&gt;&lt;/contributors&gt;&lt;titles&gt;&lt;title&gt;High resolution monthly and multi-monthly rainfall gridded datasets from 1900 onwards&lt;/title&gt;&lt;/titles&gt;&lt;dates&gt;&lt;year&gt;2020&lt;/year&gt;&lt;/dates&gt;&lt;urls&gt;&lt;related-urls&gt;&lt;url&gt;http://www.bom.gov.au/climate/austmaps/metadata-monthly-rainfall.shtml&lt;/url&gt;&lt;/related-urls&gt;&lt;/urls&gt;&lt;/record&gt;&lt;/Cite&gt;&lt;/EndNote&gt;</w:instrText>
      </w:r>
      <w:r w:rsidR="001D7FA2" w:rsidRPr="00324C45">
        <w:rPr>
          <w:rFonts w:ascii="Cambria" w:hAnsi="Cambria" w:cstheme="minorHAnsi"/>
          <w:color w:val="000000" w:themeColor="text1"/>
          <w:sz w:val="22"/>
          <w:szCs w:val="22"/>
        </w:rPr>
        <w:fldChar w:fldCharType="separate"/>
      </w:r>
      <w:r w:rsidR="002F0561" w:rsidRPr="00324C45">
        <w:rPr>
          <w:rFonts w:ascii="Cambria" w:hAnsi="Cambria" w:cstheme="minorHAnsi"/>
          <w:noProof/>
          <w:color w:val="000000" w:themeColor="text1"/>
          <w:sz w:val="22"/>
          <w:szCs w:val="22"/>
          <w:vertAlign w:val="superscript"/>
        </w:rPr>
        <w:t>10</w:t>
      </w:r>
      <w:r w:rsidR="001D7FA2" w:rsidRPr="00324C45">
        <w:rPr>
          <w:rFonts w:ascii="Cambria" w:hAnsi="Cambria" w:cstheme="minorHAnsi"/>
          <w:color w:val="000000" w:themeColor="text1"/>
          <w:sz w:val="22"/>
          <w:szCs w:val="22"/>
        </w:rPr>
        <w:fldChar w:fldCharType="end"/>
      </w:r>
      <w:r w:rsidR="002F0561">
        <w:rPr>
          <w:rFonts w:ascii="Cambria" w:hAnsi="Cambria" w:cstheme="minorHAnsi"/>
          <w:color w:val="000000" w:themeColor="text1"/>
          <w:sz w:val="22"/>
          <w:szCs w:val="22"/>
        </w:rPr>
        <w:t>.</w:t>
      </w:r>
      <w:r w:rsidR="001D7FA2" w:rsidRPr="00324C45">
        <w:rPr>
          <w:rFonts w:ascii="Cambria" w:hAnsi="Cambria" w:cstheme="minorHAnsi"/>
          <w:color w:val="000000" w:themeColor="text1"/>
          <w:sz w:val="22"/>
          <w:szCs w:val="22"/>
        </w:rPr>
        <w:t xml:space="preserve"> The sum of the average monthly cumulative rainfall from March to November over a </w:t>
      </w:r>
      <w:r w:rsidR="00324C45" w:rsidRPr="00324C45">
        <w:rPr>
          <w:rFonts w:ascii="Cambria" w:hAnsi="Cambria" w:cstheme="minorHAnsi"/>
          <w:color w:val="000000" w:themeColor="text1"/>
          <w:sz w:val="22"/>
          <w:szCs w:val="22"/>
        </w:rPr>
        <w:t>30-year</w:t>
      </w:r>
      <w:r w:rsidR="001D7FA2" w:rsidRPr="00324C45">
        <w:rPr>
          <w:rFonts w:ascii="Cambria" w:hAnsi="Cambria" w:cstheme="minorHAnsi"/>
          <w:color w:val="000000" w:themeColor="text1"/>
          <w:sz w:val="22"/>
          <w:szCs w:val="22"/>
        </w:rPr>
        <w:t xml:space="preserve"> period (1989-2019) was used to calculate the deficits for both 2012 and 2019. </w:t>
      </w:r>
    </w:p>
    <w:p w14:paraId="46CFC692" w14:textId="77777777" w:rsidR="006B7719" w:rsidRDefault="006B7719">
      <w:pPr>
        <w:rPr>
          <w:rFonts w:ascii="Cambria" w:hAnsi="Cambria" w:cstheme="minorHAnsi"/>
          <w:color w:val="808080" w:themeColor="background1" w:themeShade="80"/>
          <w:sz w:val="22"/>
          <w:szCs w:val="22"/>
        </w:rPr>
      </w:pPr>
    </w:p>
    <w:p w14:paraId="6ECB2E70" w14:textId="74EB907E" w:rsidR="0035216C" w:rsidRPr="006923E9" w:rsidRDefault="00B05A9D">
      <w:pPr>
        <w:rPr>
          <w:rFonts w:ascii="Cambria" w:hAnsi="Cambria" w:cstheme="minorHAnsi"/>
          <w:color w:val="808080" w:themeColor="background1" w:themeShade="80"/>
          <w:sz w:val="22"/>
          <w:szCs w:val="22"/>
        </w:rPr>
      </w:pPr>
      <w:r w:rsidRPr="006923E9">
        <w:rPr>
          <w:rFonts w:ascii="Cambria" w:hAnsi="Cambria" w:cstheme="minorHAnsi"/>
          <w:color w:val="808080" w:themeColor="background1" w:themeShade="80"/>
          <w:sz w:val="22"/>
          <w:szCs w:val="22"/>
        </w:rPr>
        <w:t>II</w:t>
      </w:r>
      <w:r w:rsidR="006B7719">
        <w:rPr>
          <w:rFonts w:ascii="Cambria" w:hAnsi="Cambria" w:cstheme="minorHAnsi"/>
          <w:color w:val="808080" w:themeColor="background1" w:themeShade="80"/>
          <w:sz w:val="22"/>
          <w:szCs w:val="22"/>
        </w:rPr>
        <w:t>I</w:t>
      </w:r>
      <w:r w:rsidRPr="006923E9">
        <w:rPr>
          <w:rFonts w:ascii="Cambria" w:hAnsi="Cambria" w:cstheme="minorHAnsi"/>
          <w:color w:val="808080" w:themeColor="background1" w:themeShade="80"/>
          <w:sz w:val="22"/>
          <w:szCs w:val="22"/>
        </w:rPr>
        <w:t>. Forest cover</w:t>
      </w:r>
      <w:r w:rsidR="00590EA2" w:rsidRPr="006923E9">
        <w:rPr>
          <w:rFonts w:ascii="Cambria" w:hAnsi="Cambria" w:cstheme="minorHAnsi"/>
          <w:color w:val="808080" w:themeColor="background1" w:themeShade="80"/>
          <w:sz w:val="22"/>
          <w:szCs w:val="22"/>
        </w:rPr>
        <w:t xml:space="preserve"> dynamics</w:t>
      </w:r>
      <w:bookmarkEnd w:id="8"/>
    </w:p>
    <w:p w14:paraId="466BF7F3" w14:textId="77777777" w:rsidR="00B74D31" w:rsidRPr="006923E9" w:rsidRDefault="00B74D31">
      <w:pPr>
        <w:rPr>
          <w:rFonts w:ascii="Cambria" w:hAnsi="Cambria" w:cstheme="minorHAnsi"/>
          <w:color w:val="808080" w:themeColor="background1" w:themeShade="80"/>
          <w:sz w:val="22"/>
          <w:szCs w:val="22"/>
        </w:rPr>
      </w:pPr>
    </w:p>
    <w:p w14:paraId="58672F78" w14:textId="0C13205F" w:rsidR="00590EA2" w:rsidRPr="006923E9" w:rsidRDefault="00590EA2">
      <w:pPr>
        <w:rPr>
          <w:rFonts w:ascii="Cambria" w:hAnsi="Cambria" w:cstheme="minorHAnsi"/>
          <w:i/>
          <w:iCs/>
          <w:color w:val="808080" w:themeColor="background1" w:themeShade="80"/>
          <w:sz w:val="22"/>
          <w:szCs w:val="22"/>
        </w:rPr>
      </w:pPr>
      <w:r w:rsidRPr="006923E9">
        <w:rPr>
          <w:rFonts w:ascii="Cambria" w:hAnsi="Cambria" w:cstheme="minorHAnsi"/>
          <w:color w:val="808080" w:themeColor="background1" w:themeShade="80"/>
          <w:sz w:val="22"/>
          <w:szCs w:val="22"/>
        </w:rPr>
        <w:t>I</w:t>
      </w:r>
      <w:r w:rsidR="006B7719">
        <w:rPr>
          <w:rFonts w:ascii="Cambria" w:hAnsi="Cambria" w:cstheme="minorHAnsi"/>
          <w:color w:val="808080" w:themeColor="background1" w:themeShade="80"/>
          <w:sz w:val="22"/>
          <w:szCs w:val="22"/>
        </w:rPr>
        <w:t>I</w:t>
      </w:r>
      <w:r w:rsidRPr="006923E9">
        <w:rPr>
          <w:rFonts w:ascii="Cambria" w:hAnsi="Cambria" w:cstheme="minorHAnsi"/>
          <w:color w:val="808080" w:themeColor="background1" w:themeShade="80"/>
          <w:sz w:val="22"/>
          <w:szCs w:val="22"/>
        </w:rPr>
        <w:t>IA</w:t>
      </w:r>
      <w:r w:rsidRPr="006923E9">
        <w:rPr>
          <w:rFonts w:ascii="Cambria" w:hAnsi="Cambria" w:cstheme="minorHAnsi"/>
          <w:i/>
          <w:iCs/>
          <w:color w:val="808080" w:themeColor="background1" w:themeShade="80"/>
          <w:sz w:val="22"/>
          <w:szCs w:val="22"/>
        </w:rPr>
        <w:t xml:space="preserve">. </w:t>
      </w:r>
      <w:bookmarkStart w:id="10" w:name="methods_2a"/>
      <w:r w:rsidRPr="006923E9">
        <w:rPr>
          <w:rFonts w:ascii="Cambria" w:hAnsi="Cambria" w:cstheme="minorHAnsi"/>
          <w:i/>
          <w:iCs/>
          <w:color w:val="808080" w:themeColor="background1" w:themeShade="80"/>
          <w:sz w:val="22"/>
          <w:szCs w:val="22"/>
        </w:rPr>
        <w:t>Forest gain, loss and annual cover</w:t>
      </w:r>
      <w:bookmarkEnd w:id="10"/>
    </w:p>
    <w:p w14:paraId="5519B08A" w14:textId="08B35374" w:rsidR="00443734" w:rsidRPr="006923E9" w:rsidRDefault="000824A5">
      <w:pPr>
        <w:rPr>
          <w:rFonts w:ascii="Cambria" w:hAnsi="Cambria" w:cstheme="minorHAnsi"/>
          <w:color w:val="000000" w:themeColor="text1"/>
          <w:sz w:val="22"/>
          <w:szCs w:val="22"/>
        </w:rPr>
      </w:pPr>
      <w:r w:rsidRPr="006923E9">
        <w:rPr>
          <w:rFonts w:ascii="Cambria" w:hAnsi="Cambria" w:cstheme="minorHAnsi"/>
          <w:color w:val="000000" w:themeColor="text1"/>
          <w:sz w:val="22"/>
          <w:szCs w:val="22"/>
        </w:rPr>
        <w:t>We used r</w:t>
      </w:r>
      <w:r w:rsidR="0035216C" w:rsidRPr="006923E9">
        <w:rPr>
          <w:rFonts w:ascii="Cambria" w:hAnsi="Cambria" w:cstheme="minorHAnsi"/>
          <w:color w:val="000000" w:themeColor="text1"/>
          <w:sz w:val="22"/>
          <w:szCs w:val="22"/>
        </w:rPr>
        <w:t xml:space="preserve">emotely sensed </w:t>
      </w:r>
      <w:r w:rsidR="001E0025" w:rsidRPr="006923E9">
        <w:rPr>
          <w:rFonts w:ascii="Cambria" w:hAnsi="Cambria" w:cstheme="minorHAnsi"/>
          <w:color w:val="000000" w:themeColor="text1"/>
          <w:sz w:val="22"/>
          <w:szCs w:val="22"/>
        </w:rPr>
        <w:t>high-resolution (</w:t>
      </w:r>
      <w:r w:rsidR="000A33FA" w:rsidRPr="006923E9">
        <w:rPr>
          <w:rFonts w:ascii="Cambria" w:hAnsi="Cambria" w:cstheme="minorHAnsi"/>
          <w:color w:val="000000" w:themeColor="text1"/>
          <w:sz w:val="22"/>
          <w:szCs w:val="22"/>
        </w:rPr>
        <w:t xml:space="preserve">1 arc second, </w:t>
      </w:r>
      <w:r w:rsidR="001E0025" w:rsidRPr="006923E9">
        <w:rPr>
          <w:rFonts w:ascii="Cambria" w:hAnsi="Cambria" w:cstheme="minorHAnsi"/>
          <w:color w:val="000000" w:themeColor="text1"/>
          <w:sz w:val="22"/>
          <w:szCs w:val="22"/>
        </w:rPr>
        <w:t>30</w:t>
      </w:r>
      <w:r w:rsidR="000A33FA" w:rsidRPr="006923E9">
        <w:rPr>
          <w:rFonts w:ascii="Cambria" w:hAnsi="Cambria" w:cstheme="minorHAnsi"/>
          <w:color w:val="000000" w:themeColor="text1"/>
          <w:sz w:val="22"/>
          <w:szCs w:val="22"/>
        </w:rPr>
        <w:t xml:space="preserve"> </w:t>
      </w:r>
      <w:r w:rsidR="001E0025" w:rsidRPr="006923E9">
        <w:rPr>
          <w:rFonts w:ascii="Cambria" w:hAnsi="Cambria" w:cstheme="minorHAnsi"/>
          <w:color w:val="000000" w:themeColor="text1"/>
          <w:sz w:val="22"/>
          <w:szCs w:val="22"/>
        </w:rPr>
        <w:t>m</w:t>
      </w:r>
      <w:r w:rsidR="0061581D" w:rsidRPr="006923E9">
        <w:rPr>
          <w:rFonts w:ascii="Cambria" w:hAnsi="Cambria" w:cstheme="minorHAnsi"/>
          <w:color w:val="000000" w:themeColor="text1"/>
          <w:sz w:val="22"/>
          <w:szCs w:val="22"/>
        </w:rPr>
        <w:t>) global forest cover change data</w:t>
      </w:r>
      <w:r w:rsidRPr="006923E9">
        <w:rPr>
          <w:rFonts w:ascii="Cambria" w:hAnsi="Cambria" w:cstheme="minorHAnsi"/>
          <w:color w:val="000000" w:themeColor="text1"/>
          <w:sz w:val="22"/>
          <w:szCs w:val="22"/>
        </w:rPr>
        <w:t xml:space="preserve"> </w:t>
      </w:r>
      <w:r w:rsidR="0061581D" w:rsidRPr="006923E9">
        <w:rPr>
          <w:rFonts w:ascii="Cambria" w:hAnsi="Cambria" w:cstheme="minorHAnsi"/>
          <w:color w:val="000000" w:themeColor="text1"/>
          <w:sz w:val="22"/>
          <w:szCs w:val="22"/>
        </w:rPr>
        <w:t xml:space="preserve">to </w:t>
      </w:r>
      <w:r w:rsidRPr="006923E9">
        <w:rPr>
          <w:rFonts w:ascii="Cambria" w:hAnsi="Cambria" w:cstheme="minorHAnsi"/>
          <w:color w:val="000000" w:themeColor="text1"/>
          <w:sz w:val="22"/>
          <w:szCs w:val="22"/>
        </w:rPr>
        <w:t xml:space="preserve">quantify </w:t>
      </w:r>
      <w:r w:rsidR="0061581D" w:rsidRPr="006923E9">
        <w:rPr>
          <w:rFonts w:ascii="Cambria" w:hAnsi="Cambria" w:cstheme="minorHAnsi"/>
          <w:color w:val="000000" w:themeColor="text1"/>
          <w:sz w:val="22"/>
          <w:szCs w:val="22"/>
        </w:rPr>
        <w:t>annual forest cover of eastern Australia</w:t>
      </w:r>
      <w:r w:rsidR="000A33FA" w:rsidRPr="006923E9">
        <w:rPr>
          <w:rFonts w:ascii="Cambria" w:hAnsi="Cambria" w:cstheme="minorHAnsi"/>
          <w:color w:val="000000" w:themeColor="text1"/>
          <w:sz w:val="22"/>
          <w:szCs w:val="22"/>
        </w:rPr>
        <w:t xml:space="preserve"> </w:t>
      </w:r>
      <w:r w:rsidR="000A33FA" w:rsidRPr="006923E9">
        <w:rPr>
          <w:rFonts w:ascii="Cambria" w:hAnsi="Cambria" w:cstheme="minorHAnsi"/>
          <w:color w:val="000000" w:themeColor="text1"/>
          <w:sz w:val="22"/>
          <w:szCs w:val="22"/>
        </w:rPr>
        <w:fldChar w:fldCharType="begin"/>
      </w:r>
      <w:r w:rsidR="002F0561">
        <w:rPr>
          <w:rFonts w:ascii="Cambria" w:hAnsi="Cambria" w:cstheme="minorHAnsi"/>
          <w:color w:val="000000" w:themeColor="text1"/>
          <w:sz w:val="22"/>
          <w:szCs w:val="22"/>
        </w:rPr>
        <w:instrText xml:space="preserve"> ADDIN EN.CITE &lt;EndNote&gt;&lt;Cite&gt;&lt;Author&gt;Hansen&lt;/Author&gt;&lt;Year&gt;2013&lt;/Year&gt;&lt;RecNum&gt;6752&lt;/RecNum&gt;&lt;DisplayText&gt;&lt;style face="superscript"&gt;11&lt;/style&gt;&lt;/DisplayText&gt;&lt;record&gt;&lt;rec-number&gt;6752&lt;/rec-number&gt;&lt;foreign-keys&gt;&lt;key app="EN" db-id="fp0x2pvtlaf5syedt04pwrazdadaaav99s2p" timestamp="1547561799"&gt;6752&lt;/key&gt;&lt;/foreign-keys&gt;&lt;ref-type name="Journal Article"&gt;17&lt;/ref-type&gt;&lt;contributors&gt;&lt;authors&gt;&lt;author&gt;Hansen, Matthew C&lt;/author&gt;&lt;author&gt;Potapov, Peter V&lt;/author&gt;&lt;author&gt;Moore, Rebecca&lt;/author&gt;&lt;author&gt;Hancher, Matt&lt;/author&gt;&lt;author&gt;Turubanova, SAA&lt;/author&gt;&lt;author&gt;Tyukavina, Alexandra&lt;/author&gt;&lt;author&gt;Thau, David&lt;/author&gt;&lt;author&gt;Stehman, SV&lt;/author&gt;&lt;author&gt;Goetz, SJ&lt;/author&gt;&lt;author&gt;Loveland, TR&lt;/author&gt;&lt;/authors&gt;&lt;/contributors&gt;&lt;titles&gt;&lt;title&gt;High-resolution global maps of 21st-century forest cover change&lt;/title&gt;&lt;secondary-title&gt;Science&lt;/secondary-title&gt;&lt;/titles&gt;&lt;periodical&gt;&lt;full-title&gt;Science&lt;/full-title&gt;&lt;abbr-1&gt;Science&lt;/abbr-1&gt;&lt;/periodical&gt;&lt;pages&gt;850-853&lt;/pages&gt;&lt;volume&gt;342&lt;/volume&gt;&lt;number&gt;6160&lt;/number&gt;&lt;dates&gt;&lt;year&gt;2013&lt;/year&gt;&lt;/dates&gt;&lt;isbn&gt;0036-8075&lt;/isbn&gt;&lt;urls&gt;&lt;/urls&gt;&lt;/record&gt;&lt;/Cite&gt;&lt;/EndNote&gt;</w:instrText>
      </w:r>
      <w:r w:rsidR="000A33FA" w:rsidRPr="006923E9">
        <w:rPr>
          <w:rFonts w:ascii="Cambria" w:hAnsi="Cambria" w:cstheme="minorHAnsi"/>
          <w:color w:val="000000" w:themeColor="text1"/>
          <w:sz w:val="22"/>
          <w:szCs w:val="22"/>
        </w:rPr>
        <w:fldChar w:fldCharType="separate"/>
      </w:r>
      <w:r w:rsidR="002F0561" w:rsidRPr="002F0561">
        <w:rPr>
          <w:rFonts w:ascii="Cambria" w:hAnsi="Cambria" w:cstheme="minorHAnsi"/>
          <w:noProof/>
          <w:color w:val="000000" w:themeColor="text1"/>
          <w:sz w:val="22"/>
          <w:szCs w:val="22"/>
          <w:vertAlign w:val="superscript"/>
        </w:rPr>
        <w:t>11</w:t>
      </w:r>
      <w:r w:rsidR="000A33FA" w:rsidRPr="006923E9">
        <w:rPr>
          <w:rFonts w:ascii="Cambria" w:hAnsi="Cambria" w:cstheme="minorHAnsi"/>
          <w:color w:val="000000" w:themeColor="text1"/>
          <w:sz w:val="22"/>
          <w:szCs w:val="22"/>
        </w:rPr>
        <w:fldChar w:fldCharType="end"/>
      </w:r>
      <w:r w:rsidR="0061581D" w:rsidRPr="006923E9">
        <w:rPr>
          <w:rFonts w:ascii="Cambria" w:hAnsi="Cambria" w:cstheme="minorHAnsi"/>
          <w:color w:val="000000" w:themeColor="text1"/>
          <w:sz w:val="22"/>
          <w:szCs w:val="22"/>
        </w:rPr>
        <w:t xml:space="preserve">. This </w:t>
      </w:r>
      <w:r w:rsidR="000A33FA" w:rsidRPr="006923E9">
        <w:rPr>
          <w:rFonts w:ascii="Cambria" w:hAnsi="Cambria" w:cstheme="minorHAnsi"/>
          <w:color w:val="202124"/>
          <w:sz w:val="22"/>
          <w:szCs w:val="22"/>
        </w:rPr>
        <w:t xml:space="preserve">product </w:t>
      </w:r>
      <w:r w:rsidR="0003029A" w:rsidRPr="006923E9">
        <w:rPr>
          <w:rFonts w:ascii="Cambria" w:hAnsi="Cambria" w:cstheme="minorHAnsi"/>
          <w:color w:val="202124"/>
          <w:sz w:val="22"/>
          <w:szCs w:val="22"/>
        </w:rPr>
        <w:t>details the percentage</w:t>
      </w:r>
      <w:r w:rsidR="000A33FA" w:rsidRPr="006923E9">
        <w:rPr>
          <w:rFonts w:ascii="Cambria" w:hAnsi="Cambria" w:cstheme="minorHAnsi"/>
          <w:color w:val="202124"/>
          <w:sz w:val="22"/>
          <w:szCs w:val="22"/>
        </w:rPr>
        <w:t xml:space="preserve"> canopy closure for all vegetation taller than 5m in height</w:t>
      </w:r>
      <w:r w:rsidR="0003029A" w:rsidRPr="006923E9">
        <w:rPr>
          <w:rFonts w:ascii="Cambria" w:hAnsi="Cambria" w:cstheme="minorHAnsi"/>
          <w:color w:val="000000" w:themeColor="text1"/>
          <w:sz w:val="22"/>
          <w:szCs w:val="22"/>
        </w:rPr>
        <w:t xml:space="preserve"> and loss of forest from 2001-</w:t>
      </w:r>
      <w:r w:rsidR="000A33FA" w:rsidRPr="006923E9">
        <w:rPr>
          <w:rFonts w:ascii="Cambria" w:hAnsi="Cambria" w:cstheme="minorHAnsi"/>
          <w:color w:val="000000" w:themeColor="text1"/>
          <w:sz w:val="22"/>
          <w:szCs w:val="22"/>
        </w:rPr>
        <w:t xml:space="preserve"> 2018</w:t>
      </w:r>
      <w:r w:rsidR="0003029A" w:rsidRPr="006923E9">
        <w:rPr>
          <w:rFonts w:ascii="Cambria" w:hAnsi="Cambria" w:cstheme="minorHAnsi"/>
          <w:color w:val="000000" w:themeColor="text1"/>
          <w:sz w:val="22"/>
          <w:szCs w:val="22"/>
        </w:rPr>
        <w:t xml:space="preserve"> (data version 1.6)</w:t>
      </w:r>
      <w:r w:rsidR="0061581D" w:rsidRPr="006923E9">
        <w:rPr>
          <w:rFonts w:ascii="Cambria" w:hAnsi="Cambria" w:cstheme="minorHAnsi"/>
          <w:color w:val="000000" w:themeColor="text1"/>
          <w:sz w:val="22"/>
          <w:szCs w:val="22"/>
        </w:rPr>
        <w:t xml:space="preserve">. Canopy cover is only </w:t>
      </w:r>
      <w:r w:rsidR="000A33FA" w:rsidRPr="006923E9">
        <w:rPr>
          <w:rFonts w:ascii="Cambria" w:hAnsi="Cambria" w:cstheme="minorHAnsi"/>
          <w:color w:val="000000" w:themeColor="text1"/>
          <w:sz w:val="22"/>
          <w:szCs w:val="22"/>
        </w:rPr>
        <w:t xml:space="preserve">available for each pixel </w:t>
      </w:r>
      <w:r w:rsidR="0061581D" w:rsidRPr="006923E9">
        <w:rPr>
          <w:rFonts w:ascii="Cambria" w:hAnsi="Cambria" w:cstheme="minorHAnsi"/>
          <w:color w:val="000000" w:themeColor="text1"/>
          <w:sz w:val="22"/>
          <w:szCs w:val="22"/>
        </w:rPr>
        <w:t xml:space="preserve">in 2000. </w:t>
      </w:r>
      <w:r w:rsidR="000A33FA" w:rsidRPr="006923E9">
        <w:rPr>
          <w:rFonts w:ascii="Cambria" w:hAnsi="Cambria" w:cstheme="minorHAnsi"/>
          <w:color w:val="000000" w:themeColor="text1"/>
          <w:sz w:val="22"/>
          <w:szCs w:val="22"/>
        </w:rPr>
        <w:t>This forms the base map for all calculations. We used a 20% cutoff (</w:t>
      </w:r>
      <w:r w:rsidR="00783D67" w:rsidRPr="006923E9">
        <w:rPr>
          <w:rFonts w:ascii="Cambria" w:hAnsi="Cambria" w:cstheme="minorHAnsi"/>
          <w:color w:val="000000" w:themeColor="text1"/>
          <w:sz w:val="22"/>
          <w:szCs w:val="22"/>
        </w:rPr>
        <w:t xml:space="preserve">&lt; or = </w:t>
      </w:r>
      <w:r w:rsidR="000A33FA" w:rsidRPr="006923E9">
        <w:rPr>
          <w:rFonts w:ascii="Cambria" w:hAnsi="Cambria" w:cstheme="minorHAnsi"/>
          <w:color w:val="000000" w:themeColor="text1"/>
          <w:sz w:val="22"/>
          <w:szCs w:val="22"/>
        </w:rPr>
        <w:t>19% canopy was not considered forest) to develop a binary raster of forest cover for the region of interest</w:t>
      </w:r>
      <w:r w:rsidR="0003029A" w:rsidRPr="006923E9">
        <w:rPr>
          <w:rFonts w:ascii="Cambria" w:hAnsi="Cambria" w:cstheme="minorHAnsi"/>
          <w:color w:val="000000" w:themeColor="text1"/>
          <w:sz w:val="22"/>
          <w:szCs w:val="22"/>
        </w:rPr>
        <w:t xml:space="preserve"> (eastern Australian states of Queensland, New South Wales, Australian Capital Territory, and Victoria)</w:t>
      </w:r>
      <w:r w:rsidR="000A33FA" w:rsidRPr="006923E9">
        <w:rPr>
          <w:rFonts w:ascii="Cambria" w:hAnsi="Cambria" w:cstheme="minorHAnsi"/>
          <w:color w:val="000000" w:themeColor="text1"/>
          <w:sz w:val="22"/>
          <w:szCs w:val="22"/>
        </w:rPr>
        <w:t xml:space="preserve">. Forest gain is only calculated in the original </w:t>
      </w:r>
      <w:r w:rsidR="000A33FA" w:rsidRPr="006923E9">
        <w:rPr>
          <w:rFonts w:ascii="Cambria" w:hAnsi="Cambria" w:cstheme="minorHAnsi"/>
          <w:color w:val="000000" w:themeColor="text1"/>
          <w:sz w:val="22"/>
          <w:szCs w:val="22"/>
        </w:rPr>
        <w:lastRenderedPageBreak/>
        <w:t xml:space="preserve">release (v.1.1, 2012) and is a binary variable for forest gain from 2000-2012. We assumed that forest gain was measured in between 2011 and 2012 for purposes of </w:t>
      </w:r>
      <w:r w:rsidR="002B713C" w:rsidRPr="006923E9">
        <w:rPr>
          <w:rFonts w:ascii="Cambria" w:hAnsi="Cambria" w:cstheme="minorHAnsi"/>
          <w:color w:val="000000" w:themeColor="text1"/>
          <w:sz w:val="22"/>
          <w:szCs w:val="22"/>
        </w:rPr>
        <w:t>calculations</w:t>
      </w:r>
      <w:r w:rsidR="00783D67" w:rsidRPr="006923E9">
        <w:rPr>
          <w:rFonts w:ascii="Cambria" w:hAnsi="Cambria" w:cstheme="minorHAnsi"/>
          <w:color w:val="000000" w:themeColor="text1"/>
          <w:sz w:val="22"/>
          <w:szCs w:val="22"/>
        </w:rPr>
        <w:t>,</w:t>
      </w:r>
      <w:r w:rsidR="0003029A" w:rsidRPr="006923E9">
        <w:rPr>
          <w:rFonts w:ascii="Cambria" w:hAnsi="Cambria" w:cstheme="minorHAnsi"/>
          <w:color w:val="000000" w:themeColor="text1"/>
          <w:sz w:val="22"/>
          <w:szCs w:val="22"/>
        </w:rPr>
        <w:t xml:space="preserve"> justified by finding </w:t>
      </w:r>
      <w:r w:rsidR="002B713C" w:rsidRPr="006923E9">
        <w:rPr>
          <w:rFonts w:ascii="Cambria" w:hAnsi="Cambria" w:cstheme="minorHAnsi"/>
          <w:color w:val="000000" w:themeColor="text1"/>
          <w:sz w:val="22"/>
          <w:szCs w:val="22"/>
        </w:rPr>
        <w:t>very little overlap in pixels that have both gain and loss</w:t>
      </w:r>
      <w:r w:rsidR="00783D67" w:rsidRPr="006923E9">
        <w:rPr>
          <w:rFonts w:ascii="Cambria" w:hAnsi="Cambria" w:cstheme="minorHAnsi"/>
          <w:color w:val="000000" w:themeColor="text1"/>
          <w:sz w:val="22"/>
          <w:szCs w:val="22"/>
        </w:rPr>
        <w:t xml:space="preserve"> from 2009-2012</w:t>
      </w:r>
      <w:r w:rsidR="002B713C" w:rsidRPr="006923E9">
        <w:rPr>
          <w:rFonts w:ascii="Cambria" w:hAnsi="Cambria" w:cstheme="minorHAnsi"/>
          <w:color w:val="000000" w:themeColor="text1"/>
          <w:sz w:val="22"/>
          <w:szCs w:val="22"/>
        </w:rPr>
        <w:t xml:space="preserve"> </w:t>
      </w:r>
      <w:r w:rsidR="000A33FA" w:rsidRPr="006923E9">
        <w:rPr>
          <w:rFonts w:ascii="Cambria" w:hAnsi="Cambria" w:cstheme="minorHAnsi"/>
          <w:color w:val="000000" w:themeColor="text1"/>
          <w:sz w:val="22"/>
          <w:szCs w:val="22"/>
        </w:rPr>
        <w:t>(</w:t>
      </w:r>
      <w:r w:rsidR="005C58E8">
        <w:rPr>
          <w:rFonts w:ascii="Cambria" w:hAnsi="Cambria" w:cstheme="minorHAnsi"/>
          <w:color w:val="000000" w:themeColor="text1"/>
          <w:sz w:val="22"/>
          <w:szCs w:val="22"/>
        </w:rPr>
        <w:t xml:space="preserve">Figure </w:t>
      </w:r>
      <w:r w:rsidR="000A33FA" w:rsidRPr="006923E9">
        <w:rPr>
          <w:rFonts w:ascii="Cambria" w:hAnsi="Cambria" w:cstheme="minorHAnsi"/>
          <w:color w:val="000000" w:themeColor="text1"/>
          <w:sz w:val="22"/>
          <w:szCs w:val="22"/>
        </w:rPr>
        <w:t>S</w:t>
      </w:r>
      <w:r w:rsidR="002B713C" w:rsidRPr="006923E9">
        <w:rPr>
          <w:rFonts w:ascii="Cambria" w:hAnsi="Cambria" w:cstheme="minorHAnsi"/>
          <w:color w:val="000000" w:themeColor="text1"/>
          <w:sz w:val="22"/>
          <w:szCs w:val="22"/>
        </w:rPr>
        <w:t>2</w:t>
      </w:r>
      <w:r w:rsidR="000A33FA" w:rsidRPr="006923E9">
        <w:rPr>
          <w:rFonts w:ascii="Cambria" w:hAnsi="Cambria" w:cstheme="minorHAnsi"/>
          <w:color w:val="000000" w:themeColor="text1"/>
          <w:sz w:val="22"/>
          <w:szCs w:val="22"/>
        </w:rPr>
        <w:t>). To calculate forest cover</w:t>
      </w:r>
      <w:r w:rsidR="00777D5F" w:rsidRPr="006923E9">
        <w:rPr>
          <w:rFonts w:ascii="Cambria" w:hAnsi="Cambria" w:cstheme="minorHAnsi"/>
          <w:color w:val="000000" w:themeColor="text1"/>
          <w:sz w:val="22"/>
          <w:szCs w:val="22"/>
        </w:rPr>
        <w:t xml:space="preserve"> in 2018</w:t>
      </w:r>
      <w:r w:rsidR="000A33FA" w:rsidRPr="006923E9">
        <w:rPr>
          <w:rFonts w:ascii="Cambria" w:hAnsi="Cambria" w:cstheme="minorHAnsi"/>
          <w:color w:val="000000" w:themeColor="text1"/>
          <w:sz w:val="22"/>
          <w:szCs w:val="22"/>
        </w:rPr>
        <w:t xml:space="preserve">, </w:t>
      </w:r>
      <w:r w:rsidR="00783D67" w:rsidRPr="006923E9">
        <w:rPr>
          <w:rFonts w:ascii="Cambria" w:hAnsi="Cambria" w:cstheme="minorHAnsi"/>
          <w:color w:val="000000" w:themeColor="text1"/>
          <w:sz w:val="22"/>
          <w:szCs w:val="22"/>
        </w:rPr>
        <w:t xml:space="preserve">we removed </w:t>
      </w:r>
      <w:r w:rsidR="00777D5F" w:rsidRPr="006923E9">
        <w:rPr>
          <w:rFonts w:ascii="Cambria" w:hAnsi="Cambria" w:cstheme="minorHAnsi"/>
          <w:color w:val="000000" w:themeColor="text1"/>
          <w:sz w:val="22"/>
          <w:szCs w:val="22"/>
        </w:rPr>
        <w:t xml:space="preserve">pixels with </w:t>
      </w:r>
      <w:r w:rsidR="000A33FA" w:rsidRPr="006923E9">
        <w:rPr>
          <w:rFonts w:ascii="Cambria" w:hAnsi="Cambria" w:cstheme="minorHAnsi"/>
          <w:color w:val="000000" w:themeColor="text1"/>
          <w:sz w:val="22"/>
          <w:szCs w:val="22"/>
        </w:rPr>
        <w:t xml:space="preserve">loss </w:t>
      </w:r>
      <w:r w:rsidR="002B713C" w:rsidRPr="006923E9">
        <w:rPr>
          <w:rFonts w:ascii="Cambria" w:hAnsi="Cambria" w:cstheme="minorHAnsi"/>
          <w:color w:val="000000" w:themeColor="text1"/>
          <w:sz w:val="22"/>
          <w:szCs w:val="22"/>
        </w:rPr>
        <w:t>from 2000 to 2011 from the base forest cover map</w:t>
      </w:r>
      <w:r w:rsidR="00777D5F" w:rsidRPr="006923E9">
        <w:rPr>
          <w:rFonts w:ascii="Cambria" w:hAnsi="Cambria" w:cstheme="minorHAnsi"/>
          <w:color w:val="000000" w:themeColor="text1"/>
          <w:sz w:val="22"/>
          <w:szCs w:val="22"/>
        </w:rPr>
        <w:t>, then</w:t>
      </w:r>
      <w:r w:rsidR="00783D67" w:rsidRPr="006923E9">
        <w:rPr>
          <w:rFonts w:ascii="Cambria" w:hAnsi="Cambria" w:cstheme="minorHAnsi"/>
          <w:color w:val="000000" w:themeColor="text1"/>
          <w:sz w:val="22"/>
          <w:szCs w:val="22"/>
        </w:rPr>
        <w:t xml:space="preserve"> added</w:t>
      </w:r>
      <w:r w:rsidR="00777D5F" w:rsidRPr="006923E9">
        <w:rPr>
          <w:rFonts w:ascii="Cambria" w:hAnsi="Cambria" w:cstheme="minorHAnsi"/>
          <w:color w:val="000000" w:themeColor="text1"/>
          <w:sz w:val="22"/>
          <w:szCs w:val="22"/>
        </w:rPr>
        <w:t xml:space="preserve"> pixels with forest gain, and then </w:t>
      </w:r>
      <w:r w:rsidR="00783D67" w:rsidRPr="006923E9">
        <w:rPr>
          <w:rFonts w:ascii="Cambria" w:hAnsi="Cambria" w:cstheme="minorHAnsi"/>
          <w:color w:val="000000" w:themeColor="text1"/>
          <w:sz w:val="22"/>
          <w:szCs w:val="22"/>
        </w:rPr>
        <w:t xml:space="preserve">removed </w:t>
      </w:r>
      <w:r w:rsidR="00777D5F" w:rsidRPr="006923E9">
        <w:rPr>
          <w:rFonts w:ascii="Cambria" w:hAnsi="Cambria" w:cstheme="minorHAnsi"/>
          <w:color w:val="000000" w:themeColor="text1"/>
          <w:sz w:val="22"/>
          <w:szCs w:val="22"/>
        </w:rPr>
        <w:t>loss from 2012 to 2018. Finally, pixels with water or roads were removed from the raster layer (see code for step-by-step calculations).</w:t>
      </w:r>
      <w:r w:rsidR="006811B8">
        <w:rPr>
          <w:rFonts w:ascii="Cambria" w:hAnsi="Cambria" w:cstheme="minorHAnsi"/>
          <w:color w:val="000000" w:themeColor="text1"/>
          <w:sz w:val="22"/>
          <w:szCs w:val="22"/>
        </w:rPr>
        <w:t xml:space="preserve"> </w:t>
      </w:r>
      <w:r w:rsidR="00777D5F" w:rsidRPr="006923E9">
        <w:rPr>
          <w:rFonts w:ascii="Cambria" w:hAnsi="Cambria" w:cstheme="minorHAnsi"/>
          <w:color w:val="000000" w:themeColor="text1"/>
          <w:sz w:val="22"/>
          <w:szCs w:val="22"/>
        </w:rPr>
        <w:t>The code was adapted to estimate the forest cover for each year</w:t>
      </w:r>
      <w:r w:rsidR="002F0561">
        <w:rPr>
          <w:rFonts w:ascii="Cambria" w:hAnsi="Cambria" w:cstheme="minorHAnsi"/>
          <w:color w:val="000000" w:themeColor="text1"/>
          <w:sz w:val="22"/>
          <w:szCs w:val="22"/>
        </w:rPr>
        <w:t>.</w:t>
      </w:r>
    </w:p>
    <w:p w14:paraId="25F2715D" w14:textId="77777777" w:rsidR="00443734" w:rsidRPr="006923E9" w:rsidRDefault="00443734">
      <w:pPr>
        <w:rPr>
          <w:rFonts w:ascii="Cambria" w:hAnsi="Cambria" w:cstheme="minorHAnsi"/>
          <w:color w:val="000000" w:themeColor="text1"/>
          <w:sz w:val="22"/>
          <w:szCs w:val="22"/>
        </w:rPr>
      </w:pPr>
    </w:p>
    <w:p w14:paraId="748DA011" w14:textId="24CA0CC0" w:rsidR="00777D5F" w:rsidRPr="006923E9" w:rsidRDefault="00FE049D">
      <w:pPr>
        <w:rPr>
          <w:rFonts w:ascii="Cambria" w:hAnsi="Cambria" w:cstheme="minorHAnsi"/>
          <w:color w:val="000000" w:themeColor="text1"/>
          <w:sz w:val="22"/>
          <w:szCs w:val="22"/>
        </w:rPr>
      </w:pPr>
      <w:r w:rsidRPr="006923E9">
        <w:rPr>
          <w:rFonts w:ascii="Cambria" w:hAnsi="Cambria" w:cstheme="minorHAnsi"/>
          <w:noProof/>
          <w:color w:val="000000" w:themeColor="text1"/>
          <w:sz w:val="22"/>
          <w:szCs w:val="22"/>
        </w:rPr>
        <w:drawing>
          <wp:inline distT="0" distB="0" distL="0" distR="0" wp14:anchorId="7657F870" wp14:editId="1E65BF27">
            <wp:extent cx="5108028" cy="2919107"/>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ain_loss_cumulative_pixel_overlap.pdf"/>
                    <pic:cNvPicPr/>
                  </pic:nvPicPr>
                  <pic:blipFill>
                    <a:blip r:embed="rId7">
                      <a:extLst>
                        <a:ext uri="{28A0092B-C50C-407E-A947-70E740481C1C}">
                          <a14:useLocalDpi xmlns:a14="http://schemas.microsoft.com/office/drawing/2010/main" val="0"/>
                        </a:ext>
                      </a:extLst>
                    </a:blip>
                    <a:stretch>
                      <a:fillRect/>
                    </a:stretch>
                  </pic:blipFill>
                  <pic:spPr>
                    <a:xfrm>
                      <a:off x="0" y="0"/>
                      <a:ext cx="5129870" cy="2931589"/>
                    </a:xfrm>
                    <a:prstGeom prst="rect">
                      <a:avLst/>
                    </a:prstGeom>
                  </pic:spPr>
                </pic:pic>
              </a:graphicData>
            </a:graphic>
          </wp:inline>
        </w:drawing>
      </w:r>
    </w:p>
    <w:p w14:paraId="110F6DB1" w14:textId="77777777" w:rsidR="00777D5F" w:rsidRPr="006923E9" w:rsidRDefault="00777D5F" w:rsidP="00777D5F">
      <w:pPr>
        <w:rPr>
          <w:rFonts w:ascii="Cambria" w:hAnsi="Cambria" w:cstheme="minorHAnsi"/>
          <w:color w:val="000000" w:themeColor="text1"/>
          <w:sz w:val="22"/>
          <w:szCs w:val="22"/>
        </w:rPr>
      </w:pPr>
    </w:p>
    <w:p w14:paraId="17EFD075" w14:textId="10F5DA13" w:rsidR="00777D5F" w:rsidRPr="006923E9" w:rsidRDefault="00777D5F" w:rsidP="00777D5F">
      <w:pPr>
        <w:rPr>
          <w:rFonts w:ascii="Cambria" w:hAnsi="Cambria" w:cstheme="minorHAnsi"/>
          <w:color w:val="000000" w:themeColor="text1"/>
          <w:sz w:val="21"/>
          <w:szCs w:val="21"/>
        </w:rPr>
      </w:pPr>
      <w:bookmarkStart w:id="11" w:name="Overlap_forest_pix"/>
      <w:r w:rsidRPr="006923E9">
        <w:rPr>
          <w:rFonts w:ascii="Cambria" w:hAnsi="Cambria" w:cstheme="minorHAnsi"/>
          <w:b/>
          <w:bCs/>
          <w:color w:val="000000" w:themeColor="text1"/>
          <w:sz w:val="21"/>
          <w:szCs w:val="21"/>
        </w:rPr>
        <w:t>Figure S2</w:t>
      </w:r>
      <w:bookmarkEnd w:id="11"/>
      <w:r w:rsidR="0003029A" w:rsidRPr="006923E9">
        <w:rPr>
          <w:rFonts w:ascii="Cambria" w:hAnsi="Cambria" w:cstheme="minorHAnsi"/>
          <w:b/>
          <w:bCs/>
          <w:color w:val="000000" w:themeColor="text1"/>
          <w:sz w:val="21"/>
          <w:szCs w:val="21"/>
        </w:rPr>
        <w:t>.</w:t>
      </w:r>
      <w:r w:rsidRPr="006923E9">
        <w:rPr>
          <w:rFonts w:ascii="Cambria" w:hAnsi="Cambria" w:cstheme="minorHAnsi"/>
          <w:b/>
          <w:bCs/>
          <w:color w:val="000000" w:themeColor="text1"/>
          <w:sz w:val="21"/>
          <w:szCs w:val="21"/>
        </w:rPr>
        <w:t xml:space="preserve"> Overlap in pixels between gain and loss </w:t>
      </w:r>
      <w:r w:rsidR="00FE049D" w:rsidRPr="006923E9">
        <w:rPr>
          <w:rFonts w:ascii="Cambria" w:hAnsi="Cambria" w:cstheme="minorHAnsi"/>
          <w:b/>
          <w:bCs/>
          <w:color w:val="000000" w:themeColor="text1"/>
          <w:sz w:val="21"/>
          <w:szCs w:val="21"/>
        </w:rPr>
        <w:t xml:space="preserve">of forest </w:t>
      </w:r>
      <w:r w:rsidRPr="006923E9">
        <w:rPr>
          <w:rFonts w:ascii="Cambria" w:hAnsi="Cambria" w:cstheme="minorHAnsi"/>
          <w:b/>
          <w:bCs/>
          <w:color w:val="000000" w:themeColor="text1"/>
          <w:sz w:val="21"/>
          <w:szCs w:val="21"/>
        </w:rPr>
        <w:t>for a given year from 200</w:t>
      </w:r>
      <w:r w:rsidR="00FE049D" w:rsidRPr="006923E9">
        <w:rPr>
          <w:rFonts w:ascii="Cambria" w:hAnsi="Cambria" w:cstheme="minorHAnsi"/>
          <w:b/>
          <w:bCs/>
          <w:color w:val="000000" w:themeColor="text1"/>
          <w:sz w:val="21"/>
          <w:szCs w:val="21"/>
        </w:rPr>
        <w:t>1</w:t>
      </w:r>
      <w:r w:rsidRPr="006923E9">
        <w:rPr>
          <w:rFonts w:ascii="Cambria" w:hAnsi="Cambria" w:cstheme="minorHAnsi"/>
          <w:b/>
          <w:bCs/>
          <w:color w:val="000000" w:themeColor="text1"/>
          <w:sz w:val="21"/>
          <w:szCs w:val="21"/>
        </w:rPr>
        <w:t xml:space="preserve"> to 2012 for eastern Australia.</w:t>
      </w:r>
      <w:r w:rsidR="00FE049D" w:rsidRPr="006923E9">
        <w:rPr>
          <w:rFonts w:ascii="Cambria" w:hAnsi="Cambria" w:cstheme="minorHAnsi"/>
          <w:color w:val="000000" w:themeColor="text1"/>
          <w:sz w:val="21"/>
          <w:szCs w:val="21"/>
        </w:rPr>
        <w:t xml:space="preserve"> The majority of gain occurs in pixels that are lost early, which makes sense, as the algorithm only detects canopy 5m or greater. There is a slight increase in overlapping pixels in 2009, this overlap is concentrated in Victoria where the Black Saturday Fires lead to significant loss in canopy but some of these areas were able to recover and appear as gained forest by 2012.</w:t>
      </w:r>
      <w:r w:rsidR="006811B8">
        <w:rPr>
          <w:rFonts w:ascii="Cambria" w:hAnsi="Cambria" w:cstheme="minorHAnsi"/>
          <w:color w:val="000000" w:themeColor="text1"/>
          <w:sz w:val="21"/>
          <w:szCs w:val="21"/>
        </w:rPr>
        <w:t xml:space="preserve"> </w:t>
      </w:r>
    </w:p>
    <w:p w14:paraId="0094EAB8" w14:textId="77777777" w:rsidR="00777D5F" w:rsidRPr="006923E9" w:rsidRDefault="00777D5F">
      <w:pPr>
        <w:rPr>
          <w:rFonts w:ascii="Cambria" w:hAnsi="Cambria" w:cstheme="minorHAnsi"/>
          <w:color w:val="000000" w:themeColor="text1"/>
          <w:sz w:val="22"/>
          <w:szCs w:val="22"/>
        </w:rPr>
      </w:pPr>
    </w:p>
    <w:p w14:paraId="43A64C27" w14:textId="13992BD4" w:rsidR="000A33FA" w:rsidRDefault="00777D5F">
      <w:pPr>
        <w:rPr>
          <w:rFonts w:ascii="Cambria" w:hAnsi="Cambria" w:cstheme="minorHAnsi"/>
          <w:color w:val="1C1E29"/>
          <w:sz w:val="22"/>
          <w:szCs w:val="22"/>
        </w:rPr>
      </w:pPr>
      <w:r w:rsidRPr="006923E9">
        <w:rPr>
          <w:rFonts w:ascii="Cambria" w:hAnsi="Cambria" w:cstheme="minorHAnsi"/>
          <w:color w:val="000000" w:themeColor="text1"/>
          <w:sz w:val="22"/>
          <w:szCs w:val="22"/>
        </w:rPr>
        <w:t>Because of the high resolution of the raster</w:t>
      </w:r>
      <w:r w:rsidR="00783D67" w:rsidRPr="006923E9">
        <w:rPr>
          <w:rFonts w:ascii="Cambria" w:hAnsi="Cambria" w:cstheme="minorHAnsi"/>
          <w:color w:val="000000" w:themeColor="text1"/>
          <w:sz w:val="22"/>
          <w:szCs w:val="22"/>
        </w:rPr>
        <w:t xml:space="preserve"> data</w:t>
      </w:r>
      <w:r w:rsidRPr="006923E9">
        <w:rPr>
          <w:rFonts w:ascii="Cambria" w:hAnsi="Cambria" w:cstheme="minorHAnsi"/>
          <w:color w:val="000000" w:themeColor="text1"/>
          <w:sz w:val="22"/>
          <w:szCs w:val="22"/>
        </w:rPr>
        <w:t xml:space="preserve">, the eight tiles (10’ x10’) that cover eastern Australia were first clipped to GADM state boundaries (including New South Wales, Queensland, Victoria, and Australian Capital Territory) and analyzed separately. Each of the tiles overlaps </w:t>
      </w:r>
      <w:r w:rsidR="00282A67" w:rsidRPr="006923E9">
        <w:rPr>
          <w:rFonts w:ascii="Cambria" w:hAnsi="Cambria" w:cstheme="minorHAnsi"/>
          <w:color w:val="000000" w:themeColor="text1"/>
          <w:sz w:val="22"/>
          <w:szCs w:val="22"/>
        </w:rPr>
        <w:t>with one pixel of adjacent tiles</w:t>
      </w:r>
      <w:r w:rsidRPr="006923E9">
        <w:rPr>
          <w:rFonts w:ascii="Cambria" w:hAnsi="Cambria" w:cstheme="minorHAnsi"/>
          <w:color w:val="000000" w:themeColor="text1"/>
          <w:sz w:val="22"/>
          <w:szCs w:val="22"/>
        </w:rPr>
        <w:t xml:space="preserve">, so they were mosaiced using the maximum value of overlapping pixels (they were all equal). The mosaiced forest cover was then projected into </w:t>
      </w:r>
      <w:r w:rsidRPr="006923E9">
        <w:rPr>
          <w:rFonts w:ascii="Cambria" w:hAnsi="Cambria" w:cstheme="minorHAnsi"/>
          <w:color w:val="1C1E29"/>
          <w:sz w:val="22"/>
          <w:szCs w:val="22"/>
        </w:rPr>
        <w:t xml:space="preserve">WGS84 Australian Albers Equal Conical projection for </w:t>
      </w:r>
      <w:r w:rsidR="00282A67" w:rsidRPr="006923E9">
        <w:rPr>
          <w:rFonts w:ascii="Cambria" w:hAnsi="Cambria" w:cstheme="minorHAnsi"/>
          <w:color w:val="1C1E29"/>
          <w:sz w:val="22"/>
          <w:szCs w:val="22"/>
        </w:rPr>
        <w:t xml:space="preserve">identification </w:t>
      </w:r>
      <w:r w:rsidRPr="006923E9">
        <w:rPr>
          <w:rFonts w:ascii="Cambria" w:hAnsi="Cambria" w:cstheme="minorHAnsi"/>
          <w:color w:val="1C1E29"/>
          <w:sz w:val="22"/>
          <w:szCs w:val="22"/>
        </w:rPr>
        <w:t>of forest</w:t>
      </w:r>
      <w:r w:rsidR="00282A67" w:rsidRPr="006923E9">
        <w:rPr>
          <w:rFonts w:ascii="Cambria" w:hAnsi="Cambria" w:cstheme="minorHAnsi"/>
          <w:color w:val="1C1E29"/>
          <w:sz w:val="22"/>
          <w:szCs w:val="22"/>
        </w:rPr>
        <w:t>ed patches and</w:t>
      </w:r>
      <w:r w:rsidRPr="006923E9">
        <w:rPr>
          <w:rFonts w:ascii="Cambria" w:hAnsi="Cambria" w:cstheme="minorHAnsi"/>
          <w:color w:val="1C1E29"/>
          <w:sz w:val="22"/>
          <w:szCs w:val="22"/>
        </w:rPr>
        <w:t xml:space="preserve"> area</w:t>
      </w:r>
      <w:r w:rsidR="00282A67" w:rsidRPr="006923E9">
        <w:rPr>
          <w:rFonts w:ascii="Cambria" w:hAnsi="Cambria" w:cstheme="minorHAnsi"/>
          <w:color w:val="1C1E29"/>
          <w:sz w:val="22"/>
          <w:szCs w:val="22"/>
        </w:rPr>
        <w:t>s</w:t>
      </w:r>
      <w:r w:rsidRPr="006923E9">
        <w:rPr>
          <w:rFonts w:ascii="Cambria" w:hAnsi="Cambria" w:cstheme="minorHAnsi"/>
          <w:color w:val="1C1E29"/>
          <w:sz w:val="22"/>
          <w:szCs w:val="22"/>
        </w:rPr>
        <w:t>. Forest patches were grouped by forest pixels that shared edges (but not vertices</w:t>
      </w:r>
      <w:r w:rsidR="00272994" w:rsidRPr="006923E9">
        <w:rPr>
          <w:rFonts w:ascii="Cambria" w:hAnsi="Cambria" w:cstheme="minorHAnsi"/>
          <w:color w:val="1C1E29"/>
          <w:sz w:val="22"/>
          <w:szCs w:val="22"/>
        </w:rPr>
        <w:t>, we used the</w:t>
      </w:r>
      <w:r w:rsidRPr="006923E9">
        <w:rPr>
          <w:rFonts w:ascii="Cambria" w:hAnsi="Cambria" w:cstheme="minorHAnsi"/>
          <w:color w:val="1C1E29"/>
          <w:sz w:val="22"/>
          <w:szCs w:val="22"/>
        </w:rPr>
        <w:t xml:space="preserve"> ‘rook’ method) and the total number of forest patches were calculated. </w:t>
      </w:r>
    </w:p>
    <w:p w14:paraId="450FF919" w14:textId="3A18832A" w:rsidR="00190E6E" w:rsidRPr="006923E9" w:rsidRDefault="00190E6E" w:rsidP="00FB587B">
      <w:pPr>
        <w:pStyle w:val="NormalWeb"/>
        <w:rPr>
          <w:rFonts w:ascii="Cambria" w:hAnsi="Cambria" w:cstheme="minorHAnsi"/>
          <w:color w:val="1C1E29"/>
          <w:sz w:val="22"/>
          <w:szCs w:val="22"/>
        </w:rPr>
      </w:pPr>
      <w:r>
        <w:rPr>
          <w:rFonts w:ascii="Cambria" w:hAnsi="Cambria" w:cstheme="minorHAnsi"/>
          <w:color w:val="1C1E29"/>
          <w:sz w:val="22"/>
          <w:szCs w:val="22"/>
        </w:rPr>
        <w:t>T</w:t>
      </w:r>
      <w:r w:rsidRPr="00190E6E">
        <w:rPr>
          <w:rFonts w:ascii="Cambria" w:hAnsi="Cambria" w:cstheme="minorHAnsi"/>
          <w:color w:val="1C1E29"/>
          <w:sz w:val="22"/>
          <w:szCs w:val="22"/>
        </w:rPr>
        <w:t xml:space="preserve">he remotely sensed forest data doesn’t include any new forest growth from 2012-2018 </w:t>
      </w:r>
      <w:r w:rsidRPr="00190E6E">
        <w:rPr>
          <w:rFonts w:ascii="Cambria" w:hAnsi="Cambria" w:cstheme="minorHAnsi"/>
          <w:color w:val="1C1E29"/>
          <w:sz w:val="22"/>
          <w:szCs w:val="22"/>
        </w:rPr>
        <w:fldChar w:fldCharType="begin"/>
      </w:r>
      <w:r w:rsidR="002F0561">
        <w:rPr>
          <w:rFonts w:ascii="Cambria" w:hAnsi="Cambria" w:cstheme="minorHAnsi"/>
          <w:color w:val="1C1E29"/>
          <w:sz w:val="22"/>
          <w:szCs w:val="22"/>
        </w:rPr>
        <w:instrText xml:space="preserve"> ADDIN EN.CITE &lt;EndNote&gt;&lt;Cite&gt;&lt;Author&gt;Hansen&lt;/Author&gt;&lt;Year&gt;2013&lt;/Year&gt;&lt;RecNum&gt;6752&lt;/RecNum&gt;&lt;DisplayText&gt;&lt;style face="superscript"&gt;11&lt;/style&gt;&lt;/DisplayText&gt;&lt;record&gt;&lt;rec-number&gt;6752&lt;/rec-number&gt;&lt;foreign-keys&gt;&lt;key app="EN" db-id="fp0x2pvtlaf5syedt04pwrazdadaaav99s2p" timestamp="1547561799"&gt;6752&lt;/key&gt;&lt;/foreign-keys&gt;&lt;ref-type name="Journal Article"&gt;17&lt;/ref-type&gt;&lt;contributors&gt;&lt;authors&gt;&lt;author&gt;Hansen, Matthew C&lt;/author&gt;&lt;author&gt;Potapov, Peter V&lt;/author&gt;&lt;author&gt;Moore, Rebecca&lt;/author&gt;&lt;author&gt;Hancher, Matt&lt;/author&gt;&lt;author&gt;Turubanova, SAA&lt;/author&gt;&lt;author&gt;Tyukavina, Alexandra&lt;/author&gt;&lt;author&gt;Thau, David&lt;/author&gt;&lt;author&gt;Stehman, SV&lt;/author&gt;&lt;author&gt;Goetz, SJ&lt;/author&gt;&lt;author&gt;Loveland, TR&lt;/author&gt;&lt;/authors&gt;&lt;/contributors&gt;&lt;titles&gt;&lt;title&gt;High-resolution global maps of 21st-century forest cover change&lt;/title&gt;&lt;secondary-title&gt;Science&lt;/secondary-title&gt;&lt;/titles&gt;&lt;periodical&gt;&lt;full-title&gt;Science&lt;/full-title&gt;&lt;abbr-1&gt;Science&lt;/abbr-1&gt;&lt;/periodical&gt;&lt;pages&gt;850-853&lt;/pages&gt;&lt;volume&gt;342&lt;/volume&gt;&lt;number&gt;6160&lt;/number&gt;&lt;dates&gt;&lt;year&gt;2013&lt;/year&gt;&lt;/dates&gt;&lt;isbn&gt;0036-8075&lt;/isbn&gt;&lt;urls&gt;&lt;/urls&gt;&lt;/record&gt;&lt;/Cite&gt;&lt;/EndNote&gt;</w:instrText>
      </w:r>
      <w:r w:rsidRPr="00190E6E">
        <w:rPr>
          <w:rFonts w:ascii="Cambria" w:hAnsi="Cambria" w:cstheme="minorHAnsi"/>
          <w:color w:val="1C1E29"/>
          <w:sz w:val="22"/>
          <w:szCs w:val="22"/>
        </w:rPr>
        <w:fldChar w:fldCharType="separate"/>
      </w:r>
      <w:r w:rsidR="002F0561" w:rsidRPr="002F0561">
        <w:rPr>
          <w:rFonts w:ascii="Cambria" w:hAnsi="Cambria" w:cstheme="minorHAnsi"/>
          <w:noProof/>
          <w:color w:val="1C1E29"/>
          <w:sz w:val="22"/>
          <w:szCs w:val="22"/>
          <w:vertAlign w:val="superscript"/>
        </w:rPr>
        <w:t>11</w:t>
      </w:r>
      <w:r w:rsidRPr="00190E6E">
        <w:rPr>
          <w:rFonts w:ascii="Cambria" w:hAnsi="Cambria" w:cstheme="minorHAnsi"/>
          <w:color w:val="1C1E29"/>
          <w:sz w:val="22"/>
          <w:szCs w:val="22"/>
        </w:rPr>
        <w:fldChar w:fldCharType="end"/>
      </w:r>
      <w:r w:rsidRPr="00190E6E">
        <w:rPr>
          <w:rFonts w:ascii="Cambria" w:hAnsi="Cambria" w:cstheme="minorHAnsi"/>
          <w:color w:val="1C1E29"/>
          <w:sz w:val="22"/>
          <w:szCs w:val="22"/>
        </w:rPr>
        <w:t xml:space="preserve">, while this may overestimate forest loss it is unlikely to omit grey-headed flying fox food resources as many species take a minimum of 20-30 years to mature and provide nectar </w:t>
      </w:r>
      <w:r w:rsidRPr="00190E6E">
        <w:rPr>
          <w:rFonts w:ascii="Cambria" w:hAnsi="Cambria" w:cstheme="minorHAnsi"/>
          <w:color w:val="1C1E29"/>
          <w:sz w:val="22"/>
          <w:szCs w:val="22"/>
        </w:rPr>
        <w:fldChar w:fldCharType="begin"/>
      </w:r>
      <w:r w:rsidR="002F0561">
        <w:rPr>
          <w:rFonts w:ascii="Cambria" w:hAnsi="Cambria" w:cstheme="minorHAnsi"/>
          <w:color w:val="1C1E29"/>
          <w:sz w:val="22"/>
          <w:szCs w:val="22"/>
        </w:rPr>
        <w:instrText xml:space="preserve"> ADDIN EN.CITE &lt;EndNote&gt;&lt;Cite&gt;&lt;Author&gt;Law&lt;/Author&gt;&lt;Year&gt;2000&lt;/Year&gt;&lt;RecNum&gt;7214&lt;/RecNum&gt;&lt;DisplayText&gt;&lt;style face="superscript"&gt;12&lt;/style&gt;&lt;/DisplayText&gt;&lt;record&gt;&lt;rec-number&gt;7214&lt;/rec-number&gt;&lt;foreign-keys&gt;&lt;key app="EN" db-id="fp0x2pvtlaf5syedt04pwrazdadaaav99s2p" timestamp="1587233417"&gt;7214&lt;/key&gt;&lt;/foreign-keys&gt;&lt;ref-type name="Journal Article"&gt;17&lt;/ref-type&gt;&lt;contributors&gt;&lt;authors&gt;&lt;author&gt;Law, B.&lt;/author&gt;&lt;author&gt;Mackowski, C.&lt;/author&gt;&lt;author&gt;Schoer, L.&lt;/author&gt;&lt;author&gt;Tweedie, T.&lt;/author&gt;&lt;/authors&gt;&lt;/contributors&gt;&lt;titles&gt;&lt;title&gt;Flowering phenology of myrtaceous trees and their relation to climatic, environmental and disturbance variables in northern New South Wales&lt;/title&gt;&lt;secondary-title&gt;Austral Ecology&lt;/secondary-title&gt;&lt;/titles&gt;&lt;periodical&gt;&lt;full-title&gt;Austral Ecology&lt;/full-title&gt;&lt;/periodical&gt;&lt;pages&gt;160-178&lt;/pages&gt;&lt;volume&gt;25&lt;/volume&gt;&lt;number&gt;2&lt;/number&gt;&lt;keywords&gt;&lt;keyword&gt;climate&lt;/keyword&gt;&lt;keyword&gt;disturbance&lt;/keyword&gt;&lt;keyword&gt;Eucalyptus&lt;/keyword&gt;&lt;keyword&gt;flowering phenology&lt;/keyword&gt;&lt;keyword&gt;Myrtaceae&lt;/keyword&gt;&lt;keyword&gt;nectarivore&lt;/keyword&gt;&lt;/keywords&gt;&lt;dates&gt;&lt;year&gt;2000&lt;/year&gt;&lt;pub-dates&gt;&lt;date&gt;2000/04/01&lt;/date&gt;&lt;/pub-dates&gt;&lt;/dates&gt;&lt;publisher&gt;John Wiley &amp;amp; Sons, Ltd&lt;/publisher&gt;&lt;isbn&gt;1442-9985&lt;/isbn&gt;&lt;urls&gt;&lt;related-urls&gt;&lt;url&gt;https://doi.org/10.1046/j.1442-9993.2000.01009.x&lt;/url&gt;&lt;/related-urls&gt;&lt;/urls&gt;&lt;electronic-resource-num&gt;10.1046/j.1442-9993.2000.01009.x&lt;/electronic-resource-num&gt;&lt;access-date&gt;2020/04/18&lt;/access-date&gt;&lt;/record&gt;&lt;/Cite&gt;&lt;/EndNote&gt;</w:instrText>
      </w:r>
      <w:r w:rsidRPr="00190E6E">
        <w:rPr>
          <w:rFonts w:ascii="Cambria" w:hAnsi="Cambria" w:cstheme="minorHAnsi"/>
          <w:color w:val="1C1E29"/>
          <w:sz w:val="22"/>
          <w:szCs w:val="22"/>
        </w:rPr>
        <w:fldChar w:fldCharType="separate"/>
      </w:r>
      <w:r w:rsidR="002F0561" w:rsidRPr="002F0561">
        <w:rPr>
          <w:rFonts w:ascii="Cambria" w:hAnsi="Cambria" w:cstheme="minorHAnsi"/>
          <w:noProof/>
          <w:color w:val="1C1E29"/>
          <w:sz w:val="22"/>
          <w:szCs w:val="22"/>
          <w:vertAlign w:val="superscript"/>
        </w:rPr>
        <w:t>12</w:t>
      </w:r>
      <w:r w:rsidRPr="00190E6E">
        <w:rPr>
          <w:rFonts w:ascii="Cambria" w:hAnsi="Cambria" w:cstheme="minorHAnsi"/>
          <w:color w:val="1C1E29"/>
          <w:sz w:val="22"/>
          <w:szCs w:val="22"/>
        </w:rPr>
        <w:fldChar w:fldCharType="end"/>
      </w:r>
      <w:r w:rsidRPr="00190E6E">
        <w:rPr>
          <w:rFonts w:ascii="Cambria" w:hAnsi="Cambria" w:cstheme="minorHAnsi"/>
          <w:color w:val="1C1E29"/>
          <w:sz w:val="22"/>
          <w:szCs w:val="22"/>
        </w:rPr>
        <w:t>. Additionally, forest gain in Australia is primarily within forestry plantations</w:t>
      </w:r>
      <w:r w:rsidR="006811B8">
        <w:rPr>
          <w:rFonts w:ascii="Cambria" w:hAnsi="Cambria" w:cstheme="minorHAnsi"/>
          <w:color w:val="1C1E29"/>
          <w:sz w:val="22"/>
          <w:szCs w:val="22"/>
        </w:rPr>
        <w:t xml:space="preserve"> </w:t>
      </w:r>
      <w:r w:rsidRPr="00190E6E">
        <w:rPr>
          <w:rFonts w:ascii="Cambria" w:hAnsi="Cambria" w:cstheme="minorHAnsi"/>
          <w:color w:val="1C1E29"/>
          <w:sz w:val="22"/>
          <w:szCs w:val="22"/>
        </w:rPr>
        <w:t>with limited habitat value for a wide range of biodiversity</w:t>
      </w:r>
      <w:r w:rsidR="008F79AB">
        <w:rPr>
          <w:rFonts w:ascii="Cambria" w:hAnsi="Cambria" w:cstheme="minorHAnsi"/>
          <w:color w:val="1C1E29"/>
          <w:sz w:val="22"/>
          <w:szCs w:val="22"/>
        </w:rPr>
        <w:fldChar w:fldCharType="begin"/>
      </w:r>
      <w:r w:rsidR="002F0561">
        <w:rPr>
          <w:rFonts w:ascii="Cambria" w:hAnsi="Cambria" w:cstheme="minorHAnsi"/>
          <w:color w:val="1C1E29"/>
          <w:sz w:val="22"/>
          <w:szCs w:val="22"/>
        </w:rPr>
        <w:instrText xml:space="preserve"> ADDIN EN.CITE &lt;EndNote&gt;&lt;Cite&gt;&lt;Author&gt;Montreal Process Implementation Group for Australia and National Forest Inventory Steering Committee&lt;/Author&gt;&lt;Year&gt;2018&lt;/Year&gt;&lt;RecNum&gt;7263&lt;/RecNum&gt;&lt;DisplayText&gt;&lt;style face="superscript"&gt;13&lt;/style&gt;&lt;/DisplayText&gt;&lt;record&gt;&lt;rec-number&gt;7263&lt;/rec-number&gt;&lt;foreign-keys&gt;&lt;key app="EN" db-id="fp0x2pvtlaf5syedt04pwrazdadaaav99s2p" timestamp="1591873331"&gt;7263&lt;/key&gt;&lt;/foreign-keys&gt;&lt;ref-type name="Report"&gt;27&lt;/ref-type&gt;&lt;contributors&gt;&lt;authors&gt;&lt;author&gt;Montreal Process Implementation Group for Australia and National Forest Inventory Steering Committee,&lt;/author&gt;&lt;/authors&gt;&lt;/contributors&gt;&lt;titles&gt;&lt;title&gt;Australia’s State of the Forests Report 2018&lt;/title&gt;&lt;/titles&gt;&lt;dates&gt;&lt;year&gt;2018&lt;/year&gt;&lt;/dates&gt;&lt;pub-location&gt;Canberra, Australia&lt;/pub-location&gt;&lt;publisher&gt;Commonwaelth of Australia&lt;/publisher&gt;&lt;urls&gt;&lt;related-urls&gt;&lt;url&gt;www.agriculture.gov.au/abares/forestsaustralia/sofr/sofr-2018&lt;/url&gt;&lt;/related-urls&gt;&lt;/urls&gt;&lt;/record&gt;&lt;/Cite&gt;&lt;/EndNote&gt;</w:instrText>
      </w:r>
      <w:r w:rsidR="008F79AB">
        <w:rPr>
          <w:rFonts w:ascii="Cambria" w:hAnsi="Cambria" w:cstheme="minorHAnsi"/>
          <w:color w:val="1C1E29"/>
          <w:sz w:val="22"/>
          <w:szCs w:val="22"/>
        </w:rPr>
        <w:fldChar w:fldCharType="separate"/>
      </w:r>
      <w:r w:rsidR="002F0561" w:rsidRPr="002F0561">
        <w:rPr>
          <w:rFonts w:ascii="Cambria" w:hAnsi="Cambria" w:cstheme="minorHAnsi"/>
          <w:noProof/>
          <w:color w:val="1C1E29"/>
          <w:sz w:val="22"/>
          <w:szCs w:val="22"/>
          <w:vertAlign w:val="superscript"/>
        </w:rPr>
        <w:t>13</w:t>
      </w:r>
      <w:r w:rsidR="008F79AB">
        <w:rPr>
          <w:rFonts w:ascii="Cambria" w:hAnsi="Cambria" w:cstheme="minorHAnsi"/>
          <w:color w:val="1C1E29"/>
          <w:sz w:val="22"/>
          <w:szCs w:val="22"/>
        </w:rPr>
        <w:fldChar w:fldCharType="end"/>
      </w:r>
      <w:r w:rsidRPr="00190E6E">
        <w:rPr>
          <w:rFonts w:ascii="Cambria" w:hAnsi="Cambria" w:cstheme="minorHAnsi"/>
          <w:color w:val="1C1E29"/>
          <w:sz w:val="22"/>
          <w:szCs w:val="22"/>
        </w:rPr>
        <w:t xml:space="preserve">. </w:t>
      </w:r>
    </w:p>
    <w:p w14:paraId="6567BFC4" w14:textId="5AAD54CB" w:rsidR="007B1232" w:rsidRDefault="007B1232">
      <w:pPr>
        <w:rPr>
          <w:rFonts w:ascii="Cambria" w:hAnsi="Cambria" w:cstheme="minorHAnsi"/>
          <w:color w:val="1C1E29"/>
          <w:sz w:val="22"/>
          <w:szCs w:val="22"/>
        </w:rPr>
      </w:pPr>
    </w:p>
    <w:p w14:paraId="469ADD84" w14:textId="3E30EEC4" w:rsidR="003969BE" w:rsidRDefault="003969BE">
      <w:pPr>
        <w:rPr>
          <w:rFonts w:ascii="Cambria" w:hAnsi="Cambria" w:cstheme="minorHAnsi"/>
          <w:color w:val="1C1E29"/>
          <w:sz w:val="22"/>
          <w:szCs w:val="22"/>
        </w:rPr>
      </w:pPr>
    </w:p>
    <w:p w14:paraId="76449890" w14:textId="77777777" w:rsidR="003969BE" w:rsidRPr="006923E9" w:rsidRDefault="003969BE">
      <w:pPr>
        <w:rPr>
          <w:rFonts w:ascii="Cambria" w:hAnsi="Cambria" w:cstheme="minorHAnsi"/>
          <w:color w:val="1C1E29"/>
          <w:sz w:val="22"/>
          <w:szCs w:val="22"/>
        </w:rPr>
      </w:pPr>
    </w:p>
    <w:p w14:paraId="21F5AB72" w14:textId="54CD93E2" w:rsidR="00B74D31" w:rsidRPr="006923E9" w:rsidRDefault="009665C6">
      <w:pPr>
        <w:rPr>
          <w:rFonts w:ascii="Cambria" w:hAnsi="Cambria" w:cstheme="minorHAnsi"/>
          <w:i/>
          <w:color w:val="808080" w:themeColor="background1" w:themeShade="80"/>
          <w:sz w:val="22"/>
          <w:szCs w:val="22"/>
        </w:rPr>
      </w:pPr>
      <w:bookmarkStart w:id="12" w:name="prot_area"/>
      <w:r w:rsidRPr="006923E9">
        <w:rPr>
          <w:rFonts w:ascii="Cambria" w:hAnsi="Cambria" w:cstheme="minorHAnsi"/>
          <w:color w:val="808080" w:themeColor="background1" w:themeShade="80"/>
          <w:sz w:val="22"/>
          <w:szCs w:val="22"/>
        </w:rPr>
        <w:t>I</w:t>
      </w:r>
      <w:r w:rsidR="006B7719">
        <w:rPr>
          <w:rFonts w:ascii="Cambria" w:hAnsi="Cambria" w:cstheme="minorHAnsi"/>
          <w:color w:val="808080" w:themeColor="background1" w:themeShade="80"/>
          <w:sz w:val="22"/>
          <w:szCs w:val="22"/>
        </w:rPr>
        <w:t>I</w:t>
      </w:r>
      <w:r w:rsidRPr="006923E9">
        <w:rPr>
          <w:rFonts w:ascii="Cambria" w:hAnsi="Cambria" w:cstheme="minorHAnsi"/>
          <w:color w:val="808080" w:themeColor="background1" w:themeShade="80"/>
          <w:sz w:val="22"/>
          <w:szCs w:val="22"/>
        </w:rPr>
        <w:t>IB.</w:t>
      </w:r>
      <w:r w:rsidRPr="006923E9">
        <w:rPr>
          <w:rFonts w:ascii="Cambria" w:hAnsi="Cambria" w:cstheme="minorHAnsi"/>
          <w:i/>
          <w:color w:val="808080" w:themeColor="background1" w:themeShade="80"/>
          <w:sz w:val="22"/>
          <w:szCs w:val="22"/>
        </w:rPr>
        <w:t xml:space="preserve"> Protected area</w:t>
      </w:r>
      <w:r w:rsidR="00940070" w:rsidRPr="006923E9">
        <w:rPr>
          <w:rFonts w:ascii="Cambria" w:hAnsi="Cambria" w:cstheme="minorHAnsi"/>
          <w:i/>
          <w:color w:val="808080" w:themeColor="background1" w:themeShade="80"/>
          <w:sz w:val="22"/>
          <w:szCs w:val="22"/>
        </w:rPr>
        <w:t>s</w:t>
      </w:r>
      <w:bookmarkEnd w:id="12"/>
    </w:p>
    <w:p w14:paraId="381FDC6A" w14:textId="1A8C4E2E" w:rsidR="000F3281" w:rsidRPr="006923E9" w:rsidRDefault="00940070">
      <w:pPr>
        <w:rPr>
          <w:rFonts w:ascii="Cambria" w:hAnsi="Cambria" w:cstheme="minorHAnsi"/>
          <w:color w:val="1C1E29"/>
          <w:sz w:val="22"/>
          <w:szCs w:val="22"/>
        </w:rPr>
      </w:pPr>
      <w:r w:rsidRPr="006923E9">
        <w:rPr>
          <w:rFonts w:ascii="Cambria" w:hAnsi="Cambria" w:cstheme="minorHAnsi"/>
          <w:color w:val="1C1E29"/>
          <w:sz w:val="22"/>
          <w:szCs w:val="22"/>
        </w:rPr>
        <w:t>Protected areas co</w:t>
      </w:r>
      <w:r w:rsidR="00922828" w:rsidRPr="006923E9">
        <w:rPr>
          <w:rFonts w:ascii="Cambria" w:hAnsi="Cambria" w:cstheme="minorHAnsi"/>
          <w:color w:val="1C1E29"/>
          <w:sz w:val="22"/>
          <w:szCs w:val="22"/>
        </w:rPr>
        <w:t xml:space="preserve">ver a diversity of habitats </w:t>
      </w:r>
      <w:r w:rsidRPr="006923E9">
        <w:rPr>
          <w:rFonts w:ascii="Cambria" w:hAnsi="Cambria" w:cstheme="minorHAnsi"/>
          <w:color w:val="1C1E29"/>
          <w:sz w:val="22"/>
          <w:szCs w:val="22"/>
        </w:rPr>
        <w:t xml:space="preserve">in eastern Australia. </w:t>
      </w:r>
      <w:r w:rsidR="00922828" w:rsidRPr="006923E9">
        <w:rPr>
          <w:rFonts w:ascii="Cambria" w:hAnsi="Cambria" w:cstheme="minorHAnsi"/>
          <w:color w:val="1C1E29"/>
          <w:sz w:val="22"/>
          <w:szCs w:val="22"/>
        </w:rPr>
        <w:t>Protected areas are geographically defined area</w:t>
      </w:r>
      <w:r w:rsidR="00783D67" w:rsidRPr="006923E9">
        <w:rPr>
          <w:rFonts w:ascii="Cambria" w:hAnsi="Cambria" w:cstheme="minorHAnsi"/>
          <w:color w:val="1C1E29"/>
          <w:sz w:val="22"/>
          <w:szCs w:val="22"/>
        </w:rPr>
        <w:t>s</w:t>
      </w:r>
      <w:r w:rsidR="00922828" w:rsidRPr="006923E9">
        <w:rPr>
          <w:rFonts w:ascii="Cambria" w:hAnsi="Cambria" w:cstheme="minorHAnsi"/>
          <w:color w:val="1C1E29"/>
          <w:sz w:val="22"/>
          <w:szCs w:val="22"/>
        </w:rPr>
        <w:t xml:space="preserve"> </w:t>
      </w:r>
      <w:r w:rsidR="00783D67" w:rsidRPr="006923E9">
        <w:rPr>
          <w:rFonts w:ascii="Cambria" w:hAnsi="Cambria" w:cstheme="minorHAnsi"/>
          <w:color w:val="1C1E29"/>
          <w:sz w:val="22"/>
          <w:szCs w:val="22"/>
        </w:rPr>
        <w:t xml:space="preserve">that </w:t>
      </w:r>
      <w:r w:rsidR="00922828" w:rsidRPr="006923E9">
        <w:rPr>
          <w:rFonts w:ascii="Cambria" w:hAnsi="Cambria" w:cstheme="minorHAnsi"/>
          <w:color w:val="1C1E29"/>
          <w:sz w:val="22"/>
          <w:szCs w:val="22"/>
        </w:rPr>
        <w:t xml:space="preserve">are designated or regulated and managed to achieve conservation objectives. The protected areas used here are from </w:t>
      </w:r>
      <w:r w:rsidR="00783D67" w:rsidRPr="006923E9">
        <w:rPr>
          <w:rFonts w:ascii="Cambria" w:hAnsi="Cambria" w:cstheme="minorHAnsi"/>
          <w:color w:val="1C1E29"/>
          <w:sz w:val="22"/>
          <w:szCs w:val="22"/>
        </w:rPr>
        <w:t xml:space="preserve">the </w:t>
      </w:r>
      <w:r w:rsidR="00922828" w:rsidRPr="006923E9">
        <w:rPr>
          <w:rFonts w:ascii="Cambria" w:hAnsi="Cambria" w:cstheme="minorHAnsi"/>
          <w:color w:val="1C1E29"/>
          <w:sz w:val="22"/>
          <w:szCs w:val="22"/>
        </w:rPr>
        <w:t>UN Environment and International Union for Conservation of Nature World Database on Protected Areas</w:t>
      </w:r>
      <w:r w:rsidR="00783D67" w:rsidRPr="006923E9">
        <w:rPr>
          <w:rFonts w:ascii="Cambria" w:hAnsi="Cambria" w:cstheme="minorHAnsi"/>
          <w:color w:val="1C1E29"/>
          <w:sz w:val="22"/>
          <w:szCs w:val="22"/>
        </w:rPr>
        <w:t xml:space="preserve"> </w:t>
      </w:r>
      <w:r w:rsidR="00922828" w:rsidRPr="006923E9">
        <w:rPr>
          <w:rFonts w:ascii="Cambria" w:hAnsi="Cambria" w:cstheme="minorHAnsi"/>
          <w:color w:val="1C1E29"/>
          <w:sz w:val="22"/>
          <w:szCs w:val="22"/>
        </w:rPr>
        <w:fldChar w:fldCharType="begin"/>
      </w:r>
      <w:r w:rsidR="002F0561">
        <w:rPr>
          <w:rFonts w:ascii="Cambria" w:hAnsi="Cambria" w:cstheme="minorHAnsi"/>
          <w:color w:val="1C1E29"/>
          <w:sz w:val="22"/>
          <w:szCs w:val="22"/>
        </w:rPr>
        <w:instrText xml:space="preserve"> ADDIN EN.CITE &lt;EndNote&gt;&lt;Cite&gt;&lt;Author&gt;UNEP-WCMC&lt;/Author&gt;&lt;Year&gt;2019&lt;/Year&gt;&lt;RecNum&gt;7220&lt;/RecNum&gt;&lt;DisplayText&gt;&lt;style face="superscript"&gt;14&lt;/style&gt;&lt;/DisplayText&gt;&lt;record&gt;&lt;rec-number&gt;7220&lt;/rec-number&gt;&lt;foreign-keys&gt;&lt;key app="EN" db-id="fp0x2pvtlaf5syedt04pwrazdadaaav99s2p" timestamp="1588614077"&gt;7220&lt;/key&gt;&lt;/foreign-keys&gt;&lt;ref-type name="Report"&gt;27&lt;/ref-type&gt;&lt;contributors&gt;&lt;authors&gt;&lt;author&gt;UNEP-WCMC&lt;/author&gt;&lt;/authors&gt;&lt;tertiary-authors&gt;&lt;author&gt;UNEP-WCMC,&lt;/author&gt;&lt;/tertiary-authors&gt;&lt;/contributors&gt;&lt;titles&gt;&lt;title&gt;User Manual for the World Database on Protected Areas and world database on other effective area-based conservation measures&lt;/title&gt;&lt;/titles&gt;&lt;volume&gt;1.6&lt;/volume&gt;&lt;dates&gt;&lt;year&gt;2019&lt;/year&gt;&lt;/dates&gt;&lt;pub-location&gt;Cambridge, UK&lt;/pub-location&gt;&lt;urls&gt;&lt;related-urls&gt;&lt;url&gt;http://wcmc.io/WDPA_Manual&lt;/url&gt;&lt;/related-urls&gt;&lt;/urls&gt;&lt;/record&gt;&lt;/Cite&gt;&lt;/EndNote&gt;</w:instrText>
      </w:r>
      <w:r w:rsidR="00922828" w:rsidRPr="006923E9">
        <w:rPr>
          <w:rFonts w:ascii="Cambria" w:hAnsi="Cambria" w:cstheme="minorHAnsi"/>
          <w:color w:val="1C1E29"/>
          <w:sz w:val="22"/>
          <w:szCs w:val="22"/>
        </w:rPr>
        <w:fldChar w:fldCharType="separate"/>
      </w:r>
      <w:r w:rsidR="002F0561" w:rsidRPr="002F0561">
        <w:rPr>
          <w:rFonts w:ascii="Cambria" w:hAnsi="Cambria" w:cstheme="minorHAnsi"/>
          <w:noProof/>
          <w:color w:val="1C1E29"/>
          <w:sz w:val="22"/>
          <w:szCs w:val="22"/>
          <w:vertAlign w:val="superscript"/>
        </w:rPr>
        <w:t>14</w:t>
      </w:r>
      <w:r w:rsidR="00922828" w:rsidRPr="006923E9">
        <w:rPr>
          <w:rFonts w:ascii="Cambria" w:hAnsi="Cambria" w:cstheme="minorHAnsi"/>
          <w:color w:val="1C1E29"/>
          <w:sz w:val="22"/>
          <w:szCs w:val="22"/>
        </w:rPr>
        <w:fldChar w:fldCharType="end"/>
      </w:r>
      <w:r w:rsidR="00922828" w:rsidRPr="006923E9">
        <w:rPr>
          <w:rFonts w:ascii="Cambria" w:hAnsi="Cambria" w:cstheme="minorHAnsi"/>
          <w:color w:val="1C1E29"/>
          <w:sz w:val="22"/>
          <w:szCs w:val="22"/>
        </w:rPr>
        <w:t>. Much of the remaining forest in eastern Australia is within protected areas or adjacent to protected forests (</w:t>
      </w:r>
      <w:r w:rsidR="005C58E8">
        <w:rPr>
          <w:rFonts w:ascii="Cambria" w:hAnsi="Cambria" w:cstheme="minorHAnsi"/>
          <w:color w:val="1C1E29"/>
          <w:sz w:val="22"/>
          <w:szCs w:val="22"/>
        </w:rPr>
        <w:t xml:space="preserve">Figure </w:t>
      </w:r>
      <w:r w:rsidR="00922828" w:rsidRPr="006923E9">
        <w:rPr>
          <w:rFonts w:ascii="Cambria" w:hAnsi="Cambria" w:cstheme="minorHAnsi"/>
          <w:color w:val="1C1E29"/>
          <w:sz w:val="22"/>
          <w:szCs w:val="22"/>
        </w:rPr>
        <w:t>S3).</w:t>
      </w:r>
    </w:p>
    <w:p w14:paraId="0F429820" w14:textId="08D2C471" w:rsidR="009665C6" w:rsidRPr="006923E9" w:rsidRDefault="009665C6">
      <w:pPr>
        <w:rPr>
          <w:rFonts w:ascii="Cambria" w:hAnsi="Cambria" w:cstheme="minorHAnsi"/>
          <w:color w:val="1C1E29"/>
          <w:sz w:val="22"/>
          <w:szCs w:val="22"/>
        </w:rPr>
      </w:pPr>
    </w:p>
    <w:p w14:paraId="18C6DB1A" w14:textId="01210A5C" w:rsidR="009665C6" w:rsidRPr="006923E9" w:rsidRDefault="009B612A" w:rsidP="00940070">
      <w:pPr>
        <w:jc w:val="center"/>
        <w:rPr>
          <w:rFonts w:ascii="Cambria" w:hAnsi="Cambria" w:cstheme="minorHAnsi"/>
          <w:color w:val="000000" w:themeColor="text1"/>
          <w:sz w:val="22"/>
          <w:szCs w:val="22"/>
        </w:rPr>
      </w:pPr>
      <w:r w:rsidRPr="006923E9">
        <w:rPr>
          <w:rFonts w:ascii="Cambria" w:hAnsi="Cambria" w:cstheme="minorHAnsi"/>
          <w:noProof/>
          <w:color w:val="000000" w:themeColor="text1"/>
          <w:sz w:val="22"/>
          <w:szCs w:val="22"/>
        </w:rPr>
        <w:drawing>
          <wp:inline distT="0" distB="0" distL="0" distR="0" wp14:anchorId="6B971155" wp14:editId="493FDF06">
            <wp:extent cx="3273137" cy="4915328"/>
            <wp:effectExtent l="0" t="0" r="0" b="0"/>
            <wp:docPr id="10" name="Picture 10" descr="A picture containing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rotected areas and forest cover2.pdf"/>
                    <pic:cNvPicPr/>
                  </pic:nvPicPr>
                  <pic:blipFill>
                    <a:blip r:embed="rId8">
                      <a:extLst>
                        <a:ext uri="{28A0092B-C50C-407E-A947-70E740481C1C}">
                          <a14:useLocalDpi xmlns:a14="http://schemas.microsoft.com/office/drawing/2010/main" val="0"/>
                        </a:ext>
                      </a:extLst>
                    </a:blip>
                    <a:stretch>
                      <a:fillRect/>
                    </a:stretch>
                  </pic:blipFill>
                  <pic:spPr>
                    <a:xfrm>
                      <a:off x="0" y="0"/>
                      <a:ext cx="3317721" cy="4982280"/>
                    </a:xfrm>
                    <a:prstGeom prst="rect">
                      <a:avLst/>
                    </a:prstGeom>
                  </pic:spPr>
                </pic:pic>
              </a:graphicData>
            </a:graphic>
          </wp:inline>
        </w:drawing>
      </w:r>
    </w:p>
    <w:p w14:paraId="072FF44D" w14:textId="77777777" w:rsidR="00443734" w:rsidRPr="006923E9" w:rsidRDefault="00443734">
      <w:pPr>
        <w:rPr>
          <w:rFonts w:ascii="Cambria" w:hAnsi="Cambria" w:cstheme="minorHAnsi"/>
          <w:b/>
          <w:bCs/>
          <w:color w:val="000000" w:themeColor="text1"/>
          <w:sz w:val="22"/>
          <w:szCs w:val="22"/>
        </w:rPr>
      </w:pPr>
    </w:p>
    <w:p w14:paraId="5F120A95" w14:textId="17C88D4A" w:rsidR="005237DE" w:rsidRPr="006923E9" w:rsidRDefault="009665C6">
      <w:pPr>
        <w:rPr>
          <w:rFonts w:ascii="Cambria" w:hAnsi="Cambria" w:cstheme="minorHAnsi"/>
          <w:color w:val="000000" w:themeColor="text1"/>
          <w:sz w:val="21"/>
          <w:szCs w:val="21"/>
        </w:rPr>
      </w:pPr>
      <w:bookmarkStart w:id="13" w:name="prot_area_map"/>
      <w:r w:rsidRPr="006923E9">
        <w:rPr>
          <w:rFonts w:ascii="Cambria" w:hAnsi="Cambria" w:cstheme="minorHAnsi"/>
          <w:b/>
          <w:bCs/>
          <w:color w:val="000000" w:themeColor="text1"/>
          <w:sz w:val="21"/>
          <w:szCs w:val="21"/>
        </w:rPr>
        <w:t>Figure S3</w:t>
      </w:r>
      <w:bookmarkEnd w:id="13"/>
      <w:r w:rsidRPr="006923E9">
        <w:rPr>
          <w:rFonts w:ascii="Cambria" w:hAnsi="Cambria" w:cstheme="minorHAnsi"/>
          <w:b/>
          <w:bCs/>
          <w:color w:val="000000" w:themeColor="text1"/>
          <w:sz w:val="21"/>
          <w:szCs w:val="21"/>
        </w:rPr>
        <w:t>.</w:t>
      </w:r>
      <w:r w:rsidR="006811B8">
        <w:rPr>
          <w:rFonts w:ascii="Cambria" w:hAnsi="Cambria" w:cstheme="minorHAnsi"/>
          <w:b/>
          <w:bCs/>
          <w:color w:val="000000" w:themeColor="text1"/>
          <w:sz w:val="21"/>
          <w:szCs w:val="21"/>
        </w:rPr>
        <w:t xml:space="preserve"> </w:t>
      </w:r>
      <w:r w:rsidR="00940070" w:rsidRPr="006923E9">
        <w:rPr>
          <w:rFonts w:ascii="Cambria" w:hAnsi="Cambria" w:cstheme="minorHAnsi"/>
          <w:b/>
          <w:bCs/>
          <w:color w:val="000000" w:themeColor="text1"/>
          <w:sz w:val="21"/>
          <w:szCs w:val="21"/>
        </w:rPr>
        <w:t xml:space="preserve">Protected Areas in </w:t>
      </w:r>
      <w:r w:rsidR="00245BA2" w:rsidRPr="006923E9">
        <w:rPr>
          <w:rFonts w:ascii="Cambria" w:hAnsi="Cambria" w:cstheme="minorHAnsi"/>
          <w:b/>
          <w:bCs/>
          <w:color w:val="000000" w:themeColor="text1"/>
          <w:sz w:val="21"/>
          <w:szCs w:val="21"/>
        </w:rPr>
        <w:t>e</w:t>
      </w:r>
      <w:r w:rsidR="00940070" w:rsidRPr="006923E9">
        <w:rPr>
          <w:rFonts w:ascii="Cambria" w:hAnsi="Cambria" w:cstheme="minorHAnsi"/>
          <w:b/>
          <w:bCs/>
          <w:color w:val="000000" w:themeColor="text1"/>
          <w:sz w:val="21"/>
          <w:szCs w:val="21"/>
        </w:rPr>
        <w:t xml:space="preserve">astern Australia and overlap with forested landscapes. </w:t>
      </w:r>
      <w:r w:rsidR="009203DF" w:rsidRPr="006923E9">
        <w:rPr>
          <w:rFonts w:ascii="Cambria" w:hAnsi="Cambria" w:cstheme="minorHAnsi"/>
          <w:color w:val="000000" w:themeColor="text1"/>
          <w:sz w:val="21"/>
          <w:szCs w:val="21"/>
        </w:rPr>
        <w:t>Protected areas (as defined by IUCN and UNEP) are shown as a transparent yellow layer for eastern Australia.</w:t>
      </w:r>
      <w:r w:rsidR="006811B8">
        <w:rPr>
          <w:rFonts w:ascii="Cambria" w:hAnsi="Cambria" w:cstheme="minorHAnsi"/>
          <w:color w:val="000000" w:themeColor="text1"/>
          <w:sz w:val="21"/>
          <w:szCs w:val="21"/>
        </w:rPr>
        <w:t xml:space="preserve"> </w:t>
      </w:r>
      <w:r w:rsidR="009203DF" w:rsidRPr="006923E9">
        <w:rPr>
          <w:rFonts w:ascii="Cambria" w:hAnsi="Cambria" w:cstheme="minorHAnsi"/>
          <w:color w:val="000000" w:themeColor="text1"/>
          <w:sz w:val="21"/>
          <w:szCs w:val="21"/>
        </w:rPr>
        <w:t>Forest cover (&gt;20% canopy) in 2018 at 30 m resolution is shown in transparent blue. Overlap between protected areas and forests are shown in green. Much of the remaining forests are found in protected areas, particularly in New South Wales.</w:t>
      </w:r>
    </w:p>
    <w:p w14:paraId="7FB8DD26" w14:textId="5575DC0F" w:rsidR="00B74D31" w:rsidRPr="006923E9" w:rsidRDefault="00B74D31">
      <w:pPr>
        <w:rPr>
          <w:rFonts w:ascii="Cambria" w:hAnsi="Cambria" w:cstheme="minorHAnsi"/>
          <w:color w:val="000000" w:themeColor="text1"/>
          <w:sz w:val="22"/>
          <w:szCs w:val="22"/>
        </w:rPr>
      </w:pPr>
    </w:p>
    <w:p w14:paraId="25881BEB" w14:textId="77777777" w:rsidR="00B74D31" w:rsidRPr="006923E9" w:rsidRDefault="00B74D31">
      <w:pPr>
        <w:rPr>
          <w:rFonts w:ascii="Cambria" w:hAnsi="Cambria" w:cstheme="minorHAnsi"/>
          <w:color w:val="000000" w:themeColor="text1"/>
          <w:sz w:val="22"/>
          <w:szCs w:val="22"/>
        </w:rPr>
      </w:pPr>
    </w:p>
    <w:p w14:paraId="5FD6F359" w14:textId="6DAF27DB" w:rsidR="00B74D31" w:rsidRPr="006923E9" w:rsidRDefault="006B7719">
      <w:pPr>
        <w:rPr>
          <w:rFonts w:ascii="Cambria" w:hAnsi="Cambria" w:cstheme="minorHAnsi"/>
          <w:i/>
          <w:color w:val="808080" w:themeColor="background1" w:themeShade="80"/>
          <w:sz w:val="22"/>
          <w:szCs w:val="22"/>
        </w:rPr>
      </w:pPr>
      <w:r>
        <w:rPr>
          <w:rFonts w:ascii="Cambria" w:hAnsi="Cambria" w:cstheme="minorHAnsi"/>
          <w:color w:val="808080" w:themeColor="background1" w:themeShade="80"/>
          <w:sz w:val="22"/>
          <w:szCs w:val="22"/>
        </w:rPr>
        <w:t>I</w:t>
      </w:r>
      <w:r w:rsidR="00590EA2" w:rsidRPr="006923E9">
        <w:rPr>
          <w:rFonts w:ascii="Cambria" w:hAnsi="Cambria" w:cstheme="minorHAnsi"/>
          <w:color w:val="808080" w:themeColor="background1" w:themeShade="80"/>
          <w:sz w:val="22"/>
          <w:szCs w:val="22"/>
        </w:rPr>
        <w:t>II</w:t>
      </w:r>
      <w:r w:rsidR="009665C6" w:rsidRPr="006923E9">
        <w:rPr>
          <w:rFonts w:ascii="Cambria" w:hAnsi="Cambria" w:cstheme="minorHAnsi"/>
          <w:color w:val="808080" w:themeColor="background1" w:themeShade="80"/>
          <w:sz w:val="22"/>
          <w:szCs w:val="22"/>
        </w:rPr>
        <w:t>C</w:t>
      </w:r>
      <w:r w:rsidR="00590EA2" w:rsidRPr="006923E9">
        <w:rPr>
          <w:rFonts w:ascii="Cambria" w:hAnsi="Cambria" w:cstheme="minorHAnsi"/>
          <w:color w:val="808080" w:themeColor="background1" w:themeShade="80"/>
          <w:sz w:val="22"/>
          <w:szCs w:val="22"/>
        </w:rPr>
        <w:t>.</w:t>
      </w:r>
      <w:r w:rsidR="00590EA2" w:rsidRPr="006923E9">
        <w:rPr>
          <w:rFonts w:ascii="Cambria" w:hAnsi="Cambria" w:cstheme="minorHAnsi"/>
          <w:i/>
          <w:color w:val="808080" w:themeColor="background1" w:themeShade="80"/>
          <w:sz w:val="22"/>
          <w:szCs w:val="22"/>
        </w:rPr>
        <w:t xml:space="preserve"> </w:t>
      </w:r>
      <w:bookmarkStart w:id="14" w:name="methods_2b"/>
      <w:r w:rsidR="00590EA2" w:rsidRPr="006923E9">
        <w:rPr>
          <w:rFonts w:ascii="Cambria" w:hAnsi="Cambria" w:cstheme="minorHAnsi"/>
          <w:i/>
          <w:color w:val="808080" w:themeColor="background1" w:themeShade="80"/>
          <w:sz w:val="22"/>
          <w:szCs w:val="22"/>
        </w:rPr>
        <w:t>Forest resampled for fire analysis</w:t>
      </w:r>
      <w:bookmarkEnd w:id="14"/>
    </w:p>
    <w:p w14:paraId="3F52B08B" w14:textId="261F78EF" w:rsidR="00777D5F" w:rsidRPr="006923E9" w:rsidRDefault="005237DE">
      <w:pPr>
        <w:rPr>
          <w:rFonts w:ascii="Cambria" w:hAnsi="Cambria" w:cstheme="minorHAnsi"/>
          <w:color w:val="000000" w:themeColor="text1"/>
          <w:sz w:val="22"/>
          <w:szCs w:val="22"/>
        </w:rPr>
      </w:pPr>
      <w:r w:rsidRPr="006923E9">
        <w:rPr>
          <w:rFonts w:ascii="Cambria" w:hAnsi="Cambria" w:cstheme="minorHAnsi"/>
          <w:color w:val="000000" w:themeColor="text1"/>
          <w:sz w:val="22"/>
          <w:szCs w:val="22"/>
        </w:rPr>
        <w:t xml:space="preserve">Because forest cover resolution </w:t>
      </w:r>
      <w:r w:rsidR="00777D5F" w:rsidRPr="006923E9">
        <w:rPr>
          <w:rFonts w:ascii="Cambria" w:hAnsi="Cambria" w:cstheme="minorHAnsi"/>
          <w:color w:val="000000" w:themeColor="text1"/>
          <w:sz w:val="22"/>
          <w:szCs w:val="22"/>
        </w:rPr>
        <w:t xml:space="preserve">(30m) was much higher than burned area resolution (440m), </w:t>
      </w:r>
      <w:r w:rsidR="00783D67" w:rsidRPr="006923E9">
        <w:rPr>
          <w:rFonts w:ascii="Cambria" w:hAnsi="Cambria" w:cstheme="minorHAnsi"/>
          <w:color w:val="000000" w:themeColor="text1"/>
          <w:sz w:val="22"/>
          <w:szCs w:val="22"/>
        </w:rPr>
        <w:t xml:space="preserve">we used </w:t>
      </w:r>
      <w:r w:rsidR="00777D5F" w:rsidRPr="006923E9">
        <w:rPr>
          <w:rFonts w:ascii="Cambria" w:hAnsi="Cambria" w:cstheme="minorHAnsi"/>
          <w:color w:val="000000" w:themeColor="text1"/>
          <w:sz w:val="22"/>
          <w:szCs w:val="22"/>
        </w:rPr>
        <w:t xml:space="preserve">the </w:t>
      </w:r>
      <w:r w:rsidR="00783D67" w:rsidRPr="006923E9">
        <w:rPr>
          <w:rFonts w:ascii="Cambria" w:hAnsi="Cambria" w:cstheme="minorHAnsi"/>
          <w:color w:val="000000" w:themeColor="text1"/>
          <w:sz w:val="22"/>
          <w:szCs w:val="22"/>
        </w:rPr>
        <w:t>R</w:t>
      </w:r>
      <w:r w:rsidR="00777D5F" w:rsidRPr="006923E9">
        <w:rPr>
          <w:rFonts w:ascii="Cambria" w:hAnsi="Cambria" w:cstheme="minorHAnsi"/>
          <w:color w:val="000000" w:themeColor="text1"/>
          <w:sz w:val="22"/>
          <w:szCs w:val="22"/>
        </w:rPr>
        <w:t>esample tool in ArcGIS to create a 440m resolution raster of forest cover</w:t>
      </w:r>
      <w:r w:rsidR="00C01649" w:rsidRPr="006923E9">
        <w:rPr>
          <w:rFonts w:ascii="Cambria" w:hAnsi="Cambria" w:cstheme="minorHAnsi"/>
          <w:color w:val="000000" w:themeColor="text1"/>
          <w:sz w:val="22"/>
          <w:szCs w:val="22"/>
        </w:rPr>
        <w:t xml:space="preserve">. </w:t>
      </w:r>
      <w:r w:rsidR="00C413DA" w:rsidRPr="006923E9">
        <w:rPr>
          <w:rFonts w:ascii="Cambria" w:hAnsi="Cambria" w:cstheme="minorHAnsi"/>
          <w:color w:val="000000" w:themeColor="text1"/>
          <w:sz w:val="22"/>
          <w:szCs w:val="22"/>
        </w:rPr>
        <w:t>We used</w:t>
      </w:r>
      <w:r w:rsidR="00C01649" w:rsidRPr="006923E9">
        <w:rPr>
          <w:rFonts w:ascii="Cambria" w:hAnsi="Cambria" w:cstheme="minorHAnsi"/>
          <w:color w:val="000000" w:themeColor="text1"/>
          <w:sz w:val="22"/>
          <w:szCs w:val="22"/>
        </w:rPr>
        <w:t xml:space="preserve"> the Maximum Combined Area cell assignment, where the </w:t>
      </w:r>
      <w:r w:rsidR="00DE57B6" w:rsidRPr="006923E9">
        <w:rPr>
          <w:rFonts w:ascii="Cambria" w:hAnsi="Cambria" w:cstheme="minorHAnsi"/>
          <w:color w:val="000000" w:themeColor="text1"/>
          <w:sz w:val="22"/>
          <w:szCs w:val="22"/>
        </w:rPr>
        <w:t xml:space="preserve">majority of landcover type </w:t>
      </w:r>
      <w:r w:rsidR="00C01649" w:rsidRPr="006923E9">
        <w:rPr>
          <w:rFonts w:ascii="Cambria" w:hAnsi="Cambria" w:cstheme="minorHAnsi"/>
          <w:color w:val="000000" w:themeColor="text1"/>
          <w:sz w:val="22"/>
          <w:szCs w:val="22"/>
        </w:rPr>
        <w:t xml:space="preserve">at the 30m </w:t>
      </w:r>
      <w:r w:rsidR="00C01649" w:rsidRPr="006923E9">
        <w:rPr>
          <w:rFonts w:ascii="Cambria" w:hAnsi="Cambria" w:cstheme="minorHAnsi"/>
          <w:color w:val="000000" w:themeColor="text1"/>
          <w:sz w:val="22"/>
          <w:szCs w:val="22"/>
        </w:rPr>
        <w:lastRenderedPageBreak/>
        <w:t xml:space="preserve">resolution was used to </w:t>
      </w:r>
      <w:r w:rsidR="001609B7" w:rsidRPr="006923E9">
        <w:rPr>
          <w:rFonts w:ascii="Cambria" w:hAnsi="Cambria" w:cstheme="minorHAnsi"/>
          <w:color w:val="000000" w:themeColor="text1"/>
          <w:sz w:val="22"/>
          <w:szCs w:val="22"/>
        </w:rPr>
        <w:t>assign</w:t>
      </w:r>
      <w:r w:rsidR="00C01649" w:rsidRPr="006923E9">
        <w:rPr>
          <w:rFonts w:ascii="Cambria" w:hAnsi="Cambria" w:cstheme="minorHAnsi"/>
          <w:color w:val="000000" w:themeColor="text1"/>
          <w:sz w:val="22"/>
          <w:szCs w:val="22"/>
        </w:rPr>
        <w:t xml:space="preserve"> the</w:t>
      </w:r>
      <w:r w:rsidR="008821D2" w:rsidRPr="006923E9">
        <w:rPr>
          <w:rFonts w:ascii="Cambria" w:hAnsi="Cambria" w:cstheme="minorHAnsi"/>
          <w:color w:val="000000" w:themeColor="text1"/>
          <w:sz w:val="22"/>
          <w:szCs w:val="22"/>
        </w:rPr>
        <w:t xml:space="preserve"> </w:t>
      </w:r>
      <w:r w:rsidR="001609B7" w:rsidRPr="006923E9">
        <w:rPr>
          <w:rFonts w:ascii="Cambria" w:hAnsi="Cambria" w:cstheme="minorHAnsi"/>
          <w:color w:val="000000" w:themeColor="text1"/>
          <w:sz w:val="22"/>
          <w:szCs w:val="22"/>
        </w:rPr>
        <w:t>landcover type</w:t>
      </w:r>
      <w:r w:rsidR="00B269EC" w:rsidRPr="006923E9">
        <w:rPr>
          <w:rFonts w:ascii="Cambria" w:hAnsi="Cambria" w:cstheme="minorHAnsi"/>
          <w:color w:val="000000" w:themeColor="text1"/>
          <w:sz w:val="22"/>
          <w:szCs w:val="22"/>
        </w:rPr>
        <w:t xml:space="preserve"> o</w:t>
      </w:r>
      <w:r w:rsidR="00F72521" w:rsidRPr="006923E9">
        <w:rPr>
          <w:rFonts w:ascii="Cambria" w:hAnsi="Cambria" w:cstheme="minorHAnsi"/>
          <w:color w:val="000000" w:themeColor="text1"/>
          <w:sz w:val="22"/>
          <w:szCs w:val="22"/>
        </w:rPr>
        <w:t>f that pixel</w:t>
      </w:r>
      <w:r w:rsidR="008821D2" w:rsidRPr="006923E9">
        <w:rPr>
          <w:rFonts w:ascii="Cambria" w:hAnsi="Cambria" w:cstheme="minorHAnsi"/>
          <w:color w:val="000000" w:themeColor="text1"/>
          <w:sz w:val="22"/>
          <w:szCs w:val="22"/>
        </w:rPr>
        <w:t xml:space="preserve"> at the</w:t>
      </w:r>
      <w:r w:rsidR="00C01649" w:rsidRPr="006923E9">
        <w:rPr>
          <w:rFonts w:ascii="Cambria" w:hAnsi="Cambria" w:cstheme="minorHAnsi"/>
          <w:color w:val="000000" w:themeColor="text1"/>
          <w:sz w:val="22"/>
          <w:szCs w:val="22"/>
        </w:rPr>
        <w:t xml:space="preserve"> 440m resolution forest cover</w:t>
      </w:r>
      <w:r w:rsidR="00777D5F" w:rsidRPr="006923E9">
        <w:rPr>
          <w:rFonts w:ascii="Cambria" w:hAnsi="Cambria" w:cstheme="minorHAnsi"/>
          <w:color w:val="000000" w:themeColor="text1"/>
          <w:sz w:val="22"/>
          <w:szCs w:val="22"/>
        </w:rPr>
        <w:t>.</w:t>
      </w:r>
      <w:r w:rsidR="00595544">
        <w:rPr>
          <w:rFonts w:ascii="Cambria" w:hAnsi="Cambria" w:cstheme="minorHAnsi"/>
          <w:color w:val="000000" w:themeColor="text1"/>
          <w:sz w:val="22"/>
          <w:szCs w:val="22"/>
        </w:rPr>
        <w:t xml:space="preserve"> </w:t>
      </w:r>
      <w:r w:rsidR="00783D67" w:rsidRPr="006923E9">
        <w:rPr>
          <w:rFonts w:ascii="Cambria" w:hAnsi="Cambria" w:cstheme="minorHAnsi"/>
          <w:color w:val="000000" w:themeColor="text1"/>
          <w:sz w:val="22"/>
          <w:szCs w:val="22"/>
        </w:rPr>
        <w:t>We used the r</w:t>
      </w:r>
      <w:r w:rsidR="00777D5F" w:rsidRPr="006923E9">
        <w:rPr>
          <w:rFonts w:ascii="Cambria" w:hAnsi="Cambria" w:cstheme="minorHAnsi"/>
          <w:color w:val="000000" w:themeColor="text1"/>
          <w:sz w:val="22"/>
          <w:szCs w:val="22"/>
        </w:rPr>
        <w:t xml:space="preserve">esampling </w:t>
      </w:r>
      <w:r w:rsidR="00783D67" w:rsidRPr="006923E9">
        <w:rPr>
          <w:rFonts w:ascii="Cambria" w:hAnsi="Cambria" w:cstheme="minorHAnsi"/>
          <w:color w:val="000000" w:themeColor="text1"/>
          <w:sz w:val="22"/>
          <w:szCs w:val="22"/>
        </w:rPr>
        <w:t>tool</w:t>
      </w:r>
      <w:r w:rsidR="00777D5F" w:rsidRPr="006923E9">
        <w:rPr>
          <w:rFonts w:ascii="Cambria" w:hAnsi="Cambria" w:cstheme="minorHAnsi"/>
          <w:color w:val="000000" w:themeColor="text1"/>
          <w:sz w:val="22"/>
          <w:szCs w:val="22"/>
        </w:rPr>
        <w:t xml:space="preserve"> for 2012 and 2018 forest cover, the best approximations for forest cover in the years preceding the </w:t>
      </w:r>
      <w:r w:rsidR="008E1785" w:rsidRPr="006923E9">
        <w:rPr>
          <w:rFonts w:ascii="Cambria" w:hAnsi="Cambria" w:cstheme="minorHAnsi"/>
          <w:color w:val="000000" w:themeColor="text1"/>
          <w:sz w:val="22"/>
          <w:szCs w:val="22"/>
        </w:rPr>
        <w:t xml:space="preserve">previous </w:t>
      </w:r>
      <w:r w:rsidR="0016139E">
        <w:rPr>
          <w:rFonts w:ascii="Cambria" w:hAnsi="Cambria" w:cstheme="minorHAnsi"/>
          <w:color w:val="000000" w:themeColor="text1"/>
          <w:sz w:val="22"/>
          <w:szCs w:val="22"/>
        </w:rPr>
        <w:t xml:space="preserve">focal fire season </w:t>
      </w:r>
      <w:r w:rsidR="00777D5F" w:rsidRPr="006923E9">
        <w:rPr>
          <w:rFonts w:ascii="Cambria" w:hAnsi="Cambria" w:cstheme="minorHAnsi"/>
          <w:color w:val="000000" w:themeColor="text1"/>
          <w:sz w:val="22"/>
          <w:szCs w:val="22"/>
        </w:rPr>
        <w:t xml:space="preserve">and </w:t>
      </w:r>
      <w:r w:rsidR="0016139E">
        <w:rPr>
          <w:rFonts w:ascii="Cambria" w:hAnsi="Cambria" w:cstheme="minorHAnsi"/>
          <w:color w:val="000000" w:themeColor="text1"/>
          <w:sz w:val="22"/>
          <w:szCs w:val="22"/>
        </w:rPr>
        <w:t xml:space="preserve">the </w:t>
      </w:r>
      <w:r w:rsidR="00777D5F" w:rsidRPr="006923E9">
        <w:rPr>
          <w:rFonts w:ascii="Cambria" w:hAnsi="Cambria" w:cstheme="minorHAnsi"/>
          <w:color w:val="000000" w:themeColor="text1"/>
          <w:sz w:val="22"/>
          <w:szCs w:val="22"/>
        </w:rPr>
        <w:t xml:space="preserve">anomalous </w:t>
      </w:r>
      <w:r w:rsidR="0016139E">
        <w:rPr>
          <w:rFonts w:ascii="Cambria" w:hAnsi="Cambria" w:cstheme="minorHAnsi"/>
          <w:color w:val="000000" w:themeColor="text1"/>
          <w:sz w:val="22"/>
          <w:szCs w:val="22"/>
        </w:rPr>
        <w:t>fire season</w:t>
      </w:r>
      <w:r w:rsidR="00777D5F" w:rsidRPr="006923E9">
        <w:rPr>
          <w:rFonts w:ascii="Cambria" w:hAnsi="Cambria" w:cstheme="minorHAnsi"/>
          <w:color w:val="000000" w:themeColor="text1"/>
          <w:sz w:val="22"/>
          <w:szCs w:val="22"/>
        </w:rPr>
        <w:t xml:space="preserve">, respectively. </w:t>
      </w:r>
    </w:p>
    <w:p w14:paraId="4D1CC134" w14:textId="4DC5FB9E" w:rsidR="005237DE" w:rsidRPr="006923E9" w:rsidRDefault="00777D5F">
      <w:pPr>
        <w:rPr>
          <w:rFonts w:ascii="Cambria" w:hAnsi="Cambria" w:cstheme="minorHAnsi"/>
          <w:color w:val="000000" w:themeColor="text1"/>
          <w:sz w:val="22"/>
          <w:szCs w:val="22"/>
        </w:rPr>
      </w:pPr>
      <w:r w:rsidRPr="006923E9">
        <w:rPr>
          <w:rFonts w:ascii="Cambria" w:hAnsi="Cambria" w:cstheme="minorHAnsi"/>
          <w:color w:val="000000" w:themeColor="text1"/>
          <w:sz w:val="22"/>
          <w:szCs w:val="22"/>
        </w:rPr>
        <w:t xml:space="preserve"> </w:t>
      </w:r>
    </w:p>
    <w:p w14:paraId="121B6F2B" w14:textId="6CAC16AD" w:rsidR="00590EA2" w:rsidRPr="00324C45" w:rsidRDefault="00783D67">
      <w:pPr>
        <w:rPr>
          <w:rFonts w:ascii="Cambria" w:hAnsi="Cambria" w:cstheme="minorHAnsi"/>
          <w:color w:val="1C1E29"/>
          <w:sz w:val="22"/>
          <w:szCs w:val="22"/>
        </w:rPr>
      </w:pPr>
      <w:r w:rsidRPr="006923E9">
        <w:rPr>
          <w:rFonts w:ascii="Cambria" w:hAnsi="Cambria" w:cstheme="minorHAnsi"/>
          <w:color w:val="1C1E29"/>
          <w:sz w:val="22"/>
          <w:szCs w:val="22"/>
        </w:rPr>
        <w:t>To quantify total burned area of forest cover in each year, we used the Intersect tool on t</w:t>
      </w:r>
      <w:r w:rsidR="007F2CCE" w:rsidRPr="006923E9">
        <w:rPr>
          <w:rFonts w:ascii="Cambria" w:hAnsi="Cambria" w:cstheme="minorHAnsi"/>
          <w:color w:val="1C1E29"/>
          <w:sz w:val="22"/>
          <w:szCs w:val="22"/>
        </w:rPr>
        <w:t xml:space="preserve">he </w:t>
      </w:r>
      <w:r w:rsidR="00004A57" w:rsidRPr="006923E9">
        <w:rPr>
          <w:rFonts w:ascii="Cambria" w:hAnsi="Cambria" w:cstheme="minorHAnsi"/>
          <w:color w:val="1C1E29"/>
          <w:sz w:val="22"/>
          <w:szCs w:val="22"/>
        </w:rPr>
        <w:t>square fire polygon vectors</w:t>
      </w:r>
      <w:r w:rsidR="00422A79">
        <w:rPr>
          <w:rFonts w:ascii="Cambria" w:hAnsi="Cambria" w:cstheme="minorHAnsi"/>
          <w:color w:val="1C1E29"/>
          <w:sz w:val="22"/>
          <w:szCs w:val="22"/>
        </w:rPr>
        <w:t xml:space="preserve"> at the 440m resolution</w:t>
      </w:r>
      <w:r w:rsidR="00004A57" w:rsidRPr="006923E9">
        <w:rPr>
          <w:rFonts w:ascii="Cambria" w:hAnsi="Cambria" w:cstheme="minorHAnsi"/>
          <w:color w:val="1C1E29"/>
          <w:sz w:val="22"/>
          <w:szCs w:val="22"/>
        </w:rPr>
        <w:t xml:space="preserve"> </w:t>
      </w:r>
      <w:r w:rsidR="00004A57">
        <w:rPr>
          <w:rFonts w:ascii="Cambria" w:hAnsi="Cambria" w:cstheme="minorHAnsi"/>
          <w:color w:val="1C1E29"/>
          <w:sz w:val="22"/>
          <w:szCs w:val="22"/>
        </w:rPr>
        <w:t>with</w:t>
      </w:r>
      <w:r w:rsidR="007F2CCE" w:rsidRPr="006923E9">
        <w:rPr>
          <w:rFonts w:ascii="Cambria" w:hAnsi="Cambria" w:cstheme="minorHAnsi"/>
          <w:color w:val="1C1E29"/>
          <w:sz w:val="22"/>
          <w:szCs w:val="22"/>
        </w:rPr>
        <w:t xml:space="preserve"> the 2012 and 2018 resampled forest cover layers. </w:t>
      </w:r>
      <w:r w:rsidR="00590EA2" w:rsidRPr="006923E9">
        <w:rPr>
          <w:rFonts w:ascii="Cambria" w:hAnsi="Cambria" w:cstheme="minorHAnsi"/>
          <w:color w:val="1C1E29"/>
          <w:sz w:val="22"/>
          <w:szCs w:val="22"/>
        </w:rPr>
        <w:t>T</w:t>
      </w:r>
      <w:r w:rsidR="007F2CCE" w:rsidRPr="006923E9">
        <w:rPr>
          <w:rFonts w:ascii="Cambria" w:hAnsi="Cambria" w:cstheme="minorHAnsi"/>
          <w:color w:val="1C1E29"/>
          <w:sz w:val="22"/>
          <w:szCs w:val="22"/>
        </w:rPr>
        <w:t>o identify areas of unburned forest cover, we used t</w:t>
      </w:r>
      <w:r w:rsidR="00590EA2" w:rsidRPr="006923E9">
        <w:rPr>
          <w:rFonts w:ascii="Cambria" w:hAnsi="Cambria" w:cstheme="minorHAnsi"/>
          <w:color w:val="1C1E29"/>
          <w:sz w:val="22"/>
          <w:szCs w:val="22"/>
        </w:rPr>
        <w:t xml:space="preserve">he Erase </w:t>
      </w:r>
      <w:r w:rsidRPr="006923E9">
        <w:rPr>
          <w:rFonts w:ascii="Cambria" w:hAnsi="Cambria" w:cstheme="minorHAnsi"/>
          <w:color w:val="1C1E29"/>
          <w:sz w:val="22"/>
          <w:szCs w:val="22"/>
        </w:rPr>
        <w:t>t</w:t>
      </w:r>
      <w:r w:rsidR="00590EA2" w:rsidRPr="006923E9">
        <w:rPr>
          <w:rFonts w:ascii="Cambria" w:hAnsi="Cambria" w:cstheme="minorHAnsi"/>
          <w:color w:val="1C1E29"/>
          <w:sz w:val="22"/>
          <w:szCs w:val="22"/>
        </w:rPr>
        <w:t xml:space="preserve">ool </w:t>
      </w:r>
      <w:r w:rsidR="007F2CCE" w:rsidRPr="006923E9">
        <w:rPr>
          <w:rFonts w:ascii="Cambria" w:hAnsi="Cambria" w:cstheme="minorHAnsi"/>
          <w:color w:val="1C1E29"/>
          <w:sz w:val="22"/>
          <w:szCs w:val="22"/>
        </w:rPr>
        <w:t xml:space="preserve">to removed </w:t>
      </w:r>
      <w:r w:rsidR="00590EA2" w:rsidRPr="006923E9">
        <w:rPr>
          <w:rFonts w:ascii="Cambria" w:hAnsi="Cambria" w:cstheme="minorHAnsi"/>
          <w:color w:val="1C1E29"/>
          <w:sz w:val="22"/>
          <w:szCs w:val="22"/>
        </w:rPr>
        <w:t xml:space="preserve">burned area from the </w:t>
      </w:r>
      <w:r w:rsidR="007F2CCE" w:rsidRPr="006923E9">
        <w:rPr>
          <w:rFonts w:ascii="Cambria" w:hAnsi="Cambria" w:cstheme="minorHAnsi"/>
          <w:color w:val="1C1E29"/>
          <w:sz w:val="22"/>
          <w:szCs w:val="22"/>
        </w:rPr>
        <w:t xml:space="preserve">resampled </w:t>
      </w:r>
      <w:r w:rsidR="00590EA2" w:rsidRPr="006923E9">
        <w:rPr>
          <w:rFonts w:ascii="Cambria" w:hAnsi="Cambria" w:cstheme="minorHAnsi"/>
          <w:color w:val="1C1E29"/>
          <w:sz w:val="22"/>
          <w:szCs w:val="22"/>
        </w:rPr>
        <w:t xml:space="preserve">cover layers </w:t>
      </w:r>
      <w:r w:rsidR="007F2CCE" w:rsidRPr="006923E9">
        <w:rPr>
          <w:rFonts w:ascii="Cambria" w:hAnsi="Cambria" w:cstheme="minorHAnsi"/>
          <w:color w:val="1C1E29"/>
          <w:sz w:val="22"/>
          <w:szCs w:val="22"/>
        </w:rPr>
        <w:t>for the respective years</w:t>
      </w:r>
      <w:r w:rsidR="00590EA2" w:rsidRPr="006923E9">
        <w:rPr>
          <w:rFonts w:ascii="Cambria" w:hAnsi="Cambria" w:cstheme="minorHAnsi"/>
          <w:color w:val="1C1E29"/>
          <w:sz w:val="22"/>
          <w:szCs w:val="22"/>
        </w:rPr>
        <w:t xml:space="preserve">. </w:t>
      </w:r>
      <w:r w:rsidRPr="006923E9">
        <w:rPr>
          <w:rFonts w:ascii="Cambria" w:hAnsi="Cambria" w:cstheme="minorHAnsi"/>
          <w:color w:val="1C1E29"/>
          <w:sz w:val="22"/>
          <w:szCs w:val="22"/>
        </w:rPr>
        <w:t>From t</w:t>
      </w:r>
      <w:r w:rsidR="007F2CCE" w:rsidRPr="006923E9">
        <w:rPr>
          <w:rFonts w:ascii="Cambria" w:hAnsi="Cambria" w:cstheme="minorHAnsi"/>
          <w:color w:val="1C1E29"/>
          <w:sz w:val="22"/>
          <w:szCs w:val="22"/>
        </w:rPr>
        <w:t>he resulting raster</w:t>
      </w:r>
      <w:r w:rsidRPr="006923E9">
        <w:rPr>
          <w:rFonts w:ascii="Cambria" w:hAnsi="Cambria" w:cstheme="minorHAnsi"/>
          <w:color w:val="1C1E29"/>
          <w:sz w:val="22"/>
          <w:szCs w:val="22"/>
        </w:rPr>
        <w:t>, we</w:t>
      </w:r>
      <w:r w:rsidR="007F2CCE" w:rsidRPr="006923E9">
        <w:rPr>
          <w:rFonts w:ascii="Cambria" w:hAnsi="Cambria" w:cstheme="minorHAnsi"/>
          <w:color w:val="1C1E29"/>
          <w:sz w:val="22"/>
          <w:szCs w:val="22"/>
        </w:rPr>
        <w:t xml:space="preserve"> quantif</w:t>
      </w:r>
      <w:r w:rsidRPr="006923E9">
        <w:rPr>
          <w:rFonts w:ascii="Cambria" w:hAnsi="Cambria" w:cstheme="minorHAnsi"/>
          <w:color w:val="1C1E29"/>
          <w:sz w:val="22"/>
          <w:szCs w:val="22"/>
        </w:rPr>
        <w:t>ied</w:t>
      </w:r>
      <w:r w:rsidR="007F2CCE" w:rsidRPr="006923E9">
        <w:rPr>
          <w:rFonts w:ascii="Cambria" w:hAnsi="Cambria" w:cstheme="minorHAnsi"/>
          <w:color w:val="1C1E29"/>
          <w:sz w:val="22"/>
          <w:szCs w:val="22"/>
        </w:rPr>
        <w:t xml:space="preserve"> the number and size of unburned forested patches presented in Figure 3</w:t>
      </w:r>
      <w:r w:rsidR="005C58E8">
        <w:rPr>
          <w:rFonts w:ascii="Cambria" w:hAnsi="Cambria" w:cstheme="minorHAnsi"/>
          <w:color w:val="1C1E29"/>
          <w:sz w:val="22"/>
          <w:szCs w:val="22"/>
        </w:rPr>
        <w:t>c</w:t>
      </w:r>
      <w:r w:rsidR="00B10CF4" w:rsidRPr="006923E9">
        <w:rPr>
          <w:rFonts w:ascii="Cambria" w:hAnsi="Cambria" w:cstheme="minorHAnsi"/>
          <w:color w:val="1C1E29"/>
          <w:sz w:val="22"/>
          <w:szCs w:val="22"/>
        </w:rPr>
        <w:t xml:space="preserve"> in the main text.</w:t>
      </w:r>
      <w:r w:rsidR="006811B8">
        <w:rPr>
          <w:rFonts w:ascii="Cambria" w:hAnsi="Cambria" w:cstheme="minorHAnsi"/>
          <w:color w:val="1C1E29"/>
          <w:sz w:val="22"/>
          <w:szCs w:val="22"/>
        </w:rPr>
        <w:t xml:space="preserve"> </w:t>
      </w:r>
      <w:r w:rsidR="009203DF" w:rsidRPr="006923E9">
        <w:rPr>
          <w:rFonts w:ascii="Cambria" w:hAnsi="Cambria" w:cstheme="minorHAnsi"/>
          <w:color w:val="1C1E29"/>
          <w:sz w:val="22"/>
          <w:szCs w:val="22"/>
        </w:rPr>
        <w:t>For all other forest data presented in the main text, we used the 30m resolution data (</w:t>
      </w:r>
      <w:r w:rsidR="005C58E8">
        <w:rPr>
          <w:rFonts w:ascii="Cambria" w:hAnsi="Cambria" w:cstheme="minorHAnsi"/>
          <w:color w:val="1C1E29"/>
          <w:sz w:val="22"/>
          <w:szCs w:val="22"/>
        </w:rPr>
        <w:t xml:space="preserve">Figure </w:t>
      </w:r>
      <w:r w:rsidR="009203DF" w:rsidRPr="006923E9">
        <w:rPr>
          <w:rFonts w:ascii="Cambria" w:hAnsi="Cambria" w:cstheme="minorHAnsi"/>
          <w:color w:val="1C1E29"/>
          <w:sz w:val="22"/>
          <w:szCs w:val="22"/>
        </w:rPr>
        <w:t>3</w:t>
      </w:r>
      <w:proofErr w:type="gramStart"/>
      <w:r w:rsidR="005C58E8">
        <w:rPr>
          <w:rFonts w:ascii="Cambria" w:hAnsi="Cambria" w:cstheme="minorHAnsi"/>
          <w:color w:val="1C1E29"/>
          <w:sz w:val="22"/>
          <w:szCs w:val="22"/>
        </w:rPr>
        <w:t>a</w:t>
      </w:r>
      <w:r w:rsidR="009203DF" w:rsidRPr="006923E9">
        <w:rPr>
          <w:rFonts w:ascii="Cambria" w:hAnsi="Cambria" w:cstheme="minorHAnsi"/>
          <w:color w:val="1C1E29"/>
          <w:sz w:val="22"/>
          <w:szCs w:val="22"/>
        </w:rPr>
        <w:t>,</w:t>
      </w:r>
      <w:r w:rsidR="005C58E8">
        <w:rPr>
          <w:rFonts w:ascii="Cambria" w:hAnsi="Cambria" w:cstheme="minorHAnsi"/>
          <w:color w:val="1C1E29"/>
          <w:sz w:val="22"/>
          <w:szCs w:val="22"/>
        </w:rPr>
        <w:t>b</w:t>
      </w:r>
      <w:proofErr w:type="gramEnd"/>
      <w:r w:rsidR="009203DF" w:rsidRPr="006923E9">
        <w:rPr>
          <w:rFonts w:ascii="Cambria" w:hAnsi="Cambria" w:cstheme="minorHAnsi"/>
          <w:color w:val="1C1E29"/>
          <w:sz w:val="22"/>
          <w:szCs w:val="22"/>
        </w:rPr>
        <w:t>).</w:t>
      </w:r>
    </w:p>
    <w:p w14:paraId="01FE4D80" w14:textId="77777777" w:rsidR="005F7764" w:rsidRPr="006923E9" w:rsidRDefault="005F7764">
      <w:pPr>
        <w:rPr>
          <w:rFonts w:ascii="Cambria" w:hAnsi="Cambria" w:cstheme="minorHAnsi"/>
          <w:sz w:val="22"/>
          <w:szCs w:val="22"/>
        </w:rPr>
      </w:pPr>
    </w:p>
    <w:p w14:paraId="7FDEC9AC" w14:textId="19B41CBB" w:rsidR="00B05A9D" w:rsidRPr="006923E9" w:rsidRDefault="00B05A9D">
      <w:pPr>
        <w:rPr>
          <w:rFonts w:ascii="Cambria" w:hAnsi="Cambria" w:cstheme="minorHAnsi"/>
          <w:color w:val="808080" w:themeColor="background1" w:themeShade="80"/>
          <w:sz w:val="22"/>
          <w:szCs w:val="22"/>
        </w:rPr>
      </w:pPr>
      <w:r w:rsidRPr="006923E9">
        <w:rPr>
          <w:rFonts w:ascii="Cambria" w:hAnsi="Cambria" w:cstheme="minorHAnsi"/>
          <w:color w:val="808080" w:themeColor="background1" w:themeShade="80"/>
          <w:sz w:val="22"/>
          <w:szCs w:val="22"/>
        </w:rPr>
        <w:t>I</w:t>
      </w:r>
      <w:r w:rsidR="006B7719">
        <w:rPr>
          <w:rFonts w:ascii="Cambria" w:hAnsi="Cambria" w:cstheme="minorHAnsi"/>
          <w:color w:val="808080" w:themeColor="background1" w:themeShade="80"/>
          <w:sz w:val="22"/>
          <w:szCs w:val="22"/>
        </w:rPr>
        <w:t>V</w:t>
      </w:r>
      <w:r w:rsidRPr="006923E9">
        <w:rPr>
          <w:rFonts w:ascii="Cambria" w:hAnsi="Cambria" w:cstheme="minorHAnsi"/>
          <w:color w:val="808080" w:themeColor="background1" w:themeShade="80"/>
          <w:sz w:val="22"/>
          <w:szCs w:val="22"/>
        </w:rPr>
        <w:t xml:space="preserve">. </w:t>
      </w:r>
      <w:bookmarkStart w:id="15" w:name="methods_3"/>
      <w:r w:rsidRPr="006923E9">
        <w:rPr>
          <w:rFonts w:ascii="Cambria" w:hAnsi="Cambria" w:cstheme="minorHAnsi"/>
          <w:color w:val="808080" w:themeColor="background1" w:themeShade="80"/>
          <w:sz w:val="22"/>
          <w:szCs w:val="22"/>
        </w:rPr>
        <w:t xml:space="preserve">Flying fox </w:t>
      </w:r>
      <w:r w:rsidR="00590EA2" w:rsidRPr="006923E9">
        <w:rPr>
          <w:rFonts w:ascii="Cambria" w:hAnsi="Cambria" w:cstheme="minorHAnsi"/>
          <w:color w:val="808080" w:themeColor="background1" w:themeShade="80"/>
          <w:sz w:val="22"/>
          <w:szCs w:val="22"/>
        </w:rPr>
        <w:t>analyses</w:t>
      </w:r>
      <w:bookmarkEnd w:id="15"/>
    </w:p>
    <w:p w14:paraId="14FC8CBB" w14:textId="37AF8C1E" w:rsidR="00590EA2" w:rsidRPr="006923E9" w:rsidRDefault="00590EA2">
      <w:pPr>
        <w:rPr>
          <w:rFonts w:ascii="Cambria" w:hAnsi="Cambria" w:cstheme="minorHAnsi"/>
          <w:sz w:val="22"/>
          <w:szCs w:val="22"/>
        </w:rPr>
      </w:pPr>
    </w:p>
    <w:p w14:paraId="6418CE6D" w14:textId="1A15910D" w:rsidR="00590EA2" w:rsidRPr="006923E9" w:rsidRDefault="00590EA2" w:rsidP="00590EA2">
      <w:pPr>
        <w:pStyle w:val="NormalWeb"/>
        <w:spacing w:before="0" w:beforeAutospacing="0" w:after="0" w:afterAutospacing="0"/>
        <w:rPr>
          <w:rFonts w:ascii="Cambria" w:hAnsi="Cambria" w:cstheme="minorHAnsi"/>
          <w:i/>
          <w:color w:val="808080" w:themeColor="background1" w:themeShade="80"/>
          <w:sz w:val="22"/>
          <w:szCs w:val="22"/>
        </w:rPr>
      </w:pPr>
      <w:r w:rsidRPr="006923E9">
        <w:rPr>
          <w:rFonts w:ascii="Cambria" w:hAnsi="Cambria" w:cstheme="minorHAnsi"/>
          <w:color w:val="808080" w:themeColor="background1" w:themeShade="80"/>
          <w:sz w:val="22"/>
          <w:szCs w:val="22"/>
        </w:rPr>
        <w:t>I</w:t>
      </w:r>
      <w:r w:rsidR="006B7719">
        <w:rPr>
          <w:rFonts w:ascii="Cambria" w:hAnsi="Cambria" w:cstheme="minorHAnsi"/>
          <w:color w:val="808080" w:themeColor="background1" w:themeShade="80"/>
          <w:sz w:val="22"/>
          <w:szCs w:val="22"/>
        </w:rPr>
        <w:t>V</w:t>
      </w:r>
      <w:r w:rsidR="00B8138F" w:rsidRPr="006923E9">
        <w:rPr>
          <w:rFonts w:ascii="Cambria" w:hAnsi="Cambria" w:cstheme="minorHAnsi"/>
          <w:color w:val="808080" w:themeColor="background1" w:themeShade="80"/>
          <w:sz w:val="22"/>
          <w:szCs w:val="22"/>
        </w:rPr>
        <w:t>A</w:t>
      </w:r>
      <w:r w:rsidRPr="006923E9">
        <w:rPr>
          <w:rFonts w:ascii="Cambria" w:hAnsi="Cambria" w:cstheme="minorHAnsi"/>
          <w:color w:val="808080" w:themeColor="background1" w:themeShade="80"/>
          <w:sz w:val="22"/>
          <w:szCs w:val="22"/>
        </w:rPr>
        <w:t xml:space="preserve">. </w:t>
      </w:r>
      <w:bookmarkStart w:id="16" w:name="methods_3a"/>
      <w:r w:rsidR="00B8138F" w:rsidRPr="006923E9">
        <w:rPr>
          <w:rFonts w:ascii="Cambria" w:hAnsi="Cambria" w:cstheme="minorHAnsi"/>
          <w:i/>
          <w:color w:val="808080" w:themeColor="background1" w:themeShade="80"/>
          <w:sz w:val="22"/>
          <w:szCs w:val="22"/>
        </w:rPr>
        <w:t xml:space="preserve">Analyses </w:t>
      </w:r>
      <w:r w:rsidRPr="006923E9">
        <w:rPr>
          <w:rFonts w:ascii="Cambria" w:hAnsi="Cambria" w:cstheme="minorHAnsi"/>
          <w:i/>
          <w:color w:val="808080" w:themeColor="background1" w:themeShade="80"/>
          <w:sz w:val="22"/>
          <w:szCs w:val="22"/>
        </w:rPr>
        <w:t xml:space="preserve">of </w:t>
      </w:r>
      <w:r w:rsidR="00CF0158">
        <w:rPr>
          <w:rFonts w:ascii="Cambria" w:hAnsi="Cambria" w:cstheme="minorHAnsi"/>
          <w:i/>
          <w:color w:val="808080" w:themeColor="background1" w:themeShade="80"/>
          <w:sz w:val="22"/>
          <w:szCs w:val="22"/>
        </w:rPr>
        <w:t>g</w:t>
      </w:r>
      <w:r w:rsidRPr="006923E9">
        <w:rPr>
          <w:rFonts w:ascii="Cambria" w:hAnsi="Cambria" w:cstheme="minorHAnsi"/>
          <w:i/>
          <w:color w:val="808080" w:themeColor="background1" w:themeShade="80"/>
          <w:sz w:val="22"/>
          <w:szCs w:val="22"/>
        </w:rPr>
        <w:t xml:space="preserve">rey-headed flying fox </w:t>
      </w:r>
      <w:r w:rsidR="00B8138F" w:rsidRPr="006923E9">
        <w:rPr>
          <w:rFonts w:ascii="Cambria" w:hAnsi="Cambria" w:cstheme="minorHAnsi"/>
          <w:i/>
          <w:color w:val="808080" w:themeColor="background1" w:themeShade="80"/>
          <w:sz w:val="22"/>
          <w:szCs w:val="22"/>
        </w:rPr>
        <w:t>foraging h</w:t>
      </w:r>
      <w:r w:rsidRPr="006923E9">
        <w:rPr>
          <w:rFonts w:ascii="Cambria" w:hAnsi="Cambria" w:cstheme="minorHAnsi"/>
          <w:i/>
          <w:color w:val="808080" w:themeColor="background1" w:themeShade="80"/>
          <w:sz w:val="22"/>
          <w:szCs w:val="22"/>
        </w:rPr>
        <w:t xml:space="preserve">abitat </w:t>
      </w:r>
      <w:bookmarkEnd w:id="16"/>
    </w:p>
    <w:p w14:paraId="1FA21BE7" w14:textId="6E486C30" w:rsidR="00BA65AA" w:rsidRPr="006923E9" w:rsidRDefault="00590EA2" w:rsidP="00590EA2">
      <w:pPr>
        <w:rPr>
          <w:rFonts w:ascii="Cambria" w:hAnsi="Cambria" w:cstheme="minorHAnsi"/>
          <w:sz w:val="22"/>
          <w:szCs w:val="22"/>
          <w:lang w:val="en-GB"/>
        </w:rPr>
      </w:pPr>
      <w:r w:rsidRPr="006923E9">
        <w:rPr>
          <w:rFonts w:ascii="Cambria" w:hAnsi="Cambria" w:cstheme="minorHAnsi"/>
          <w:sz w:val="22"/>
          <w:szCs w:val="22"/>
          <w:lang w:val="en-GB"/>
        </w:rPr>
        <w:t>Grey-</w:t>
      </w:r>
      <w:r w:rsidR="0035216C" w:rsidRPr="006923E9">
        <w:rPr>
          <w:rFonts w:ascii="Cambria" w:hAnsi="Cambria" w:cstheme="minorHAnsi"/>
          <w:sz w:val="22"/>
          <w:szCs w:val="22"/>
          <w:lang w:val="en-GB"/>
        </w:rPr>
        <w:t>h</w:t>
      </w:r>
      <w:r w:rsidRPr="006923E9">
        <w:rPr>
          <w:rFonts w:ascii="Cambria" w:hAnsi="Cambria" w:cstheme="minorHAnsi"/>
          <w:sz w:val="22"/>
          <w:szCs w:val="22"/>
          <w:lang w:val="en-GB"/>
        </w:rPr>
        <w:t xml:space="preserve">eaded </w:t>
      </w:r>
      <w:r w:rsidR="0035216C" w:rsidRPr="006923E9">
        <w:rPr>
          <w:rFonts w:ascii="Cambria" w:hAnsi="Cambria" w:cstheme="minorHAnsi"/>
          <w:sz w:val="22"/>
          <w:szCs w:val="22"/>
          <w:lang w:val="en-GB"/>
        </w:rPr>
        <w:t>f</w:t>
      </w:r>
      <w:r w:rsidRPr="006923E9">
        <w:rPr>
          <w:rFonts w:ascii="Cambria" w:hAnsi="Cambria" w:cstheme="minorHAnsi"/>
          <w:sz w:val="22"/>
          <w:szCs w:val="22"/>
          <w:lang w:val="en-GB"/>
        </w:rPr>
        <w:t xml:space="preserve">lying </w:t>
      </w:r>
      <w:r w:rsidR="0035216C" w:rsidRPr="006923E9">
        <w:rPr>
          <w:rFonts w:ascii="Cambria" w:hAnsi="Cambria" w:cstheme="minorHAnsi"/>
          <w:sz w:val="22"/>
          <w:szCs w:val="22"/>
          <w:lang w:val="en-GB"/>
        </w:rPr>
        <w:t>f</w:t>
      </w:r>
      <w:r w:rsidRPr="006923E9">
        <w:rPr>
          <w:rFonts w:ascii="Cambria" w:hAnsi="Cambria" w:cstheme="minorHAnsi"/>
          <w:sz w:val="22"/>
          <w:szCs w:val="22"/>
          <w:lang w:val="en-GB"/>
        </w:rPr>
        <w:t xml:space="preserve">ox </w:t>
      </w:r>
      <w:r w:rsidR="0035216C" w:rsidRPr="006923E9">
        <w:rPr>
          <w:rFonts w:ascii="Cambria" w:hAnsi="Cambria" w:cstheme="minorHAnsi"/>
          <w:sz w:val="22"/>
          <w:szCs w:val="22"/>
          <w:lang w:val="en-GB"/>
        </w:rPr>
        <w:t>f</w:t>
      </w:r>
      <w:r w:rsidRPr="006923E9">
        <w:rPr>
          <w:rFonts w:ascii="Cambria" w:hAnsi="Cambria" w:cstheme="minorHAnsi"/>
          <w:sz w:val="22"/>
          <w:szCs w:val="22"/>
          <w:lang w:val="en-GB"/>
        </w:rPr>
        <w:t xml:space="preserve">oraging </w:t>
      </w:r>
      <w:r w:rsidR="00BB2BBA" w:rsidRPr="006923E9">
        <w:rPr>
          <w:rFonts w:ascii="Cambria" w:hAnsi="Cambria" w:cstheme="minorHAnsi"/>
          <w:sz w:val="22"/>
          <w:szCs w:val="22"/>
          <w:lang w:val="en-GB"/>
        </w:rPr>
        <w:t>h</w:t>
      </w:r>
      <w:r w:rsidRPr="006923E9">
        <w:rPr>
          <w:rFonts w:ascii="Cambria" w:hAnsi="Cambria" w:cstheme="minorHAnsi"/>
          <w:sz w:val="22"/>
          <w:szCs w:val="22"/>
          <w:lang w:val="en-GB"/>
        </w:rPr>
        <w:t xml:space="preserve">abitat data were made available </w:t>
      </w:r>
      <w:r w:rsidR="00783D67" w:rsidRPr="006923E9">
        <w:rPr>
          <w:rFonts w:ascii="Cambria" w:hAnsi="Cambria" w:cstheme="minorHAnsi"/>
          <w:sz w:val="22"/>
          <w:szCs w:val="22"/>
          <w:lang w:val="en-GB"/>
        </w:rPr>
        <w:t xml:space="preserve">by </w:t>
      </w:r>
      <w:r w:rsidRPr="006923E9">
        <w:rPr>
          <w:rFonts w:ascii="Cambria" w:hAnsi="Cambria" w:cstheme="minorHAnsi"/>
          <w:sz w:val="22"/>
          <w:szCs w:val="22"/>
          <w:lang w:val="en-GB"/>
        </w:rPr>
        <w:t>the NSW Sharing and Enabling Environmental Data (SEED) Portal</w:t>
      </w:r>
      <w:r w:rsidR="007A2C37" w:rsidRPr="006923E9">
        <w:rPr>
          <w:rFonts w:ascii="Cambria" w:hAnsi="Cambria" w:cstheme="minorHAnsi"/>
          <w:sz w:val="22"/>
          <w:szCs w:val="22"/>
          <w:lang w:val="en-GB"/>
        </w:rPr>
        <w:t xml:space="preserve">. </w:t>
      </w:r>
      <w:r w:rsidR="003C20F1" w:rsidRPr="006923E9">
        <w:rPr>
          <w:rFonts w:ascii="Cambria" w:hAnsi="Cambria" w:cstheme="minorHAnsi"/>
          <w:sz w:val="22"/>
          <w:szCs w:val="22"/>
          <w:lang w:val="en-GB"/>
        </w:rPr>
        <w:t>T</w:t>
      </w:r>
      <w:r w:rsidRPr="006923E9">
        <w:rPr>
          <w:rFonts w:ascii="Cambria" w:hAnsi="Cambria" w:cstheme="minorHAnsi"/>
          <w:sz w:val="22"/>
          <w:szCs w:val="22"/>
          <w:lang w:val="en-GB"/>
        </w:rPr>
        <w:t>he Department of Planning, Industry, and Environment</w:t>
      </w:r>
      <w:r w:rsidR="003C20F1" w:rsidRPr="006923E9">
        <w:rPr>
          <w:rFonts w:ascii="Cambria" w:hAnsi="Cambria" w:cstheme="minorHAnsi"/>
          <w:sz w:val="22"/>
          <w:szCs w:val="22"/>
          <w:lang w:val="en-GB"/>
        </w:rPr>
        <w:t xml:space="preserve"> published these data in 2008. The data</w:t>
      </w:r>
      <w:r w:rsidRPr="006923E9">
        <w:rPr>
          <w:rFonts w:ascii="Cambria" w:hAnsi="Cambria" w:cstheme="minorHAnsi"/>
          <w:sz w:val="22"/>
          <w:szCs w:val="22"/>
          <w:lang w:val="en-GB"/>
        </w:rPr>
        <w:t xml:space="preserve"> contain polygons of productive vegetation communities used by grey-headed flying foxes</w:t>
      </w:r>
      <w:r w:rsidR="00D42A2E" w:rsidRPr="006923E9">
        <w:rPr>
          <w:rFonts w:ascii="Cambria" w:hAnsi="Cambria" w:cstheme="minorHAnsi"/>
          <w:sz w:val="22"/>
          <w:szCs w:val="22"/>
          <w:lang w:val="en-GB"/>
        </w:rPr>
        <w:t xml:space="preserve"> </w:t>
      </w:r>
      <w:r w:rsidR="006B73A5" w:rsidRPr="006923E9">
        <w:rPr>
          <w:rFonts w:ascii="Cambria" w:hAnsi="Cambria" w:cstheme="minorHAnsi"/>
          <w:sz w:val="22"/>
          <w:szCs w:val="22"/>
          <w:lang w:val="en-GB"/>
        </w:rPr>
        <w:fldChar w:fldCharType="begin"/>
      </w:r>
      <w:r w:rsidR="002F0561">
        <w:rPr>
          <w:rFonts w:ascii="Cambria" w:hAnsi="Cambria" w:cstheme="minorHAnsi"/>
          <w:sz w:val="22"/>
          <w:szCs w:val="22"/>
          <w:lang w:val="en-GB"/>
        </w:rPr>
        <w:instrText xml:space="preserve"> ADDIN EN.CITE &lt;EndNote&gt;&lt;Cite&gt;&lt;Author&gt;Eby&lt;/Author&gt;&lt;Year&gt;2008&lt;/Year&gt;&lt;RecNum&gt;7197&lt;/RecNum&gt;&lt;DisplayText&gt;&lt;style face="superscript"&gt;15&lt;/style&gt;&lt;/DisplayText&gt;&lt;record&gt;&lt;rec-number&gt;7197&lt;/rec-number&gt;&lt;foreign-keys&gt;&lt;key app="EN" db-id="fp0x2pvtlaf5syedt04pwrazdadaaav99s2p" timestamp="1586783411"&gt;7197&lt;/key&gt;&lt;/foreign-keys&gt;&lt;ref-type name="Journal Article"&gt;17&lt;/ref-type&gt;&lt;contributors&gt;&lt;authors&gt;&lt;author&gt;Eby, Peggy&lt;/author&gt;&lt;author&gt;Law, Bradley&lt;/author&gt;&lt;/authors&gt;&lt;/contributors&gt;&lt;titles&gt;&lt;title&gt;Ranking the feeding habitat of grey-headed flying foxes for conservation management&lt;/title&gt;&lt;secondary-title&gt;Department of Environment and Climate Change (NSW), Sydney&lt;/secondary-title&gt;&lt;/titles&gt;&lt;periodical&gt;&lt;full-title&gt;Department of Environment and Climate Change (NSW), Sydney&lt;/full-title&gt;&lt;/periodical&gt;&lt;dates&gt;&lt;year&gt;2008&lt;/year&gt;&lt;/dates&gt;&lt;urls&gt;&lt;/urls&gt;&lt;/record&gt;&lt;/Cite&gt;&lt;/EndNote&gt;</w:instrText>
      </w:r>
      <w:r w:rsidR="006B73A5" w:rsidRPr="006923E9">
        <w:rPr>
          <w:rFonts w:ascii="Cambria" w:hAnsi="Cambria" w:cstheme="minorHAnsi"/>
          <w:sz w:val="22"/>
          <w:szCs w:val="22"/>
          <w:lang w:val="en-GB"/>
        </w:rPr>
        <w:fldChar w:fldCharType="separate"/>
      </w:r>
      <w:r w:rsidR="002F0561" w:rsidRPr="002F0561">
        <w:rPr>
          <w:rFonts w:ascii="Cambria" w:hAnsi="Cambria" w:cstheme="minorHAnsi"/>
          <w:noProof/>
          <w:sz w:val="22"/>
          <w:szCs w:val="22"/>
          <w:vertAlign w:val="superscript"/>
          <w:lang w:val="en-GB"/>
        </w:rPr>
        <w:t>15</w:t>
      </w:r>
      <w:r w:rsidR="006B73A5" w:rsidRPr="006923E9">
        <w:rPr>
          <w:rFonts w:ascii="Cambria" w:hAnsi="Cambria" w:cstheme="minorHAnsi"/>
          <w:sz w:val="22"/>
          <w:szCs w:val="22"/>
          <w:lang w:val="en-GB"/>
        </w:rPr>
        <w:fldChar w:fldCharType="end"/>
      </w:r>
      <w:r w:rsidRPr="006923E9">
        <w:rPr>
          <w:rFonts w:ascii="Cambria" w:hAnsi="Cambria" w:cstheme="minorHAnsi"/>
          <w:sz w:val="22"/>
          <w:szCs w:val="22"/>
          <w:lang w:val="en-GB"/>
        </w:rPr>
        <w:t xml:space="preserve">. These data list diet species and bi-monthly flowering scores of polygons based on productivity, reliability, and abundance of native </w:t>
      </w:r>
      <w:proofErr w:type="spellStart"/>
      <w:r w:rsidRPr="006923E9">
        <w:rPr>
          <w:rFonts w:ascii="Cambria" w:hAnsi="Cambria" w:cstheme="minorHAnsi"/>
          <w:sz w:val="22"/>
          <w:szCs w:val="22"/>
        </w:rPr>
        <w:t>Myrtaceae</w:t>
      </w:r>
      <w:proofErr w:type="spellEnd"/>
      <w:r w:rsidRPr="006923E9">
        <w:rPr>
          <w:rFonts w:ascii="Cambria" w:hAnsi="Cambria" w:cstheme="minorHAnsi"/>
          <w:sz w:val="22"/>
          <w:szCs w:val="22"/>
          <w:lang w:val="en-GB"/>
        </w:rPr>
        <w:t xml:space="preserve"> diet species in those patches. </w:t>
      </w:r>
      <w:r w:rsidR="003C20F1" w:rsidRPr="006923E9">
        <w:rPr>
          <w:rFonts w:ascii="Cambria" w:hAnsi="Cambria" w:cstheme="minorHAnsi"/>
          <w:sz w:val="22"/>
          <w:szCs w:val="22"/>
          <w:lang w:val="en-GB"/>
        </w:rPr>
        <w:t>We updated t</w:t>
      </w:r>
      <w:r w:rsidRPr="006923E9">
        <w:rPr>
          <w:rFonts w:ascii="Cambria" w:hAnsi="Cambria" w:cstheme="minorHAnsi"/>
          <w:sz w:val="22"/>
          <w:szCs w:val="22"/>
          <w:lang w:val="en-GB"/>
        </w:rPr>
        <w:t xml:space="preserve">hese data to </w:t>
      </w:r>
      <w:r w:rsidR="003C20F1" w:rsidRPr="006923E9">
        <w:rPr>
          <w:rFonts w:ascii="Cambria" w:hAnsi="Cambria" w:cstheme="minorHAnsi"/>
          <w:sz w:val="22"/>
          <w:szCs w:val="22"/>
          <w:lang w:val="en-GB"/>
        </w:rPr>
        <w:t xml:space="preserve">account for forest loss since 2008, as </w:t>
      </w:r>
      <w:r w:rsidRPr="006923E9">
        <w:rPr>
          <w:rFonts w:ascii="Cambria" w:hAnsi="Cambria" w:cstheme="minorHAnsi"/>
          <w:sz w:val="22"/>
          <w:szCs w:val="22"/>
          <w:lang w:val="en-GB"/>
        </w:rPr>
        <w:t>reflect</w:t>
      </w:r>
      <w:r w:rsidR="003C20F1" w:rsidRPr="006923E9">
        <w:rPr>
          <w:rFonts w:ascii="Cambria" w:hAnsi="Cambria" w:cstheme="minorHAnsi"/>
          <w:sz w:val="22"/>
          <w:szCs w:val="22"/>
          <w:lang w:val="en-GB"/>
        </w:rPr>
        <w:t>ed</w:t>
      </w:r>
      <w:r w:rsidRPr="006923E9">
        <w:rPr>
          <w:rFonts w:ascii="Cambria" w:hAnsi="Cambria" w:cstheme="minorHAnsi"/>
          <w:sz w:val="22"/>
          <w:szCs w:val="22"/>
          <w:lang w:val="en-GB"/>
        </w:rPr>
        <w:t xml:space="preserve"> </w:t>
      </w:r>
      <w:r w:rsidR="003C20F1" w:rsidRPr="006923E9">
        <w:rPr>
          <w:rFonts w:ascii="Cambria" w:hAnsi="Cambria" w:cstheme="minorHAnsi"/>
          <w:sz w:val="22"/>
          <w:szCs w:val="22"/>
          <w:lang w:val="en-GB"/>
        </w:rPr>
        <w:t xml:space="preserve">by </w:t>
      </w:r>
      <w:r w:rsidRPr="006923E9">
        <w:rPr>
          <w:rFonts w:ascii="Cambria" w:hAnsi="Cambria" w:cstheme="minorHAnsi"/>
          <w:sz w:val="22"/>
          <w:szCs w:val="22"/>
          <w:lang w:val="en-GB"/>
        </w:rPr>
        <w:t xml:space="preserve">the 2012 and 2018 Hansen forest </w:t>
      </w:r>
      <w:r w:rsidRPr="00105D57">
        <w:rPr>
          <w:rFonts w:ascii="Cambria" w:hAnsi="Cambria" w:cstheme="minorHAnsi"/>
          <w:sz w:val="22"/>
          <w:szCs w:val="22"/>
          <w:lang w:val="en-GB"/>
        </w:rPr>
        <w:t>cover</w:t>
      </w:r>
      <w:r w:rsidR="003C20F1" w:rsidRPr="00105D57">
        <w:rPr>
          <w:rFonts w:ascii="Cambria" w:hAnsi="Cambria" w:cstheme="minorHAnsi"/>
          <w:sz w:val="22"/>
          <w:szCs w:val="22"/>
          <w:lang w:val="en-GB"/>
        </w:rPr>
        <w:t xml:space="preserve"> data set </w:t>
      </w:r>
      <w:r w:rsidR="00105D57" w:rsidRPr="00105D57">
        <w:rPr>
          <w:rFonts w:ascii="Cambria" w:hAnsi="Cambria" w:cstheme="minorHAnsi"/>
          <w:sz w:val="22"/>
          <w:szCs w:val="22"/>
          <w:lang w:val="en-GB"/>
        </w:rPr>
        <w:fldChar w:fldCharType="begin"/>
      </w:r>
      <w:r w:rsidR="002F0561">
        <w:rPr>
          <w:rFonts w:ascii="Cambria" w:hAnsi="Cambria" w:cstheme="minorHAnsi"/>
          <w:sz w:val="22"/>
          <w:szCs w:val="22"/>
          <w:lang w:val="en-GB"/>
        </w:rPr>
        <w:instrText xml:space="preserve"> ADDIN EN.CITE &lt;EndNote&gt;&lt;Cite&gt;&lt;Author&gt;Hansen&lt;/Author&gt;&lt;Year&gt;2013&lt;/Year&gt;&lt;RecNum&gt;6752&lt;/RecNum&gt;&lt;DisplayText&gt;&lt;style face="superscript"&gt;11&lt;/style&gt;&lt;/DisplayText&gt;&lt;record&gt;&lt;rec-number&gt;6752&lt;/rec-number&gt;&lt;foreign-keys&gt;&lt;key app="EN" db-id="fp0x2pvtlaf5syedt04pwrazdadaaav99s2p" timestamp="1547561799"&gt;6752&lt;/key&gt;&lt;/foreign-keys&gt;&lt;ref-type name="Journal Article"&gt;17&lt;/ref-type&gt;&lt;contributors&gt;&lt;authors&gt;&lt;author&gt;Hansen, Matthew C&lt;/author&gt;&lt;author&gt;Potapov, Peter V&lt;/author&gt;&lt;author&gt;Moore, Rebecca&lt;/author&gt;&lt;author&gt;Hancher, Matt&lt;/author&gt;&lt;author&gt;Turubanova, SAA&lt;/author&gt;&lt;author&gt;Tyukavina, Alexandra&lt;/author&gt;&lt;author&gt;Thau, David&lt;/author&gt;&lt;author&gt;Stehman, SV&lt;/author&gt;&lt;author&gt;Goetz, SJ&lt;/author&gt;&lt;author&gt;Loveland, TR&lt;/author&gt;&lt;/authors&gt;&lt;/contributors&gt;&lt;titles&gt;&lt;title&gt;High-resolution global maps of 21st-century forest cover change&lt;/title&gt;&lt;secondary-title&gt;Science&lt;/secondary-title&gt;&lt;/titles&gt;&lt;periodical&gt;&lt;full-title&gt;Science&lt;/full-title&gt;&lt;abbr-1&gt;Science&lt;/abbr-1&gt;&lt;/periodical&gt;&lt;pages&gt;850-853&lt;/pages&gt;&lt;volume&gt;342&lt;/volume&gt;&lt;number&gt;6160&lt;/number&gt;&lt;dates&gt;&lt;year&gt;2013&lt;/year&gt;&lt;/dates&gt;&lt;isbn&gt;0036-8075&lt;/isbn&gt;&lt;urls&gt;&lt;/urls&gt;&lt;/record&gt;&lt;/Cite&gt;&lt;/EndNote&gt;</w:instrText>
      </w:r>
      <w:r w:rsidR="00105D57" w:rsidRPr="00105D57">
        <w:rPr>
          <w:rFonts w:ascii="Cambria" w:hAnsi="Cambria" w:cstheme="minorHAnsi"/>
          <w:sz w:val="22"/>
          <w:szCs w:val="22"/>
          <w:lang w:val="en-GB"/>
        </w:rPr>
        <w:fldChar w:fldCharType="separate"/>
      </w:r>
      <w:r w:rsidR="002F0561" w:rsidRPr="002F0561">
        <w:rPr>
          <w:rFonts w:ascii="Cambria" w:hAnsi="Cambria" w:cstheme="minorHAnsi"/>
          <w:noProof/>
          <w:sz w:val="22"/>
          <w:szCs w:val="22"/>
          <w:vertAlign w:val="superscript"/>
          <w:lang w:val="en-GB"/>
        </w:rPr>
        <w:t>11</w:t>
      </w:r>
      <w:r w:rsidR="00105D57" w:rsidRPr="00105D57">
        <w:rPr>
          <w:rFonts w:ascii="Cambria" w:hAnsi="Cambria" w:cstheme="minorHAnsi"/>
          <w:sz w:val="22"/>
          <w:szCs w:val="22"/>
          <w:lang w:val="en-GB"/>
        </w:rPr>
        <w:fldChar w:fldCharType="end"/>
      </w:r>
      <w:r w:rsidRPr="00852C08">
        <w:rPr>
          <w:rFonts w:ascii="Cambria" w:hAnsi="Cambria" w:cstheme="minorHAnsi"/>
          <w:sz w:val="22"/>
          <w:szCs w:val="22"/>
          <w:lang w:val="en-GB"/>
        </w:rPr>
        <w:t>.</w:t>
      </w:r>
      <w:r w:rsidRPr="00105D57">
        <w:rPr>
          <w:rFonts w:ascii="Cambria" w:hAnsi="Cambria" w:cstheme="minorHAnsi"/>
          <w:sz w:val="22"/>
          <w:szCs w:val="22"/>
          <w:lang w:val="en-GB"/>
        </w:rPr>
        <w:t xml:space="preserve"> </w:t>
      </w:r>
      <w:r w:rsidR="003C20F1" w:rsidRPr="00852C08">
        <w:rPr>
          <w:rFonts w:ascii="Cambria" w:hAnsi="Cambria" w:cstheme="minorHAnsi"/>
          <w:sz w:val="22"/>
          <w:szCs w:val="22"/>
          <w:lang w:val="en-GB"/>
        </w:rPr>
        <w:t>We</w:t>
      </w:r>
      <w:r w:rsidR="003C20F1" w:rsidRPr="006923E9">
        <w:rPr>
          <w:rFonts w:ascii="Cambria" w:hAnsi="Cambria" w:cstheme="minorHAnsi"/>
          <w:sz w:val="22"/>
          <w:szCs w:val="22"/>
          <w:lang w:val="en-GB"/>
        </w:rPr>
        <w:t xml:space="preserve"> created a 50km buffer around all r</w:t>
      </w:r>
      <w:r w:rsidRPr="006923E9">
        <w:rPr>
          <w:rFonts w:ascii="Cambria" w:hAnsi="Cambria" w:cstheme="minorHAnsi"/>
          <w:sz w:val="22"/>
          <w:szCs w:val="22"/>
          <w:lang w:val="en-GB"/>
        </w:rPr>
        <w:t>oosts occupied</w:t>
      </w:r>
      <w:r w:rsidR="00DB704C" w:rsidRPr="006923E9">
        <w:rPr>
          <w:rFonts w:ascii="Cambria" w:hAnsi="Cambria" w:cstheme="minorHAnsi"/>
          <w:sz w:val="22"/>
          <w:szCs w:val="22"/>
          <w:lang w:val="en-GB"/>
        </w:rPr>
        <w:t xml:space="preserve"> (details below)</w:t>
      </w:r>
      <w:r w:rsidRPr="006923E9">
        <w:rPr>
          <w:rFonts w:ascii="Cambria" w:hAnsi="Cambria" w:cstheme="minorHAnsi"/>
          <w:sz w:val="22"/>
          <w:szCs w:val="22"/>
          <w:lang w:val="en-GB"/>
        </w:rPr>
        <w:t xml:space="preserve"> from 2007-2012 and 2014-2019 to represent their </w:t>
      </w:r>
      <w:r w:rsidR="00247F2C" w:rsidRPr="006923E9">
        <w:rPr>
          <w:rFonts w:ascii="Cambria" w:hAnsi="Cambria" w:cstheme="minorHAnsi"/>
          <w:sz w:val="22"/>
          <w:szCs w:val="22"/>
          <w:lang w:val="en-GB"/>
        </w:rPr>
        <w:t>maximum</w:t>
      </w:r>
      <w:r w:rsidRPr="006923E9">
        <w:rPr>
          <w:rFonts w:ascii="Cambria" w:hAnsi="Cambria" w:cstheme="minorHAnsi"/>
          <w:sz w:val="22"/>
          <w:szCs w:val="22"/>
          <w:lang w:val="en-GB"/>
        </w:rPr>
        <w:t xml:space="preserve"> foraging areas. Vegetation communities and total area of habitat within these foraging buffers were evaluated pre-burn and post-burn for each roost. </w:t>
      </w:r>
      <w:r w:rsidR="003C20F1" w:rsidRPr="006923E9">
        <w:rPr>
          <w:rFonts w:ascii="Cambria" w:hAnsi="Cambria" w:cstheme="minorHAnsi"/>
          <w:sz w:val="22"/>
          <w:szCs w:val="22"/>
          <w:lang w:val="en-GB"/>
        </w:rPr>
        <w:t>We calculated a</w:t>
      </w:r>
      <w:r w:rsidRPr="006923E9">
        <w:rPr>
          <w:rFonts w:ascii="Cambria" w:hAnsi="Cambria" w:cstheme="minorHAnsi"/>
          <w:sz w:val="22"/>
          <w:szCs w:val="22"/>
          <w:lang w:val="en-GB"/>
        </w:rPr>
        <w:t xml:space="preserve">reas of burned vegetation resources by clipping the </w:t>
      </w:r>
      <w:r w:rsidR="00004A57" w:rsidRPr="006923E9">
        <w:rPr>
          <w:rFonts w:ascii="Cambria" w:hAnsi="Cambria" w:cstheme="minorHAnsi"/>
          <w:color w:val="1C1E29"/>
          <w:sz w:val="22"/>
          <w:szCs w:val="22"/>
        </w:rPr>
        <w:t>square fire polygon vectors</w:t>
      </w:r>
      <w:r w:rsidR="00004A57">
        <w:rPr>
          <w:rFonts w:ascii="Cambria" w:hAnsi="Cambria" w:cstheme="minorHAnsi"/>
          <w:color w:val="1C1E29"/>
          <w:sz w:val="22"/>
          <w:szCs w:val="22"/>
        </w:rPr>
        <w:t xml:space="preserve"> at the 440m resolution</w:t>
      </w:r>
      <w:r w:rsidR="00004A57" w:rsidRPr="006923E9">
        <w:rPr>
          <w:rFonts w:ascii="Cambria" w:hAnsi="Cambria" w:cstheme="minorHAnsi"/>
          <w:color w:val="1C1E29"/>
          <w:sz w:val="22"/>
          <w:szCs w:val="22"/>
        </w:rPr>
        <w:t xml:space="preserve"> </w:t>
      </w:r>
      <w:r w:rsidRPr="006923E9">
        <w:rPr>
          <w:rFonts w:ascii="Cambria" w:hAnsi="Cambria" w:cstheme="minorHAnsi"/>
          <w:sz w:val="22"/>
          <w:szCs w:val="22"/>
          <w:lang w:val="en-GB"/>
        </w:rPr>
        <w:t xml:space="preserve">to the Hansen forest cover layers and intersecting that layer with each roosts’ 50km buffer. </w:t>
      </w:r>
      <w:r w:rsidR="00190E6E" w:rsidRPr="00190E6E">
        <w:rPr>
          <w:rFonts w:ascii="Cambria" w:hAnsi="Cambria" w:cstheme="minorHAnsi"/>
          <w:color w:val="1C1E29"/>
          <w:sz w:val="22"/>
          <w:szCs w:val="22"/>
        </w:rPr>
        <w:t>We assume that composition of vegetation communities in the grey-headed flying fox habitat used in the case study remained constant since 2008, and only accounted for forest loss that can be detected remotely.</w:t>
      </w:r>
    </w:p>
    <w:p w14:paraId="2A758706" w14:textId="77777777" w:rsidR="00BA65AA" w:rsidRPr="006923E9" w:rsidRDefault="00BA65AA" w:rsidP="00590EA2">
      <w:pPr>
        <w:rPr>
          <w:rFonts w:ascii="Cambria" w:hAnsi="Cambria" w:cstheme="minorHAnsi"/>
          <w:sz w:val="22"/>
          <w:szCs w:val="22"/>
          <w:lang w:val="en-GB"/>
        </w:rPr>
      </w:pPr>
    </w:p>
    <w:p w14:paraId="2E31AA34" w14:textId="70EB1FBA" w:rsidR="00BA65AA" w:rsidRPr="006923E9" w:rsidRDefault="00BA65AA" w:rsidP="00590EA2">
      <w:pPr>
        <w:rPr>
          <w:rFonts w:ascii="Cambria" w:hAnsi="Cambria" w:cstheme="minorHAnsi"/>
          <w:sz w:val="22"/>
          <w:szCs w:val="22"/>
          <w:lang w:val="en-GB"/>
        </w:rPr>
      </w:pPr>
      <w:r w:rsidRPr="006923E9">
        <w:rPr>
          <w:rFonts w:ascii="Cambria" w:hAnsi="Cambria" w:cstheme="minorHAnsi"/>
          <w:sz w:val="22"/>
          <w:szCs w:val="22"/>
          <w:lang w:val="en-GB"/>
        </w:rPr>
        <w:t>To estimate the extent of winter diet species burned, the immediate foraging area was selected for patches that contained at least one of the</w:t>
      </w:r>
      <w:r w:rsidR="000A5D97" w:rsidRPr="006923E9">
        <w:rPr>
          <w:rFonts w:ascii="Cambria" w:hAnsi="Cambria" w:cstheme="minorHAnsi"/>
          <w:sz w:val="22"/>
          <w:szCs w:val="22"/>
          <w:lang w:val="en-GB"/>
        </w:rPr>
        <w:t>se</w:t>
      </w:r>
      <w:r w:rsidRPr="006923E9">
        <w:rPr>
          <w:rFonts w:ascii="Cambria" w:hAnsi="Cambria" w:cstheme="minorHAnsi"/>
          <w:sz w:val="22"/>
          <w:szCs w:val="22"/>
          <w:lang w:val="en-GB"/>
        </w:rPr>
        <w:t xml:space="preserve"> five critical winter diet species</w:t>
      </w:r>
      <w:r w:rsidR="000A5D97" w:rsidRPr="006923E9">
        <w:rPr>
          <w:rFonts w:ascii="Cambria" w:hAnsi="Cambria" w:cstheme="minorHAnsi"/>
          <w:sz w:val="22"/>
          <w:szCs w:val="22"/>
          <w:lang w:val="en-GB"/>
        </w:rPr>
        <w:t>:</w:t>
      </w:r>
      <w:r w:rsidRPr="006923E9">
        <w:rPr>
          <w:rFonts w:ascii="Cambria" w:hAnsi="Cambria" w:cstheme="minorHAnsi"/>
          <w:sz w:val="22"/>
          <w:szCs w:val="22"/>
          <w:lang w:val="en-GB"/>
        </w:rPr>
        <w:t xml:space="preserve"> </w:t>
      </w:r>
      <w:r w:rsidRPr="006923E9">
        <w:rPr>
          <w:rFonts w:ascii="Cambria" w:hAnsi="Cambria" w:cstheme="minorHAnsi"/>
          <w:i/>
          <w:iCs/>
          <w:sz w:val="22"/>
          <w:szCs w:val="22"/>
        </w:rPr>
        <w:t xml:space="preserve">Eucalyptus </w:t>
      </w:r>
      <w:proofErr w:type="spellStart"/>
      <w:r w:rsidRPr="006923E9">
        <w:rPr>
          <w:rFonts w:ascii="Cambria" w:hAnsi="Cambria" w:cstheme="minorHAnsi"/>
          <w:i/>
          <w:iCs/>
          <w:sz w:val="22"/>
          <w:szCs w:val="22"/>
        </w:rPr>
        <w:t>robusta</w:t>
      </w:r>
      <w:proofErr w:type="spellEnd"/>
      <w:r w:rsidRPr="006923E9">
        <w:rPr>
          <w:rFonts w:ascii="Cambria" w:hAnsi="Cambria" w:cstheme="minorHAnsi"/>
          <w:i/>
          <w:iCs/>
          <w:sz w:val="22"/>
          <w:szCs w:val="22"/>
        </w:rPr>
        <w:t xml:space="preserve">, E. </w:t>
      </w:r>
      <w:proofErr w:type="spellStart"/>
      <w:r w:rsidRPr="006923E9">
        <w:rPr>
          <w:rFonts w:ascii="Cambria" w:hAnsi="Cambria" w:cstheme="minorHAnsi"/>
          <w:i/>
          <w:iCs/>
          <w:sz w:val="22"/>
          <w:szCs w:val="22"/>
        </w:rPr>
        <w:t>tereticornis</w:t>
      </w:r>
      <w:proofErr w:type="spellEnd"/>
      <w:r w:rsidRPr="006923E9">
        <w:rPr>
          <w:rFonts w:ascii="Cambria" w:hAnsi="Cambria" w:cstheme="minorHAnsi"/>
          <w:i/>
          <w:iCs/>
          <w:sz w:val="22"/>
          <w:szCs w:val="22"/>
        </w:rPr>
        <w:t xml:space="preserve">, E. </w:t>
      </w:r>
      <w:proofErr w:type="spellStart"/>
      <w:r w:rsidRPr="006923E9">
        <w:rPr>
          <w:rFonts w:ascii="Cambria" w:hAnsi="Cambria" w:cstheme="minorHAnsi"/>
          <w:i/>
          <w:iCs/>
          <w:sz w:val="22"/>
          <w:szCs w:val="22"/>
        </w:rPr>
        <w:t>siderophloia</w:t>
      </w:r>
      <w:proofErr w:type="spellEnd"/>
      <w:r w:rsidRPr="006923E9">
        <w:rPr>
          <w:rFonts w:ascii="Cambria" w:hAnsi="Cambria" w:cstheme="minorHAnsi"/>
          <w:i/>
          <w:iCs/>
          <w:sz w:val="22"/>
          <w:szCs w:val="22"/>
        </w:rPr>
        <w:t xml:space="preserve">, Melaleuca </w:t>
      </w:r>
      <w:proofErr w:type="spellStart"/>
      <w:r w:rsidRPr="006923E9">
        <w:rPr>
          <w:rFonts w:ascii="Cambria" w:hAnsi="Cambria" w:cstheme="minorHAnsi"/>
          <w:i/>
          <w:iCs/>
          <w:sz w:val="22"/>
          <w:szCs w:val="22"/>
        </w:rPr>
        <w:t>quinquenervia</w:t>
      </w:r>
      <w:proofErr w:type="spellEnd"/>
      <w:r w:rsidRPr="006923E9">
        <w:rPr>
          <w:rFonts w:ascii="Cambria" w:hAnsi="Cambria" w:cstheme="minorHAnsi"/>
          <w:i/>
          <w:iCs/>
          <w:sz w:val="22"/>
          <w:szCs w:val="22"/>
        </w:rPr>
        <w:t xml:space="preserve">, and Banksia </w:t>
      </w:r>
      <w:proofErr w:type="spellStart"/>
      <w:r w:rsidRPr="006923E9">
        <w:rPr>
          <w:rFonts w:ascii="Cambria" w:hAnsi="Cambria" w:cstheme="minorHAnsi"/>
          <w:i/>
          <w:iCs/>
          <w:sz w:val="22"/>
          <w:szCs w:val="22"/>
        </w:rPr>
        <w:t>integrifolia</w:t>
      </w:r>
      <w:proofErr w:type="spellEnd"/>
      <w:r w:rsidRPr="006923E9">
        <w:rPr>
          <w:rFonts w:ascii="Cambria" w:hAnsi="Cambria" w:cstheme="minorHAnsi"/>
          <w:i/>
          <w:iCs/>
          <w:sz w:val="22"/>
          <w:szCs w:val="22"/>
        </w:rPr>
        <w:t xml:space="preserve">. </w:t>
      </w:r>
      <w:r w:rsidRPr="006923E9">
        <w:rPr>
          <w:rFonts w:ascii="Cambria" w:hAnsi="Cambria" w:cstheme="minorHAnsi"/>
          <w:sz w:val="22"/>
          <w:szCs w:val="22"/>
          <w:lang w:val="en-GB"/>
        </w:rPr>
        <w:t>Patches containing productive winter species were assessed pre-burn and post-burn using the same method to quantify total burned habitat. The proportion of total area burned was also assessed for each of the five winter diet species by calculating the total extent of the patches containing these species pre-burn and intersecting this with the generalized burned area layers</w:t>
      </w:r>
      <w:r w:rsidR="0003029A" w:rsidRPr="006923E9">
        <w:rPr>
          <w:rFonts w:ascii="Cambria" w:hAnsi="Cambria" w:cstheme="minorHAnsi"/>
          <w:sz w:val="22"/>
          <w:szCs w:val="22"/>
          <w:lang w:val="en-GB"/>
        </w:rPr>
        <w:t>.</w:t>
      </w:r>
    </w:p>
    <w:p w14:paraId="771B57C2" w14:textId="6F02994C" w:rsidR="00BA65AA" w:rsidRPr="006923E9" w:rsidRDefault="00BA65AA" w:rsidP="00590EA2">
      <w:pPr>
        <w:rPr>
          <w:rFonts w:ascii="Cambria" w:hAnsi="Cambria" w:cstheme="minorHAnsi"/>
          <w:sz w:val="22"/>
          <w:szCs w:val="22"/>
          <w:lang w:val="en-GB"/>
        </w:rPr>
      </w:pPr>
    </w:p>
    <w:p w14:paraId="6027CEA2" w14:textId="6427F5EE" w:rsidR="00BA65AA" w:rsidRPr="006923E9" w:rsidRDefault="00BA65AA" w:rsidP="00BA65AA">
      <w:pPr>
        <w:rPr>
          <w:rFonts w:ascii="Cambria" w:hAnsi="Cambria" w:cstheme="minorHAnsi"/>
          <w:color w:val="808080" w:themeColor="background1" w:themeShade="80"/>
          <w:sz w:val="22"/>
          <w:szCs w:val="22"/>
        </w:rPr>
      </w:pPr>
      <w:r w:rsidRPr="006923E9">
        <w:rPr>
          <w:rFonts w:ascii="Cambria" w:hAnsi="Cambria" w:cstheme="minorHAnsi"/>
          <w:color w:val="808080" w:themeColor="background1" w:themeShade="80"/>
          <w:sz w:val="22"/>
          <w:szCs w:val="22"/>
        </w:rPr>
        <w:t>I</w:t>
      </w:r>
      <w:r w:rsidR="006B7719">
        <w:rPr>
          <w:rFonts w:ascii="Cambria" w:hAnsi="Cambria" w:cstheme="minorHAnsi"/>
          <w:color w:val="808080" w:themeColor="background1" w:themeShade="80"/>
          <w:sz w:val="22"/>
          <w:szCs w:val="22"/>
        </w:rPr>
        <w:t>V</w:t>
      </w:r>
      <w:r w:rsidRPr="006923E9">
        <w:rPr>
          <w:rFonts w:ascii="Cambria" w:hAnsi="Cambria" w:cstheme="minorHAnsi"/>
          <w:color w:val="808080" w:themeColor="background1" w:themeShade="80"/>
          <w:sz w:val="22"/>
          <w:szCs w:val="22"/>
        </w:rPr>
        <w:t xml:space="preserve">B. </w:t>
      </w:r>
      <w:bookmarkStart w:id="17" w:name="methods_3b"/>
      <w:r w:rsidRPr="006923E9">
        <w:rPr>
          <w:rFonts w:ascii="Cambria" w:hAnsi="Cambria" w:cstheme="minorHAnsi"/>
          <w:i/>
          <w:color w:val="808080" w:themeColor="background1" w:themeShade="80"/>
          <w:sz w:val="22"/>
          <w:szCs w:val="22"/>
        </w:rPr>
        <w:t xml:space="preserve">Flying fox response to </w:t>
      </w:r>
      <w:r w:rsidR="0016139E">
        <w:rPr>
          <w:rFonts w:ascii="Cambria" w:hAnsi="Cambria" w:cstheme="minorHAnsi"/>
          <w:i/>
          <w:color w:val="808080" w:themeColor="background1" w:themeShade="80"/>
          <w:sz w:val="22"/>
          <w:szCs w:val="22"/>
        </w:rPr>
        <w:t xml:space="preserve">the </w:t>
      </w:r>
      <w:r w:rsidR="008E1785" w:rsidRPr="006923E9">
        <w:rPr>
          <w:rFonts w:ascii="Cambria" w:hAnsi="Cambria" w:cstheme="minorHAnsi"/>
          <w:i/>
          <w:color w:val="808080" w:themeColor="background1" w:themeShade="80"/>
          <w:sz w:val="22"/>
          <w:szCs w:val="22"/>
        </w:rPr>
        <w:t xml:space="preserve">previous </w:t>
      </w:r>
      <w:r w:rsidR="0016139E">
        <w:rPr>
          <w:rFonts w:ascii="Cambria" w:hAnsi="Cambria" w:cstheme="minorHAnsi"/>
          <w:i/>
          <w:color w:val="808080" w:themeColor="background1" w:themeShade="80"/>
          <w:sz w:val="22"/>
          <w:szCs w:val="22"/>
        </w:rPr>
        <w:t xml:space="preserve">focal fire season </w:t>
      </w:r>
      <w:r w:rsidR="008E1785" w:rsidRPr="006923E9">
        <w:rPr>
          <w:rFonts w:ascii="Cambria" w:hAnsi="Cambria" w:cstheme="minorHAnsi"/>
          <w:i/>
          <w:color w:val="808080" w:themeColor="background1" w:themeShade="80"/>
          <w:sz w:val="22"/>
          <w:szCs w:val="22"/>
        </w:rPr>
        <w:t>(</w:t>
      </w:r>
      <w:r w:rsidRPr="006923E9">
        <w:rPr>
          <w:rFonts w:ascii="Cambria" w:hAnsi="Cambria" w:cstheme="minorHAnsi"/>
          <w:i/>
          <w:color w:val="808080" w:themeColor="background1" w:themeShade="80"/>
          <w:sz w:val="22"/>
          <w:szCs w:val="22"/>
        </w:rPr>
        <w:t>2012-2013</w:t>
      </w:r>
      <w:r w:rsidR="008E1785" w:rsidRPr="006923E9">
        <w:rPr>
          <w:rFonts w:ascii="Cambria" w:hAnsi="Cambria" w:cstheme="minorHAnsi"/>
          <w:i/>
          <w:color w:val="808080" w:themeColor="background1" w:themeShade="80"/>
          <w:sz w:val="22"/>
          <w:szCs w:val="22"/>
        </w:rPr>
        <w:t>)</w:t>
      </w:r>
      <w:r w:rsidRPr="006923E9">
        <w:rPr>
          <w:rFonts w:ascii="Cambria" w:hAnsi="Cambria" w:cstheme="minorHAnsi"/>
          <w:i/>
          <w:color w:val="808080" w:themeColor="background1" w:themeShade="80"/>
          <w:sz w:val="22"/>
          <w:szCs w:val="22"/>
        </w:rPr>
        <w:t xml:space="preserve"> </w:t>
      </w:r>
      <w:bookmarkEnd w:id="17"/>
    </w:p>
    <w:p w14:paraId="59F1E70F" w14:textId="793F637A" w:rsidR="00545147" w:rsidRPr="006923E9" w:rsidRDefault="00B7574E" w:rsidP="00BA65AA">
      <w:pPr>
        <w:rPr>
          <w:rFonts w:ascii="Cambria" w:hAnsi="Cambria" w:cstheme="minorHAnsi"/>
          <w:sz w:val="22"/>
          <w:szCs w:val="22"/>
        </w:rPr>
      </w:pPr>
      <w:r w:rsidRPr="006923E9">
        <w:rPr>
          <w:rFonts w:ascii="Cambria" w:hAnsi="Cambria" w:cstheme="minorHAnsi"/>
          <w:sz w:val="22"/>
          <w:szCs w:val="22"/>
        </w:rPr>
        <w:t>Ninety-six</w:t>
      </w:r>
      <w:r w:rsidR="00BA65AA" w:rsidRPr="006923E9">
        <w:rPr>
          <w:rFonts w:ascii="Cambria" w:hAnsi="Cambria" w:cstheme="minorHAnsi"/>
          <w:sz w:val="22"/>
          <w:szCs w:val="22"/>
        </w:rPr>
        <w:t xml:space="preserve"> roosts were observed at least </w:t>
      </w:r>
      <w:r w:rsidRPr="006923E9">
        <w:rPr>
          <w:rFonts w:ascii="Cambria" w:hAnsi="Cambria" w:cstheme="minorHAnsi"/>
          <w:sz w:val="22"/>
          <w:szCs w:val="22"/>
        </w:rPr>
        <w:t>four</w:t>
      </w:r>
      <w:r w:rsidR="00BA65AA" w:rsidRPr="006923E9">
        <w:rPr>
          <w:rFonts w:ascii="Cambria" w:hAnsi="Cambria" w:cstheme="minorHAnsi"/>
          <w:sz w:val="22"/>
          <w:szCs w:val="22"/>
        </w:rPr>
        <w:t xml:space="preserve"> times in the year preceding and </w:t>
      </w:r>
      <w:r w:rsidR="000A5D97" w:rsidRPr="006923E9">
        <w:rPr>
          <w:rFonts w:ascii="Cambria" w:hAnsi="Cambria" w:cstheme="minorHAnsi"/>
          <w:sz w:val="22"/>
          <w:szCs w:val="22"/>
        </w:rPr>
        <w:t xml:space="preserve">following </w:t>
      </w:r>
      <w:r w:rsidR="00BA65AA" w:rsidRPr="006923E9">
        <w:rPr>
          <w:rFonts w:ascii="Cambria" w:hAnsi="Cambria" w:cstheme="minorHAnsi"/>
          <w:sz w:val="22"/>
          <w:szCs w:val="22"/>
        </w:rPr>
        <w:t>the fires</w:t>
      </w:r>
      <w:r w:rsidR="00DB704C" w:rsidRPr="006923E9">
        <w:rPr>
          <w:rFonts w:ascii="Cambria" w:hAnsi="Cambria" w:cstheme="minorHAnsi"/>
          <w:sz w:val="22"/>
          <w:szCs w:val="22"/>
        </w:rPr>
        <w:t xml:space="preserve"> in Queensland</w:t>
      </w:r>
      <w:r w:rsidR="00BA65AA" w:rsidRPr="006923E9">
        <w:rPr>
          <w:rFonts w:ascii="Cambria" w:hAnsi="Cambria" w:cstheme="minorHAnsi"/>
          <w:sz w:val="22"/>
          <w:szCs w:val="22"/>
        </w:rPr>
        <w:t xml:space="preserve"> (</w:t>
      </w:r>
      <w:r w:rsidR="005C58E8">
        <w:rPr>
          <w:rFonts w:ascii="Cambria" w:hAnsi="Cambria" w:cstheme="minorHAnsi"/>
          <w:sz w:val="22"/>
          <w:szCs w:val="22"/>
        </w:rPr>
        <w:t xml:space="preserve">Figure </w:t>
      </w:r>
      <w:r w:rsidR="00BA65AA" w:rsidRPr="006923E9">
        <w:rPr>
          <w:rFonts w:ascii="Cambria" w:hAnsi="Cambria" w:cstheme="minorHAnsi"/>
          <w:sz w:val="22"/>
          <w:szCs w:val="22"/>
        </w:rPr>
        <w:t>S</w:t>
      </w:r>
      <w:r w:rsidR="00093EFA">
        <w:rPr>
          <w:rFonts w:ascii="Cambria" w:hAnsi="Cambria" w:cstheme="minorHAnsi"/>
          <w:sz w:val="22"/>
          <w:szCs w:val="22"/>
        </w:rPr>
        <w:t>4</w:t>
      </w:r>
      <w:r w:rsidR="00BA65AA" w:rsidRPr="006923E9">
        <w:rPr>
          <w:rFonts w:ascii="Cambria" w:hAnsi="Cambria" w:cstheme="minorHAnsi"/>
          <w:sz w:val="22"/>
          <w:szCs w:val="22"/>
        </w:rPr>
        <w:t xml:space="preserve">). </w:t>
      </w:r>
      <w:r w:rsidR="000A5D97" w:rsidRPr="006923E9">
        <w:rPr>
          <w:rFonts w:ascii="Cambria" w:hAnsi="Cambria" w:cstheme="minorHAnsi"/>
          <w:sz w:val="22"/>
          <w:szCs w:val="22"/>
        </w:rPr>
        <w:t>We created u</w:t>
      </w:r>
      <w:r w:rsidR="00BA65AA" w:rsidRPr="006923E9">
        <w:rPr>
          <w:rFonts w:ascii="Cambria" w:hAnsi="Cambria" w:cstheme="minorHAnsi"/>
          <w:sz w:val="22"/>
          <w:szCs w:val="22"/>
        </w:rPr>
        <w:t xml:space="preserve">nivariate and multivariate logistic regression mixed effects models with </w:t>
      </w:r>
      <w:r w:rsidR="00F222F5" w:rsidRPr="006923E9">
        <w:rPr>
          <w:rFonts w:ascii="Cambria" w:hAnsi="Cambria" w:cstheme="minorHAnsi"/>
          <w:sz w:val="22"/>
          <w:szCs w:val="22"/>
        </w:rPr>
        <w:t xml:space="preserve">roost and time-specific </w:t>
      </w:r>
      <w:r w:rsidR="00BA65AA" w:rsidRPr="006923E9">
        <w:rPr>
          <w:rFonts w:ascii="Cambria" w:hAnsi="Cambria" w:cstheme="minorHAnsi"/>
          <w:sz w:val="22"/>
          <w:szCs w:val="22"/>
        </w:rPr>
        <w:t>variables</w:t>
      </w:r>
      <w:r w:rsidR="00F222F5" w:rsidRPr="006923E9">
        <w:rPr>
          <w:rFonts w:ascii="Cambria" w:hAnsi="Cambria" w:cstheme="minorHAnsi"/>
          <w:sz w:val="22"/>
          <w:szCs w:val="22"/>
        </w:rPr>
        <w:t xml:space="preserve"> in the 50km foraging radius (Table S1).</w:t>
      </w:r>
    </w:p>
    <w:p w14:paraId="6D073CD0" w14:textId="49B4D932" w:rsidR="00443734" w:rsidRPr="006923E9" w:rsidRDefault="00443734" w:rsidP="00BA65AA">
      <w:pPr>
        <w:rPr>
          <w:rFonts w:ascii="Cambria" w:hAnsi="Cambria" w:cstheme="minorHAnsi"/>
          <w:sz w:val="22"/>
          <w:szCs w:val="22"/>
        </w:rPr>
      </w:pPr>
    </w:p>
    <w:p w14:paraId="6446D0BA" w14:textId="0C45F40B" w:rsidR="00595544" w:rsidRDefault="00595544" w:rsidP="00BA65AA">
      <w:pPr>
        <w:rPr>
          <w:rFonts w:ascii="Cambria" w:hAnsi="Cambria" w:cstheme="minorHAnsi"/>
          <w:b/>
          <w:bCs/>
          <w:sz w:val="21"/>
          <w:szCs w:val="21"/>
        </w:rPr>
      </w:pPr>
    </w:p>
    <w:p w14:paraId="72AFF0E2" w14:textId="625654A0" w:rsidR="00595544" w:rsidRDefault="00595544" w:rsidP="00BA65AA">
      <w:pPr>
        <w:rPr>
          <w:rFonts w:ascii="Cambria" w:hAnsi="Cambria" w:cstheme="minorHAnsi"/>
          <w:b/>
          <w:bCs/>
          <w:sz w:val="21"/>
          <w:szCs w:val="21"/>
        </w:rPr>
      </w:pPr>
    </w:p>
    <w:p w14:paraId="24F9665A" w14:textId="77777777" w:rsidR="00595544" w:rsidRPr="006923E9" w:rsidRDefault="00595544" w:rsidP="00BA65AA">
      <w:pPr>
        <w:rPr>
          <w:rFonts w:ascii="Cambria" w:hAnsi="Cambria" w:cstheme="minorHAnsi"/>
          <w:b/>
          <w:bCs/>
          <w:sz w:val="21"/>
          <w:szCs w:val="21"/>
        </w:rPr>
      </w:pPr>
    </w:p>
    <w:p w14:paraId="1FA0C6CB" w14:textId="1186BE63" w:rsidR="00BA65AA" w:rsidRPr="006923E9" w:rsidRDefault="00BA65AA" w:rsidP="00BA65AA">
      <w:pPr>
        <w:rPr>
          <w:rFonts w:ascii="Cambria" w:hAnsi="Cambria" w:cstheme="minorHAnsi"/>
          <w:sz w:val="21"/>
          <w:szCs w:val="21"/>
        </w:rPr>
      </w:pPr>
      <w:bookmarkStart w:id="18" w:name="table_long_roost_var"/>
      <w:r w:rsidRPr="006923E9">
        <w:rPr>
          <w:rFonts w:ascii="Cambria" w:hAnsi="Cambria" w:cstheme="minorHAnsi"/>
          <w:b/>
          <w:bCs/>
          <w:sz w:val="21"/>
          <w:szCs w:val="21"/>
        </w:rPr>
        <w:t>Table S1</w:t>
      </w:r>
      <w:bookmarkEnd w:id="18"/>
      <w:r w:rsidRPr="006923E9">
        <w:rPr>
          <w:rFonts w:ascii="Cambria" w:hAnsi="Cambria" w:cstheme="minorHAnsi"/>
          <w:b/>
          <w:bCs/>
          <w:sz w:val="21"/>
          <w:szCs w:val="21"/>
        </w:rPr>
        <w:t>. Longitudinal roost variables</w:t>
      </w:r>
      <w:r w:rsidR="007C1FC8" w:rsidRPr="006923E9">
        <w:rPr>
          <w:rFonts w:ascii="Cambria" w:hAnsi="Cambria" w:cstheme="minorHAnsi"/>
          <w:b/>
          <w:bCs/>
          <w:sz w:val="21"/>
          <w:szCs w:val="21"/>
        </w:rPr>
        <w:t xml:space="preserve">. </w:t>
      </w:r>
    </w:p>
    <w:tbl>
      <w:tblPr>
        <w:tblStyle w:val="TableGrid"/>
        <w:tblW w:w="9085" w:type="dxa"/>
        <w:tblLook w:val="04A0" w:firstRow="1" w:lastRow="0" w:firstColumn="1" w:lastColumn="0" w:noHBand="0" w:noVBand="1"/>
      </w:tblPr>
      <w:tblGrid>
        <w:gridCol w:w="1119"/>
        <w:gridCol w:w="2116"/>
        <w:gridCol w:w="2985"/>
        <w:gridCol w:w="2865"/>
      </w:tblGrid>
      <w:tr w:rsidR="00F834E5" w:rsidRPr="006923E9" w14:paraId="1FD10BB0" w14:textId="6C457548" w:rsidTr="00852C08">
        <w:trPr>
          <w:trHeight w:val="189"/>
        </w:trPr>
        <w:tc>
          <w:tcPr>
            <w:tcW w:w="1119" w:type="dxa"/>
          </w:tcPr>
          <w:p w14:paraId="75F71563" w14:textId="00272049" w:rsidR="00F834E5" w:rsidRPr="006923E9" w:rsidRDefault="003E575F" w:rsidP="0003029A">
            <w:pPr>
              <w:rPr>
                <w:rFonts w:ascii="Cambria" w:hAnsi="Cambria" w:cstheme="minorHAnsi"/>
                <w:b/>
                <w:bCs/>
                <w:sz w:val="18"/>
                <w:szCs w:val="18"/>
              </w:rPr>
            </w:pPr>
            <w:r w:rsidRPr="006923E9">
              <w:rPr>
                <w:rFonts w:ascii="Cambria" w:hAnsi="Cambria" w:cstheme="minorHAnsi"/>
                <w:b/>
                <w:bCs/>
                <w:sz w:val="18"/>
                <w:szCs w:val="18"/>
              </w:rPr>
              <w:t>C</w:t>
            </w:r>
            <w:r w:rsidR="00F834E5" w:rsidRPr="006923E9">
              <w:rPr>
                <w:rFonts w:ascii="Cambria" w:hAnsi="Cambria" w:cstheme="minorHAnsi"/>
                <w:b/>
                <w:bCs/>
                <w:sz w:val="18"/>
                <w:szCs w:val="18"/>
              </w:rPr>
              <w:t>ategory</w:t>
            </w:r>
          </w:p>
        </w:tc>
        <w:tc>
          <w:tcPr>
            <w:tcW w:w="2116" w:type="dxa"/>
          </w:tcPr>
          <w:p w14:paraId="22FC6749" w14:textId="3F30B7EF" w:rsidR="00F834E5" w:rsidRPr="006923E9" w:rsidRDefault="00F834E5" w:rsidP="0003029A">
            <w:pPr>
              <w:rPr>
                <w:rFonts w:ascii="Cambria" w:hAnsi="Cambria" w:cstheme="minorHAnsi"/>
                <w:b/>
                <w:bCs/>
                <w:sz w:val="18"/>
                <w:szCs w:val="18"/>
              </w:rPr>
            </w:pPr>
            <w:r w:rsidRPr="006923E9">
              <w:rPr>
                <w:rFonts w:ascii="Cambria" w:hAnsi="Cambria" w:cstheme="minorHAnsi"/>
                <w:b/>
                <w:bCs/>
                <w:sz w:val="18"/>
                <w:szCs w:val="18"/>
              </w:rPr>
              <w:t>Predictor variable</w:t>
            </w:r>
          </w:p>
        </w:tc>
        <w:tc>
          <w:tcPr>
            <w:tcW w:w="2985" w:type="dxa"/>
          </w:tcPr>
          <w:p w14:paraId="481319C9" w14:textId="53C6DCAB" w:rsidR="00F834E5" w:rsidRPr="006923E9" w:rsidRDefault="003E575F" w:rsidP="0003029A">
            <w:pPr>
              <w:rPr>
                <w:rFonts w:ascii="Cambria" w:hAnsi="Cambria" w:cstheme="minorHAnsi"/>
                <w:b/>
                <w:bCs/>
                <w:sz w:val="18"/>
                <w:szCs w:val="18"/>
              </w:rPr>
            </w:pPr>
            <w:r w:rsidRPr="006923E9">
              <w:rPr>
                <w:rFonts w:ascii="Cambria" w:hAnsi="Cambria" w:cstheme="minorHAnsi"/>
                <w:b/>
                <w:bCs/>
                <w:sz w:val="18"/>
                <w:szCs w:val="18"/>
              </w:rPr>
              <w:t>D</w:t>
            </w:r>
            <w:r w:rsidR="00F834E5" w:rsidRPr="006923E9">
              <w:rPr>
                <w:rFonts w:ascii="Cambria" w:hAnsi="Cambria" w:cstheme="minorHAnsi"/>
                <w:b/>
                <w:bCs/>
                <w:sz w:val="18"/>
                <w:szCs w:val="18"/>
              </w:rPr>
              <w:t>escription</w:t>
            </w:r>
          </w:p>
        </w:tc>
        <w:tc>
          <w:tcPr>
            <w:tcW w:w="2865" w:type="dxa"/>
          </w:tcPr>
          <w:p w14:paraId="4713387E" w14:textId="50BB3128" w:rsidR="00F834E5" w:rsidRPr="006923E9" w:rsidRDefault="00F834E5" w:rsidP="0003029A">
            <w:pPr>
              <w:rPr>
                <w:rFonts w:ascii="Cambria" w:hAnsi="Cambria" w:cstheme="minorHAnsi"/>
                <w:b/>
                <w:bCs/>
                <w:sz w:val="18"/>
                <w:szCs w:val="18"/>
              </w:rPr>
            </w:pPr>
            <w:r w:rsidRPr="006923E9">
              <w:rPr>
                <w:rFonts w:ascii="Cambria" w:hAnsi="Cambria" w:cstheme="minorHAnsi"/>
                <w:b/>
                <w:bCs/>
                <w:sz w:val="18"/>
                <w:szCs w:val="18"/>
              </w:rPr>
              <w:t>Range (before rescaling)</w:t>
            </w:r>
          </w:p>
        </w:tc>
      </w:tr>
      <w:tr w:rsidR="00F834E5" w:rsidRPr="006923E9" w14:paraId="3FDBBD9B" w14:textId="0C82DE2E" w:rsidTr="00852C08">
        <w:trPr>
          <w:trHeight w:val="526"/>
        </w:trPr>
        <w:tc>
          <w:tcPr>
            <w:tcW w:w="1119" w:type="dxa"/>
          </w:tcPr>
          <w:p w14:paraId="31BA2658" w14:textId="77777777" w:rsidR="00F834E5" w:rsidRPr="006923E9" w:rsidRDefault="00F834E5" w:rsidP="0003029A">
            <w:pPr>
              <w:rPr>
                <w:rFonts w:ascii="Cambria" w:hAnsi="Cambria" w:cstheme="minorHAnsi"/>
                <w:sz w:val="16"/>
                <w:szCs w:val="22"/>
              </w:rPr>
            </w:pPr>
            <w:r w:rsidRPr="006923E9">
              <w:rPr>
                <w:rFonts w:ascii="Cambria" w:hAnsi="Cambria" w:cstheme="minorHAnsi"/>
                <w:sz w:val="16"/>
                <w:szCs w:val="22"/>
              </w:rPr>
              <w:t>Temporal</w:t>
            </w:r>
          </w:p>
        </w:tc>
        <w:tc>
          <w:tcPr>
            <w:tcW w:w="2116" w:type="dxa"/>
          </w:tcPr>
          <w:p w14:paraId="4D5DDBC7" w14:textId="77777777" w:rsidR="00F834E5" w:rsidRPr="006923E9" w:rsidRDefault="00F834E5" w:rsidP="0003029A">
            <w:pPr>
              <w:rPr>
                <w:rFonts w:ascii="Cambria" w:hAnsi="Cambria" w:cstheme="minorHAnsi"/>
                <w:sz w:val="16"/>
                <w:szCs w:val="22"/>
              </w:rPr>
            </w:pPr>
            <w:r w:rsidRPr="006923E9">
              <w:rPr>
                <w:rFonts w:ascii="Cambria" w:hAnsi="Cambria" w:cstheme="minorHAnsi"/>
                <w:sz w:val="16"/>
                <w:szCs w:val="22"/>
              </w:rPr>
              <w:t>Season</w:t>
            </w:r>
          </w:p>
        </w:tc>
        <w:tc>
          <w:tcPr>
            <w:tcW w:w="2985" w:type="dxa"/>
          </w:tcPr>
          <w:p w14:paraId="24C54B05" w14:textId="4CFA9F12" w:rsidR="00F834E5" w:rsidRPr="006923E9" w:rsidRDefault="00F834E5" w:rsidP="0003029A">
            <w:pPr>
              <w:rPr>
                <w:rFonts w:ascii="Cambria" w:hAnsi="Cambria" w:cstheme="minorHAnsi"/>
                <w:sz w:val="16"/>
                <w:szCs w:val="22"/>
              </w:rPr>
            </w:pPr>
            <w:r w:rsidRPr="006923E9">
              <w:rPr>
                <w:rFonts w:ascii="Cambria" w:hAnsi="Cambria" w:cstheme="minorHAnsi"/>
                <w:sz w:val="16"/>
                <w:szCs w:val="22"/>
              </w:rPr>
              <w:t>meteorological seasons</w:t>
            </w:r>
          </w:p>
        </w:tc>
        <w:tc>
          <w:tcPr>
            <w:tcW w:w="2865" w:type="dxa"/>
          </w:tcPr>
          <w:p w14:paraId="7132A756" w14:textId="4702C377" w:rsidR="00F834E5" w:rsidRPr="006923E9" w:rsidRDefault="00F834E5" w:rsidP="0003029A">
            <w:pPr>
              <w:rPr>
                <w:rFonts w:ascii="Cambria" w:hAnsi="Cambria" w:cstheme="minorHAnsi"/>
                <w:sz w:val="16"/>
                <w:szCs w:val="22"/>
              </w:rPr>
            </w:pPr>
            <w:r w:rsidRPr="006923E9">
              <w:rPr>
                <w:rFonts w:ascii="Cambria" w:hAnsi="Cambria" w:cstheme="minorHAnsi"/>
                <w:sz w:val="16"/>
                <w:szCs w:val="22"/>
              </w:rPr>
              <w:t xml:space="preserve">Categorical (summer (Dec 1-Feb 28/29); autumn (Mar 1- May 29); </w:t>
            </w:r>
            <w:r w:rsidRPr="006923E9">
              <w:rPr>
                <w:rFonts w:ascii="Cambria" w:hAnsi="Cambria" w:cstheme="minorHAnsi"/>
                <w:sz w:val="16"/>
                <w:szCs w:val="22"/>
              </w:rPr>
              <w:lastRenderedPageBreak/>
              <w:t>winter (June 1-Aug 30); spring (Sept 1-Nov 30)</w:t>
            </w:r>
          </w:p>
        </w:tc>
      </w:tr>
      <w:tr w:rsidR="00F834E5" w:rsidRPr="006923E9" w14:paraId="072C13A7" w14:textId="6C2C2BD3" w:rsidTr="00852C08">
        <w:trPr>
          <w:trHeight w:val="351"/>
        </w:trPr>
        <w:tc>
          <w:tcPr>
            <w:tcW w:w="1119" w:type="dxa"/>
          </w:tcPr>
          <w:p w14:paraId="6C05C563" w14:textId="77777777" w:rsidR="00F834E5" w:rsidRPr="006923E9" w:rsidRDefault="00F834E5" w:rsidP="0003029A">
            <w:pPr>
              <w:rPr>
                <w:rFonts w:ascii="Cambria" w:hAnsi="Cambria" w:cstheme="minorHAnsi"/>
                <w:sz w:val="16"/>
                <w:szCs w:val="22"/>
              </w:rPr>
            </w:pPr>
          </w:p>
        </w:tc>
        <w:tc>
          <w:tcPr>
            <w:tcW w:w="2116" w:type="dxa"/>
          </w:tcPr>
          <w:p w14:paraId="34725E40" w14:textId="77777777" w:rsidR="00F834E5" w:rsidRPr="006923E9" w:rsidRDefault="00F834E5" w:rsidP="0003029A">
            <w:pPr>
              <w:rPr>
                <w:rFonts w:ascii="Cambria" w:hAnsi="Cambria" w:cstheme="minorHAnsi"/>
                <w:sz w:val="16"/>
                <w:szCs w:val="22"/>
              </w:rPr>
            </w:pPr>
            <w:r w:rsidRPr="006923E9">
              <w:rPr>
                <w:rFonts w:ascii="Cambria" w:hAnsi="Cambria" w:cstheme="minorHAnsi"/>
                <w:sz w:val="16"/>
                <w:szCs w:val="22"/>
              </w:rPr>
              <w:t>Relative fire</w:t>
            </w:r>
          </w:p>
        </w:tc>
        <w:tc>
          <w:tcPr>
            <w:tcW w:w="2985" w:type="dxa"/>
          </w:tcPr>
          <w:p w14:paraId="22969DAF" w14:textId="77777777" w:rsidR="00F834E5" w:rsidRPr="006923E9" w:rsidRDefault="00F834E5" w:rsidP="0003029A">
            <w:pPr>
              <w:rPr>
                <w:rFonts w:ascii="Cambria" w:hAnsi="Cambria" w:cstheme="minorHAnsi"/>
                <w:sz w:val="16"/>
                <w:szCs w:val="22"/>
              </w:rPr>
            </w:pPr>
            <w:r w:rsidRPr="006923E9">
              <w:rPr>
                <w:rFonts w:ascii="Cambria" w:hAnsi="Cambria" w:cstheme="minorHAnsi"/>
                <w:sz w:val="16"/>
                <w:szCs w:val="22"/>
              </w:rPr>
              <w:t>Pre- (Dec 2011-Nov 2012) or Post- (Mar 2013-Feb 2014)</w:t>
            </w:r>
          </w:p>
        </w:tc>
        <w:tc>
          <w:tcPr>
            <w:tcW w:w="2865" w:type="dxa"/>
          </w:tcPr>
          <w:p w14:paraId="2667C9DB" w14:textId="7EA19BA6" w:rsidR="00F834E5" w:rsidRPr="006923E9" w:rsidRDefault="00F834E5" w:rsidP="0003029A">
            <w:pPr>
              <w:rPr>
                <w:rFonts w:ascii="Cambria" w:hAnsi="Cambria" w:cstheme="minorHAnsi"/>
                <w:sz w:val="16"/>
                <w:szCs w:val="22"/>
              </w:rPr>
            </w:pPr>
            <w:r w:rsidRPr="006923E9">
              <w:rPr>
                <w:rFonts w:ascii="Cambria" w:hAnsi="Cambria" w:cstheme="minorHAnsi"/>
                <w:sz w:val="16"/>
                <w:szCs w:val="22"/>
              </w:rPr>
              <w:t>binary (0, 1)</w:t>
            </w:r>
          </w:p>
        </w:tc>
      </w:tr>
      <w:tr w:rsidR="00F834E5" w:rsidRPr="006923E9" w14:paraId="72676977" w14:textId="77777777" w:rsidTr="00852C08">
        <w:trPr>
          <w:trHeight w:val="526"/>
        </w:trPr>
        <w:tc>
          <w:tcPr>
            <w:tcW w:w="1119" w:type="dxa"/>
          </w:tcPr>
          <w:p w14:paraId="051BA6AC" w14:textId="648526C0" w:rsidR="00F834E5" w:rsidRPr="006923E9" w:rsidRDefault="00F834E5" w:rsidP="0003029A">
            <w:pPr>
              <w:rPr>
                <w:rFonts w:ascii="Cambria" w:hAnsi="Cambria" w:cstheme="minorHAnsi"/>
                <w:sz w:val="16"/>
                <w:szCs w:val="22"/>
              </w:rPr>
            </w:pPr>
            <w:r w:rsidRPr="006923E9">
              <w:rPr>
                <w:rFonts w:ascii="Cambria" w:hAnsi="Cambria" w:cstheme="minorHAnsi"/>
                <w:sz w:val="16"/>
                <w:szCs w:val="22"/>
              </w:rPr>
              <w:t>Environment</w:t>
            </w:r>
          </w:p>
        </w:tc>
        <w:tc>
          <w:tcPr>
            <w:tcW w:w="2116" w:type="dxa"/>
          </w:tcPr>
          <w:p w14:paraId="10D5DAD8" w14:textId="003AFAB1" w:rsidR="00F834E5" w:rsidRPr="006923E9" w:rsidRDefault="00F834E5" w:rsidP="0003029A">
            <w:pPr>
              <w:rPr>
                <w:rFonts w:ascii="Cambria" w:hAnsi="Cambria" w:cstheme="minorHAnsi"/>
                <w:sz w:val="16"/>
                <w:szCs w:val="22"/>
              </w:rPr>
            </w:pPr>
            <w:r w:rsidRPr="006923E9">
              <w:rPr>
                <w:rFonts w:ascii="Cambria" w:hAnsi="Cambria" w:cstheme="minorHAnsi"/>
                <w:sz w:val="16"/>
                <w:szCs w:val="22"/>
              </w:rPr>
              <w:t>Total habitat burned</w:t>
            </w:r>
          </w:p>
        </w:tc>
        <w:tc>
          <w:tcPr>
            <w:tcW w:w="2985" w:type="dxa"/>
          </w:tcPr>
          <w:p w14:paraId="77395972" w14:textId="6475B5A9" w:rsidR="00F834E5" w:rsidRPr="006923E9" w:rsidRDefault="00F834E5" w:rsidP="0003029A">
            <w:pPr>
              <w:rPr>
                <w:rFonts w:ascii="Cambria" w:hAnsi="Cambria" w:cstheme="minorHAnsi"/>
                <w:sz w:val="16"/>
                <w:szCs w:val="22"/>
              </w:rPr>
            </w:pPr>
            <w:r w:rsidRPr="006923E9">
              <w:rPr>
                <w:rFonts w:ascii="Cambria" w:hAnsi="Cambria" w:cstheme="minorHAnsi"/>
                <w:sz w:val="16"/>
                <w:szCs w:val="22"/>
              </w:rPr>
              <w:t>Area of burned total habitat within foraging habitat in a 50km radius (0 before fire)</w:t>
            </w:r>
          </w:p>
        </w:tc>
        <w:tc>
          <w:tcPr>
            <w:tcW w:w="2865" w:type="dxa"/>
          </w:tcPr>
          <w:p w14:paraId="6E296778" w14:textId="78195A85" w:rsidR="00F834E5" w:rsidRPr="006923E9" w:rsidRDefault="00F834E5" w:rsidP="0003029A">
            <w:pPr>
              <w:rPr>
                <w:rFonts w:ascii="Cambria" w:hAnsi="Cambria" w:cstheme="minorHAnsi"/>
                <w:sz w:val="16"/>
                <w:szCs w:val="22"/>
              </w:rPr>
            </w:pPr>
            <w:r w:rsidRPr="006923E9">
              <w:rPr>
                <w:rFonts w:ascii="Cambria" w:hAnsi="Cambria" w:cstheme="minorHAnsi"/>
                <w:sz w:val="16"/>
                <w:szCs w:val="22"/>
              </w:rPr>
              <w:t>0 – 25,812 ha</w:t>
            </w:r>
          </w:p>
        </w:tc>
      </w:tr>
      <w:tr w:rsidR="00F834E5" w:rsidRPr="006923E9" w14:paraId="4214DFF5" w14:textId="77777777" w:rsidTr="00852C08">
        <w:trPr>
          <w:trHeight w:val="539"/>
        </w:trPr>
        <w:tc>
          <w:tcPr>
            <w:tcW w:w="1119" w:type="dxa"/>
          </w:tcPr>
          <w:p w14:paraId="1A3AE52A" w14:textId="77777777" w:rsidR="00F834E5" w:rsidRPr="006923E9" w:rsidRDefault="00F834E5" w:rsidP="0078495E">
            <w:pPr>
              <w:rPr>
                <w:rFonts w:ascii="Cambria" w:hAnsi="Cambria" w:cstheme="minorHAnsi"/>
                <w:sz w:val="16"/>
                <w:szCs w:val="22"/>
              </w:rPr>
            </w:pPr>
          </w:p>
        </w:tc>
        <w:tc>
          <w:tcPr>
            <w:tcW w:w="2116" w:type="dxa"/>
          </w:tcPr>
          <w:p w14:paraId="6076422A" w14:textId="1F78BC87" w:rsidR="00F834E5" w:rsidRPr="006923E9" w:rsidRDefault="00F834E5" w:rsidP="0078495E">
            <w:pPr>
              <w:rPr>
                <w:rFonts w:ascii="Cambria" w:hAnsi="Cambria" w:cstheme="minorHAnsi"/>
                <w:sz w:val="16"/>
                <w:szCs w:val="22"/>
              </w:rPr>
            </w:pPr>
            <w:r w:rsidRPr="006923E9">
              <w:rPr>
                <w:rFonts w:ascii="Cambria" w:hAnsi="Cambria" w:cstheme="minorHAnsi"/>
                <w:sz w:val="16"/>
                <w:szCs w:val="22"/>
              </w:rPr>
              <w:t>Winter habitat burned</w:t>
            </w:r>
          </w:p>
        </w:tc>
        <w:tc>
          <w:tcPr>
            <w:tcW w:w="2985" w:type="dxa"/>
          </w:tcPr>
          <w:p w14:paraId="33D53128" w14:textId="5297E52E" w:rsidR="00F834E5" w:rsidRPr="006923E9" w:rsidRDefault="00F834E5" w:rsidP="0078495E">
            <w:pPr>
              <w:rPr>
                <w:rFonts w:ascii="Cambria" w:hAnsi="Cambria" w:cstheme="minorHAnsi"/>
                <w:sz w:val="16"/>
                <w:szCs w:val="22"/>
              </w:rPr>
            </w:pPr>
            <w:r w:rsidRPr="006923E9">
              <w:rPr>
                <w:rFonts w:ascii="Cambria" w:hAnsi="Cambria" w:cstheme="minorHAnsi"/>
                <w:sz w:val="16"/>
                <w:szCs w:val="22"/>
              </w:rPr>
              <w:t>Area of burned winter habitat within foraging habitat in a 50km radius (0 before fire)</w:t>
            </w:r>
          </w:p>
        </w:tc>
        <w:tc>
          <w:tcPr>
            <w:tcW w:w="2865" w:type="dxa"/>
          </w:tcPr>
          <w:p w14:paraId="14CB9497" w14:textId="7FB2A7EF" w:rsidR="00F834E5" w:rsidRPr="006923E9" w:rsidRDefault="00F834E5" w:rsidP="0078495E">
            <w:pPr>
              <w:rPr>
                <w:rFonts w:ascii="Cambria" w:hAnsi="Cambria" w:cstheme="minorHAnsi"/>
                <w:sz w:val="16"/>
                <w:szCs w:val="22"/>
              </w:rPr>
            </w:pPr>
            <w:r w:rsidRPr="006923E9">
              <w:rPr>
                <w:rFonts w:ascii="Cambria" w:hAnsi="Cambria" w:cstheme="minorHAnsi"/>
                <w:sz w:val="16"/>
                <w:szCs w:val="22"/>
              </w:rPr>
              <w:t>0 – 10,214 ha</w:t>
            </w:r>
          </w:p>
        </w:tc>
      </w:tr>
      <w:tr w:rsidR="00F834E5" w:rsidRPr="006923E9" w14:paraId="4DED1398" w14:textId="39233829" w:rsidTr="00852C08">
        <w:trPr>
          <w:trHeight w:val="351"/>
        </w:trPr>
        <w:tc>
          <w:tcPr>
            <w:tcW w:w="1119" w:type="dxa"/>
          </w:tcPr>
          <w:p w14:paraId="1E20B0F6" w14:textId="77777777" w:rsidR="00F834E5" w:rsidRPr="006923E9" w:rsidRDefault="00F834E5" w:rsidP="0078495E">
            <w:pPr>
              <w:rPr>
                <w:rFonts w:ascii="Cambria" w:hAnsi="Cambria" w:cstheme="minorHAnsi"/>
                <w:sz w:val="16"/>
                <w:szCs w:val="22"/>
              </w:rPr>
            </w:pPr>
          </w:p>
        </w:tc>
        <w:tc>
          <w:tcPr>
            <w:tcW w:w="2116" w:type="dxa"/>
          </w:tcPr>
          <w:p w14:paraId="6731A255" w14:textId="77777777" w:rsidR="00F834E5" w:rsidRPr="006923E9" w:rsidRDefault="00F834E5" w:rsidP="0078495E">
            <w:pPr>
              <w:rPr>
                <w:rFonts w:ascii="Cambria" w:hAnsi="Cambria" w:cstheme="minorHAnsi"/>
                <w:sz w:val="16"/>
                <w:szCs w:val="22"/>
              </w:rPr>
            </w:pPr>
            <w:r w:rsidRPr="006923E9">
              <w:rPr>
                <w:rFonts w:ascii="Cambria" w:hAnsi="Cambria" w:cstheme="minorHAnsi"/>
                <w:sz w:val="16"/>
                <w:szCs w:val="22"/>
              </w:rPr>
              <w:t>Total remaining habitat</w:t>
            </w:r>
          </w:p>
        </w:tc>
        <w:tc>
          <w:tcPr>
            <w:tcW w:w="2985" w:type="dxa"/>
          </w:tcPr>
          <w:p w14:paraId="762D9654" w14:textId="77777777" w:rsidR="00F834E5" w:rsidRPr="006923E9" w:rsidRDefault="00F834E5" w:rsidP="0078495E">
            <w:pPr>
              <w:rPr>
                <w:rFonts w:ascii="Cambria" w:hAnsi="Cambria" w:cstheme="minorHAnsi"/>
                <w:sz w:val="16"/>
                <w:szCs w:val="22"/>
              </w:rPr>
            </w:pPr>
            <w:r w:rsidRPr="006923E9">
              <w:rPr>
                <w:rFonts w:ascii="Cambria" w:hAnsi="Cambria" w:cstheme="minorHAnsi"/>
                <w:sz w:val="16"/>
                <w:szCs w:val="22"/>
              </w:rPr>
              <w:t xml:space="preserve">Area of unburned (post fire) foraging habitat in a 50km radius </w:t>
            </w:r>
          </w:p>
        </w:tc>
        <w:tc>
          <w:tcPr>
            <w:tcW w:w="2865" w:type="dxa"/>
          </w:tcPr>
          <w:p w14:paraId="479F3AB0" w14:textId="687196CA" w:rsidR="00F834E5" w:rsidRPr="006923E9" w:rsidRDefault="00F834E5" w:rsidP="0078495E">
            <w:pPr>
              <w:rPr>
                <w:rFonts w:ascii="Cambria" w:hAnsi="Cambria" w:cstheme="minorHAnsi"/>
                <w:sz w:val="16"/>
                <w:szCs w:val="22"/>
              </w:rPr>
            </w:pPr>
            <w:r w:rsidRPr="006923E9">
              <w:rPr>
                <w:rFonts w:ascii="Cambria" w:hAnsi="Cambria" w:cstheme="minorHAnsi"/>
                <w:sz w:val="16"/>
                <w:szCs w:val="22"/>
              </w:rPr>
              <w:t>14 – 44,1787 ha</w:t>
            </w:r>
          </w:p>
        </w:tc>
      </w:tr>
      <w:tr w:rsidR="00F834E5" w:rsidRPr="006923E9" w14:paraId="71CBA261" w14:textId="68E1AF09" w:rsidTr="00852C08">
        <w:trPr>
          <w:trHeight w:val="351"/>
        </w:trPr>
        <w:tc>
          <w:tcPr>
            <w:tcW w:w="1119" w:type="dxa"/>
          </w:tcPr>
          <w:p w14:paraId="1B158A75" w14:textId="77777777" w:rsidR="00F834E5" w:rsidRPr="006923E9" w:rsidRDefault="00F834E5" w:rsidP="00F834E5">
            <w:pPr>
              <w:rPr>
                <w:rFonts w:ascii="Cambria" w:hAnsi="Cambria" w:cstheme="minorHAnsi"/>
                <w:sz w:val="16"/>
                <w:szCs w:val="22"/>
              </w:rPr>
            </w:pPr>
          </w:p>
        </w:tc>
        <w:tc>
          <w:tcPr>
            <w:tcW w:w="2116" w:type="dxa"/>
          </w:tcPr>
          <w:p w14:paraId="246D74FC" w14:textId="77777777" w:rsidR="00F834E5" w:rsidRPr="006923E9" w:rsidRDefault="00F834E5" w:rsidP="00F834E5">
            <w:pPr>
              <w:rPr>
                <w:rFonts w:ascii="Cambria" w:hAnsi="Cambria" w:cstheme="minorHAnsi"/>
                <w:sz w:val="16"/>
                <w:szCs w:val="22"/>
              </w:rPr>
            </w:pPr>
            <w:r w:rsidRPr="006923E9">
              <w:rPr>
                <w:rFonts w:ascii="Cambria" w:hAnsi="Cambria" w:cstheme="minorHAnsi"/>
                <w:sz w:val="16"/>
                <w:szCs w:val="22"/>
              </w:rPr>
              <w:t>Total winter remaining</w:t>
            </w:r>
          </w:p>
        </w:tc>
        <w:tc>
          <w:tcPr>
            <w:tcW w:w="2985" w:type="dxa"/>
          </w:tcPr>
          <w:p w14:paraId="162DB028" w14:textId="77777777" w:rsidR="00F834E5" w:rsidRPr="006923E9" w:rsidRDefault="00F834E5" w:rsidP="00F834E5">
            <w:pPr>
              <w:rPr>
                <w:rFonts w:ascii="Cambria" w:hAnsi="Cambria" w:cstheme="minorHAnsi"/>
                <w:sz w:val="16"/>
                <w:szCs w:val="22"/>
              </w:rPr>
            </w:pPr>
            <w:r w:rsidRPr="006923E9">
              <w:rPr>
                <w:rFonts w:ascii="Cambria" w:hAnsi="Cambria" w:cstheme="minorHAnsi"/>
                <w:sz w:val="16"/>
                <w:szCs w:val="22"/>
              </w:rPr>
              <w:t xml:space="preserve">Area of unburned (post fire) winter habitat in a 50km radius </w:t>
            </w:r>
          </w:p>
        </w:tc>
        <w:tc>
          <w:tcPr>
            <w:tcW w:w="2865" w:type="dxa"/>
          </w:tcPr>
          <w:p w14:paraId="5D09E831" w14:textId="715FBA86" w:rsidR="00F834E5" w:rsidRPr="006923E9" w:rsidRDefault="00F834E5" w:rsidP="00F834E5">
            <w:pPr>
              <w:rPr>
                <w:rFonts w:ascii="Cambria" w:hAnsi="Cambria" w:cstheme="minorHAnsi"/>
                <w:sz w:val="16"/>
                <w:szCs w:val="22"/>
              </w:rPr>
            </w:pPr>
            <w:r w:rsidRPr="006923E9">
              <w:rPr>
                <w:rFonts w:ascii="Cambria" w:hAnsi="Cambria" w:cstheme="minorHAnsi"/>
                <w:sz w:val="16"/>
                <w:szCs w:val="22"/>
              </w:rPr>
              <w:t>0 - 18,0750 ha</w:t>
            </w:r>
          </w:p>
        </w:tc>
      </w:tr>
      <w:tr w:rsidR="00F834E5" w:rsidRPr="006923E9" w14:paraId="766CFF10" w14:textId="149B218D" w:rsidTr="00852C08">
        <w:trPr>
          <w:trHeight w:val="526"/>
        </w:trPr>
        <w:tc>
          <w:tcPr>
            <w:tcW w:w="1119" w:type="dxa"/>
          </w:tcPr>
          <w:p w14:paraId="2C2157C1" w14:textId="77777777" w:rsidR="00F834E5" w:rsidRPr="006923E9" w:rsidRDefault="00F834E5" w:rsidP="00F834E5">
            <w:pPr>
              <w:rPr>
                <w:rFonts w:ascii="Cambria" w:hAnsi="Cambria" w:cstheme="minorHAnsi"/>
                <w:sz w:val="16"/>
                <w:szCs w:val="22"/>
              </w:rPr>
            </w:pPr>
          </w:p>
        </w:tc>
        <w:tc>
          <w:tcPr>
            <w:tcW w:w="2116" w:type="dxa"/>
          </w:tcPr>
          <w:p w14:paraId="16304BFA" w14:textId="77777777" w:rsidR="00F834E5" w:rsidRPr="006923E9" w:rsidRDefault="00F834E5" w:rsidP="00F834E5">
            <w:pPr>
              <w:rPr>
                <w:rFonts w:ascii="Cambria" w:hAnsi="Cambria" w:cstheme="minorHAnsi"/>
                <w:sz w:val="16"/>
                <w:szCs w:val="22"/>
              </w:rPr>
            </w:pPr>
            <w:r w:rsidRPr="006923E9">
              <w:rPr>
                <w:rFonts w:ascii="Cambria" w:hAnsi="Cambria" w:cstheme="minorHAnsi"/>
                <w:sz w:val="16"/>
                <w:szCs w:val="22"/>
              </w:rPr>
              <w:t>Proportion total burned</w:t>
            </w:r>
          </w:p>
        </w:tc>
        <w:tc>
          <w:tcPr>
            <w:tcW w:w="2985" w:type="dxa"/>
          </w:tcPr>
          <w:p w14:paraId="55DF6686" w14:textId="77777777" w:rsidR="00F834E5" w:rsidRPr="006923E9" w:rsidRDefault="00F834E5" w:rsidP="00F834E5">
            <w:pPr>
              <w:rPr>
                <w:rFonts w:ascii="Cambria" w:hAnsi="Cambria" w:cstheme="minorHAnsi"/>
                <w:sz w:val="16"/>
                <w:szCs w:val="22"/>
              </w:rPr>
            </w:pPr>
            <w:r w:rsidRPr="006923E9">
              <w:rPr>
                <w:rFonts w:ascii="Cambria" w:hAnsi="Cambria" w:cstheme="minorHAnsi"/>
                <w:sz w:val="16"/>
                <w:szCs w:val="22"/>
              </w:rPr>
              <w:t>Proportion of total foraging habitat that was burned (all pre-fire observations = 0)</w:t>
            </w:r>
          </w:p>
        </w:tc>
        <w:tc>
          <w:tcPr>
            <w:tcW w:w="2865" w:type="dxa"/>
          </w:tcPr>
          <w:p w14:paraId="6A230875" w14:textId="72729730" w:rsidR="00F834E5" w:rsidRPr="006923E9" w:rsidRDefault="00F834E5" w:rsidP="00F834E5">
            <w:pPr>
              <w:rPr>
                <w:rFonts w:ascii="Cambria" w:hAnsi="Cambria" w:cstheme="minorHAnsi"/>
                <w:sz w:val="16"/>
                <w:szCs w:val="22"/>
              </w:rPr>
            </w:pPr>
            <w:r w:rsidRPr="006923E9">
              <w:rPr>
                <w:rFonts w:ascii="Cambria" w:hAnsi="Cambria" w:cstheme="minorHAnsi"/>
                <w:sz w:val="16"/>
                <w:szCs w:val="22"/>
              </w:rPr>
              <w:t>0 – 0.199</w:t>
            </w:r>
          </w:p>
        </w:tc>
      </w:tr>
      <w:tr w:rsidR="00F834E5" w:rsidRPr="006923E9" w14:paraId="556494F9" w14:textId="52AE73B2" w:rsidTr="00852C08">
        <w:trPr>
          <w:trHeight w:val="526"/>
        </w:trPr>
        <w:tc>
          <w:tcPr>
            <w:tcW w:w="1119" w:type="dxa"/>
          </w:tcPr>
          <w:p w14:paraId="4E820797" w14:textId="77777777" w:rsidR="00F834E5" w:rsidRPr="006923E9" w:rsidRDefault="00F834E5" w:rsidP="00F834E5">
            <w:pPr>
              <w:rPr>
                <w:rFonts w:ascii="Cambria" w:hAnsi="Cambria" w:cstheme="minorHAnsi"/>
                <w:sz w:val="16"/>
                <w:szCs w:val="22"/>
              </w:rPr>
            </w:pPr>
          </w:p>
        </w:tc>
        <w:tc>
          <w:tcPr>
            <w:tcW w:w="2116" w:type="dxa"/>
          </w:tcPr>
          <w:p w14:paraId="6D6A1294" w14:textId="77777777" w:rsidR="00F834E5" w:rsidRPr="006923E9" w:rsidRDefault="00F834E5" w:rsidP="00F834E5">
            <w:pPr>
              <w:rPr>
                <w:rFonts w:ascii="Cambria" w:hAnsi="Cambria" w:cstheme="minorHAnsi"/>
                <w:sz w:val="16"/>
                <w:szCs w:val="22"/>
              </w:rPr>
            </w:pPr>
            <w:r w:rsidRPr="006923E9">
              <w:rPr>
                <w:rFonts w:ascii="Cambria" w:hAnsi="Cambria" w:cstheme="minorHAnsi"/>
                <w:sz w:val="16"/>
                <w:szCs w:val="22"/>
              </w:rPr>
              <w:t>Proportion winter burned</w:t>
            </w:r>
          </w:p>
        </w:tc>
        <w:tc>
          <w:tcPr>
            <w:tcW w:w="2985" w:type="dxa"/>
          </w:tcPr>
          <w:p w14:paraId="1957B918" w14:textId="77777777" w:rsidR="00F834E5" w:rsidRPr="006923E9" w:rsidRDefault="00F834E5" w:rsidP="00F834E5">
            <w:pPr>
              <w:rPr>
                <w:rFonts w:ascii="Cambria" w:hAnsi="Cambria" w:cstheme="minorHAnsi"/>
                <w:sz w:val="16"/>
                <w:szCs w:val="22"/>
              </w:rPr>
            </w:pPr>
            <w:r w:rsidRPr="006923E9">
              <w:rPr>
                <w:rFonts w:ascii="Cambria" w:hAnsi="Cambria" w:cstheme="minorHAnsi"/>
                <w:sz w:val="16"/>
                <w:szCs w:val="22"/>
              </w:rPr>
              <w:t>Proportion of total foraging habitat that was burned (all pre-fire observations = 0)</w:t>
            </w:r>
          </w:p>
        </w:tc>
        <w:tc>
          <w:tcPr>
            <w:tcW w:w="2865" w:type="dxa"/>
          </w:tcPr>
          <w:p w14:paraId="25B959DF" w14:textId="4CB07EB5" w:rsidR="00F834E5" w:rsidRPr="006923E9" w:rsidRDefault="00F834E5" w:rsidP="00F834E5">
            <w:pPr>
              <w:rPr>
                <w:rFonts w:ascii="Cambria" w:hAnsi="Cambria" w:cstheme="minorHAnsi"/>
                <w:sz w:val="16"/>
                <w:szCs w:val="22"/>
              </w:rPr>
            </w:pPr>
            <w:r w:rsidRPr="006923E9">
              <w:rPr>
                <w:rFonts w:ascii="Cambria" w:hAnsi="Cambria" w:cstheme="minorHAnsi"/>
                <w:sz w:val="16"/>
                <w:szCs w:val="22"/>
              </w:rPr>
              <w:t>0 – 0.231</w:t>
            </w:r>
          </w:p>
        </w:tc>
      </w:tr>
      <w:tr w:rsidR="00F834E5" w:rsidRPr="006923E9" w14:paraId="0C7AFFF0" w14:textId="59A0DB23" w:rsidTr="00852C08">
        <w:trPr>
          <w:trHeight w:val="160"/>
        </w:trPr>
        <w:tc>
          <w:tcPr>
            <w:tcW w:w="1119" w:type="dxa"/>
          </w:tcPr>
          <w:p w14:paraId="0EB40AB2" w14:textId="77777777" w:rsidR="00F834E5" w:rsidRPr="006923E9" w:rsidRDefault="00F834E5" w:rsidP="00F834E5">
            <w:pPr>
              <w:rPr>
                <w:rFonts w:ascii="Cambria" w:hAnsi="Cambria" w:cstheme="minorHAnsi"/>
                <w:sz w:val="16"/>
                <w:szCs w:val="22"/>
              </w:rPr>
            </w:pPr>
          </w:p>
        </w:tc>
        <w:tc>
          <w:tcPr>
            <w:tcW w:w="2116" w:type="dxa"/>
          </w:tcPr>
          <w:p w14:paraId="2C0B1A45" w14:textId="77777777" w:rsidR="00F834E5" w:rsidRPr="006923E9" w:rsidRDefault="00F834E5" w:rsidP="00F834E5">
            <w:pPr>
              <w:rPr>
                <w:rFonts w:ascii="Cambria" w:hAnsi="Cambria" w:cstheme="minorHAnsi"/>
                <w:sz w:val="16"/>
                <w:szCs w:val="22"/>
              </w:rPr>
            </w:pPr>
            <w:r w:rsidRPr="006923E9">
              <w:rPr>
                <w:rFonts w:ascii="Cambria" w:hAnsi="Cambria" w:cstheme="minorHAnsi"/>
                <w:sz w:val="16"/>
                <w:szCs w:val="22"/>
              </w:rPr>
              <w:t>Distance to burned area</w:t>
            </w:r>
          </w:p>
        </w:tc>
        <w:tc>
          <w:tcPr>
            <w:tcW w:w="2985" w:type="dxa"/>
          </w:tcPr>
          <w:p w14:paraId="40FB871B" w14:textId="54799039" w:rsidR="00F834E5" w:rsidRPr="006923E9" w:rsidRDefault="00F834E5" w:rsidP="00F834E5">
            <w:pPr>
              <w:rPr>
                <w:rFonts w:ascii="Cambria" w:hAnsi="Cambria" w:cstheme="minorHAnsi"/>
                <w:sz w:val="16"/>
                <w:szCs w:val="22"/>
              </w:rPr>
            </w:pPr>
            <w:r w:rsidRPr="006923E9">
              <w:rPr>
                <w:rFonts w:ascii="Cambria" w:hAnsi="Cambria" w:cstheme="minorHAnsi"/>
                <w:sz w:val="16"/>
                <w:szCs w:val="22"/>
              </w:rPr>
              <w:t>distance in meters to closest burned area within the foraging radius (all pre-fire observations set to maximum value of 50000 meters)</w:t>
            </w:r>
          </w:p>
        </w:tc>
        <w:tc>
          <w:tcPr>
            <w:tcW w:w="2865" w:type="dxa"/>
          </w:tcPr>
          <w:p w14:paraId="313CA0D0" w14:textId="6A5802CD" w:rsidR="00F834E5" w:rsidRPr="006923E9" w:rsidRDefault="00F834E5" w:rsidP="00F834E5">
            <w:pPr>
              <w:rPr>
                <w:rFonts w:ascii="Cambria" w:hAnsi="Cambria" w:cstheme="minorHAnsi"/>
                <w:sz w:val="16"/>
                <w:szCs w:val="22"/>
              </w:rPr>
            </w:pPr>
            <w:r w:rsidRPr="006923E9">
              <w:rPr>
                <w:rFonts w:ascii="Cambria" w:hAnsi="Cambria" w:cstheme="minorHAnsi"/>
                <w:sz w:val="16"/>
                <w:szCs w:val="22"/>
              </w:rPr>
              <w:t xml:space="preserve">0 – 50,000 m </w:t>
            </w:r>
          </w:p>
        </w:tc>
      </w:tr>
      <w:tr w:rsidR="00F834E5" w:rsidRPr="006923E9" w14:paraId="07712F80" w14:textId="282E2E04" w:rsidTr="00852C08">
        <w:trPr>
          <w:trHeight w:val="351"/>
        </w:trPr>
        <w:tc>
          <w:tcPr>
            <w:tcW w:w="1119" w:type="dxa"/>
          </w:tcPr>
          <w:p w14:paraId="65B94798" w14:textId="77777777" w:rsidR="00F834E5" w:rsidRPr="006923E9" w:rsidRDefault="00F834E5" w:rsidP="00F834E5">
            <w:pPr>
              <w:rPr>
                <w:rFonts w:ascii="Cambria" w:hAnsi="Cambria" w:cstheme="minorHAnsi"/>
                <w:sz w:val="16"/>
                <w:szCs w:val="22"/>
              </w:rPr>
            </w:pPr>
            <w:r w:rsidRPr="006923E9">
              <w:rPr>
                <w:rFonts w:ascii="Cambria" w:hAnsi="Cambria" w:cstheme="minorHAnsi"/>
                <w:sz w:val="16"/>
                <w:szCs w:val="22"/>
              </w:rPr>
              <w:t>Ecology</w:t>
            </w:r>
          </w:p>
        </w:tc>
        <w:tc>
          <w:tcPr>
            <w:tcW w:w="2116" w:type="dxa"/>
          </w:tcPr>
          <w:p w14:paraId="0FFC6EE9" w14:textId="77777777" w:rsidR="00F834E5" w:rsidRPr="006923E9" w:rsidRDefault="00F834E5" w:rsidP="00F834E5">
            <w:pPr>
              <w:rPr>
                <w:rFonts w:ascii="Cambria" w:hAnsi="Cambria" w:cstheme="minorHAnsi"/>
                <w:sz w:val="16"/>
                <w:szCs w:val="22"/>
              </w:rPr>
            </w:pPr>
            <w:r w:rsidRPr="006923E9">
              <w:rPr>
                <w:rFonts w:ascii="Cambria" w:hAnsi="Cambria" w:cstheme="minorHAnsi"/>
                <w:sz w:val="16"/>
                <w:szCs w:val="22"/>
              </w:rPr>
              <w:t>Black Flying Fox occupancy</w:t>
            </w:r>
          </w:p>
        </w:tc>
        <w:tc>
          <w:tcPr>
            <w:tcW w:w="2985" w:type="dxa"/>
          </w:tcPr>
          <w:p w14:paraId="62378834" w14:textId="3CA98757" w:rsidR="00F834E5" w:rsidRPr="006923E9" w:rsidRDefault="00F834E5" w:rsidP="00F834E5">
            <w:pPr>
              <w:rPr>
                <w:rFonts w:ascii="Cambria" w:hAnsi="Cambria" w:cstheme="minorHAnsi"/>
                <w:sz w:val="16"/>
                <w:szCs w:val="22"/>
              </w:rPr>
            </w:pPr>
            <w:r w:rsidRPr="006923E9">
              <w:rPr>
                <w:rFonts w:ascii="Cambria" w:hAnsi="Cambria" w:cstheme="minorHAnsi"/>
                <w:sz w:val="16"/>
                <w:szCs w:val="22"/>
              </w:rPr>
              <w:t>Black flying foxes present at the same observation</w:t>
            </w:r>
          </w:p>
        </w:tc>
        <w:tc>
          <w:tcPr>
            <w:tcW w:w="2865" w:type="dxa"/>
          </w:tcPr>
          <w:p w14:paraId="4D77D341" w14:textId="4CBE4B71" w:rsidR="00F834E5" w:rsidRPr="006923E9" w:rsidRDefault="00F834E5" w:rsidP="00F834E5">
            <w:pPr>
              <w:rPr>
                <w:rFonts w:ascii="Cambria" w:hAnsi="Cambria" w:cstheme="minorHAnsi"/>
                <w:sz w:val="16"/>
                <w:szCs w:val="22"/>
              </w:rPr>
            </w:pPr>
            <w:r w:rsidRPr="006923E9">
              <w:rPr>
                <w:rFonts w:ascii="Cambria" w:hAnsi="Cambria" w:cstheme="minorHAnsi"/>
                <w:sz w:val="16"/>
                <w:szCs w:val="22"/>
              </w:rPr>
              <w:t>binary (0, 1)</w:t>
            </w:r>
          </w:p>
        </w:tc>
      </w:tr>
    </w:tbl>
    <w:p w14:paraId="47ED5956" w14:textId="77777777" w:rsidR="003969BE" w:rsidRDefault="003969BE" w:rsidP="00BA65AA">
      <w:pPr>
        <w:rPr>
          <w:rFonts w:ascii="Cambria" w:hAnsi="Cambria" w:cstheme="minorHAnsi"/>
          <w:sz w:val="22"/>
          <w:szCs w:val="22"/>
        </w:rPr>
      </w:pPr>
    </w:p>
    <w:p w14:paraId="61BB1376" w14:textId="325BC62B" w:rsidR="003969BE" w:rsidRDefault="003969BE" w:rsidP="00BA65AA">
      <w:pPr>
        <w:rPr>
          <w:rFonts w:ascii="Cambria" w:hAnsi="Cambria" w:cstheme="minorHAnsi"/>
          <w:sz w:val="22"/>
          <w:szCs w:val="22"/>
        </w:rPr>
      </w:pPr>
    </w:p>
    <w:p w14:paraId="05CE230F" w14:textId="77777777" w:rsidR="00595544" w:rsidRDefault="00595544" w:rsidP="00BA65AA">
      <w:pPr>
        <w:rPr>
          <w:rFonts w:ascii="Cambria" w:hAnsi="Cambria" w:cstheme="minorHAnsi"/>
          <w:sz w:val="22"/>
          <w:szCs w:val="22"/>
        </w:rPr>
      </w:pPr>
    </w:p>
    <w:p w14:paraId="2A2287F8" w14:textId="5E1998D8" w:rsidR="00BA65AA" w:rsidRPr="006923E9" w:rsidRDefault="009771D1" w:rsidP="00BA65AA">
      <w:pPr>
        <w:rPr>
          <w:rFonts w:ascii="Cambria" w:hAnsi="Cambria" w:cstheme="minorHAnsi"/>
          <w:sz w:val="22"/>
          <w:szCs w:val="22"/>
        </w:rPr>
      </w:pPr>
      <w:r>
        <w:rPr>
          <w:rFonts w:ascii="Cambria" w:hAnsi="Cambria" w:cstheme="minorHAnsi"/>
          <w:noProof/>
          <w:sz w:val="22"/>
          <w:szCs w:val="22"/>
        </w:rPr>
        <w:drawing>
          <wp:inline distT="0" distB="0" distL="0" distR="0" wp14:anchorId="1709752E" wp14:editId="7FBA1D3B">
            <wp:extent cx="5125690" cy="3576483"/>
            <wp:effectExtent l="0" t="0" r="5715"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20-06-16 at 5.43.13 PM.png"/>
                    <pic:cNvPicPr/>
                  </pic:nvPicPr>
                  <pic:blipFill>
                    <a:blip r:embed="rId9">
                      <a:extLst>
                        <a:ext uri="{28A0092B-C50C-407E-A947-70E740481C1C}">
                          <a14:useLocalDpi xmlns:a14="http://schemas.microsoft.com/office/drawing/2010/main" val="0"/>
                        </a:ext>
                      </a:extLst>
                    </a:blip>
                    <a:stretch>
                      <a:fillRect/>
                    </a:stretch>
                  </pic:blipFill>
                  <pic:spPr>
                    <a:xfrm>
                      <a:off x="0" y="0"/>
                      <a:ext cx="5169690" cy="3607184"/>
                    </a:xfrm>
                    <a:prstGeom prst="rect">
                      <a:avLst/>
                    </a:prstGeom>
                  </pic:spPr>
                </pic:pic>
              </a:graphicData>
            </a:graphic>
          </wp:inline>
        </w:drawing>
      </w:r>
    </w:p>
    <w:p w14:paraId="32015671" w14:textId="5023BC35" w:rsidR="009227A9" w:rsidRPr="00595544" w:rsidRDefault="00BA65AA" w:rsidP="00595544">
      <w:pPr>
        <w:rPr>
          <w:rFonts w:ascii="Cambria" w:hAnsi="Cambria" w:cstheme="minorHAnsi"/>
          <w:sz w:val="21"/>
          <w:szCs w:val="21"/>
        </w:rPr>
      </w:pPr>
      <w:bookmarkStart w:id="19" w:name="FFRoosts_SEQ_maps"/>
      <w:r w:rsidRPr="006923E9">
        <w:rPr>
          <w:rFonts w:ascii="Cambria" w:hAnsi="Cambria" w:cstheme="minorHAnsi"/>
          <w:b/>
          <w:bCs/>
          <w:sz w:val="21"/>
          <w:szCs w:val="21"/>
        </w:rPr>
        <w:t>Figure S</w:t>
      </w:r>
      <w:r w:rsidR="009665C6" w:rsidRPr="006923E9">
        <w:rPr>
          <w:rFonts w:ascii="Cambria" w:hAnsi="Cambria" w:cstheme="minorHAnsi"/>
          <w:b/>
          <w:bCs/>
          <w:sz w:val="21"/>
          <w:szCs w:val="21"/>
        </w:rPr>
        <w:t>4</w:t>
      </w:r>
      <w:bookmarkEnd w:id="19"/>
      <w:r w:rsidRPr="006923E9">
        <w:rPr>
          <w:rFonts w:ascii="Cambria" w:hAnsi="Cambria" w:cstheme="minorHAnsi"/>
          <w:b/>
          <w:bCs/>
          <w:sz w:val="21"/>
          <w:szCs w:val="21"/>
        </w:rPr>
        <w:t>. Flying fox roost sites that were included in generalized logistic mixed effects models.</w:t>
      </w:r>
      <w:r w:rsidRPr="006923E9">
        <w:rPr>
          <w:rFonts w:ascii="Cambria" w:hAnsi="Cambria" w:cstheme="minorHAnsi"/>
          <w:sz w:val="21"/>
          <w:szCs w:val="21"/>
        </w:rPr>
        <w:t xml:space="preserve"> The points indicate roosts that were observed in the season indicated on the map subset. Blue indicates presence of grey-headed flying foxes, whereas yellow indicates roosts not occupied by grey-headed flying foxes. Roosts that were observed occupied and unoccupied within a season are colored green. Darker shades indicate more frequent observations in the time period.</w:t>
      </w:r>
    </w:p>
    <w:p w14:paraId="6C366865" w14:textId="77777777" w:rsidR="00595544" w:rsidRPr="006923E9" w:rsidRDefault="00595544" w:rsidP="009227A9">
      <w:pPr>
        <w:pBdr>
          <w:bottom w:val="single" w:sz="12" w:space="1" w:color="auto"/>
        </w:pBdr>
        <w:rPr>
          <w:rFonts w:ascii="Cambria" w:hAnsi="Cambria" w:cstheme="minorHAnsi"/>
          <w:sz w:val="22"/>
          <w:szCs w:val="22"/>
        </w:rPr>
      </w:pPr>
    </w:p>
    <w:p w14:paraId="785DE937" w14:textId="7B7B8F06" w:rsidR="009227A9" w:rsidRPr="006923E9" w:rsidRDefault="009227A9" w:rsidP="009227A9">
      <w:pPr>
        <w:rPr>
          <w:rFonts w:ascii="Cambria" w:hAnsi="Cambria" w:cstheme="minorHAnsi"/>
          <w:b/>
          <w:bCs/>
          <w:iCs/>
          <w:color w:val="000000" w:themeColor="text1"/>
          <w:sz w:val="22"/>
          <w:szCs w:val="22"/>
        </w:rPr>
      </w:pPr>
      <w:r w:rsidRPr="006923E9">
        <w:rPr>
          <w:rFonts w:ascii="Cambria" w:hAnsi="Cambria" w:cstheme="minorHAnsi"/>
          <w:b/>
          <w:bCs/>
          <w:iCs/>
          <w:color w:val="000000" w:themeColor="text1"/>
          <w:sz w:val="22"/>
          <w:szCs w:val="22"/>
        </w:rPr>
        <w:t>SUPPLEMENTARY RESULTS</w:t>
      </w:r>
    </w:p>
    <w:p w14:paraId="4E2AE538" w14:textId="11FDF472" w:rsidR="000036B6" w:rsidRPr="006923E9" w:rsidRDefault="000036B6" w:rsidP="009227A9">
      <w:pPr>
        <w:rPr>
          <w:rFonts w:ascii="Cambria" w:hAnsi="Cambria" w:cstheme="minorHAnsi"/>
          <w:b/>
          <w:bCs/>
          <w:iCs/>
          <w:color w:val="000000" w:themeColor="text1"/>
          <w:sz w:val="22"/>
          <w:szCs w:val="22"/>
        </w:rPr>
      </w:pPr>
    </w:p>
    <w:p w14:paraId="6048D026" w14:textId="6C128EE3" w:rsidR="000036B6" w:rsidRPr="006923E9" w:rsidRDefault="000036B6" w:rsidP="000036B6">
      <w:pPr>
        <w:pStyle w:val="NormalWeb"/>
        <w:spacing w:before="0" w:beforeAutospacing="0" w:after="0" w:afterAutospacing="0"/>
        <w:rPr>
          <w:rFonts w:ascii="Cambria" w:hAnsi="Cambria" w:cstheme="minorHAnsi"/>
          <w:color w:val="808080" w:themeColor="background1" w:themeShade="80"/>
          <w:sz w:val="22"/>
          <w:szCs w:val="22"/>
        </w:rPr>
      </w:pPr>
      <w:r w:rsidRPr="006923E9">
        <w:rPr>
          <w:rFonts w:ascii="Cambria" w:hAnsi="Cambria" w:cstheme="minorHAnsi"/>
          <w:color w:val="808080" w:themeColor="background1" w:themeShade="80"/>
          <w:sz w:val="22"/>
          <w:szCs w:val="22"/>
        </w:rPr>
        <w:t xml:space="preserve">V. </w:t>
      </w:r>
      <w:bookmarkStart w:id="20" w:name="fire_season_results"/>
      <w:r w:rsidR="00386447" w:rsidRPr="006923E9">
        <w:rPr>
          <w:rFonts w:ascii="Cambria" w:hAnsi="Cambria" w:cstheme="minorHAnsi"/>
          <w:color w:val="808080" w:themeColor="background1" w:themeShade="80"/>
          <w:sz w:val="22"/>
          <w:szCs w:val="22"/>
        </w:rPr>
        <w:t>Fire season burn metrics from 2012-2020</w:t>
      </w:r>
      <w:bookmarkEnd w:id="20"/>
    </w:p>
    <w:p w14:paraId="702FA35F" w14:textId="6E9B6985" w:rsidR="00386447" w:rsidRPr="006923E9" w:rsidRDefault="00386447" w:rsidP="000036B6">
      <w:pPr>
        <w:pStyle w:val="NormalWeb"/>
        <w:spacing w:before="0" w:beforeAutospacing="0" w:after="0" w:afterAutospacing="0"/>
        <w:rPr>
          <w:rFonts w:ascii="Cambria" w:hAnsi="Cambria" w:cstheme="minorHAnsi"/>
          <w:color w:val="808080" w:themeColor="background1" w:themeShade="80"/>
          <w:sz w:val="22"/>
          <w:szCs w:val="22"/>
        </w:rPr>
      </w:pPr>
    </w:p>
    <w:p w14:paraId="56977236" w14:textId="7A545011" w:rsidR="000036B6" w:rsidRPr="006923E9" w:rsidRDefault="00386447" w:rsidP="009227A9">
      <w:pPr>
        <w:rPr>
          <w:rFonts w:ascii="Cambria" w:hAnsi="Cambria" w:cstheme="minorHAnsi"/>
          <w:b/>
          <w:bCs/>
          <w:iCs/>
          <w:color w:val="000000" w:themeColor="text1"/>
          <w:sz w:val="22"/>
          <w:szCs w:val="22"/>
        </w:rPr>
      </w:pPr>
      <w:r w:rsidRPr="006923E9">
        <w:rPr>
          <w:rFonts w:ascii="Cambria" w:hAnsi="Cambria" w:cstheme="minorHAnsi"/>
          <w:iCs/>
          <w:color w:val="000000" w:themeColor="text1"/>
          <w:sz w:val="22"/>
          <w:szCs w:val="22"/>
        </w:rPr>
        <w:t xml:space="preserve">The 2019-2020 bushfires had similar numbers of fires to many other years from 2012-2020 (highlighted in gold, </w:t>
      </w:r>
      <w:r w:rsidR="005C58E8">
        <w:rPr>
          <w:rFonts w:ascii="Cambria" w:hAnsi="Cambria" w:cstheme="minorHAnsi"/>
          <w:iCs/>
          <w:color w:val="000000" w:themeColor="text1"/>
          <w:sz w:val="22"/>
          <w:szCs w:val="22"/>
        </w:rPr>
        <w:t>F</w:t>
      </w:r>
      <w:r w:rsidRPr="006923E9">
        <w:rPr>
          <w:rFonts w:ascii="Cambria" w:hAnsi="Cambria" w:cstheme="minorHAnsi"/>
          <w:iCs/>
          <w:color w:val="000000" w:themeColor="text1"/>
          <w:sz w:val="22"/>
          <w:szCs w:val="22"/>
        </w:rPr>
        <w:t>igure S5). Two seasons, both the</w:t>
      </w:r>
      <w:r w:rsidR="00FB587B">
        <w:rPr>
          <w:rFonts w:ascii="Cambria" w:hAnsi="Cambria" w:cstheme="minorHAnsi"/>
          <w:iCs/>
          <w:color w:val="000000" w:themeColor="text1"/>
          <w:sz w:val="22"/>
          <w:szCs w:val="22"/>
        </w:rPr>
        <w:t xml:space="preserve"> previous</w:t>
      </w:r>
      <w:r w:rsidRPr="006923E9">
        <w:rPr>
          <w:rFonts w:ascii="Cambria" w:hAnsi="Cambria" w:cstheme="minorHAnsi"/>
          <w:iCs/>
          <w:color w:val="000000" w:themeColor="text1"/>
          <w:sz w:val="22"/>
          <w:szCs w:val="22"/>
        </w:rPr>
        <w:t xml:space="preserve"> focal</w:t>
      </w:r>
      <w:r w:rsidR="00FB587B">
        <w:rPr>
          <w:rFonts w:ascii="Cambria" w:hAnsi="Cambria" w:cstheme="minorHAnsi"/>
          <w:iCs/>
          <w:color w:val="000000" w:themeColor="text1"/>
          <w:sz w:val="22"/>
          <w:szCs w:val="22"/>
        </w:rPr>
        <w:t xml:space="preserve"> fire</w:t>
      </w:r>
      <w:r w:rsidRPr="006923E9">
        <w:rPr>
          <w:rFonts w:ascii="Cambria" w:hAnsi="Cambria" w:cstheme="minorHAnsi"/>
          <w:iCs/>
          <w:color w:val="000000" w:themeColor="text1"/>
          <w:sz w:val="22"/>
          <w:szCs w:val="22"/>
        </w:rPr>
        <w:t xml:space="preserve"> season 2012-2013 examined in the main text and 2017-2018, had over 60,000 unique fires. </w:t>
      </w:r>
    </w:p>
    <w:p w14:paraId="6779FA4F" w14:textId="77777777" w:rsidR="000036B6" w:rsidRPr="006923E9" w:rsidRDefault="000036B6" w:rsidP="009227A9">
      <w:pPr>
        <w:rPr>
          <w:rFonts w:ascii="Cambria" w:hAnsi="Cambria" w:cstheme="minorHAnsi"/>
          <w:b/>
          <w:bCs/>
          <w:iCs/>
          <w:color w:val="000000" w:themeColor="text1"/>
          <w:sz w:val="22"/>
          <w:szCs w:val="22"/>
        </w:rPr>
      </w:pPr>
    </w:p>
    <w:p w14:paraId="1C99EDFF" w14:textId="77777777" w:rsidR="000036B6" w:rsidRPr="006923E9" w:rsidRDefault="000036B6" w:rsidP="000036B6">
      <w:pPr>
        <w:pStyle w:val="NormalWeb"/>
        <w:spacing w:before="0" w:beforeAutospacing="0" w:after="0" w:afterAutospacing="0"/>
        <w:rPr>
          <w:rFonts w:ascii="Cambria" w:hAnsi="Cambria" w:cstheme="minorHAnsi"/>
          <w:color w:val="808080" w:themeColor="background1" w:themeShade="80"/>
          <w:sz w:val="22"/>
          <w:szCs w:val="22"/>
        </w:rPr>
      </w:pPr>
      <w:r w:rsidRPr="006923E9">
        <w:rPr>
          <w:rFonts w:ascii="Cambria" w:hAnsi="Cambria" w:cstheme="minorHAnsi"/>
          <w:noProof/>
          <w:color w:val="808080" w:themeColor="background1" w:themeShade="80"/>
          <w:sz w:val="22"/>
          <w:szCs w:val="22"/>
        </w:rPr>
        <w:drawing>
          <wp:inline distT="0" distB="0" distL="0" distR="0" wp14:anchorId="0011C085" wp14:editId="44136264">
            <wp:extent cx="4696178" cy="2683745"/>
            <wp:effectExtent l="0" t="0" r="317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unique fires for SI.pdf"/>
                    <pic:cNvPicPr/>
                  </pic:nvPicPr>
                  <pic:blipFill>
                    <a:blip r:embed="rId10">
                      <a:extLst>
                        <a:ext uri="{28A0092B-C50C-407E-A947-70E740481C1C}">
                          <a14:useLocalDpi xmlns:a14="http://schemas.microsoft.com/office/drawing/2010/main" val="0"/>
                        </a:ext>
                      </a:extLst>
                    </a:blip>
                    <a:stretch>
                      <a:fillRect/>
                    </a:stretch>
                  </pic:blipFill>
                  <pic:spPr>
                    <a:xfrm>
                      <a:off x="0" y="0"/>
                      <a:ext cx="4705502" cy="2689073"/>
                    </a:xfrm>
                    <a:prstGeom prst="rect">
                      <a:avLst/>
                    </a:prstGeom>
                  </pic:spPr>
                </pic:pic>
              </a:graphicData>
            </a:graphic>
          </wp:inline>
        </w:drawing>
      </w:r>
    </w:p>
    <w:p w14:paraId="5488A29B" w14:textId="203DDBE0" w:rsidR="00BA65AA" w:rsidRPr="006923E9" w:rsidRDefault="000036B6" w:rsidP="000036B6">
      <w:pPr>
        <w:rPr>
          <w:rFonts w:ascii="Cambria" w:hAnsi="Cambria" w:cstheme="minorHAnsi"/>
          <w:sz w:val="22"/>
          <w:szCs w:val="22"/>
          <w:lang w:val="en-GB"/>
        </w:rPr>
      </w:pPr>
      <w:bookmarkStart w:id="21" w:name="No_unique_fires_line"/>
      <w:r w:rsidRPr="006923E9">
        <w:rPr>
          <w:rFonts w:ascii="Cambria" w:hAnsi="Cambria" w:cstheme="minorHAnsi"/>
          <w:b/>
          <w:sz w:val="21"/>
          <w:szCs w:val="21"/>
        </w:rPr>
        <w:t>Figure S</w:t>
      </w:r>
      <w:r w:rsidR="005E09E8" w:rsidRPr="006923E9">
        <w:rPr>
          <w:rFonts w:ascii="Cambria" w:hAnsi="Cambria" w:cstheme="minorHAnsi"/>
          <w:b/>
          <w:sz w:val="21"/>
          <w:szCs w:val="21"/>
        </w:rPr>
        <w:t>5</w:t>
      </w:r>
      <w:bookmarkEnd w:id="21"/>
      <w:r w:rsidRPr="006923E9">
        <w:rPr>
          <w:rFonts w:ascii="Cambria" w:hAnsi="Cambria" w:cstheme="minorHAnsi"/>
          <w:b/>
          <w:sz w:val="21"/>
          <w:szCs w:val="21"/>
        </w:rPr>
        <w:t xml:space="preserve">. Number of unique </w:t>
      </w:r>
      <w:r w:rsidR="005E09E8" w:rsidRPr="006923E9">
        <w:rPr>
          <w:rFonts w:ascii="Cambria" w:hAnsi="Cambria" w:cstheme="minorHAnsi"/>
          <w:b/>
          <w:sz w:val="21"/>
          <w:szCs w:val="21"/>
        </w:rPr>
        <w:t>contiguous burned areas</w:t>
      </w:r>
      <w:r w:rsidRPr="006923E9">
        <w:rPr>
          <w:rFonts w:ascii="Cambria" w:hAnsi="Cambria" w:cstheme="minorHAnsi"/>
          <w:b/>
          <w:sz w:val="21"/>
          <w:szCs w:val="21"/>
        </w:rPr>
        <w:t xml:space="preserve"> in each fire season from September to March.</w:t>
      </w:r>
    </w:p>
    <w:p w14:paraId="7544F81B" w14:textId="77777777" w:rsidR="000036B6" w:rsidRPr="006923E9" w:rsidRDefault="000036B6" w:rsidP="00BA65AA">
      <w:pPr>
        <w:pStyle w:val="NormalWeb"/>
        <w:spacing w:before="0" w:beforeAutospacing="0" w:after="0" w:afterAutospacing="0"/>
        <w:rPr>
          <w:rFonts w:ascii="Cambria" w:hAnsi="Cambria" w:cstheme="minorHAnsi"/>
          <w:color w:val="808080" w:themeColor="background1" w:themeShade="80"/>
          <w:sz w:val="22"/>
          <w:szCs w:val="22"/>
        </w:rPr>
      </w:pPr>
    </w:p>
    <w:p w14:paraId="7AECBF5F" w14:textId="77777777" w:rsidR="000036B6" w:rsidRPr="006923E9" w:rsidRDefault="000036B6" w:rsidP="00BA65AA">
      <w:pPr>
        <w:pStyle w:val="NormalWeb"/>
        <w:spacing w:before="0" w:beforeAutospacing="0" w:after="0" w:afterAutospacing="0"/>
        <w:rPr>
          <w:rFonts w:ascii="Cambria" w:hAnsi="Cambria" w:cstheme="minorHAnsi"/>
          <w:color w:val="808080" w:themeColor="background1" w:themeShade="80"/>
          <w:sz w:val="22"/>
          <w:szCs w:val="22"/>
        </w:rPr>
      </w:pPr>
    </w:p>
    <w:p w14:paraId="617C9F69" w14:textId="019BDC82" w:rsidR="009227A9" w:rsidRPr="006923E9" w:rsidRDefault="00BA65AA" w:rsidP="00BA65AA">
      <w:pPr>
        <w:pStyle w:val="NormalWeb"/>
        <w:spacing w:before="0" w:beforeAutospacing="0" w:after="0" w:afterAutospacing="0"/>
        <w:rPr>
          <w:rFonts w:ascii="Cambria" w:hAnsi="Cambria" w:cstheme="minorHAnsi"/>
          <w:color w:val="808080" w:themeColor="background1" w:themeShade="80"/>
          <w:sz w:val="22"/>
          <w:szCs w:val="22"/>
        </w:rPr>
      </w:pPr>
      <w:bookmarkStart w:id="22" w:name="impact_res_firem_metrics"/>
      <w:r w:rsidRPr="006923E9">
        <w:rPr>
          <w:rFonts w:ascii="Cambria" w:hAnsi="Cambria" w:cstheme="minorHAnsi"/>
          <w:color w:val="808080" w:themeColor="background1" w:themeShade="80"/>
          <w:sz w:val="22"/>
          <w:szCs w:val="22"/>
        </w:rPr>
        <w:t>V</w:t>
      </w:r>
      <w:r w:rsidR="006B7719">
        <w:rPr>
          <w:rFonts w:ascii="Cambria" w:hAnsi="Cambria" w:cstheme="minorHAnsi"/>
          <w:color w:val="808080" w:themeColor="background1" w:themeShade="80"/>
          <w:sz w:val="22"/>
          <w:szCs w:val="22"/>
        </w:rPr>
        <w:t>I</w:t>
      </w:r>
      <w:r w:rsidRPr="006923E9">
        <w:rPr>
          <w:rFonts w:ascii="Cambria" w:hAnsi="Cambria" w:cstheme="minorHAnsi"/>
          <w:color w:val="808080" w:themeColor="background1" w:themeShade="80"/>
          <w:sz w:val="22"/>
          <w:szCs w:val="22"/>
        </w:rPr>
        <w:t xml:space="preserve">. </w:t>
      </w:r>
      <w:bookmarkStart w:id="23" w:name="results_1"/>
      <w:r w:rsidR="009227A9" w:rsidRPr="006923E9">
        <w:rPr>
          <w:rFonts w:ascii="Cambria" w:hAnsi="Cambria" w:cstheme="minorHAnsi"/>
          <w:color w:val="808080" w:themeColor="background1" w:themeShade="80"/>
          <w:sz w:val="22"/>
          <w:szCs w:val="22"/>
        </w:rPr>
        <w:t xml:space="preserve">Impact of resolution on </w:t>
      </w:r>
      <w:r w:rsidR="008E1785" w:rsidRPr="006923E9">
        <w:rPr>
          <w:rFonts w:ascii="Cambria" w:hAnsi="Cambria" w:cstheme="minorHAnsi"/>
          <w:color w:val="808080" w:themeColor="background1" w:themeShade="80"/>
          <w:sz w:val="22"/>
          <w:szCs w:val="22"/>
        </w:rPr>
        <w:t>previous</w:t>
      </w:r>
      <w:r w:rsidR="0016139E">
        <w:rPr>
          <w:rFonts w:ascii="Cambria" w:hAnsi="Cambria" w:cstheme="minorHAnsi"/>
          <w:color w:val="808080" w:themeColor="background1" w:themeShade="80"/>
          <w:sz w:val="22"/>
          <w:szCs w:val="22"/>
        </w:rPr>
        <w:t xml:space="preserve"> focal fire season</w:t>
      </w:r>
      <w:r w:rsidR="008E1785" w:rsidRPr="006923E9">
        <w:rPr>
          <w:rFonts w:ascii="Cambria" w:hAnsi="Cambria" w:cstheme="minorHAnsi"/>
          <w:color w:val="808080" w:themeColor="background1" w:themeShade="80"/>
          <w:sz w:val="22"/>
          <w:szCs w:val="22"/>
        </w:rPr>
        <w:t xml:space="preserve"> </w:t>
      </w:r>
      <w:r w:rsidR="009227A9" w:rsidRPr="006923E9">
        <w:rPr>
          <w:rFonts w:ascii="Cambria" w:hAnsi="Cambria" w:cstheme="minorHAnsi"/>
          <w:color w:val="808080" w:themeColor="background1" w:themeShade="80"/>
          <w:sz w:val="22"/>
          <w:szCs w:val="22"/>
        </w:rPr>
        <w:t xml:space="preserve">and anomalous </w:t>
      </w:r>
      <w:r w:rsidR="0016139E">
        <w:rPr>
          <w:rFonts w:ascii="Cambria" w:hAnsi="Cambria" w:cstheme="minorHAnsi"/>
          <w:color w:val="808080" w:themeColor="background1" w:themeShade="80"/>
          <w:sz w:val="22"/>
          <w:szCs w:val="22"/>
        </w:rPr>
        <w:t xml:space="preserve">fire season </w:t>
      </w:r>
      <w:r w:rsidR="009227A9" w:rsidRPr="006923E9">
        <w:rPr>
          <w:rFonts w:ascii="Cambria" w:hAnsi="Cambria" w:cstheme="minorHAnsi"/>
          <w:color w:val="808080" w:themeColor="background1" w:themeShade="80"/>
          <w:sz w:val="22"/>
          <w:szCs w:val="22"/>
        </w:rPr>
        <w:t>metrics</w:t>
      </w:r>
    </w:p>
    <w:bookmarkEnd w:id="22"/>
    <w:p w14:paraId="5CFBFF68" w14:textId="77777777" w:rsidR="00B74D31" w:rsidRPr="006923E9" w:rsidRDefault="00B74D31" w:rsidP="00F46FCD">
      <w:pPr>
        <w:pStyle w:val="NormalWeb"/>
        <w:tabs>
          <w:tab w:val="left" w:pos="7740"/>
        </w:tabs>
        <w:spacing w:before="0" w:beforeAutospacing="0" w:after="0" w:afterAutospacing="0"/>
        <w:rPr>
          <w:rFonts w:ascii="Cambria" w:hAnsi="Cambria" w:cstheme="minorHAnsi"/>
          <w:iCs/>
          <w:color w:val="000000" w:themeColor="text1"/>
          <w:sz w:val="22"/>
          <w:szCs w:val="22"/>
        </w:rPr>
      </w:pPr>
    </w:p>
    <w:p w14:paraId="17E6A8A1" w14:textId="35582F2A" w:rsidR="003F4EBF" w:rsidRPr="006923E9" w:rsidRDefault="003F4EBF" w:rsidP="00F46FCD">
      <w:pPr>
        <w:pStyle w:val="NormalWeb"/>
        <w:tabs>
          <w:tab w:val="left" w:pos="7740"/>
        </w:tabs>
        <w:spacing w:before="0" w:beforeAutospacing="0" w:after="0" w:afterAutospacing="0"/>
        <w:rPr>
          <w:rFonts w:ascii="Cambria" w:hAnsi="Cambria" w:cstheme="minorHAnsi"/>
          <w:iCs/>
          <w:color w:val="000000" w:themeColor="text1"/>
          <w:sz w:val="22"/>
          <w:szCs w:val="22"/>
        </w:rPr>
      </w:pPr>
      <w:r w:rsidRPr="006923E9">
        <w:rPr>
          <w:rFonts w:ascii="Cambria" w:hAnsi="Cambria" w:cstheme="minorHAnsi"/>
          <w:iCs/>
          <w:color w:val="000000" w:themeColor="text1"/>
          <w:sz w:val="22"/>
          <w:szCs w:val="22"/>
        </w:rPr>
        <w:t xml:space="preserve">Incorporating gaps into the </w:t>
      </w:r>
      <w:r w:rsidR="00004A57" w:rsidRPr="006923E9">
        <w:rPr>
          <w:rFonts w:ascii="Cambria" w:hAnsi="Cambria" w:cstheme="minorHAnsi"/>
          <w:color w:val="1C1E29"/>
          <w:sz w:val="22"/>
          <w:szCs w:val="22"/>
        </w:rPr>
        <w:t xml:space="preserve">square fire polygon vector </w:t>
      </w:r>
      <w:r w:rsidR="00004A57">
        <w:rPr>
          <w:rFonts w:ascii="Cambria" w:hAnsi="Cambria" w:cstheme="minorHAnsi"/>
          <w:color w:val="1C1E29"/>
          <w:sz w:val="22"/>
          <w:szCs w:val="22"/>
        </w:rPr>
        <w:t xml:space="preserve">at the 440m resolution </w:t>
      </w:r>
      <w:r w:rsidRPr="006923E9">
        <w:rPr>
          <w:rFonts w:ascii="Cambria" w:hAnsi="Cambria" w:cstheme="minorHAnsi"/>
          <w:iCs/>
          <w:color w:val="000000" w:themeColor="text1"/>
          <w:sz w:val="22"/>
          <w:szCs w:val="22"/>
        </w:rPr>
        <w:t xml:space="preserve">connected burned </w:t>
      </w:r>
      <w:r w:rsidR="00A90D53" w:rsidRPr="006923E9">
        <w:rPr>
          <w:rFonts w:ascii="Cambria" w:hAnsi="Cambria" w:cstheme="minorHAnsi"/>
          <w:iCs/>
          <w:color w:val="000000" w:themeColor="text1"/>
          <w:sz w:val="22"/>
          <w:szCs w:val="22"/>
        </w:rPr>
        <w:t>patches</w:t>
      </w:r>
      <w:r w:rsidRPr="006923E9">
        <w:rPr>
          <w:rFonts w:ascii="Cambria" w:hAnsi="Cambria" w:cstheme="minorHAnsi"/>
          <w:iCs/>
          <w:color w:val="000000" w:themeColor="text1"/>
          <w:sz w:val="22"/>
          <w:szCs w:val="22"/>
        </w:rPr>
        <w:t xml:space="preserve"> and decreased the total number of unique contiguous burned areas</w:t>
      </w:r>
      <w:r w:rsidR="00A90D53" w:rsidRPr="006923E9">
        <w:rPr>
          <w:rFonts w:ascii="Cambria" w:hAnsi="Cambria" w:cstheme="minorHAnsi"/>
          <w:iCs/>
          <w:color w:val="000000" w:themeColor="text1"/>
          <w:sz w:val="22"/>
          <w:szCs w:val="22"/>
        </w:rPr>
        <w:t xml:space="preserve"> for both fire seasons. In the anomalous season, th</w:t>
      </w:r>
      <w:r w:rsidR="00171535" w:rsidRPr="006923E9">
        <w:rPr>
          <w:rFonts w:ascii="Cambria" w:hAnsi="Cambria" w:cstheme="minorHAnsi"/>
          <w:iCs/>
          <w:color w:val="000000" w:themeColor="text1"/>
          <w:sz w:val="22"/>
          <w:szCs w:val="22"/>
        </w:rPr>
        <w:t>is increased the</w:t>
      </w:r>
      <w:r w:rsidR="00A90D53" w:rsidRPr="006923E9">
        <w:rPr>
          <w:rFonts w:ascii="Cambria" w:hAnsi="Cambria" w:cstheme="minorHAnsi"/>
          <w:iCs/>
          <w:color w:val="000000" w:themeColor="text1"/>
          <w:sz w:val="22"/>
          <w:szCs w:val="22"/>
        </w:rPr>
        <w:t xml:space="preserve"> total area burned by </w:t>
      </w:r>
      <w:r w:rsidR="008228B2" w:rsidRPr="006923E9">
        <w:rPr>
          <w:rFonts w:ascii="Cambria" w:hAnsi="Cambria" w:cstheme="minorHAnsi"/>
          <w:iCs/>
          <w:color w:val="000000" w:themeColor="text1"/>
          <w:sz w:val="22"/>
          <w:szCs w:val="22"/>
        </w:rPr>
        <w:t>173</w:t>
      </w:r>
      <w:r w:rsidR="00A90D53" w:rsidRPr="006923E9">
        <w:rPr>
          <w:rFonts w:ascii="Cambria" w:hAnsi="Cambria" w:cstheme="minorHAnsi"/>
          <w:iCs/>
          <w:color w:val="000000" w:themeColor="text1"/>
          <w:sz w:val="22"/>
          <w:szCs w:val="22"/>
        </w:rPr>
        <w:t>,</w:t>
      </w:r>
      <w:r w:rsidR="008228B2" w:rsidRPr="006923E9">
        <w:rPr>
          <w:rFonts w:ascii="Cambria" w:hAnsi="Cambria" w:cstheme="minorHAnsi"/>
          <w:iCs/>
          <w:color w:val="000000" w:themeColor="text1"/>
          <w:sz w:val="22"/>
          <w:szCs w:val="22"/>
        </w:rPr>
        <w:t>891</w:t>
      </w:r>
      <w:r w:rsidR="00A90D53" w:rsidRPr="006923E9">
        <w:rPr>
          <w:rFonts w:ascii="Cambria" w:hAnsi="Cambria" w:cstheme="minorHAnsi"/>
          <w:iCs/>
          <w:color w:val="000000" w:themeColor="text1"/>
          <w:sz w:val="22"/>
          <w:szCs w:val="22"/>
        </w:rPr>
        <w:t xml:space="preserve"> ha</w:t>
      </w:r>
      <w:r w:rsidR="00F46FCD" w:rsidRPr="006923E9">
        <w:rPr>
          <w:rFonts w:ascii="Cambria" w:hAnsi="Cambria" w:cstheme="minorHAnsi"/>
          <w:iCs/>
          <w:color w:val="000000" w:themeColor="text1"/>
          <w:sz w:val="22"/>
          <w:szCs w:val="22"/>
        </w:rPr>
        <w:t>,</w:t>
      </w:r>
      <w:r w:rsidR="00A90D53" w:rsidRPr="006923E9">
        <w:rPr>
          <w:rFonts w:ascii="Cambria" w:hAnsi="Cambria" w:cstheme="minorHAnsi"/>
          <w:iCs/>
          <w:color w:val="000000" w:themeColor="text1"/>
          <w:sz w:val="22"/>
          <w:szCs w:val="22"/>
        </w:rPr>
        <w:t xml:space="preserve"> </w:t>
      </w:r>
      <w:r w:rsidR="00F46FCD" w:rsidRPr="006923E9">
        <w:rPr>
          <w:rFonts w:ascii="Cambria" w:hAnsi="Cambria" w:cstheme="minorHAnsi"/>
          <w:iCs/>
          <w:color w:val="000000" w:themeColor="text1"/>
          <w:sz w:val="22"/>
          <w:szCs w:val="22"/>
        </w:rPr>
        <w:t xml:space="preserve">which is much greater than the </w:t>
      </w:r>
      <w:r w:rsidR="008228B2" w:rsidRPr="006923E9">
        <w:rPr>
          <w:rFonts w:ascii="Cambria" w:hAnsi="Cambria" w:cstheme="minorHAnsi"/>
          <w:iCs/>
          <w:color w:val="000000" w:themeColor="text1"/>
          <w:sz w:val="22"/>
          <w:szCs w:val="22"/>
        </w:rPr>
        <w:t xml:space="preserve">total area burned increase </w:t>
      </w:r>
      <w:r w:rsidR="00F46FCD" w:rsidRPr="006923E9">
        <w:rPr>
          <w:rFonts w:ascii="Cambria" w:hAnsi="Cambria" w:cstheme="minorHAnsi"/>
          <w:iCs/>
          <w:color w:val="000000" w:themeColor="text1"/>
          <w:sz w:val="22"/>
          <w:szCs w:val="22"/>
        </w:rPr>
        <w:t>of</w:t>
      </w:r>
      <w:r w:rsidR="008228B2" w:rsidRPr="006923E9">
        <w:rPr>
          <w:rFonts w:ascii="Cambria" w:hAnsi="Cambria" w:cstheme="minorHAnsi"/>
          <w:iCs/>
          <w:color w:val="000000" w:themeColor="text1"/>
          <w:sz w:val="22"/>
          <w:szCs w:val="22"/>
        </w:rPr>
        <w:t xml:space="preserve"> 39,959 ha during the previous </w:t>
      </w:r>
      <w:r w:rsidR="0016139E">
        <w:rPr>
          <w:rFonts w:ascii="Cambria" w:hAnsi="Cambria" w:cstheme="minorHAnsi"/>
          <w:iCs/>
          <w:color w:val="000000" w:themeColor="text1"/>
          <w:sz w:val="22"/>
          <w:szCs w:val="22"/>
        </w:rPr>
        <w:t xml:space="preserve">focal fire </w:t>
      </w:r>
      <w:r w:rsidR="008228B2" w:rsidRPr="006923E9">
        <w:rPr>
          <w:rFonts w:ascii="Cambria" w:hAnsi="Cambria" w:cstheme="minorHAnsi"/>
          <w:iCs/>
          <w:color w:val="000000" w:themeColor="text1"/>
          <w:sz w:val="22"/>
          <w:szCs w:val="22"/>
        </w:rPr>
        <w:t>season</w:t>
      </w:r>
      <w:r w:rsidR="00F46FCD" w:rsidRPr="006923E9">
        <w:rPr>
          <w:rFonts w:ascii="Cambria" w:hAnsi="Cambria" w:cstheme="minorHAnsi"/>
          <w:iCs/>
          <w:color w:val="000000" w:themeColor="text1"/>
          <w:sz w:val="22"/>
          <w:szCs w:val="22"/>
        </w:rPr>
        <w:t xml:space="preserve">. This </w:t>
      </w:r>
      <w:r w:rsidR="008228B2" w:rsidRPr="006923E9">
        <w:rPr>
          <w:rFonts w:ascii="Cambria" w:hAnsi="Cambria" w:cstheme="minorHAnsi"/>
          <w:iCs/>
          <w:color w:val="000000" w:themeColor="text1"/>
          <w:sz w:val="22"/>
          <w:szCs w:val="22"/>
        </w:rPr>
        <w:t>may be due to the difference in quality between the Archived data</w:t>
      </w:r>
      <w:r w:rsidR="00F46FCD" w:rsidRPr="006923E9">
        <w:rPr>
          <w:rFonts w:ascii="Cambria" w:hAnsi="Cambria" w:cstheme="minorHAnsi"/>
          <w:iCs/>
          <w:color w:val="000000" w:themeColor="text1"/>
          <w:sz w:val="22"/>
          <w:szCs w:val="22"/>
        </w:rPr>
        <w:t xml:space="preserve"> used </w:t>
      </w:r>
      <w:r w:rsidR="00C01649" w:rsidRPr="006923E9">
        <w:rPr>
          <w:rFonts w:ascii="Cambria" w:hAnsi="Cambria" w:cstheme="minorHAnsi"/>
          <w:iCs/>
          <w:color w:val="000000" w:themeColor="text1"/>
          <w:sz w:val="22"/>
          <w:szCs w:val="22"/>
        </w:rPr>
        <w:t xml:space="preserve">to analyze </w:t>
      </w:r>
      <w:r w:rsidR="00F46FCD" w:rsidRPr="006923E9">
        <w:rPr>
          <w:rFonts w:ascii="Cambria" w:hAnsi="Cambria" w:cstheme="minorHAnsi"/>
          <w:iCs/>
          <w:color w:val="000000" w:themeColor="text1"/>
          <w:sz w:val="22"/>
          <w:szCs w:val="22"/>
        </w:rPr>
        <w:t xml:space="preserve">the previous </w:t>
      </w:r>
      <w:r w:rsidR="0016139E">
        <w:rPr>
          <w:rFonts w:ascii="Cambria" w:hAnsi="Cambria" w:cstheme="minorHAnsi"/>
          <w:iCs/>
          <w:color w:val="000000" w:themeColor="text1"/>
          <w:sz w:val="22"/>
          <w:szCs w:val="22"/>
        </w:rPr>
        <w:t xml:space="preserve">focal </w:t>
      </w:r>
      <w:r w:rsidR="00F46FCD" w:rsidRPr="006923E9">
        <w:rPr>
          <w:rFonts w:ascii="Cambria" w:hAnsi="Cambria" w:cstheme="minorHAnsi"/>
          <w:iCs/>
          <w:color w:val="000000" w:themeColor="text1"/>
          <w:sz w:val="22"/>
          <w:szCs w:val="22"/>
        </w:rPr>
        <w:t>fire season</w:t>
      </w:r>
      <w:r w:rsidR="008228B2" w:rsidRPr="006923E9">
        <w:rPr>
          <w:rFonts w:ascii="Cambria" w:hAnsi="Cambria" w:cstheme="minorHAnsi"/>
          <w:iCs/>
          <w:color w:val="000000" w:themeColor="text1"/>
          <w:sz w:val="22"/>
          <w:szCs w:val="22"/>
        </w:rPr>
        <w:t xml:space="preserve"> and the Near Real Time</w:t>
      </w:r>
      <w:r w:rsidR="00F46FCD" w:rsidRPr="006923E9">
        <w:rPr>
          <w:rFonts w:ascii="Cambria" w:hAnsi="Cambria" w:cstheme="minorHAnsi"/>
          <w:iCs/>
          <w:color w:val="000000" w:themeColor="text1"/>
          <w:sz w:val="22"/>
          <w:szCs w:val="22"/>
        </w:rPr>
        <w:t xml:space="preserve"> </w:t>
      </w:r>
      <w:r w:rsidR="008228B2" w:rsidRPr="006923E9">
        <w:rPr>
          <w:rFonts w:ascii="Cambria" w:hAnsi="Cambria" w:cstheme="minorHAnsi"/>
          <w:iCs/>
          <w:color w:val="000000" w:themeColor="text1"/>
          <w:sz w:val="22"/>
          <w:szCs w:val="22"/>
        </w:rPr>
        <w:t>data used f</w:t>
      </w:r>
      <w:r w:rsidR="00C01649" w:rsidRPr="006923E9">
        <w:rPr>
          <w:rFonts w:ascii="Cambria" w:hAnsi="Cambria" w:cstheme="minorHAnsi"/>
          <w:iCs/>
          <w:color w:val="000000" w:themeColor="text1"/>
          <w:sz w:val="22"/>
          <w:szCs w:val="22"/>
        </w:rPr>
        <w:t>or</w:t>
      </w:r>
      <w:r w:rsidR="008228B2" w:rsidRPr="006923E9">
        <w:rPr>
          <w:rFonts w:ascii="Cambria" w:hAnsi="Cambria" w:cstheme="minorHAnsi"/>
          <w:iCs/>
          <w:color w:val="000000" w:themeColor="text1"/>
          <w:sz w:val="22"/>
          <w:szCs w:val="22"/>
        </w:rPr>
        <w:t xml:space="preserve"> the anomalous fire season. Th</w:t>
      </w:r>
      <w:r w:rsidR="00171535" w:rsidRPr="006923E9">
        <w:rPr>
          <w:rFonts w:ascii="Cambria" w:hAnsi="Cambria" w:cstheme="minorHAnsi"/>
          <w:iCs/>
          <w:color w:val="000000" w:themeColor="text1"/>
          <w:sz w:val="22"/>
          <w:szCs w:val="22"/>
        </w:rPr>
        <w:t xml:space="preserve">e </w:t>
      </w:r>
      <w:r w:rsidR="008228B2" w:rsidRPr="006923E9">
        <w:rPr>
          <w:rFonts w:ascii="Cambria" w:hAnsi="Cambria" w:cstheme="minorHAnsi"/>
          <w:iCs/>
          <w:color w:val="000000" w:themeColor="text1"/>
          <w:sz w:val="22"/>
          <w:szCs w:val="22"/>
        </w:rPr>
        <w:t xml:space="preserve">increase </w:t>
      </w:r>
      <w:r w:rsidR="00F46FCD" w:rsidRPr="006923E9">
        <w:rPr>
          <w:rFonts w:ascii="Cambria" w:hAnsi="Cambria" w:cstheme="minorHAnsi"/>
          <w:iCs/>
          <w:color w:val="000000" w:themeColor="text1"/>
          <w:sz w:val="22"/>
          <w:szCs w:val="22"/>
        </w:rPr>
        <w:t>in total burned</w:t>
      </w:r>
      <w:r w:rsidR="008228B2" w:rsidRPr="006923E9">
        <w:rPr>
          <w:rFonts w:ascii="Cambria" w:hAnsi="Cambria" w:cstheme="minorHAnsi"/>
          <w:iCs/>
          <w:color w:val="000000" w:themeColor="text1"/>
          <w:sz w:val="22"/>
          <w:szCs w:val="22"/>
        </w:rPr>
        <w:t xml:space="preserve"> area </w:t>
      </w:r>
      <w:r w:rsidR="00F46FCD" w:rsidRPr="006923E9">
        <w:rPr>
          <w:rFonts w:ascii="Cambria" w:hAnsi="Cambria" w:cstheme="minorHAnsi"/>
          <w:iCs/>
          <w:color w:val="000000" w:themeColor="text1"/>
          <w:sz w:val="22"/>
          <w:szCs w:val="22"/>
        </w:rPr>
        <w:t>subsequently</w:t>
      </w:r>
      <w:r w:rsidR="008228B2" w:rsidRPr="006923E9">
        <w:rPr>
          <w:rFonts w:ascii="Cambria" w:hAnsi="Cambria" w:cstheme="minorHAnsi"/>
          <w:iCs/>
          <w:color w:val="000000" w:themeColor="text1"/>
          <w:sz w:val="22"/>
          <w:szCs w:val="22"/>
        </w:rPr>
        <w:t xml:space="preserve"> increased the proportion of burned area in moderate</w:t>
      </w:r>
      <w:r w:rsidR="002F0561">
        <w:rPr>
          <w:rFonts w:ascii="Cambria" w:hAnsi="Cambria" w:cstheme="minorHAnsi"/>
          <w:iCs/>
          <w:color w:val="000000" w:themeColor="text1"/>
          <w:sz w:val="22"/>
          <w:szCs w:val="22"/>
        </w:rPr>
        <w:t>ly-</w:t>
      </w:r>
      <w:r w:rsidR="008228B2" w:rsidRPr="006923E9">
        <w:rPr>
          <w:rFonts w:ascii="Cambria" w:hAnsi="Cambria" w:cstheme="minorHAnsi"/>
          <w:iCs/>
          <w:color w:val="000000" w:themeColor="text1"/>
          <w:sz w:val="22"/>
          <w:szCs w:val="22"/>
        </w:rPr>
        <w:t xml:space="preserve">sized fires, </w:t>
      </w:r>
      <w:r w:rsidR="002F0561">
        <w:rPr>
          <w:rFonts w:ascii="Cambria" w:hAnsi="Cambria" w:cstheme="minorHAnsi"/>
          <w:iCs/>
          <w:color w:val="000000" w:themeColor="text1"/>
          <w:sz w:val="22"/>
          <w:szCs w:val="22"/>
        </w:rPr>
        <w:t>mega-</w:t>
      </w:r>
      <w:r w:rsidR="008228B2" w:rsidRPr="006923E9">
        <w:rPr>
          <w:rFonts w:ascii="Cambria" w:hAnsi="Cambria" w:cstheme="minorHAnsi"/>
          <w:iCs/>
          <w:color w:val="000000" w:themeColor="text1"/>
          <w:sz w:val="22"/>
          <w:szCs w:val="22"/>
        </w:rPr>
        <w:t>fires, and burned area of forest cover</w:t>
      </w:r>
      <w:r w:rsidR="00F46FCD" w:rsidRPr="006923E9">
        <w:rPr>
          <w:rFonts w:ascii="Cambria" w:hAnsi="Cambria" w:cstheme="minorHAnsi"/>
          <w:iCs/>
          <w:color w:val="000000" w:themeColor="text1"/>
          <w:sz w:val="22"/>
          <w:szCs w:val="22"/>
        </w:rPr>
        <w:t xml:space="preserve"> for both fire seasons</w:t>
      </w:r>
      <w:r w:rsidR="008228B2" w:rsidRPr="006923E9">
        <w:rPr>
          <w:rFonts w:ascii="Cambria" w:hAnsi="Cambria" w:cstheme="minorHAnsi"/>
          <w:iCs/>
          <w:color w:val="000000" w:themeColor="text1"/>
          <w:sz w:val="22"/>
          <w:szCs w:val="22"/>
        </w:rPr>
        <w:t xml:space="preserve">. </w:t>
      </w:r>
      <w:r w:rsidR="00F46FCD" w:rsidRPr="006923E9">
        <w:rPr>
          <w:rFonts w:ascii="Cambria" w:hAnsi="Cambria" w:cstheme="minorHAnsi"/>
          <w:iCs/>
          <w:color w:val="000000" w:themeColor="text1"/>
          <w:sz w:val="22"/>
          <w:szCs w:val="22"/>
        </w:rPr>
        <w:t>Incorporating</w:t>
      </w:r>
      <w:r w:rsidR="00AD68EF" w:rsidRPr="006923E9">
        <w:rPr>
          <w:rFonts w:ascii="Cambria" w:hAnsi="Cambria" w:cstheme="minorHAnsi"/>
          <w:iCs/>
          <w:color w:val="000000" w:themeColor="text1"/>
          <w:sz w:val="22"/>
          <w:szCs w:val="22"/>
        </w:rPr>
        <w:t xml:space="preserve"> </w:t>
      </w:r>
      <w:r w:rsidR="00F46FCD" w:rsidRPr="006923E9">
        <w:rPr>
          <w:rFonts w:ascii="Cambria" w:hAnsi="Cambria" w:cstheme="minorHAnsi"/>
          <w:iCs/>
          <w:color w:val="000000" w:themeColor="text1"/>
          <w:sz w:val="22"/>
          <w:szCs w:val="22"/>
        </w:rPr>
        <w:t xml:space="preserve">gaps </w:t>
      </w:r>
      <w:r w:rsidR="00C01649" w:rsidRPr="006923E9">
        <w:rPr>
          <w:rFonts w:ascii="Cambria" w:hAnsi="Cambria" w:cstheme="minorHAnsi"/>
          <w:iCs/>
          <w:color w:val="000000" w:themeColor="text1"/>
          <w:sz w:val="22"/>
          <w:szCs w:val="22"/>
        </w:rPr>
        <w:t xml:space="preserve">with &gt;20% forest cover </w:t>
      </w:r>
      <w:r w:rsidR="00F46FCD" w:rsidRPr="006923E9">
        <w:rPr>
          <w:rFonts w:ascii="Cambria" w:hAnsi="Cambria" w:cstheme="minorHAnsi"/>
          <w:iCs/>
          <w:color w:val="000000" w:themeColor="text1"/>
          <w:sz w:val="22"/>
          <w:szCs w:val="22"/>
        </w:rPr>
        <w:t xml:space="preserve">into the highest resolution fire extent and may more accurately account for fire behavior </w:t>
      </w:r>
      <w:r w:rsidR="00A93D86" w:rsidRPr="006923E9">
        <w:rPr>
          <w:rFonts w:ascii="Cambria" w:hAnsi="Cambria" w:cstheme="minorHAnsi"/>
          <w:iCs/>
          <w:color w:val="000000" w:themeColor="text1"/>
          <w:sz w:val="22"/>
          <w:szCs w:val="22"/>
        </w:rPr>
        <w:t xml:space="preserve">on the landscape </w:t>
      </w:r>
      <w:r w:rsidR="00F46FCD" w:rsidRPr="006923E9">
        <w:rPr>
          <w:rFonts w:ascii="Cambria" w:hAnsi="Cambria" w:cstheme="minorHAnsi"/>
          <w:iCs/>
          <w:color w:val="000000" w:themeColor="text1"/>
          <w:sz w:val="22"/>
          <w:szCs w:val="22"/>
        </w:rPr>
        <w:t xml:space="preserve">and better represent the </w:t>
      </w:r>
      <w:r w:rsidR="00A93D86" w:rsidRPr="006923E9">
        <w:rPr>
          <w:rFonts w:ascii="Cambria" w:hAnsi="Cambria" w:cstheme="minorHAnsi"/>
          <w:iCs/>
          <w:color w:val="000000" w:themeColor="text1"/>
          <w:sz w:val="22"/>
          <w:szCs w:val="22"/>
        </w:rPr>
        <w:t xml:space="preserve">total </w:t>
      </w:r>
      <w:r w:rsidR="00F46FCD" w:rsidRPr="006923E9">
        <w:rPr>
          <w:rFonts w:ascii="Cambria" w:hAnsi="Cambria" w:cstheme="minorHAnsi"/>
          <w:iCs/>
          <w:color w:val="000000" w:themeColor="text1"/>
          <w:sz w:val="22"/>
          <w:szCs w:val="22"/>
        </w:rPr>
        <w:t>realized burned area</w:t>
      </w:r>
      <w:r w:rsidR="00A93D86" w:rsidRPr="006923E9">
        <w:rPr>
          <w:rFonts w:ascii="Cambria" w:hAnsi="Cambria" w:cstheme="minorHAnsi"/>
          <w:iCs/>
          <w:color w:val="000000" w:themeColor="text1"/>
          <w:sz w:val="22"/>
          <w:szCs w:val="22"/>
        </w:rPr>
        <w:t xml:space="preserve">. </w:t>
      </w:r>
    </w:p>
    <w:p w14:paraId="26396A49" w14:textId="03AF3C8D" w:rsidR="00F46FCD" w:rsidRPr="006923E9" w:rsidRDefault="00F46FCD" w:rsidP="00F46FCD">
      <w:pPr>
        <w:pStyle w:val="NormalWeb"/>
        <w:tabs>
          <w:tab w:val="left" w:pos="7740"/>
        </w:tabs>
        <w:spacing w:before="0" w:beforeAutospacing="0" w:after="0" w:afterAutospacing="0"/>
        <w:rPr>
          <w:rFonts w:ascii="Cambria" w:hAnsi="Cambria" w:cstheme="minorHAnsi"/>
          <w:iCs/>
          <w:color w:val="000000" w:themeColor="text1"/>
          <w:sz w:val="22"/>
          <w:szCs w:val="22"/>
        </w:rPr>
      </w:pPr>
    </w:p>
    <w:p w14:paraId="74B2B261" w14:textId="58B5875D" w:rsidR="00F46FCD" w:rsidRPr="006923E9" w:rsidRDefault="00F46FCD" w:rsidP="00F46FCD">
      <w:pPr>
        <w:pStyle w:val="NormalWeb"/>
        <w:tabs>
          <w:tab w:val="left" w:pos="7740"/>
        </w:tabs>
        <w:spacing w:before="0" w:beforeAutospacing="0" w:after="0" w:afterAutospacing="0"/>
        <w:rPr>
          <w:rFonts w:ascii="Cambria" w:hAnsi="Cambria" w:cstheme="minorHAnsi"/>
          <w:iCs/>
          <w:color w:val="000000" w:themeColor="text1"/>
          <w:sz w:val="22"/>
          <w:szCs w:val="22"/>
        </w:rPr>
      </w:pPr>
      <w:r w:rsidRPr="006923E9">
        <w:rPr>
          <w:rFonts w:ascii="Cambria" w:hAnsi="Cambria" w:cstheme="minorHAnsi"/>
          <w:iCs/>
          <w:color w:val="000000" w:themeColor="text1"/>
          <w:sz w:val="22"/>
          <w:szCs w:val="22"/>
        </w:rPr>
        <w:t>The coarsest spatial resolution analysis using a pixel size of 1120m for generalized fire extent overestimates total burned area. At th</w:t>
      </w:r>
      <w:r w:rsidR="00DB704C" w:rsidRPr="006923E9">
        <w:rPr>
          <w:rFonts w:ascii="Cambria" w:hAnsi="Cambria" w:cstheme="minorHAnsi"/>
          <w:iCs/>
          <w:color w:val="000000" w:themeColor="text1"/>
          <w:sz w:val="22"/>
          <w:szCs w:val="22"/>
        </w:rPr>
        <w:t>is</w:t>
      </w:r>
      <w:r w:rsidRPr="006923E9">
        <w:rPr>
          <w:rFonts w:ascii="Cambria" w:hAnsi="Cambria" w:cstheme="minorHAnsi"/>
          <w:iCs/>
          <w:color w:val="000000" w:themeColor="text1"/>
          <w:sz w:val="22"/>
          <w:szCs w:val="22"/>
        </w:rPr>
        <w:t xml:space="preserve"> resolution, </w:t>
      </w:r>
      <w:r w:rsidR="00526BA9" w:rsidRPr="006923E9">
        <w:rPr>
          <w:rFonts w:ascii="Cambria" w:hAnsi="Cambria" w:cstheme="minorHAnsi"/>
          <w:iCs/>
          <w:color w:val="000000" w:themeColor="text1"/>
          <w:sz w:val="22"/>
          <w:szCs w:val="22"/>
        </w:rPr>
        <w:t xml:space="preserve">the </w:t>
      </w:r>
      <w:r w:rsidRPr="006923E9">
        <w:rPr>
          <w:rFonts w:ascii="Cambria" w:hAnsi="Cambria" w:cstheme="minorHAnsi"/>
          <w:iCs/>
          <w:color w:val="000000" w:themeColor="text1"/>
          <w:sz w:val="22"/>
          <w:szCs w:val="22"/>
        </w:rPr>
        <w:t>number of unique contiguous burned areas declines and the total burned area increases</w:t>
      </w:r>
      <w:r w:rsidR="00526BA9" w:rsidRPr="006923E9">
        <w:rPr>
          <w:rFonts w:ascii="Cambria" w:hAnsi="Cambria" w:cstheme="minorHAnsi"/>
          <w:iCs/>
          <w:color w:val="000000" w:themeColor="text1"/>
          <w:sz w:val="22"/>
          <w:szCs w:val="22"/>
        </w:rPr>
        <w:t xml:space="preserve"> drastically</w:t>
      </w:r>
      <w:r w:rsidRPr="006923E9">
        <w:rPr>
          <w:rFonts w:ascii="Cambria" w:hAnsi="Cambria" w:cstheme="minorHAnsi"/>
          <w:iCs/>
          <w:color w:val="000000" w:themeColor="text1"/>
          <w:sz w:val="22"/>
          <w:szCs w:val="22"/>
        </w:rPr>
        <w:t xml:space="preserve">. In the previous </w:t>
      </w:r>
      <w:r w:rsidR="0016139E">
        <w:rPr>
          <w:rFonts w:ascii="Cambria" w:hAnsi="Cambria" w:cstheme="minorHAnsi"/>
          <w:iCs/>
          <w:color w:val="000000" w:themeColor="text1"/>
          <w:sz w:val="22"/>
          <w:szCs w:val="22"/>
        </w:rPr>
        <w:t xml:space="preserve">focal </w:t>
      </w:r>
      <w:r w:rsidRPr="006923E9">
        <w:rPr>
          <w:rFonts w:ascii="Cambria" w:hAnsi="Cambria" w:cstheme="minorHAnsi"/>
          <w:iCs/>
          <w:color w:val="000000" w:themeColor="text1"/>
          <w:sz w:val="22"/>
          <w:szCs w:val="22"/>
        </w:rPr>
        <w:t>fire season, the total burned area more than doubles at this resolution</w:t>
      </w:r>
      <w:r w:rsidR="00526BA9" w:rsidRPr="006923E9">
        <w:rPr>
          <w:rFonts w:ascii="Cambria" w:hAnsi="Cambria" w:cstheme="minorHAnsi"/>
          <w:iCs/>
          <w:color w:val="000000" w:themeColor="text1"/>
          <w:sz w:val="22"/>
          <w:szCs w:val="22"/>
        </w:rPr>
        <w:t xml:space="preserve">. This is likely </w:t>
      </w:r>
      <w:r w:rsidRPr="006923E9">
        <w:rPr>
          <w:rFonts w:ascii="Cambria" w:hAnsi="Cambria" w:cstheme="minorHAnsi"/>
          <w:iCs/>
          <w:color w:val="000000" w:themeColor="text1"/>
          <w:sz w:val="22"/>
          <w:szCs w:val="22"/>
        </w:rPr>
        <w:t xml:space="preserve">due to </w:t>
      </w:r>
      <w:r w:rsidR="00526BA9" w:rsidRPr="006923E9">
        <w:rPr>
          <w:rFonts w:ascii="Cambria" w:hAnsi="Cambria" w:cstheme="minorHAnsi"/>
          <w:iCs/>
          <w:color w:val="000000" w:themeColor="text1"/>
          <w:sz w:val="22"/>
          <w:szCs w:val="22"/>
        </w:rPr>
        <w:t>large number of isolated fires smaller than 100 ha that were observed at the 440m resolution.</w:t>
      </w:r>
      <w:r w:rsidRPr="006923E9">
        <w:rPr>
          <w:rFonts w:ascii="Cambria" w:hAnsi="Cambria" w:cstheme="minorHAnsi"/>
          <w:iCs/>
          <w:color w:val="000000" w:themeColor="text1"/>
          <w:sz w:val="22"/>
          <w:szCs w:val="22"/>
        </w:rPr>
        <w:t xml:space="preserve"> In the anomalous fire seasons, much of the thermal anomaly data is</w:t>
      </w:r>
      <w:r w:rsidR="00C01649" w:rsidRPr="006923E9">
        <w:rPr>
          <w:rFonts w:ascii="Cambria" w:hAnsi="Cambria" w:cstheme="minorHAnsi"/>
          <w:iCs/>
          <w:color w:val="000000" w:themeColor="text1"/>
          <w:sz w:val="22"/>
          <w:szCs w:val="22"/>
        </w:rPr>
        <w:t xml:space="preserve"> spatially</w:t>
      </w:r>
      <w:r w:rsidRPr="006923E9">
        <w:rPr>
          <w:rFonts w:ascii="Cambria" w:hAnsi="Cambria" w:cstheme="minorHAnsi"/>
          <w:iCs/>
          <w:color w:val="000000" w:themeColor="text1"/>
          <w:sz w:val="22"/>
          <w:szCs w:val="22"/>
        </w:rPr>
        <w:t xml:space="preserve"> clustered, so expansion of the fire extent to </w:t>
      </w:r>
      <w:r w:rsidR="00871E11" w:rsidRPr="006923E9">
        <w:rPr>
          <w:rFonts w:ascii="Cambria" w:hAnsi="Cambria" w:cstheme="minorHAnsi"/>
          <w:iCs/>
          <w:color w:val="000000" w:themeColor="text1"/>
          <w:sz w:val="22"/>
          <w:szCs w:val="22"/>
        </w:rPr>
        <w:t xml:space="preserve">the </w:t>
      </w:r>
      <w:r w:rsidRPr="006923E9">
        <w:rPr>
          <w:rFonts w:ascii="Cambria" w:hAnsi="Cambria" w:cstheme="minorHAnsi"/>
          <w:iCs/>
          <w:color w:val="000000" w:themeColor="text1"/>
          <w:sz w:val="22"/>
          <w:szCs w:val="22"/>
        </w:rPr>
        <w:lastRenderedPageBreak/>
        <w:t>1120</w:t>
      </w:r>
      <w:r w:rsidR="00871E11" w:rsidRPr="006923E9">
        <w:rPr>
          <w:rFonts w:ascii="Cambria" w:hAnsi="Cambria" w:cstheme="minorHAnsi"/>
          <w:iCs/>
          <w:color w:val="000000" w:themeColor="text1"/>
          <w:sz w:val="22"/>
          <w:szCs w:val="22"/>
        </w:rPr>
        <w:t xml:space="preserve">m </w:t>
      </w:r>
      <w:r w:rsidRPr="006923E9">
        <w:rPr>
          <w:rFonts w:ascii="Cambria" w:hAnsi="Cambria" w:cstheme="minorHAnsi"/>
          <w:iCs/>
          <w:color w:val="000000" w:themeColor="text1"/>
          <w:sz w:val="22"/>
          <w:szCs w:val="22"/>
        </w:rPr>
        <w:t>resolution connects already burned areas</w:t>
      </w:r>
      <w:r w:rsidR="00C01649" w:rsidRPr="006923E9">
        <w:rPr>
          <w:rFonts w:ascii="Cambria" w:hAnsi="Cambria" w:cstheme="minorHAnsi"/>
          <w:iCs/>
          <w:color w:val="000000" w:themeColor="text1"/>
          <w:sz w:val="22"/>
          <w:szCs w:val="22"/>
        </w:rPr>
        <w:t xml:space="preserve"> and thus increases the total burned area</w:t>
      </w:r>
      <w:r w:rsidR="00272994" w:rsidRPr="006923E9">
        <w:rPr>
          <w:rFonts w:ascii="Cambria" w:hAnsi="Cambria" w:cstheme="minorHAnsi"/>
          <w:iCs/>
          <w:color w:val="000000" w:themeColor="text1"/>
          <w:sz w:val="22"/>
          <w:szCs w:val="22"/>
        </w:rPr>
        <w:t xml:space="preserve">, though less than it did for </w:t>
      </w:r>
      <w:r w:rsidR="00C01649" w:rsidRPr="006923E9">
        <w:rPr>
          <w:rFonts w:ascii="Cambria" w:hAnsi="Cambria" w:cstheme="minorHAnsi"/>
          <w:iCs/>
          <w:color w:val="000000" w:themeColor="text1"/>
          <w:sz w:val="22"/>
          <w:szCs w:val="22"/>
        </w:rPr>
        <w:t>the previous</w:t>
      </w:r>
      <w:r w:rsidR="0016139E">
        <w:rPr>
          <w:rFonts w:ascii="Cambria" w:hAnsi="Cambria" w:cstheme="minorHAnsi"/>
          <w:iCs/>
          <w:color w:val="000000" w:themeColor="text1"/>
          <w:sz w:val="22"/>
          <w:szCs w:val="22"/>
        </w:rPr>
        <w:t xml:space="preserve"> focal</w:t>
      </w:r>
      <w:r w:rsidR="00C01649" w:rsidRPr="006923E9">
        <w:rPr>
          <w:rFonts w:ascii="Cambria" w:hAnsi="Cambria" w:cstheme="minorHAnsi"/>
          <w:iCs/>
          <w:color w:val="000000" w:themeColor="text1"/>
          <w:sz w:val="22"/>
          <w:szCs w:val="22"/>
        </w:rPr>
        <w:t xml:space="preserve"> fire season. </w:t>
      </w:r>
    </w:p>
    <w:p w14:paraId="526BC3A4" w14:textId="77777777" w:rsidR="00F222F5" w:rsidRPr="006923E9" w:rsidRDefault="00F222F5" w:rsidP="00BA65AA">
      <w:pPr>
        <w:pStyle w:val="NormalWeb"/>
        <w:spacing w:before="0" w:beforeAutospacing="0" w:after="0" w:afterAutospacing="0"/>
        <w:rPr>
          <w:rFonts w:ascii="Cambria" w:hAnsi="Cambria" w:cstheme="minorHAnsi"/>
          <w:i/>
          <w:color w:val="808080" w:themeColor="background1" w:themeShade="80"/>
          <w:sz w:val="22"/>
          <w:szCs w:val="22"/>
        </w:rPr>
      </w:pPr>
    </w:p>
    <w:p w14:paraId="3E66CFF4" w14:textId="59FE81B2" w:rsidR="00B7574E" w:rsidRPr="006923E9" w:rsidRDefault="007C1FC8" w:rsidP="00BA65AA">
      <w:pPr>
        <w:pStyle w:val="NormalWeb"/>
        <w:spacing w:before="0" w:beforeAutospacing="0" w:after="0" w:afterAutospacing="0"/>
        <w:rPr>
          <w:rFonts w:ascii="Cambria" w:hAnsi="Cambria" w:cstheme="minorHAnsi"/>
          <w:color w:val="808080" w:themeColor="background1" w:themeShade="80"/>
          <w:sz w:val="22"/>
          <w:szCs w:val="22"/>
        </w:rPr>
      </w:pPr>
      <w:r w:rsidRPr="006923E9">
        <w:rPr>
          <w:rFonts w:ascii="Cambria" w:hAnsi="Cambria" w:cstheme="minorHAnsi"/>
          <w:sz w:val="22"/>
          <w:szCs w:val="22"/>
        </w:rPr>
        <w:t>Moderate</w:t>
      </w:r>
      <w:r w:rsidR="00DB704C" w:rsidRPr="006923E9">
        <w:rPr>
          <w:rFonts w:ascii="Cambria" w:hAnsi="Cambria" w:cstheme="minorHAnsi"/>
          <w:sz w:val="22"/>
          <w:szCs w:val="22"/>
        </w:rPr>
        <w:t xml:space="preserve"> size</w:t>
      </w:r>
      <w:r w:rsidRPr="006923E9">
        <w:rPr>
          <w:rFonts w:ascii="Cambria" w:hAnsi="Cambria" w:cstheme="minorHAnsi"/>
          <w:sz w:val="22"/>
          <w:szCs w:val="22"/>
        </w:rPr>
        <w:t xml:space="preserve"> fires are defined as contiguous burned areas of 100 ha or greater and </w:t>
      </w:r>
      <w:r w:rsidR="002F0561">
        <w:rPr>
          <w:rFonts w:ascii="Cambria" w:hAnsi="Cambria" w:cstheme="minorHAnsi"/>
          <w:sz w:val="22"/>
          <w:szCs w:val="22"/>
        </w:rPr>
        <w:t>mega-</w:t>
      </w:r>
      <w:r w:rsidRPr="006923E9">
        <w:rPr>
          <w:rFonts w:ascii="Cambria" w:hAnsi="Cambria" w:cstheme="minorHAnsi"/>
          <w:sz w:val="22"/>
          <w:szCs w:val="22"/>
        </w:rPr>
        <w:t>fires are contiguous burned areas that are 10,000 ha or greater.</w:t>
      </w:r>
      <w:r w:rsidR="00F222F5" w:rsidRPr="006923E9">
        <w:rPr>
          <w:rFonts w:ascii="Cambria" w:hAnsi="Cambria" w:cstheme="minorHAnsi"/>
          <w:sz w:val="22"/>
          <w:szCs w:val="22"/>
        </w:rPr>
        <w:t xml:space="preserve"> At a resolution of 1120m, which is the coarsest resolution of </w:t>
      </w:r>
      <w:r w:rsidR="00004A57">
        <w:rPr>
          <w:rFonts w:ascii="Cambria" w:hAnsi="Cambria" w:cstheme="minorHAnsi"/>
          <w:sz w:val="22"/>
          <w:szCs w:val="22"/>
        </w:rPr>
        <w:t xml:space="preserve">thermal </w:t>
      </w:r>
      <w:r w:rsidR="00F222F5" w:rsidRPr="006923E9">
        <w:rPr>
          <w:rFonts w:ascii="Cambria" w:hAnsi="Cambria" w:cstheme="minorHAnsi"/>
          <w:sz w:val="22"/>
          <w:szCs w:val="22"/>
        </w:rPr>
        <w:t xml:space="preserve">satellite data, the minimum fire size </w:t>
      </w:r>
      <w:r w:rsidR="00526BA9" w:rsidRPr="006923E9">
        <w:rPr>
          <w:rFonts w:ascii="Cambria" w:hAnsi="Cambria" w:cstheme="minorHAnsi"/>
          <w:sz w:val="22"/>
          <w:szCs w:val="22"/>
        </w:rPr>
        <w:t xml:space="preserve">that is possible to detect is </w:t>
      </w:r>
      <w:r w:rsidR="00F222F5" w:rsidRPr="006923E9">
        <w:rPr>
          <w:rFonts w:ascii="Cambria" w:hAnsi="Cambria" w:cstheme="minorHAnsi"/>
          <w:sz w:val="22"/>
          <w:szCs w:val="22"/>
        </w:rPr>
        <w:t>greater than 100 ha, so we calculate moderately sized fires</w:t>
      </w:r>
      <w:r w:rsidR="008431B7" w:rsidRPr="006923E9">
        <w:rPr>
          <w:rFonts w:ascii="Cambria" w:hAnsi="Cambria" w:cstheme="minorHAnsi"/>
          <w:sz w:val="22"/>
          <w:szCs w:val="22"/>
        </w:rPr>
        <w:t xml:space="preserve"> as fires greater than</w:t>
      </w:r>
      <w:r w:rsidR="00C01BDB" w:rsidRPr="006923E9">
        <w:rPr>
          <w:rFonts w:ascii="Cambria" w:hAnsi="Cambria" w:cstheme="minorHAnsi"/>
          <w:sz w:val="22"/>
          <w:szCs w:val="22"/>
        </w:rPr>
        <w:t xml:space="preserve"> the area of</w:t>
      </w:r>
      <w:r w:rsidR="008431B7" w:rsidRPr="006923E9">
        <w:rPr>
          <w:rFonts w:ascii="Cambria" w:hAnsi="Cambria" w:cstheme="minorHAnsi"/>
          <w:sz w:val="22"/>
          <w:szCs w:val="22"/>
        </w:rPr>
        <w:t xml:space="preserve"> one 1120m pixel</w:t>
      </w:r>
      <w:r w:rsidR="00C01BDB" w:rsidRPr="006923E9">
        <w:rPr>
          <w:rFonts w:ascii="Cambria" w:hAnsi="Cambria" w:cstheme="minorHAnsi"/>
          <w:sz w:val="22"/>
          <w:szCs w:val="22"/>
        </w:rPr>
        <w:t>, or 126 hectares</w:t>
      </w:r>
      <w:r w:rsidR="00595544">
        <w:rPr>
          <w:rFonts w:ascii="Cambria" w:hAnsi="Cambria" w:cstheme="minorHAnsi"/>
          <w:sz w:val="22"/>
          <w:szCs w:val="22"/>
        </w:rPr>
        <w:t xml:space="preserve"> (Table S4)</w:t>
      </w:r>
      <w:r w:rsidR="00F222F5" w:rsidRPr="006923E9">
        <w:rPr>
          <w:rFonts w:ascii="Cambria" w:hAnsi="Cambria" w:cstheme="minorHAnsi"/>
          <w:sz w:val="22"/>
          <w:szCs w:val="22"/>
        </w:rPr>
        <w:t>.</w:t>
      </w:r>
      <w:r w:rsidR="006811B8">
        <w:rPr>
          <w:rFonts w:ascii="Cambria" w:hAnsi="Cambria" w:cstheme="minorHAnsi"/>
          <w:sz w:val="22"/>
          <w:szCs w:val="22"/>
        </w:rPr>
        <w:t xml:space="preserve"> </w:t>
      </w:r>
    </w:p>
    <w:p w14:paraId="5B1FA381" w14:textId="67D06CAB" w:rsidR="000036B6" w:rsidRPr="006923E9" w:rsidRDefault="000036B6" w:rsidP="00BA65AA">
      <w:pPr>
        <w:pStyle w:val="NormalWeb"/>
        <w:spacing w:before="0" w:beforeAutospacing="0" w:after="0" w:afterAutospacing="0"/>
        <w:rPr>
          <w:rFonts w:ascii="Cambria" w:hAnsi="Cambria" w:cstheme="minorHAnsi"/>
          <w:color w:val="808080" w:themeColor="background1" w:themeShade="80"/>
          <w:sz w:val="22"/>
          <w:szCs w:val="22"/>
        </w:rPr>
      </w:pPr>
    </w:p>
    <w:p w14:paraId="38526FCB" w14:textId="4D978734" w:rsidR="00920641" w:rsidRPr="006923E9" w:rsidRDefault="00920641" w:rsidP="00BA65AA">
      <w:pPr>
        <w:pStyle w:val="NormalWeb"/>
        <w:spacing w:before="0" w:beforeAutospacing="0" w:after="0" w:afterAutospacing="0"/>
        <w:rPr>
          <w:rFonts w:ascii="Cambria" w:hAnsi="Cambria" w:cstheme="minorHAnsi"/>
          <w:color w:val="808080" w:themeColor="background1" w:themeShade="80"/>
          <w:sz w:val="22"/>
          <w:szCs w:val="22"/>
        </w:rPr>
      </w:pPr>
    </w:p>
    <w:p w14:paraId="76D738A9" w14:textId="3AA1733C" w:rsidR="00C92B9D" w:rsidRPr="006923E9" w:rsidRDefault="00C92B9D" w:rsidP="00C92B9D">
      <w:pPr>
        <w:pStyle w:val="Normal1"/>
        <w:spacing w:line="240" w:lineRule="auto"/>
        <w:rPr>
          <w:rFonts w:ascii="Cambria" w:hAnsi="Cambria" w:cstheme="minorHAnsi"/>
          <w:sz w:val="21"/>
          <w:szCs w:val="21"/>
        </w:rPr>
      </w:pPr>
      <w:bookmarkStart w:id="24" w:name="Table_440_fire_allyrs"/>
      <w:r w:rsidRPr="006923E9">
        <w:rPr>
          <w:rFonts w:ascii="Cambria" w:hAnsi="Cambria" w:cstheme="minorHAnsi"/>
          <w:b/>
          <w:sz w:val="21"/>
          <w:szCs w:val="21"/>
        </w:rPr>
        <w:t>Table S2</w:t>
      </w:r>
      <w:bookmarkEnd w:id="24"/>
      <w:r w:rsidRPr="006923E9">
        <w:rPr>
          <w:rFonts w:ascii="Cambria" w:hAnsi="Cambria" w:cstheme="minorHAnsi"/>
          <w:b/>
          <w:sz w:val="21"/>
          <w:szCs w:val="21"/>
        </w:rPr>
        <w:t xml:space="preserve">. Burned area metrics in hectares (ha) from 2012-2020 to show distribution of fire sizes for </w:t>
      </w:r>
      <w:r w:rsidRPr="006923E9">
        <w:rPr>
          <w:rFonts w:ascii="Cambria" w:hAnsi="Cambria" w:cstheme="minorHAnsi"/>
          <w:b/>
          <w:color w:val="1C1E29"/>
          <w:sz w:val="21"/>
          <w:szCs w:val="21"/>
        </w:rPr>
        <w:t>440m resolution</w:t>
      </w:r>
      <w:r w:rsidRPr="006923E9">
        <w:rPr>
          <w:rFonts w:ascii="Cambria" w:hAnsi="Cambria" w:cstheme="minorHAnsi"/>
          <w:b/>
          <w:sz w:val="21"/>
          <w:szCs w:val="21"/>
        </w:rPr>
        <w:t xml:space="preserve">. </w:t>
      </w:r>
      <w:r w:rsidRPr="006923E9">
        <w:rPr>
          <w:rFonts w:ascii="Cambria" w:hAnsi="Cambria" w:cstheme="minorHAnsi"/>
          <w:sz w:val="21"/>
          <w:szCs w:val="21"/>
        </w:rPr>
        <w:t>Moderate</w:t>
      </w:r>
      <w:r w:rsidR="00093EFA">
        <w:rPr>
          <w:rFonts w:ascii="Cambria" w:hAnsi="Cambria" w:cstheme="minorHAnsi"/>
          <w:sz w:val="21"/>
          <w:szCs w:val="21"/>
        </w:rPr>
        <w:t>ly-sized</w:t>
      </w:r>
      <w:r w:rsidRPr="006923E9">
        <w:rPr>
          <w:rFonts w:ascii="Cambria" w:hAnsi="Cambria" w:cstheme="minorHAnsi"/>
          <w:sz w:val="21"/>
          <w:szCs w:val="21"/>
        </w:rPr>
        <w:t xml:space="preserve"> fires are defined as fires greater than 1</w:t>
      </w:r>
      <w:r w:rsidR="00817F75">
        <w:rPr>
          <w:rFonts w:ascii="Cambria" w:hAnsi="Cambria" w:cstheme="minorHAnsi"/>
          <w:sz w:val="21"/>
          <w:szCs w:val="21"/>
        </w:rPr>
        <w:t>00</w:t>
      </w:r>
      <w:r w:rsidRPr="006923E9">
        <w:rPr>
          <w:rFonts w:ascii="Cambria" w:hAnsi="Cambria" w:cstheme="minorHAnsi"/>
          <w:sz w:val="21"/>
          <w:szCs w:val="21"/>
        </w:rPr>
        <w:t xml:space="preserve"> ha. *The proportion of the total area is shown in parentheses.</w:t>
      </w:r>
      <w:r w:rsidR="006811B8">
        <w:rPr>
          <w:rFonts w:ascii="Cambria" w:hAnsi="Cambria" w:cstheme="minorHAnsi"/>
          <w:sz w:val="21"/>
          <w:szCs w:val="21"/>
        </w:rPr>
        <w:t xml:space="preserve"> </w:t>
      </w:r>
    </w:p>
    <w:tbl>
      <w:tblPr>
        <w:tblW w:w="7564" w:type="dxa"/>
        <w:tblCellMar>
          <w:top w:w="15" w:type="dxa"/>
          <w:left w:w="15" w:type="dxa"/>
          <w:bottom w:w="15" w:type="dxa"/>
          <w:right w:w="15" w:type="dxa"/>
        </w:tblCellMar>
        <w:tblLook w:val="04A0" w:firstRow="1" w:lastRow="0" w:firstColumn="1" w:lastColumn="0" w:noHBand="0" w:noVBand="1"/>
      </w:tblPr>
      <w:tblGrid>
        <w:gridCol w:w="1035"/>
        <w:gridCol w:w="1853"/>
        <w:gridCol w:w="1543"/>
        <w:gridCol w:w="1554"/>
        <w:gridCol w:w="1579"/>
      </w:tblGrid>
      <w:tr w:rsidR="00AC3A8B" w:rsidRPr="006923E9" w14:paraId="5135353B" w14:textId="77777777" w:rsidTr="00AC3A8B">
        <w:trPr>
          <w:trHeight w:val="395"/>
        </w:trPr>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BB783D" w14:textId="77777777" w:rsidR="00AC3A8B" w:rsidRPr="006923E9" w:rsidRDefault="00AC3A8B" w:rsidP="00386447">
            <w:pPr>
              <w:jc w:val="center"/>
              <w:rPr>
                <w:rFonts w:ascii="Cambria" w:hAnsi="Cambria" w:cstheme="minorHAnsi"/>
                <w:sz w:val="18"/>
                <w:szCs w:val="16"/>
              </w:rPr>
            </w:pPr>
            <w:r w:rsidRPr="006923E9">
              <w:rPr>
                <w:rFonts w:ascii="Cambria" w:hAnsi="Cambria" w:cstheme="minorHAnsi"/>
                <w:color w:val="000000"/>
                <w:sz w:val="18"/>
                <w:szCs w:val="16"/>
              </w:rPr>
              <w:t>Fire Season</w:t>
            </w:r>
          </w:p>
        </w:tc>
        <w:tc>
          <w:tcPr>
            <w:tcW w:w="18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008404" w14:textId="77777777" w:rsidR="00AC3A8B" w:rsidRPr="006923E9" w:rsidRDefault="00AC3A8B" w:rsidP="00386447">
            <w:pPr>
              <w:jc w:val="center"/>
              <w:rPr>
                <w:rFonts w:ascii="Cambria" w:hAnsi="Cambria" w:cstheme="minorHAnsi"/>
                <w:sz w:val="18"/>
                <w:szCs w:val="16"/>
              </w:rPr>
            </w:pPr>
            <w:r w:rsidRPr="006923E9">
              <w:rPr>
                <w:rFonts w:ascii="Cambria" w:hAnsi="Cambria" w:cstheme="minorHAnsi"/>
                <w:color w:val="000000"/>
                <w:sz w:val="18"/>
                <w:szCs w:val="16"/>
              </w:rPr>
              <w:t>Number of unique contiguous burned areas </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D56EB5" w14:textId="571E7461" w:rsidR="00AC3A8B" w:rsidRPr="006923E9" w:rsidRDefault="00AC3A8B" w:rsidP="00386447">
            <w:pPr>
              <w:jc w:val="center"/>
              <w:rPr>
                <w:rFonts w:ascii="Cambria" w:hAnsi="Cambria" w:cstheme="minorHAnsi"/>
                <w:color w:val="000000"/>
                <w:sz w:val="18"/>
                <w:szCs w:val="16"/>
              </w:rPr>
            </w:pPr>
            <w:r w:rsidRPr="006923E9">
              <w:rPr>
                <w:rFonts w:ascii="Cambria" w:hAnsi="Cambria" w:cstheme="minorHAnsi"/>
                <w:color w:val="000000"/>
                <w:sz w:val="18"/>
                <w:szCs w:val="16"/>
              </w:rPr>
              <w:t xml:space="preserve">Burned Area of </w:t>
            </w:r>
            <w:r w:rsidR="002F0561" w:rsidRPr="006923E9">
              <w:rPr>
                <w:rFonts w:ascii="Cambria" w:hAnsi="Cambria" w:cstheme="minorHAnsi"/>
                <w:sz w:val="18"/>
                <w:szCs w:val="18"/>
              </w:rPr>
              <w:t xml:space="preserve">Moderately-sized </w:t>
            </w:r>
            <w:r w:rsidR="002F0561">
              <w:rPr>
                <w:rFonts w:ascii="Cambria" w:hAnsi="Cambria" w:cstheme="minorHAnsi"/>
                <w:color w:val="000000"/>
                <w:sz w:val="18"/>
                <w:szCs w:val="16"/>
              </w:rPr>
              <w:t xml:space="preserve">Fires </w:t>
            </w:r>
            <w:r w:rsidRPr="006923E9">
              <w:rPr>
                <w:rFonts w:ascii="Cambria" w:hAnsi="Cambria" w:cstheme="minorHAnsi"/>
                <w:color w:val="000000"/>
                <w:sz w:val="18"/>
                <w:szCs w:val="16"/>
              </w:rPr>
              <w:t>(ha)</w:t>
            </w:r>
          </w:p>
          <w:p w14:paraId="52050D1D" w14:textId="4663965D" w:rsidR="00AC3A8B" w:rsidRPr="006923E9" w:rsidRDefault="00AC3A8B" w:rsidP="00386447">
            <w:pPr>
              <w:jc w:val="center"/>
              <w:rPr>
                <w:rFonts w:ascii="Cambria" w:hAnsi="Cambria" w:cstheme="minorHAnsi"/>
                <w:sz w:val="18"/>
                <w:szCs w:val="16"/>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D4F903" w14:textId="60D2DF0D" w:rsidR="00AC3A8B" w:rsidRPr="006923E9" w:rsidRDefault="00AC3A8B" w:rsidP="00386447">
            <w:pPr>
              <w:jc w:val="center"/>
              <w:rPr>
                <w:rFonts w:ascii="Cambria" w:hAnsi="Cambria" w:cstheme="minorHAnsi"/>
                <w:color w:val="000000"/>
                <w:sz w:val="18"/>
                <w:szCs w:val="16"/>
              </w:rPr>
            </w:pPr>
            <w:r w:rsidRPr="006923E9">
              <w:rPr>
                <w:rFonts w:ascii="Cambria" w:hAnsi="Cambria" w:cstheme="minorHAnsi"/>
                <w:color w:val="000000"/>
                <w:sz w:val="18"/>
                <w:szCs w:val="16"/>
              </w:rPr>
              <w:t xml:space="preserve">Burned Area of </w:t>
            </w:r>
            <w:r w:rsidR="002F0561">
              <w:rPr>
                <w:rFonts w:ascii="Cambria" w:hAnsi="Cambria" w:cstheme="minorHAnsi"/>
                <w:color w:val="000000"/>
                <w:sz w:val="18"/>
                <w:szCs w:val="16"/>
              </w:rPr>
              <w:t>Mega-</w:t>
            </w:r>
            <w:r w:rsidRPr="006923E9">
              <w:rPr>
                <w:rFonts w:ascii="Cambria" w:hAnsi="Cambria" w:cstheme="minorHAnsi"/>
                <w:color w:val="000000"/>
                <w:sz w:val="18"/>
                <w:szCs w:val="16"/>
              </w:rPr>
              <w:t>Fires (ha) </w:t>
            </w:r>
          </w:p>
          <w:p w14:paraId="5361BC02" w14:textId="0A479DDC" w:rsidR="00AC3A8B" w:rsidRPr="006923E9" w:rsidRDefault="00AC3A8B" w:rsidP="00386447">
            <w:pPr>
              <w:jc w:val="center"/>
              <w:rPr>
                <w:rFonts w:ascii="Cambria" w:hAnsi="Cambria" w:cstheme="minorHAnsi"/>
                <w:sz w:val="18"/>
                <w:szCs w:val="16"/>
              </w:rPr>
            </w:pPr>
          </w:p>
        </w:tc>
        <w:tc>
          <w:tcPr>
            <w:tcW w:w="1579" w:type="dxa"/>
            <w:tcBorders>
              <w:top w:val="single" w:sz="8" w:space="0" w:color="000000"/>
              <w:left w:val="single" w:sz="8" w:space="0" w:color="000000"/>
              <w:bottom w:val="single" w:sz="8" w:space="0" w:color="000000"/>
              <w:right w:val="single" w:sz="8" w:space="0" w:color="000000"/>
            </w:tcBorders>
          </w:tcPr>
          <w:p w14:paraId="67768359" w14:textId="77777777" w:rsidR="00AC3A8B" w:rsidRPr="006923E9" w:rsidRDefault="00AC3A8B" w:rsidP="00386447">
            <w:pPr>
              <w:jc w:val="center"/>
              <w:rPr>
                <w:rFonts w:ascii="Cambria" w:hAnsi="Cambria" w:cstheme="minorHAnsi"/>
                <w:color w:val="000000"/>
                <w:sz w:val="18"/>
                <w:szCs w:val="16"/>
              </w:rPr>
            </w:pPr>
            <w:r w:rsidRPr="006923E9">
              <w:rPr>
                <w:rFonts w:ascii="Cambria" w:hAnsi="Cambria" w:cstheme="minorHAnsi"/>
                <w:color w:val="000000"/>
                <w:sz w:val="18"/>
                <w:szCs w:val="16"/>
              </w:rPr>
              <w:t>Total Burned Area (ha)</w:t>
            </w:r>
          </w:p>
        </w:tc>
      </w:tr>
      <w:tr w:rsidR="00AC3A8B" w:rsidRPr="006923E9" w14:paraId="0559FF72" w14:textId="77777777" w:rsidTr="00AC3A8B">
        <w:trPr>
          <w:trHeight w:val="27"/>
        </w:trPr>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47EDDB"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2012-2013</w:t>
            </w:r>
          </w:p>
        </w:tc>
        <w:tc>
          <w:tcPr>
            <w:tcW w:w="18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7CA0BB"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67,722</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2F0C4A"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 xml:space="preserve">6,575,236.80 </w:t>
            </w:r>
          </w:p>
          <w:p w14:paraId="46F73678"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(0.775)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F16D4B"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color w:val="000000"/>
                <w:sz w:val="16"/>
                <w:szCs w:val="16"/>
              </w:rPr>
              <w:t>1,456,026.88</w:t>
            </w:r>
          </w:p>
          <w:p w14:paraId="0CFA859B"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(0.171)</w:t>
            </w:r>
          </w:p>
        </w:tc>
        <w:tc>
          <w:tcPr>
            <w:tcW w:w="1579" w:type="dxa"/>
            <w:tcBorders>
              <w:top w:val="single" w:sz="8" w:space="0" w:color="000000"/>
              <w:left w:val="single" w:sz="8" w:space="0" w:color="000000"/>
              <w:bottom w:val="single" w:sz="8" w:space="0" w:color="000000"/>
              <w:right w:val="single" w:sz="8" w:space="0" w:color="000000"/>
            </w:tcBorders>
          </w:tcPr>
          <w:p w14:paraId="01E436FF"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8,479,505.76</w:t>
            </w:r>
          </w:p>
        </w:tc>
      </w:tr>
      <w:tr w:rsidR="00AC3A8B" w:rsidRPr="006923E9" w14:paraId="46E567FD" w14:textId="77777777" w:rsidTr="00AC3A8B">
        <w:trPr>
          <w:trHeight w:val="263"/>
        </w:trPr>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A969B7"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color w:val="000000"/>
                <w:sz w:val="16"/>
                <w:szCs w:val="16"/>
              </w:rPr>
              <w:t>2013-2014</w:t>
            </w:r>
          </w:p>
        </w:tc>
        <w:tc>
          <w:tcPr>
            <w:tcW w:w="18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497F40"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sz w:val="16"/>
                <w:szCs w:val="16"/>
              </w:rPr>
              <w:t>29,440</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A39810"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sz w:val="16"/>
                <w:szCs w:val="16"/>
              </w:rPr>
              <w:t>2,853,644.64</w:t>
            </w:r>
          </w:p>
          <w:p w14:paraId="7B0D612B"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sz w:val="16"/>
                <w:szCs w:val="16"/>
              </w:rPr>
              <w:t>(0.776)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55BA23"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sz w:val="16"/>
                <w:szCs w:val="16"/>
              </w:rPr>
              <w:t>815,714.24</w:t>
            </w:r>
          </w:p>
          <w:p w14:paraId="32D2B2F2"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sz w:val="16"/>
                <w:szCs w:val="16"/>
              </w:rPr>
              <w:t>(0.222)</w:t>
            </w:r>
          </w:p>
          <w:p w14:paraId="5827CCC6" w14:textId="77777777" w:rsidR="00AC3A8B" w:rsidRPr="006923E9" w:rsidRDefault="00AC3A8B" w:rsidP="00386447">
            <w:pPr>
              <w:jc w:val="center"/>
              <w:rPr>
                <w:rFonts w:ascii="Cambria" w:hAnsi="Cambria" w:cstheme="minorHAnsi"/>
                <w:sz w:val="16"/>
                <w:szCs w:val="16"/>
              </w:rPr>
            </w:pPr>
          </w:p>
        </w:tc>
        <w:tc>
          <w:tcPr>
            <w:tcW w:w="1579" w:type="dxa"/>
            <w:tcBorders>
              <w:top w:val="single" w:sz="8" w:space="0" w:color="000000"/>
              <w:left w:val="single" w:sz="8" w:space="0" w:color="000000"/>
              <w:bottom w:val="single" w:sz="8" w:space="0" w:color="000000"/>
              <w:right w:val="single" w:sz="8" w:space="0" w:color="000000"/>
            </w:tcBorders>
          </w:tcPr>
          <w:p w14:paraId="09E7A020" w14:textId="77777777" w:rsidR="00AC3A8B" w:rsidRPr="006923E9" w:rsidRDefault="00AC3A8B" w:rsidP="00386447">
            <w:pPr>
              <w:jc w:val="center"/>
              <w:rPr>
                <w:rFonts w:ascii="Cambria" w:hAnsi="Cambria" w:cstheme="minorHAnsi"/>
                <w:color w:val="000000"/>
                <w:sz w:val="16"/>
                <w:szCs w:val="16"/>
              </w:rPr>
            </w:pPr>
          </w:p>
          <w:p w14:paraId="15F69716"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sz w:val="16"/>
                <w:szCs w:val="16"/>
              </w:rPr>
              <w:t>3,678,032.16</w:t>
            </w:r>
          </w:p>
        </w:tc>
      </w:tr>
      <w:tr w:rsidR="00AC3A8B" w:rsidRPr="006923E9" w14:paraId="2169FBCE" w14:textId="77777777" w:rsidTr="00AC3A8B">
        <w:trPr>
          <w:trHeight w:val="263"/>
        </w:trPr>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D32169"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sz w:val="16"/>
                <w:szCs w:val="16"/>
              </w:rPr>
              <w:t>2014-2015</w:t>
            </w:r>
          </w:p>
        </w:tc>
        <w:tc>
          <w:tcPr>
            <w:tcW w:w="18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B5A471"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sz w:val="16"/>
                <w:szCs w:val="16"/>
              </w:rPr>
              <w:t>36,806</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726116"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sz w:val="16"/>
                <w:szCs w:val="16"/>
              </w:rPr>
              <w:t>2,162,899.20</w:t>
            </w:r>
          </w:p>
          <w:p w14:paraId="21036143"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sz w:val="16"/>
                <w:szCs w:val="16"/>
              </w:rPr>
              <w:t>(0.672)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B6F9C5"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sz w:val="16"/>
                <w:szCs w:val="16"/>
              </w:rPr>
              <w:t>255,745.60</w:t>
            </w:r>
          </w:p>
          <w:p w14:paraId="1B98B769"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sz w:val="16"/>
                <w:szCs w:val="16"/>
              </w:rPr>
              <w:t>(0.079)</w:t>
            </w:r>
          </w:p>
        </w:tc>
        <w:tc>
          <w:tcPr>
            <w:tcW w:w="1579" w:type="dxa"/>
            <w:tcBorders>
              <w:top w:val="single" w:sz="8" w:space="0" w:color="000000"/>
              <w:left w:val="single" w:sz="8" w:space="0" w:color="000000"/>
              <w:bottom w:val="single" w:sz="8" w:space="0" w:color="000000"/>
              <w:right w:val="single" w:sz="8" w:space="0" w:color="000000"/>
            </w:tcBorders>
          </w:tcPr>
          <w:p w14:paraId="4CC0FD80" w14:textId="77777777" w:rsidR="00AC3A8B" w:rsidRPr="006923E9" w:rsidRDefault="00AC3A8B" w:rsidP="00386447">
            <w:pPr>
              <w:jc w:val="center"/>
              <w:rPr>
                <w:rFonts w:ascii="Cambria" w:hAnsi="Cambria" w:cstheme="minorHAnsi"/>
                <w:color w:val="000000"/>
                <w:sz w:val="16"/>
                <w:szCs w:val="16"/>
              </w:rPr>
            </w:pPr>
          </w:p>
          <w:p w14:paraId="22CA06D8"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sz w:val="16"/>
                <w:szCs w:val="16"/>
              </w:rPr>
              <w:t>3,217,806.24</w:t>
            </w:r>
          </w:p>
        </w:tc>
      </w:tr>
      <w:tr w:rsidR="00AC3A8B" w:rsidRPr="006923E9" w14:paraId="6F8F0428" w14:textId="77777777" w:rsidTr="00AC3A8B">
        <w:trPr>
          <w:trHeight w:val="253"/>
        </w:trPr>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EDD47D"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2015-2016</w:t>
            </w:r>
          </w:p>
        </w:tc>
        <w:tc>
          <w:tcPr>
            <w:tcW w:w="18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FDCAA1"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sz w:val="16"/>
                <w:szCs w:val="16"/>
              </w:rPr>
              <w:t>27,947</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5348D9"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1,598,961.76</w:t>
            </w:r>
          </w:p>
          <w:p w14:paraId="581E75D0"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(0.667)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9A8342"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175,692.00</w:t>
            </w:r>
          </w:p>
          <w:p w14:paraId="79AA3485"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(0.073)</w:t>
            </w:r>
          </w:p>
        </w:tc>
        <w:tc>
          <w:tcPr>
            <w:tcW w:w="1579" w:type="dxa"/>
            <w:tcBorders>
              <w:top w:val="single" w:sz="8" w:space="0" w:color="000000"/>
              <w:left w:val="single" w:sz="8" w:space="0" w:color="000000"/>
              <w:bottom w:val="single" w:sz="8" w:space="0" w:color="000000"/>
              <w:right w:val="single" w:sz="8" w:space="0" w:color="000000"/>
            </w:tcBorders>
          </w:tcPr>
          <w:p w14:paraId="11ADBF57"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2,398,858.88</w:t>
            </w:r>
          </w:p>
        </w:tc>
      </w:tr>
      <w:tr w:rsidR="00AC3A8B" w:rsidRPr="006923E9" w14:paraId="7886CE0A" w14:textId="77777777" w:rsidTr="00AC3A8B">
        <w:trPr>
          <w:trHeight w:val="263"/>
        </w:trPr>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9F762E"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2016-2017</w:t>
            </w:r>
          </w:p>
        </w:tc>
        <w:tc>
          <w:tcPr>
            <w:tcW w:w="18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85A218"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sz w:val="16"/>
                <w:szCs w:val="16"/>
              </w:rPr>
              <w:t>36,389</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A85553"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2,041,453.92</w:t>
            </w:r>
          </w:p>
          <w:p w14:paraId="1DDE2C7E"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(0.663)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5DA15B"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261,282.56</w:t>
            </w:r>
          </w:p>
          <w:p w14:paraId="76041A1D"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(0.085)</w:t>
            </w:r>
          </w:p>
        </w:tc>
        <w:tc>
          <w:tcPr>
            <w:tcW w:w="1579" w:type="dxa"/>
            <w:tcBorders>
              <w:top w:val="single" w:sz="8" w:space="0" w:color="000000"/>
              <w:left w:val="single" w:sz="8" w:space="0" w:color="000000"/>
              <w:bottom w:val="single" w:sz="8" w:space="0" w:color="000000"/>
              <w:right w:val="single" w:sz="8" w:space="0" w:color="000000"/>
            </w:tcBorders>
          </w:tcPr>
          <w:p w14:paraId="166AC6B2"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3,080,601.92</w:t>
            </w:r>
          </w:p>
        </w:tc>
      </w:tr>
      <w:tr w:rsidR="00AC3A8B" w:rsidRPr="006923E9" w14:paraId="1D4DA62B" w14:textId="77777777" w:rsidTr="00AC3A8B">
        <w:trPr>
          <w:trHeight w:val="263"/>
        </w:trPr>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9B583B"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2017-2018</w:t>
            </w:r>
          </w:p>
        </w:tc>
        <w:tc>
          <w:tcPr>
            <w:tcW w:w="18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94C059"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sz w:val="16"/>
                <w:szCs w:val="16"/>
              </w:rPr>
              <w:t>70,755</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A40C46"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2,750,552.64</w:t>
            </w:r>
          </w:p>
          <w:p w14:paraId="5177894F"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(0.571)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DB7828"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294,465.60</w:t>
            </w:r>
          </w:p>
          <w:p w14:paraId="0B9D9C48"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(0.061)</w:t>
            </w:r>
          </w:p>
        </w:tc>
        <w:tc>
          <w:tcPr>
            <w:tcW w:w="1579" w:type="dxa"/>
            <w:tcBorders>
              <w:top w:val="single" w:sz="8" w:space="0" w:color="000000"/>
              <w:left w:val="single" w:sz="8" w:space="0" w:color="000000"/>
              <w:bottom w:val="single" w:sz="8" w:space="0" w:color="000000"/>
              <w:right w:val="single" w:sz="8" w:space="0" w:color="000000"/>
            </w:tcBorders>
          </w:tcPr>
          <w:p w14:paraId="38813279"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4,815,199.84</w:t>
            </w:r>
          </w:p>
        </w:tc>
      </w:tr>
      <w:tr w:rsidR="00AC3A8B" w:rsidRPr="006923E9" w14:paraId="7A67B933" w14:textId="77777777" w:rsidTr="00AC3A8B">
        <w:trPr>
          <w:trHeight w:val="263"/>
        </w:trPr>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EC93B1"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2018-2019</w:t>
            </w:r>
          </w:p>
        </w:tc>
        <w:tc>
          <w:tcPr>
            <w:tcW w:w="18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EABF7E"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sz w:val="16"/>
                <w:szCs w:val="16"/>
              </w:rPr>
              <w:t>35,865</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C14EF1"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2,956,291.35</w:t>
            </w:r>
          </w:p>
          <w:p w14:paraId="16FE4B4B"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(0.744)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9B4A9F"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790,565.60</w:t>
            </w:r>
          </w:p>
          <w:p w14:paraId="448A8F73"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(0.200)</w:t>
            </w:r>
          </w:p>
        </w:tc>
        <w:tc>
          <w:tcPr>
            <w:tcW w:w="1579" w:type="dxa"/>
            <w:tcBorders>
              <w:top w:val="single" w:sz="8" w:space="0" w:color="000000"/>
              <w:left w:val="single" w:sz="8" w:space="0" w:color="000000"/>
              <w:bottom w:val="single" w:sz="8" w:space="0" w:color="000000"/>
              <w:right w:val="single" w:sz="8" w:space="0" w:color="000000"/>
            </w:tcBorders>
          </w:tcPr>
          <w:p w14:paraId="12AE18E1"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3,972,091.20</w:t>
            </w:r>
          </w:p>
        </w:tc>
      </w:tr>
      <w:tr w:rsidR="00AC3A8B" w:rsidRPr="006923E9" w14:paraId="26282B05" w14:textId="77777777" w:rsidTr="00AC3A8B">
        <w:trPr>
          <w:trHeight w:val="57"/>
        </w:trPr>
        <w:tc>
          <w:tcPr>
            <w:tcW w:w="10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38D2AF"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2019-2020</w:t>
            </w:r>
          </w:p>
        </w:tc>
        <w:tc>
          <w:tcPr>
            <w:tcW w:w="18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F778D6" w14:textId="77777777" w:rsidR="00AC3A8B" w:rsidRPr="006923E9" w:rsidRDefault="00AC3A8B" w:rsidP="00386447">
            <w:pPr>
              <w:jc w:val="center"/>
              <w:rPr>
                <w:rFonts w:ascii="Cambria" w:hAnsi="Cambria" w:cstheme="minorHAnsi"/>
                <w:sz w:val="16"/>
                <w:szCs w:val="16"/>
              </w:rPr>
            </w:pPr>
            <w:r w:rsidRPr="006923E9">
              <w:rPr>
                <w:rFonts w:ascii="Cambria" w:hAnsi="Cambria" w:cstheme="minorHAnsi"/>
                <w:color w:val="000000"/>
                <w:sz w:val="16"/>
                <w:szCs w:val="16"/>
              </w:rPr>
              <w:t>29,148</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E38DEC"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 xml:space="preserve">7,226,449.12 </w:t>
            </w:r>
          </w:p>
          <w:p w14:paraId="0AC86AF5"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(0.900)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BBF2C6"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5,018,634.72</w:t>
            </w:r>
          </w:p>
          <w:p w14:paraId="565D717E"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(0.625)</w:t>
            </w:r>
          </w:p>
        </w:tc>
        <w:tc>
          <w:tcPr>
            <w:tcW w:w="1579" w:type="dxa"/>
            <w:tcBorders>
              <w:top w:val="single" w:sz="8" w:space="0" w:color="000000"/>
              <w:left w:val="single" w:sz="8" w:space="0" w:color="000000"/>
              <w:bottom w:val="single" w:sz="8" w:space="0" w:color="000000"/>
              <w:right w:val="single" w:sz="8" w:space="0" w:color="000000"/>
            </w:tcBorders>
          </w:tcPr>
          <w:p w14:paraId="59D7C743" w14:textId="77777777" w:rsidR="00AC3A8B" w:rsidRPr="006923E9" w:rsidRDefault="00AC3A8B" w:rsidP="00386447">
            <w:pPr>
              <w:jc w:val="center"/>
              <w:rPr>
                <w:rFonts w:ascii="Cambria" w:hAnsi="Cambria" w:cstheme="minorHAnsi"/>
                <w:color w:val="000000"/>
                <w:sz w:val="16"/>
                <w:szCs w:val="16"/>
              </w:rPr>
            </w:pPr>
            <w:r w:rsidRPr="006923E9">
              <w:rPr>
                <w:rFonts w:ascii="Cambria" w:hAnsi="Cambria" w:cstheme="minorHAnsi"/>
                <w:color w:val="000000"/>
                <w:sz w:val="16"/>
                <w:szCs w:val="16"/>
              </w:rPr>
              <w:t>8,025,494.40</w:t>
            </w:r>
          </w:p>
        </w:tc>
      </w:tr>
    </w:tbl>
    <w:p w14:paraId="492AA22B" w14:textId="6E8C2D0F" w:rsidR="00920641" w:rsidRPr="006923E9" w:rsidRDefault="00920641" w:rsidP="00BA65AA">
      <w:pPr>
        <w:pStyle w:val="NormalWeb"/>
        <w:spacing w:before="0" w:beforeAutospacing="0" w:after="0" w:afterAutospacing="0"/>
        <w:rPr>
          <w:rFonts w:ascii="Cambria" w:hAnsi="Cambria" w:cstheme="minorHAnsi"/>
          <w:color w:val="808080" w:themeColor="background1" w:themeShade="80"/>
          <w:sz w:val="22"/>
          <w:szCs w:val="22"/>
        </w:rPr>
      </w:pPr>
    </w:p>
    <w:p w14:paraId="1FC3E1D1" w14:textId="77777777" w:rsidR="00B74D31" w:rsidRPr="006923E9" w:rsidRDefault="00B74D31" w:rsidP="00B74D31">
      <w:pPr>
        <w:rPr>
          <w:rFonts w:ascii="Cambria" w:hAnsi="Cambria" w:cstheme="minorHAnsi"/>
          <w:lang w:val="en"/>
        </w:rPr>
      </w:pPr>
    </w:p>
    <w:p w14:paraId="7EDD4561" w14:textId="350AE305" w:rsidR="00422A79" w:rsidRDefault="00B7574E" w:rsidP="00DC78CD">
      <w:pPr>
        <w:pStyle w:val="Normal1"/>
        <w:spacing w:line="240" w:lineRule="auto"/>
      </w:pPr>
      <w:bookmarkStart w:id="25" w:name="table_440gap"/>
      <w:r w:rsidRPr="006923E9">
        <w:rPr>
          <w:rFonts w:ascii="Cambria" w:hAnsi="Cambria" w:cstheme="minorHAnsi"/>
          <w:b/>
          <w:sz w:val="21"/>
          <w:szCs w:val="21"/>
        </w:rPr>
        <w:t>Table S</w:t>
      </w:r>
      <w:r w:rsidR="00C92B9D" w:rsidRPr="006923E9">
        <w:rPr>
          <w:rFonts w:ascii="Cambria" w:hAnsi="Cambria" w:cstheme="minorHAnsi"/>
          <w:b/>
          <w:sz w:val="21"/>
          <w:szCs w:val="21"/>
        </w:rPr>
        <w:t>3</w:t>
      </w:r>
      <w:bookmarkEnd w:id="25"/>
      <w:r w:rsidRPr="006923E9">
        <w:rPr>
          <w:rFonts w:ascii="Cambria" w:hAnsi="Cambria" w:cstheme="minorHAnsi"/>
          <w:b/>
          <w:sz w:val="21"/>
          <w:szCs w:val="21"/>
        </w:rPr>
        <w:t xml:space="preserve">. Burned area metrics in hectares (ha) from focal years to show distribution of fire sizes and overlap with forest cover for 440m resolution with </w:t>
      </w:r>
      <w:r w:rsidR="0034106D" w:rsidRPr="006923E9">
        <w:rPr>
          <w:rFonts w:ascii="Cambria" w:hAnsi="Cambria" w:cstheme="minorHAnsi"/>
          <w:b/>
          <w:sz w:val="21"/>
          <w:szCs w:val="21"/>
        </w:rPr>
        <w:t>gaps incorporated</w:t>
      </w:r>
      <w:r w:rsidR="00D341AC">
        <w:rPr>
          <w:rFonts w:ascii="Cambria" w:hAnsi="Cambria" w:cstheme="minorHAnsi"/>
          <w:b/>
          <w:sz w:val="21"/>
          <w:szCs w:val="21"/>
        </w:rPr>
        <w:t xml:space="preserve"> (440H)</w:t>
      </w:r>
      <w:r w:rsidR="00DB704C" w:rsidRPr="006923E9">
        <w:rPr>
          <w:rFonts w:ascii="Cambria" w:hAnsi="Cambria" w:cstheme="minorHAnsi"/>
          <w:b/>
          <w:sz w:val="21"/>
          <w:szCs w:val="21"/>
        </w:rPr>
        <w:t>.</w:t>
      </w:r>
      <w:r w:rsidR="00DB704C" w:rsidRPr="006923E9">
        <w:rPr>
          <w:rFonts w:ascii="Cambria" w:hAnsi="Cambria" w:cstheme="minorHAnsi"/>
          <w:sz w:val="21"/>
          <w:szCs w:val="21"/>
        </w:rPr>
        <w:t xml:space="preserve"> </w:t>
      </w:r>
      <w:r w:rsidR="00443734" w:rsidRPr="006923E9">
        <w:rPr>
          <w:rFonts w:ascii="Cambria" w:hAnsi="Cambria" w:cstheme="minorHAnsi"/>
          <w:sz w:val="21"/>
          <w:szCs w:val="21"/>
        </w:rPr>
        <w:t>*The proportion of the total area is shown in parentheses.</w:t>
      </w:r>
      <w:r w:rsidR="006811B8">
        <w:rPr>
          <w:rFonts w:ascii="Cambria" w:hAnsi="Cambria" w:cstheme="minorHAnsi"/>
          <w:sz w:val="21"/>
          <w:szCs w:val="21"/>
        </w:rPr>
        <w:t xml:space="preserve"> </w:t>
      </w:r>
    </w:p>
    <w:tbl>
      <w:tblPr>
        <w:tblW w:w="9278" w:type="dxa"/>
        <w:tblCellMar>
          <w:top w:w="15" w:type="dxa"/>
          <w:left w:w="15" w:type="dxa"/>
          <w:bottom w:w="15" w:type="dxa"/>
          <w:right w:w="15" w:type="dxa"/>
        </w:tblCellMar>
        <w:tblLook w:val="04A0" w:firstRow="1" w:lastRow="0" w:firstColumn="1" w:lastColumn="0" w:noHBand="0" w:noVBand="1"/>
      </w:tblPr>
      <w:tblGrid>
        <w:gridCol w:w="1340"/>
        <w:gridCol w:w="1646"/>
        <w:gridCol w:w="1595"/>
        <w:gridCol w:w="1637"/>
        <w:gridCol w:w="1422"/>
        <w:gridCol w:w="1638"/>
      </w:tblGrid>
      <w:tr w:rsidR="00422A79" w:rsidRPr="0045271A" w14:paraId="532B3021" w14:textId="77777777" w:rsidTr="00DC78CD">
        <w:trPr>
          <w:trHeight w:val="510"/>
        </w:trPr>
        <w:tc>
          <w:tcPr>
            <w:tcW w:w="1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BB8949" w14:textId="77777777" w:rsidR="00422A79" w:rsidRPr="001E2EF2" w:rsidRDefault="00422A79" w:rsidP="006811B8">
            <w:pPr>
              <w:jc w:val="center"/>
              <w:rPr>
                <w:rFonts w:ascii="Cambria" w:hAnsi="Cambria" w:cstheme="minorHAnsi"/>
                <w:sz w:val="18"/>
                <w:szCs w:val="18"/>
              </w:rPr>
            </w:pPr>
            <w:r w:rsidRPr="001E2EF2">
              <w:rPr>
                <w:rFonts w:ascii="Cambria" w:hAnsi="Cambria" w:cstheme="minorHAnsi"/>
                <w:color w:val="000000"/>
                <w:sz w:val="18"/>
                <w:szCs w:val="18"/>
              </w:rPr>
              <w:t>Fire Season</w:t>
            </w:r>
          </w:p>
        </w:tc>
        <w:tc>
          <w:tcPr>
            <w:tcW w:w="16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8E707C" w14:textId="77777777" w:rsidR="00422A79" w:rsidRPr="001E2EF2" w:rsidRDefault="00422A79" w:rsidP="006811B8">
            <w:pPr>
              <w:jc w:val="center"/>
              <w:rPr>
                <w:rFonts w:ascii="Cambria" w:hAnsi="Cambria" w:cstheme="minorHAnsi"/>
                <w:sz w:val="18"/>
                <w:szCs w:val="18"/>
              </w:rPr>
            </w:pPr>
            <w:r w:rsidRPr="001E2EF2">
              <w:rPr>
                <w:rFonts w:ascii="Cambria" w:hAnsi="Cambria" w:cstheme="minorHAnsi"/>
                <w:color w:val="000000"/>
                <w:sz w:val="18"/>
                <w:szCs w:val="18"/>
              </w:rPr>
              <w:t xml:space="preserve">Number of </w:t>
            </w:r>
            <w:r>
              <w:rPr>
                <w:rFonts w:ascii="Cambria" w:hAnsi="Cambria" w:cstheme="minorHAnsi"/>
                <w:color w:val="000000"/>
                <w:sz w:val="18"/>
                <w:szCs w:val="18"/>
              </w:rPr>
              <w:t>U</w:t>
            </w:r>
            <w:r w:rsidRPr="001E2EF2">
              <w:rPr>
                <w:rFonts w:ascii="Cambria" w:hAnsi="Cambria" w:cstheme="minorHAnsi"/>
                <w:color w:val="000000"/>
                <w:sz w:val="18"/>
                <w:szCs w:val="18"/>
              </w:rPr>
              <w:t xml:space="preserve">nique </w:t>
            </w:r>
            <w:r>
              <w:rPr>
                <w:rFonts w:ascii="Cambria" w:hAnsi="Cambria" w:cstheme="minorHAnsi"/>
                <w:color w:val="000000"/>
                <w:sz w:val="18"/>
                <w:szCs w:val="18"/>
              </w:rPr>
              <w:t>C</w:t>
            </w:r>
            <w:r w:rsidRPr="001E2EF2">
              <w:rPr>
                <w:rFonts w:ascii="Cambria" w:hAnsi="Cambria" w:cstheme="minorHAnsi"/>
                <w:color w:val="000000"/>
                <w:sz w:val="18"/>
                <w:szCs w:val="18"/>
              </w:rPr>
              <w:t xml:space="preserve">ontiguous </w:t>
            </w:r>
            <w:r>
              <w:rPr>
                <w:rFonts w:ascii="Cambria" w:hAnsi="Cambria" w:cstheme="minorHAnsi"/>
                <w:color w:val="000000"/>
                <w:sz w:val="18"/>
                <w:szCs w:val="18"/>
              </w:rPr>
              <w:t>B</w:t>
            </w:r>
            <w:r w:rsidRPr="001E2EF2">
              <w:rPr>
                <w:rFonts w:ascii="Cambria" w:hAnsi="Cambria" w:cstheme="minorHAnsi"/>
                <w:color w:val="000000"/>
                <w:sz w:val="18"/>
                <w:szCs w:val="18"/>
              </w:rPr>
              <w:t xml:space="preserve">urned </w:t>
            </w:r>
            <w:r>
              <w:rPr>
                <w:rFonts w:ascii="Cambria" w:hAnsi="Cambria" w:cstheme="minorHAnsi"/>
                <w:color w:val="000000"/>
                <w:sz w:val="18"/>
                <w:szCs w:val="18"/>
              </w:rPr>
              <w:t>A</w:t>
            </w:r>
            <w:r w:rsidRPr="001E2EF2">
              <w:rPr>
                <w:rFonts w:ascii="Cambria" w:hAnsi="Cambria" w:cstheme="minorHAnsi"/>
                <w:color w:val="000000"/>
                <w:sz w:val="18"/>
                <w:szCs w:val="18"/>
              </w:rPr>
              <w:t>reas </w:t>
            </w:r>
          </w:p>
        </w:tc>
        <w:tc>
          <w:tcPr>
            <w:tcW w:w="1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7E4360" w14:textId="77777777" w:rsidR="00422A79" w:rsidRPr="001E2EF2" w:rsidRDefault="00422A79" w:rsidP="006811B8">
            <w:pPr>
              <w:jc w:val="center"/>
              <w:rPr>
                <w:rFonts w:ascii="Cambria" w:hAnsi="Cambria" w:cstheme="minorHAnsi"/>
                <w:sz w:val="18"/>
                <w:szCs w:val="18"/>
              </w:rPr>
            </w:pPr>
            <w:r w:rsidRPr="001E2EF2">
              <w:rPr>
                <w:rFonts w:ascii="Cambria" w:hAnsi="Cambria" w:cstheme="minorHAnsi"/>
                <w:color w:val="000000"/>
                <w:sz w:val="18"/>
                <w:szCs w:val="18"/>
              </w:rPr>
              <w:t>Burned Area of Moderate</w:t>
            </w:r>
            <w:r>
              <w:rPr>
                <w:rFonts w:ascii="Cambria" w:hAnsi="Cambria" w:cstheme="minorHAnsi"/>
                <w:color w:val="000000"/>
                <w:sz w:val="18"/>
                <w:szCs w:val="18"/>
              </w:rPr>
              <w:t>ly-sized</w:t>
            </w:r>
            <w:r w:rsidRPr="001E2EF2">
              <w:rPr>
                <w:rFonts w:ascii="Cambria" w:hAnsi="Cambria" w:cstheme="minorHAnsi"/>
                <w:color w:val="000000"/>
                <w:sz w:val="18"/>
                <w:szCs w:val="18"/>
              </w:rPr>
              <w:t xml:space="preserve"> Fires (ha)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EB9D4F" w14:textId="77777777" w:rsidR="00422A79" w:rsidRPr="001E2EF2" w:rsidRDefault="00422A79" w:rsidP="006811B8">
            <w:pPr>
              <w:jc w:val="center"/>
              <w:rPr>
                <w:rFonts w:ascii="Cambria" w:hAnsi="Cambria" w:cstheme="minorHAnsi"/>
                <w:sz w:val="18"/>
                <w:szCs w:val="18"/>
              </w:rPr>
            </w:pPr>
            <w:r w:rsidRPr="001E2EF2">
              <w:rPr>
                <w:rFonts w:ascii="Cambria" w:hAnsi="Cambria" w:cstheme="minorHAnsi"/>
                <w:color w:val="000000"/>
                <w:sz w:val="18"/>
                <w:szCs w:val="18"/>
              </w:rPr>
              <w:t xml:space="preserve">Burned Area of </w:t>
            </w:r>
            <w:r>
              <w:rPr>
                <w:rFonts w:ascii="Cambria" w:hAnsi="Cambria" w:cstheme="minorHAnsi"/>
                <w:color w:val="000000"/>
                <w:sz w:val="18"/>
                <w:szCs w:val="18"/>
              </w:rPr>
              <w:t>Mega-</w:t>
            </w:r>
            <w:r w:rsidRPr="001E2EF2">
              <w:rPr>
                <w:rFonts w:ascii="Cambria" w:hAnsi="Cambria" w:cstheme="minorHAnsi"/>
                <w:color w:val="000000"/>
                <w:sz w:val="18"/>
                <w:szCs w:val="18"/>
              </w:rPr>
              <w:t>Fires (ha) </w:t>
            </w:r>
          </w:p>
        </w:tc>
        <w:tc>
          <w:tcPr>
            <w:tcW w:w="1422" w:type="dxa"/>
            <w:tcBorders>
              <w:top w:val="single" w:sz="8" w:space="0" w:color="000000"/>
              <w:left w:val="single" w:sz="8" w:space="0" w:color="000000"/>
              <w:bottom w:val="single" w:sz="8" w:space="0" w:color="000000"/>
              <w:right w:val="single" w:sz="8" w:space="0" w:color="000000"/>
            </w:tcBorders>
          </w:tcPr>
          <w:p w14:paraId="44FE9499" w14:textId="77777777" w:rsidR="00422A79" w:rsidRPr="001E2EF2" w:rsidRDefault="00422A79" w:rsidP="006811B8">
            <w:pPr>
              <w:jc w:val="center"/>
              <w:rPr>
                <w:rFonts w:ascii="Cambria" w:hAnsi="Cambria" w:cstheme="minorHAnsi"/>
                <w:color w:val="000000"/>
                <w:sz w:val="18"/>
                <w:szCs w:val="18"/>
              </w:rPr>
            </w:pPr>
            <w:r w:rsidRPr="001E2EF2">
              <w:rPr>
                <w:rFonts w:ascii="Cambria" w:hAnsi="Cambria" w:cstheme="minorHAnsi"/>
                <w:color w:val="000000"/>
                <w:sz w:val="18"/>
                <w:szCs w:val="18"/>
              </w:rPr>
              <w:t>Total Burned Area (ha)</w:t>
            </w:r>
          </w:p>
        </w:tc>
        <w:tc>
          <w:tcPr>
            <w:tcW w:w="163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97948F" w14:textId="77777777" w:rsidR="00422A79" w:rsidRPr="001E2EF2" w:rsidRDefault="00422A79" w:rsidP="006811B8">
            <w:pPr>
              <w:jc w:val="center"/>
              <w:rPr>
                <w:rFonts w:ascii="Cambria" w:hAnsi="Cambria" w:cstheme="minorHAnsi"/>
                <w:sz w:val="18"/>
                <w:szCs w:val="18"/>
              </w:rPr>
            </w:pPr>
            <w:r w:rsidRPr="001E2EF2">
              <w:rPr>
                <w:rFonts w:ascii="Cambria" w:hAnsi="Cambria" w:cstheme="minorHAnsi"/>
                <w:color w:val="000000"/>
                <w:sz w:val="18"/>
                <w:szCs w:val="18"/>
              </w:rPr>
              <w:t>Total Burned Area of Forest Cover (ha)</w:t>
            </w:r>
          </w:p>
        </w:tc>
      </w:tr>
      <w:tr w:rsidR="00422A79" w:rsidRPr="0045271A" w14:paraId="0E5E302C" w14:textId="77777777" w:rsidTr="00DC78CD">
        <w:tc>
          <w:tcPr>
            <w:tcW w:w="1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E23755" w14:textId="77777777" w:rsidR="00422A79" w:rsidRPr="001E2EF2" w:rsidRDefault="00422A79" w:rsidP="006811B8">
            <w:pPr>
              <w:jc w:val="center"/>
              <w:rPr>
                <w:rFonts w:ascii="Cambria" w:hAnsi="Cambria" w:cstheme="minorHAnsi"/>
                <w:sz w:val="16"/>
                <w:szCs w:val="16"/>
              </w:rPr>
            </w:pPr>
            <w:r w:rsidRPr="001E2EF2">
              <w:rPr>
                <w:rFonts w:ascii="Cambria" w:hAnsi="Cambria" w:cstheme="minorHAnsi"/>
                <w:color w:val="000000"/>
                <w:sz w:val="16"/>
                <w:szCs w:val="16"/>
              </w:rPr>
              <w:t>2012-2013</w:t>
            </w:r>
          </w:p>
        </w:tc>
        <w:tc>
          <w:tcPr>
            <w:tcW w:w="16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718D73" w14:textId="77777777" w:rsidR="00422A79" w:rsidRPr="001E2EF2" w:rsidRDefault="00422A79" w:rsidP="006811B8">
            <w:pPr>
              <w:jc w:val="center"/>
              <w:rPr>
                <w:rFonts w:ascii="Cambria" w:hAnsi="Cambria" w:cstheme="minorHAnsi"/>
                <w:sz w:val="16"/>
                <w:szCs w:val="16"/>
              </w:rPr>
            </w:pPr>
            <w:r w:rsidRPr="001E2EF2">
              <w:rPr>
                <w:rFonts w:ascii="Cambria" w:hAnsi="Cambria" w:cstheme="minorHAnsi"/>
                <w:sz w:val="16"/>
                <w:szCs w:val="16"/>
              </w:rPr>
              <w:t>67,692</w:t>
            </w:r>
          </w:p>
        </w:tc>
        <w:tc>
          <w:tcPr>
            <w:tcW w:w="1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4C38E4"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6,615,970.24</w:t>
            </w:r>
          </w:p>
          <w:p w14:paraId="352F3A93"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w:t>
            </w:r>
            <w:proofErr w:type="gramStart"/>
            <w:r w:rsidRPr="001E2EF2">
              <w:rPr>
                <w:rFonts w:ascii="Cambria" w:hAnsi="Cambria" w:cs="Calibri"/>
                <w:color w:val="000000"/>
                <w:sz w:val="16"/>
                <w:szCs w:val="16"/>
              </w:rPr>
              <w:t>0.777)</w:t>
            </w:r>
            <w:r>
              <w:rPr>
                <w:rFonts w:ascii="Cambria" w:hAnsi="Cambria" w:cs="Calibri"/>
                <w:color w:val="000000"/>
                <w:sz w:val="16"/>
                <w:szCs w:val="16"/>
              </w:rPr>
              <w:t>*</w:t>
            </w:r>
            <w:proofErr w:type="gramEnd"/>
          </w:p>
          <w:p w14:paraId="6FE6F8A2" w14:textId="77777777" w:rsidR="00422A79" w:rsidRPr="001E2EF2" w:rsidRDefault="00422A79" w:rsidP="006811B8">
            <w:pPr>
              <w:jc w:val="center"/>
              <w:rPr>
                <w:rFonts w:ascii="Cambria" w:hAnsi="Cambria" w:cstheme="minorHAnsi"/>
                <w:sz w:val="16"/>
                <w:szCs w:val="16"/>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DD59E3"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1,479,568.64</w:t>
            </w:r>
          </w:p>
          <w:p w14:paraId="68CE16D4"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(0.174)</w:t>
            </w:r>
          </w:p>
          <w:p w14:paraId="454EBA27" w14:textId="77777777" w:rsidR="00422A79" w:rsidRPr="001E2EF2" w:rsidRDefault="00422A79" w:rsidP="006811B8">
            <w:pPr>
              <w:jc w:val="center"/>
              <w:rPr>
                <w:rFonts w:ascii="Cambria" w:hAnsi="Cambria" w:cstheme="minorHAnsi"/>
                <w:sz w:val="16"/>
                <w:szCs w:val="16"/>
              </w:rPr>
            </w:pPr>
          </w:p>
        </w:tc>
        <w:tc>
          <w:tcPr>
            <w:tcW w:w="1422" w:type="dxa"/>
            <w:tcBorders>
              <w:top w:val="single" w:sz="8" w:space="0" w:color="000000"/>
              <w:left w:val="single" w:sz="8" w:space="0" w:color="000000"/>
              <w:bottom w:val="single" w:sz="8" w:space="0" w:color="000000"/>
              <w:right w:val="single" w:sz="8" w:space="0" w:color="000000"/>
            </w:tcBorders>
          </w:tcPr>
          <w:p w14:paraId="78483CA9"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8,519,464.8</w:t>
            </w:r>
          </w:p>
          <w:p w14:paraId="064C1F14" w14:textId="77777777" w:rsidR="00422A79" w:rsidRPr="001E2EF2" w:rsidRDefault="00422A79" w:rsidP="006811B8">
            <w:pPr>
              <w:jc w:val="center"/>
              <w:rPr>
                <w:rFonts w:ascii="Cambria" w:hAnsi="Cambria" w:cs="Calibri"/>
                <w:color w:val="000000"/>
                <w:sz w:val="16"/>
                <w:szCs w:val="16"/>
              </w:rPr>
            </w:pPr>
          </w:p>
        </w:tc>
        <w:tc>
          <w:tcPr>
            <w:tcW w:w="163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50E329"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1947886.155</w:t>
            </w:r>
          </w:p>
          <w:p w14:paraId="07276BC6"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(0.229)</w:t>
            </w:r>
          </w:p>
        </w:tc>
      </w:tr>
      <w:tr w:rsidR="00422A79" w:rsidRPr="0045271A" w14:paraId="35BFB785" w14:textId="77777777" w:rsidTr="00DC78CD">
        <w:tc>
          <w:tcPr>
            <w:tcW w:w="1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6AC606" w14:textId="77777777" w:rsidR="00422A79" w:rsidRPr="001E2EF2" w:rsidRDefault="00422A79" w:rsidP="006811B8">
            <w:pPr>
              <w:jc w:val="center"/>
              <w:rPr>
                <w:rFonts w:ascii="Cambria" w:hAnsi="Cambria" w:cstheme="minorHAnsi"/>
                <w:sz w:val="16"/>
                <w:szCs w:val="16"/>
              </w:rPr>
            </w:pPr>
            <w:r w:rsidRPr="001E2EF2">
              <w:rPr>
                <w:rFonts w:ascii="Cambria" w:hAnsi="Cambria" w:cstheme="minorHAnsi"/>
                <w:color w:val="000000"/>
                <w:sz w:val="16"/>
                <w:szCs w:val="16"/>
              </w:rPr>
              <w:t>2019-2020</w:t>
            </w:r>
          </w:p>
        </w:tc>
        <w:tc>
          <w:tcPr>
            <w:tcW w:w="16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3BBD4D" w14:textId="77777777" w:rsidR="00422A79" w:rsidRPr="001E2EF2" w:rsidRDefault="00422A79" w:rsidP="006811B8">
            <w:pPr>
              <w:jc w:val="center"/>
              <w:rPr>
                <w:rFonts w:ascii="Cambria" w:hAnsi="Cambria" w:cstheme="minorHAnsi"/>
                <w:sz w:val="16"/>
                <w:szCs w:val="16"/>
              </w:rPr>
            </w:pPr>
            <w:r w:rsidRPr="001E2EF2">
              <w:rPr>
                <w:rFonts w:ascii="Cambria" w:hAnsi="Cambria" w:cstheme="minorHAnsi"/>
                <w:sz w:val="16"/>
                <w:szCs w:val="16"/>
              </w:rPr>
              <w:t>29,071</w:t>
            </w:r>
          </w:p>
        </w:tc>
        <w:tc>
          <w:tcPr>
            <w:tcW w:w="1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DA2D1C"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7,401,947.52</w:t>
            </w:r>
          </w:p>
          <w:p w14:paraId="1C0141A6" w14:textId="77777777" w:rsidR="00422A79" w:rsidRPr="001E2EF2" w:rsidRDefault="00422A79" w:rsidP="006811B8">
            <w:pPr>
              <w:jc w:val="center"/>
              <w:rPr>
                <w:rFonts w:ascii="Cambria" w:hAnsi="Cambria" w:cstheme="minorHAnsi"/>
                <w:sz w:val="16"/>
                <w:szCs w:val="16"/>
              </w:rPr>
            </w:pPr>
            <w:r w:rsidRPr="001E2EF2">
              <w:rPr>
                <w:rFonts w:ascii="Cambria" w:hAnsi="Cambria" w:cstheme="minorHAnsi"/>
                <w:sz w:val="16"/>
                <w:szCs w:val="16"/>
              </w:rPr>
              <w:t>(0.903)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4032CD"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5,180,968.32</w:t>
            </w:r>
          </w:p>
          <w:p w14:paraId="74E9D6D5" w14:textId="77777777" w:rsidR="00422A79" w:rsidRPr="001E2EF2" w:rsidRDefault="00422A79" w:rsidP="006811B8">
            <w:pPr>
              <w:jc w:val="center"/>
              <w:rPr>
                <w:rFonts w:ascii="Cambria" w:hAnsi="Cambria" w:cstheme="minorHAnsi"/>
                <w:sz w:val="16"/>
                <w:szCs w:val="16"/>
              </w:rPr>
            </w:pPr>
            <w:r w:rsidRPr="001E2EF2">
              <w:rPr>
                <w:rFonts w:ascii="Cambria" w:hAnsi="Cambria" w:cstheme="minorHAnsi"/>
                <w:sz w:val="16"/>
                <w:szCs w:val="16"/>
              </w:rPr>
              <w:t>(0.632)</w:t>
            </w:r>
          </w:p>
        </w:tc>
        <w:tc>
          <w:tcPr>
            <w:tcW w:w="1422" w:type="dxa"/>
            <w:tcBorders>
              <w:top w:val="single" w:sz="8" w:space="0" w:color="000000"/>
              <w:left w:val="single" w:sz="8" w:space="0" w:color="000000"/>
              <w:bottom w:val="single" w:sz="8" w:space="0" w:color="000000"/>
              <w:right w:val="single" w:sz="8" w:space="0" w:color="000000"/>
            </w:tcBorders>
          </w:tcPr>
          <w:p w14:paraId="49E3AD07"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8,199,385.92</w:t>
            </w:r>
          </w:p>
          <w:p w14:paraId="3E71C4ED" w14:textId="77777777" w:rsidR="00422A79" w:rsidRPr="001E2EF2" w:rsidRDefault="00422A79" w:rsidP="006811B8">
            <w:pPr>
              <w:jc w:val="center"/>
              <w:rPr>
                <w:rFonts w:ascii="Cambria" w:hAnsi="Cambria" w:cs="Calibri"/>
                <w:color w:val="000000"/>
                <w:sz w:val="16"/>
                <w:szCs w:val="16"/>
              </w:rPr>
            </w:pPr>
          </w:p>
        </w:tc>
        <w:tc>
          <w:tcPr>
            <w:tcW w:w="163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9C9AB4"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5480021.005</w:t>
            </w:r>
          </w:p>
          <w:p w14:paraId="6BE7C6BA" w14:textId="77777777" w:rsidR="00422A79" w:rsidRPr="001E2EF2" w:rsidRDefault="00422A79" w:rsidP="006811B8">
            <w:pPr>
              <w:jc w:val="center"/>
              <w:rPr>
                <w:rFonts w:ascii="Cambria" w:hAnsi="Cambria" w:cstheme="minorHAnsi"/>
                <w:sz w:val="16"/>
                <w:szCs w:val="16"/>
              </w:rPr>
            </w:pPr>
            <w:r w:rsidRPr="001E2EF2">
              <w:rPr>
                <w:rFonts w:ascii="Cambria" w:hAnsi="Cambria" w:cstheme="minorHAnsi"/>
                <w:sz w:val="16"/>
                <w:szCs w:val="16"/>
              </w:rPr>
              <w:t>(0.668)</w:t>
            </w:r>
          </w:p>
        </w:tc>
      </w:tr>
    </w:tbl>
    <w:p w14:paraId="2066CEA8" w14:textId="77777777" w:rsidR="00B74D31" w:rsidRPr="006923E9" w:rsidRDefault="00B74D31" w:rsidP="00443734">
      <w:pPr>
        <w:pStyle w:val="Normal1"/>
        <w:spacing w:line="240" w:lineRule="auto"/>
        <w:rPr>
          <w:rFonts w:ascii="Cambria" w:hAnsi="Cambria" w:cstheme="minorHAnsi"/>
          <w:b/>
          <w:sz w:val="21"/>
          <w:szCs w:val="21"/>
        </w:rPr>
      </w:pPr>
    </w:p>
    <w:p w14:paraId="27972B63" w14:textId="0009AD8B" w:rsidR="007C1FC8" w:rsidRPr="006923E9" w:rsidRDefault="007C1FC8" w:rsidP="00443734">
      <w:pPr>
        <w:pStyle w:val="Normal1"/>
        <w:spacing w:line="240" w:lineRule="auto"/>
        <w:rPr>
          <w:rFonts w:ascii="Cambria" w:hAnsi="Cambria" w:cstheme="minorHAnsi"/>
          <w:sz w:val="21"/>
          <w:szCs w:val="21"/>
        </w:rPr>
      </w:pPr>
      <w:bookmarkStart w:id="26" w:name="table_1120"/>
      <w:r w:rsidRPr="006923E9">
        <w:rPr>
          <w:rFonts w:ascii="Cambria" w:hAnsi="Cambria" w:cstheme="minorHAnsi"/>
          <w:b/>
          <w:sz w:val="21"/>
          <w:szCs w:val="21"/>
        </w:rPr>
        <w:lastRenderedPageBreak/>
        <w:t>Table S</w:t>
      </w:r>
      <w:r w:rsidR="00C92B9D" w:rsidRPr="006923E9">
        <w:rPr>
          <w:rFonts w:ascii="Cambria" w:hAnsi="Cambria" w:cstheme="minorHAnsi"/>
          <w:b/>
          <w:sz w:val="21"/>
          <w:szCs w:val="21"/>
        </w:rPr>
        <w:t>4</w:t>
      </w:r>
      <w:r w:rsidRPr="006923E9">
        <w:rPr>
          <w:rFonts w:ascii="Cambria" w:hAnsi="Cambria" w:cstheme="minorHAnsi"/>
          <w:b/>
          <w:sz w:val="21"/>
          <w:szCs w:val="21"/>
        </w:rPr>
        <w:t xml:space="preserve">. </w:t>
      </w:r>
      <w:bookmarkEnd w:id="26"/>
      <w:r w:rsidRPr="006923E9">
        <w:rPr>
          <w:rFonts w:ascii="Cambria" w:hAnsi="Cambria" w:cstheme="minorHAnsi"/>
          <w:b/>
          <w:sz w:val="21"/>
          <w:szCs w:val="21"/>
        </w:rPr>
        <w:t xml:space="preserve">Burned area metrics in hectares (ha) from focal years to show distribution of fire sizes and overlap with forest cover for </w:t>
      </w:r>
      <w:r w:rsidRPr="006923E9">
        <w:rPr>
          <w:rFonts w:ascii="Cambria" w:hAnsi="Cambria" w:cstheme="minorHAnsi"/>
          <w:b/>
          <w:color w:val="1C1E29"/>
          <w:sz w:val="21"/>
          <w:szCs w:val="21"/>
        </w:rPr>
        <w:t>1120m resolution</w:t>
      </w:r>
      <w:r w:rsidR="00320070" w:rsidRPr="006923E9">
        <w:rPr>
          <w:rFonts w:ascii="Cambria" w:hAnsi="Cambria" w:cstheme="minorHAnsi"/>
          <w:b/>
          <w:sz w:val="21"/>
          <w:szCs w:val="21"/>
        </w:rPr>
        <w:t xml:space="preserve">. </w:t>
      </w:r>
      <w:r w:rsidR="00443734" w:rsidRPr="006923E9">
        <w:rPr>
          <w:rFonts w:ascii="Cambria" w:hAnsi="Cambria" w:cstheme="minorHAnsi"/>
          <w:sz w:val="21"/>
          <w:szCs w:val="21"/>
        </w:rPr>
        <w:t>Moderate</w:t>
      </w:r>
      <w:r w:rsidR="002F0561">
        <w:rPr>
          <w:rFonts w:ascii="Cambria" w:hAnsi="Cambria" w:cstheme="minorHAnsi"/>
          <w:sz w:val="21"/>
          <w:szCs w:val="21"/>
        </w:rPr>
        <w:t>ly-sized</w:t>
      </w:r>
      <w:r w:rsidR="00443734" w:rsidRPr="006923E9">
        <w:rPr>
          <w:rFonts w:ascii="Cambria" w:hAnsi="Cambria" w:cstheme="minorHAnsi"/>
          <w:sz w:val="21"/>
          <w:szCs w:val="21"/>
        </w:rPr>
        <w:t xml:space="preserve"> fires are defined as fires greater than 126 ha. *The proportion of the total area is shown in parentheses.</w:t>
      </w:r>
      <w:r w:rsidR="006811B8">
        <w:rPr>
          <w:rFonts w:ascii="Cambria" w:hAnsi="Cambria" w:cstheme="minorHAnsi"/>
          <w:sz w:val="21"/>
          <w:szCs w:val="21"/>
        </w:rPr>
        <w:t xml:space="preserve"> </w:t>
      </w:r>
    </w:p>
    <w:p w14:paraId="61B42956" w14:textId="77777777" w:rsidR="00422A79" w:rsidRPr="001E2EF2" w:rsidRDefault="00422A79" w:rsidP="00422A79">
      <w:pPr>
        <w:rPr>
          <w:rFonts w:ascii="Cambria" w:hAnsi="Cambria" w:cstheme="minorHAnsi"/>
        </w:rPr>
      </w:pPr>
    </w:p>
    <w:tbl>
      <w:tblPr>
        <w:tblW w:w="9472" w:type="dxa"/>
        <w:tblCellMar>
          <w:top w:w="15" w:type="dxa"/>
          <w:left w:w="15" w:type="dxa"/>
          <w:bottom w:w="15" w:type="dxa"/>
          <w:right w:w="15" w:type="dxa"/>
        </w:tblCellMar>
        <w:tblLook w:val="04A0" w:firstRow="1" w:lastRow="0" w:firstColumn="1" w:lastColumn="0" w:noHBand="0" w:noVBand="1"/>
      </w:tblPr>
      <w:tblGrid>
        <w:gridCol w:w="1160"/>
        <w:gridCol w:w="1736"/>
        <w:gridCol w:w="1595"/>
        <w:gridCol w:w="1702"/>
        <w:gridCol w:w="1321"/>
        <w:gridCol w:w="1958"/>
      </w:tblGrid>
      <w:tr w:rsidR="00422A79" w:rsidRPr="001E2EF2" w14:paraId="014006DE" w14:textId="77777777" w:rsidTr="00DC78CD">
        <w:trPr>
          <w:trHeight w:val="645"/>
        </w:trPr>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A2AEF8" w14:textId="77777777" w:rsidR="00422A79" w:rsidRPr="001E2EF2" w:rsidRDefault="00422A79" w:rsidP="006811B8">
            <w:pPr>
              <w:jc w:val="center"/>
              <w:rPr>
                <w:rFonts w:ascii="Cambria" w:hAnsi="Cambria" w:cstheme="minorHAnsi"/>
                <w:sz w:val="18"/>
                <w:szCs w:val="18"/>
              </w:rPr>
            </w:pPr>
            <w:r w:rsidRPr="001E2EF2">
              <w:rPr>
                <w:rFonts w:ascii="Cambria" w:hAnsi="Cambria" w:cstheme="minorHAnsi"/>
                <w:color w:val="000000"/>
                <w:sz w:val="18"/>
                <w:szCs w:val="18"/>
              </w:rPr>
              <w:t>Fire Season</w:t>
            </w:r>
          </w:p>
        </w:tc>
        <w:tc>
          <w:tcPr>
            <w:tcW w:w="17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1F3B0F" w14:textId="77777777" w:rsidR="00422A79" w:rsidRPr="001E2EF2" w:rsidRDefault="00422A79" w:rsidP="006811B8">
            <w:pPr>
              <w:jc w:val="center"/>
              <w:rPr>
                <w:rFonts w:ascii="Cambria" w:hAnsi="Cambria" w:cstheme="minorHAnsi"/>
                <w:sz w:val="18"/>
                <w:szCs w:val="18"/>
              </w:rPr>
            </w:pPr>
            <w:r w:rsidRPr="001E2EF2">
              <w:rPr>
                <w:rFonts w:ascii="Cambria" w:hAnsi="Cambria" w:cstheme="minorHAnsi"/>
                <w:color w:val="000000"/>
                <w:sz w:val="18"/>
                <w:szCs w:val="18"/>
              </w:rPr>
              <w:t>Number of unique contiguous burned areas </w:t>
            </w:r>
          </w:p>
        </w:tc>
        <w:tc>
          <w:tcPr>
            <w:tcW w:w="1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29758F" w14:textId="6C664B6C" w:rsidR="00422A79" w:rsidRPr="001E2EF2" w:rsidRDefault="00422A79" w:rsidP="006811B8">
            <w:pPr>
              <w:jc w:val="center"/>
              <w:rPr>
                <w:rFonts w:ascii="Cambria" w:hAnsi="Cambria" w:cstheme="minorHAnsi"/>
                <w:sz w:val="18"/>
                <w:szCs w:val="18"/>
              </w:rPr>
            </w:pPr>
            <w:r w:rsidRPr="001E2EF2">
              <w:rPr>
                <w:rFonts w:ascii="Cambria" w:hAnsi="Cambria" w:cstheme="minorHAnsi"/>
                <w:color w:val="000000"/>
                <w:sz w:val="18"/>
                <w:szCs w:val="18"/>
              </w:rPr>
              <w:t>Burned Area of Moderate</w:t>
            </w:r>
            <w:r>
              <w:rPr>
                <w:rFonts w:ascii="Cambria" w:hAnsi="Cambria" w:cstheme="minorHAnsi"/>
                <w:color w:val="000000"/>
                <w:sz w:val="18"/>
                <w:szCs w:val="18"/>
              </w:rPr>
              <w:t>ly-sized</w:t>
            </w:r>
            <w:r w:rsidRPr="001E2EF2">
              <w:rPr>
                <w:rFonts w:ascii="Cambria" w:hAnsi="Cambria" w:cstheme="minorHAnsi"/>
                <w:color w:val="000000"/>
                <w:sz w:val="18"/>
                <w:szCs w:val="18"/>
              </w:rPr>
              <w:t xml:space="preserve"> Fires (ha)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8FB0E2" w14:textId="77777777" w:rsidR="00422A79" w:rsidRPr="001E2EF2" w:rsidRDefault="00422A79" w:rsidP="006811B8">
            <w:pPr>
              <w:jc w:val="center"/>
              <w:rPr>
                <w:rFonts w:ascii="Cambria" w:hAnsi="Cambria" w:cstheme="minorHAnsi"/>
                <w:sz w:val="18"/>
                <w:szCs w:val="18"/>
              </w:rPr>
            </w:pPr>
            <w:r w:rsidRPr="001E2EF2">
              <w:rPr>
                <w:rFonts w:ascii="Cambria" w:hAnsi="Cambria" w:cstheme="minorHAnsi"/>
                <w:color w:val="000000"/>
                <w:sz w:val="18"/>
                <w:szCs w:val="18"/>
              </w:rPr>
              <w:t>Burned Area of Large Fires (ha) </w:t>
            </w:r>
          </w:p>
        </w:tc>
        <w:tc>
          <w:tcPr>
            <w:tcW w:w="0" w:type="auto"/>
            <w:tcBorders>
              <w:top w:val="single" w:sz="8" w:space="0" w:color="000000"/>
              <w:left w:val="single" w:sz="8" w:space="0" w:color="000000"/>
              <w:bottom w:val="single" w:sz="8" w:space="0" w:color="000000"/>
              <w:right w:val="single" w:sz="8" w:space="0" w:color="000000"/>
            </w:tcBorders>
          </w:tcPr>
          <w:p w14:paraId="5481C84F" w14:textId="77777777" w:rsidR="00422A79" w:rsidRPr="001E2EF2" w:rsidRDefault="00422A79" w:rsidP="006811B8">
            <w:pPr>
              <w:jc w:val="center"/>
              <w:rPr>
                <w:rFonts w:ascii="Cambria" w:hAnsi="Cambria" w:cstheme="minorHAnsi"/>
                <w:color w:val="000000"/>
                <w:sz w:val="18"/>
                <w:szCs w:val="18"/>
              </w:rPr>
            </w:pPr>
            <w:r w:rsidRPr="001E2EF2">
              <w:rPr>
                <w:rFonts w:ascii="Cambria" w:hAnsi="Cambria" w:cstheme="minorHAnsi"/>
                <w:color w:val="000000"/>
                <w:sz w:val="18"/>
                <w:szCs w:val="18"/>
              </w:rPr>
              <w:t>Total Burned Area (ha)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EE625B" w14:textId="77777777" w:rsidR="00422A79" w:rsidRPr="001E2EF2" w:rsidRDefault="00422A79" w:rsidP="006811B8">
            <w:pPr>
              <w:jc w:val="center"/>
              <w:rPr>
                <w:rFonts w:ascii="Cambria" w:hAnsi="Cambria" w:cstheme="minorHAnsi"/>
                <w:sz w:val="18"/>
                <w:szCs w:val="18"/>
              </w:rPr>
            </w:pPr>
            <w:r w:rsidRPr="001E2EF2">
              <w:rPr>
                <w:rFonts w:ascii="Cambria" w:hAnsi="Cambria" w:cstheme="minorHAnsi"/>
                <w:color w:val="000000"/>
                <w:sz w:val="18"/>
                <w:szCs w:val="18"/>
              </w:rPr>
              <w:t>Total Burned Area of Forest Cover (ha)</w:t>
            </w:r>
          </w:p>
        </w:tc>
      </w:tr>
      <w:tr w:rsidR="00422A79" w:rsidRPr="001E2EF2" w14:paraId="3AF3F01C" w14:textId="77777777" w:rsidTr="00DC78CD">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5422E8" w14:textId="77777777" w:rsidR="00422A79" w:rsidRPr="001E2EF2" w:rsidRDefault="00422A79" w:rsidP="006811B8">
            <w:pPr>
              <w:jc w:val="center"/>
              <w:rPr>
                <w:rFonts w:ascii="Cambria" w:hAnsi="Cambria" w:cstheme="minorHAnsi"/>
                <w:sz w:val="16"/>
                <w:szCs w:val="16"/>
              </w:rPr>
            </w:pPr>
            <w:r w:rsidRPr="001E2EF2">
              <w:rPr>
                <w:rFonts w:ascii="Cambria" w:hAnsi="Cambria" w:cstheme="minorHAnsi"/>
                <w:color w:val="000000"/>
                <w:sz w:val="16"/>
                <w:szCs w:val="16"/>
              </w:rPr>
              <w:t>2012-2013</w:t>
            </w:r>
          </w:p>
        </w:tc>
        <w:tc>
          <w:tcPr>
            <w:tcW w:w="17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CBD0DD" w14:textId="77777777" w:rsidR="00422A79" w:rsidRPr="001E2EF2" w:rsidRDefault="00422A79" w:rsidP="006811B8">
            <w:pPr>
              <w:jc w:val="center"/>
              <w:rPr>
                <w:rFonts w:ascii="Cambria" w:hAnsi="Cambria" w:cstheme="minorHAnsi"/>
                <w:sz w:val="16"/>
                <w:szCs w:val="16"/>
              </w:rPr>
            </w:pPr>
            <w:r w:rsidRPr="001E2EF2">
              <w:rPr>
                <w:rFonts w:ascii="Cambria" w:hAnsi="Cambria" w:cstheme="minorHAnsi"/>
                <w:sz w:val="16"/>
                <w:szCs w:val="16"/>
              </w:rPr>
              <w:t>13,767</w:t>
            </w:r>
          </w:p>
        </w:tc>
        <w:tc>
          <w:tcPr>
            <w:tcW w:w="1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185E33"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19,387,880.96</w:t>
            </w:r>
          </w:p>
          <w:p w14:paraId="45E2BDA8"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(1.00)</w:t>
            </w:r>
          </w:p>
          <w:p w14:paraId="2692A036" w14:textId="77777777" w:rsidR="00422A79" w:rsidRPr="001E2EF2" w:rsidRDefault="00422A79" w:rsidP="006811B8">
            <w:pPr>
              <w:jc w:val="center"/>
              <w:rPr>
                <w:rFonts w:ascii="Cambria" w:hAnsi="Cambria" w:cstheme="minorHAnsi"/>
                <w:sz w:val="16"/>
                <w:szCs w:val="16"/>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190AB6"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11,004,224</w:t>
            </w:r>
          </w:p>
          <w:p w14:paraId="75BCD2D0"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(0.568)</w:t>
            </w:r>
          </w:p>
          <w:p w14:paraId="67F06893" w14:textId="77777777" w:rsidR="00422A79" w:rsidRPr="001E2EF2" w:rsidRDefault="00422A79" w:rsidP="006811B8">
            <w:pPr>
              <w:jc w:val="center"/>
              <w:rPr>
                <w:rFonts w:ascii="Cambria" w:hAnsi="Cambria" w:cstheme="minorHAnsi"/>
                <w:sz w:val="16"/>
                <w:szCs w:val="16"/>
              </w:rPr>
            </w:pPr>
          </w:p>
        </w:tc>
        <w:tc>
          <w:tcPr>
            <w:tcW w:w="0" w:type="auto"/>
            <w:tcBorders>
              <w:top w:val="single" w:sz="8" w:space="0" w:color="000000"/>
              <w:left w:val="single" w:sz="8" w:space="0" w:color="000000"/>
              <w:bottom w:val="single" w:sz="8" w:space="0" w:color="000000"/>
              <w:right w:val="single" w:sz="8" w:space="0" w:color="000000"/>
            </w:tcBorders>
          </w:tcPr>
          <w:p w14:paraId="0CE8C8B7"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19,387,880.96</w:t>
            </w:r>
          </w:p>
          <w:p w14:paraId="5968CAE1" w14:textId="77777777" w:rsidR="00422A79" w:rsidRPr="001E2EF2" w:rsidRDefault="00422A79" w:rsidP="006811B8">
            <w:pPr>
              <w:jc w:val="center"/>
              <w:rPr>
                <w:rFonts w:ascii="Cambria" w:hAnsi="Cambria" w:cs="Calibri"/>
                <w:color w:val="000000"/>
                <w:sz w:val="16"/>
                <w:szCs w:val="16"/>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3BEEA2"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3,800,550.329</w:t>
            </w:r>
          </w:p>
          <w:p w14:paraId="2A3E8EFA"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(0.196)</w:t>
            </w:r>
          </w:p>
          <w:p w14:paraId="3CFFC34B" w14:textId="77777777" w:rsidR="00422A79" w:rsidRPr="001E2EF2" w:rsidRDefault="00422A79" w:rsidP="006811B8">
            <w:pPr>
              <w:jc w:val="center"/>
              <w:rPr>
                <w:rFonts w:ascii="Cambria" w:hAnsi="Cambria" w:cstheme="minorHAnsi"/>
                <w:sz w:val="16"/>
                <w:szCs w:val="16"/>
              </w:rPr>
            </w:pPr>
          </w:p>
        </w:tc>
      </w:tr>
      <w:tr w:rsidR="00422A79" w:rsidRPr="001E2EF2" w14:paraId="1959E904" w14:textId="77777777" w:rsidTr="00DC78CD">
        <w:trPr>
          <w:trHeight w:val="23"/>
        </w:trPr>
        <w:tc>
          <w:tcPr>
            <w:tcW w:w="1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4F302C" w14:textId="77777777" w:rsidR="00422A79" w:rsidRPr="001E2EF2" w:rsidRDefault="00422A79" w:rsidP="006811B8">
            <w:pPr>
              <w:jc w:val="center"/>
              <w:rPr>
                <w:rFonts w:ascii="Cambria" w:hAnsi="Cambria" w:cstheme="minorHAnsi"/>
                <w:sz w:val="16"/>
                <w:szCs w:val="16"/>
              </w:rPr>
            </w:pPr>
            <w:r w:rsidRPr="001E2EF2">
              <w:rPr>
                <w:rFonts w:ascii="Cambria" w:hAnsi="Cambria" w:cstheme="minorHAnsi"/>
                <w:color w:val="000000"/>
                <w:sz w:val="16"/>
                <w:szCs w:val="16"/>
              </w:rPr>
              <w:t>2019-2020</w:t>
            </w:r>
          </w:p>
        </w:tc>
        <w:tc>
          <w:tcPr>
            <w:tcW w:w="17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F7E531" w14:textId="77777777" w:rsidR="00422A79" w:rsidRPr="001E2EF2" w:rsidRDefault="00422A79" w:rsidP="006811B8">
            <w:pPr>
              <w:jc w:val="center"/>
              <w:rPr>
                <w:rFonts w:ascii="Cambria" w:hAnsi="Cambria" w:cstheme="minorHAnsi"/>
                <w:sz w:val="16"/>
                <w:szCs w:val="16"/>
              </w:rPr>
            </w:pPr>
            <w:r w:rsidRPr="001E2EF2">
              <w:rPr>
                <w:rFonts w:ascii="Cambria" w:hAnsi="Cambria" w:cstheme="minorHAnsi"/>
                <w:sz w:val="16"/>
                <w:szCs w:val="16"/>
              </w:rPr>
              <w:t>7,787</w:t>
            </w:r>
          </w:p>
        </w:tc>
        <w:tc>
          <w:tcPr>
            <w:tcW w:w="1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208782" w14:textId="77777777" w:rsidR="00422A79" w:rsidRPr="001E2EF2" w:rsidRDefault="00422A79" w:rsidP="006811B8">
            <w:pPr>
              <w:jc w:val="center"/>
              <w:rPr>
                <w:rFonts w:ascii="Cambria" w:hAnsi="Cambria" w:cstheme="minorHAnsi"/>
                <w:sz w:val="16"/>
                <w:szCs w:val="16"/>
              </w:rPr>
            </w:pPr>
            <w:r w:rsidRPr="001E2EF2">
              <w:rPr>
                <w:rFonts w:ascii="Cambria" w:hAnsi="Cambria" w:cstheme="minorHAnsi"/>
                <w:sz w:val="16"/>
                <w:szCs w:val="16"/>
              </w:rPr>
              <w:t>13,737,812.48</w:t>
            </w:r>
          </w:p>
          <w:p w14:paraId="76FB3F9E" w14:textId="77777777" w:rsidR="00422A79" w:rsidRPr="001E2EF2" w:rsidRDefault="00422A79" w:rsidP="006811B8">
            <w:pPr>
              <w:jc w:val="center"/>
              <w:rPr>
                <w:rFonts w:ascii="Cambria" w:hAnsi="Cambria" w:cstheme="minorHAnsi"/>
                <w:sz w:val="16"/>
                <w:szCs w:val="16"/>
              </w:rPr>
            </w:pPr>
            <w:r w:rsidRPr="001E2EF2">
              <w:rPr>
                <w:rFonts w:ascii="Cambria" w:hAnsi="Cambria" w:cstheme="minorHAnsi"/>
                <w:sz w:val="16"/>
                <w:szCs w:val="16"/>
              </w:rPr>
              <w:t>(1.00)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C495D9"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9,818,690.56</w:t>
            </w:r>
          </w:p>
          <w:p w14:paraId="53B56CA3" w14:textId="77777777" w:rsidR="00422A79" w:rsidRPr="001E2EF2" w:rsidRDefault="00422A79" w:rsidP="006811B8">
            <w:pPr>
              <w:jc w:val="center"/>
              <w:rPr>
                <w:rFonts w:ascii="Cambria" w:hAnsi="Cambria" w:cs="Calibri"/>
                <w:color w:val="000000"/>
                <w:sz w:val="16"/>
                <w:szCs w:val="16"/>
              </w:rPr>
            </w:pPr>
            <w:r w:rsidRPr="001E2EF2">
              <w:rPr>
                <w:rFonts w:ascii="Cambria" w:hAnsi="Cambria" w:cs="Calibri"/>
                <w:color w:val="000000"/>
                <w:sz w:val="16"/>
                <w:szCs w:val="16"/>
              </w:rPr>
              <w:t>(0.715)</w:t>
            </w:r>
          </w:p>
          <w:p w14:paraId="72159C01" w14:textId="77777777" w:rsidR="00422A79" w:rsidRPr="001E2EF2" w:rsidRDefault="00422A79" w:rsidP="006811B8">
            <w:pPr>
              <w:jc w:val="center"/>
              <w:rPr>
                <w:rFonts w:ascii="Cambria" w:hAnsi="Cambria" w:cstheme="minorHAnsi"/>
                <w:sz w:val="16"/>
                <w:szCs w:val="16"/>
              </w:rPr>
            </w:pPr>
          </w:p>
        </w:tc>
        <w:tc>
          <w:tcPr>
            <w:tcW w:w="0" w:type="auto"/>
            <w:tcBorders>
              <w:top w:val="single" w:sz="8" w:space="0" w:color="000000"/>
              <w:left w:val="single" w:sz="8" w:space="0" w:color="000000"/>
              <w:bottom w:val="single" w:sz="8" w:space="0" w:color="000000"/>
              <w:right w:val="single" w:sz="8" w:space="0" w:color="000000"/>
            </w:tcBorders>
          </w:tcPr>
          <w:p w14:paraId="420EB6B1" w14:textId="77777777" w:rsidR="00422A79" w:rsidRPr="001E2EF2" w:rsidRDefault="00422A79" w:rsidP="006811B8">
            <w:pPr>
              <w:jc w:val="center"/>
              <w:rPr>
                <w:rFonts w:ascii="Cambria" w:hAnsi="Cambria" w:cstheme="minorHAnsi"/>
                <w:color w:val="000000"/>
                <w:sz w:val="16"/>
                <w:szCs w:val="16"/>
              </w:rPr>
            </w:pPr>
            <w:r w:rsidRPr="001E2EF2">
              <w:rPr>
                <w:rFonts w:ascii="Cambria" w:hAnsi="Cambria" w:cstheme="minorHAnsi"/>
                <w:sz w:val="16"/>
                <w:szCs w:val="16"/>
              </w:rPr>
              <w:t>13,737,812.48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838688" w14:textId="77777777" w:rsidR="00422A79" w:rsidRPr="001E2EF2" w:rsidRDefault="00422A79" w:rsidP="006811B8">
            <w:pPr>
              <w:jc w:val="center"/>
              <w:rPr>
                <w:rFonts w:ascii="Cambria" w:hAnsi="Cambria" w:cstheme="minorHAnsi"/>
                <w:color w:val="000000"/>
                <w:sz w:val="16"/>
                <w:szCs w:val="16"/>
              </w:rPr>
            </w:pPr>
            <w:r w:rsidRPr="001E2EF2">
              <w:rPr>
                <w:rFonts w:ascii="Cambria" w:hAnsi="Cambria" w:cstheme="minorHAnsi"/>
                <w:color w:val="000000"/>
                <w:sz w:val="16"/>
                <w:szCs w:val="16"/>
              </w:rPr>
              <w:t>7,322,182.64</w:t>
            </w:r>
          </w:p>
          <w:p w14:paraId="55CCEE44" w14:textId="77777777" w:rsidR="00422A79" w:rsidRPr="001E2EF2" w:rsidRDefault="00422A79" w:rsidP="006811B8">
            <w:pPr>
              <w:jc w:val="center"/>
              <w:rPr>
                <w:rFonts w:ascii="Cambria" w:hAnsi="Cambria" w:cstheme="minorHAnsi"/>
                <w:color w:val="000000"/>
                <w:sz w:val="16"/>
                <w:szCs w:val="16"/>
              </w:rPr>
            </w:pPr>
            <w:r w:rsidRPr="001E2EF2">
              <w:rPr>
                <w:rFonts w:ascii="Cambria" w:hAnsi="Cambria" w:cstheme="minorHAnsi"/>
                <w:color w:val="000000"/>
                <w:sz w:val="16"/>
                <w:szCs w:val="16"/>
              </w:rPr>
              <w:t>(0.533)</w:t>
            </w:r>
          </w:p>
          <w:p w14:paraId="31DD7EE5" w14:textId="77777777" w:rsidR="00422A79" w:rsidRPr="001E2EF2" w:rsidRDefault="00422A79" w:rsidP="006811B8">
            <w:pPr>
              <w:jc w:val="center"/>
              <w:rPr>
                <w:rFonts w:ascii="Cambria" w:hAnsi="Cambria" w:cstheme="minorHAnsi"/>
                <w:sz w:val="16"/>
                <w:szCs w:val="16"/>
              </w:rPr>
            </w:pPr>
          </w:p>
        </w:tc>
      </w:tr>
    </w:tbl>
    <w:p w14:paraId="323E719F" w14:textId="77777777" w:rsidR="00C92B9D" w:rsidRPr="006923E9" w:rsidRDefault="00C92B9D" w:rsidP="00C92B9D">
      <w:pPr>
        <w:pStyle w:val="Normal1"/>
        <w:spacing w:line="240" w:lineRule="auto"/>
        <w:rPr>
          <w:rFonts w:ascii="Cambria" w:hAnsi="Cambria" w:cstheme="minorHAnsi"/>
          <w:b/>
          <w:sz w:val="21"/>
          <w:szCs w:val="21"/>
        </w:rPr>
      </w:pPr>
    </w:p>
    <w:p w14:paraId="3CAD4F74" w14:textId="77777777" w:rsidR="003E575F" w:rsidRPr="006923E9" w:rsidRDefault="003E575F" w:rsidP="007C1FC8">
      <w:pPr>
        <w:pStyle w:val="Normal1"/>
        <w:rPr>
          <w:rFonts w:ascii="Cambria" w:hAnsi="Cambria" w:cstheme="minorHAnsi"/>
          <w:sz w:val="22"/>
          <w:szCs w:val="22"/>
        </w:rPr>
      </w:pPr>
    </w:p>
    <w:p w14:paraId="13191B62" w14:textId="77777777" w:rsidR="00C92B9D" w:rsidRPr="006923E9" w:rsidRDefault="00C92B9D" w:rsidP="007C1FC8">
      <w:pPr>
        <w:pStyle w:val="Normal1"/>
        <w:rPr>
          <w:rFonts w:ascii="Cambria" w:hAnsi="Cambria" w:cstheme="minorHAnsi"/>
          <w:sz w:val="22"/>
          <w:szCs w:val="22"/>
        </w:rPr>
      </w:pPr>
    </w:p>
    <w:p w14:paraId="31799984" w14:textId="3EF69C20" w:rsidR="00C92B9D" w:rsidRPr="006923E9" w:rsidRDefault="00595544" w:rsidP="007C1FC8">
      <w:pPr>
        <w:pStyle w:val="Normal1"/>
        <w:rPr>
          <w:rFonts w:ascii="Cambria" w:hAnsi="Cambria" w:cstheme="minorHAnsi"/>
          <w:sz w:val="22"/>
          <w:szCs w:val="22"/>
        </w:rPr>
      </w:pPr>
      <w:r>
        <w:rPr>
          <w:rFonts w:ascii="Cambria" w:hAnsi="Cambria" w:cstheme="minorHAnsi"/>
          <w:noProof/>
          <w:sz w:val="22"/>
          <w:szCs w:val="22"/>
        </w:rPr>
        <w:drawing>
          <wp:inline distT="0" distB="0" distL="0" distR="0" wp14:anchorId="15D04E3F" wp14:editId="3EA396DE">
            <wp:extent cx="5669280" cy="283464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S6 (1).pdf"/>
                    <pic:cNvPicPr/>
                  </pic:nvPicPr>
                  <pic:blipFill>
                    <a:blip r:embed="rId11">
                      <a:extLst>
                        <a:ext uri="{28A0092B-C50C-407E-A947-70E740481C1C}">
                          <a14:useLocalDpi xmlns:a14="http://schemas.microsoft.com/office/drawing/2010/main" val="0"/>
                        </a:ext>
                      </a:extLst>
                    </a:blip>
                    <a:stretch>
                      <a:fillRect/>
                    </a:stretch>
                  </pic:blipFill>
                  <pic:spPr>
                    <a:xfrm>
                      <a:off x="0" y="0"/>
                      <a:ext cx="5669280" cy="2834640"/>
                    </a:xfrm>
                    <a:prstGeom prst="rect">
                      <a:avLst/>
                    </a:prstGeom>
                  </pic:spPr>
                </pic:pic>
              </a:graphicData>
            </a:graphic>
          </wp:inline>
        </w:drawing>
      </w:r>
    </w:p>
    <w:p w14:paraId="62407396" w14:textId="7E4FD4A3" w:rsidR="00245BA2" w:rsidRPr="006923E9" w:rsidRDefault="00245BA2" w:rsidP="007C1FC8">
      <w:pPr>
        <w:pStyle w:val="Normal1"/>
        <w:rPr>
          <w:rFonts w:ascii="Cambria" w:hAnsi="Cambria" w:cstheme="minorHAnsi"/>
          <w:sz w:val="22"/>
          <w:szCs w:val="22"/>
        </w:rPr>
      </w:pPr>
    </w:p>
    <w:p w14:paraId="0A9B3D7F" w14:textId="2FDE8094" w:rsidR="00C518B4" w:rsidRPr="006923E9" w:rsidRDefault="00731DEF" w:rsidP="007C1FC8">
      <w:pPr>
        <w:pStyle w:val="Normal1"/>
        <w:rPr>
          <w:rFonts w:ascii="Cambria" w:hAnsi="Cambria" w:cstheme="minorHAnsi"/>
          <w:bCs/>
          <w:sz w:val="21"/>
          <w:szCs w:val="21"/>
        </w:rPr>
      </w:pPr>
      <w:bookmarkStart w:id="27" w:name="fire_distbn_2012"/>
      <w:r w:rsidRPr="006923E9">
        <w:rPr>
          <w:rFonts w:ascii="Cambria" w:hAnsi="Cambria" w:cstheme="minorHAnsi"/>
          <w:b/>
          <w:sz w:val="21"/>
          <w:szCs w:val="21"/>
        </w:rPr>
        <w:t>Figure</w:t>
      </w:r>
      <w:r w:rsidR="00245BA2" w:rsidRPr="006923E9">
        <w:rPr>
          <w:rFonts w:ascii="Cambria" w:hAnsi="Cambria" w:cstheme="minorHAnsi"/>
          <w:b/>
          <w:sz w:val="21"/>
          <w:szCs w:val="21"/>
        </w:rPr>
        <w:t xml:space="preserve"> S</w:t>
      </w:r>
      <w:r w:rsidR="005E09E8" w:rsidRPr="006923E9">
        <w:rPr>
          <w:rFonts w:ascii="Cambria" w:hAnsi="Cambria" w:cstheme="minorHAnsi"/>
          <w:b/>
          <w:sz w:val="21"/>
          <w:szCs w:val="21"/>
        </w:rPr>
        <w:t>6</w:t>
      </w:r>
      <w:bookmarkEnd w:id="27"/>
      <w:r w:rsidR="00245BA2" w:rsidRPr="006923E9">
        <w:rPr>
          <w:rFonts w:ascii="Cambria" w:hAnsi="Cambria" w:cstheme="minorHAnsi"/>
          <w:b/>
          <w:sz w:val="21"/>
          <w:szCs w:val="21"/>
        </w:rPr>
        <w:t>.</w:t>
      </w:r>
      <w:r w:rsidR="00245BA2" w:rsidRPr="006923E9">
        <w:rPr>
          <w:rFonts w:ascii="Cambria" w:hAnsi="Cambria" w:cstheme="minorHAnsi"/>
          <w:sz w:val="21"/>
          <w:szCs w:val="21"/>
        </w:rPr>
        <w:t xml:space="preserve"> </w:t>
      </w:r>
      <w:r w:rsidRPr="006923E9">
        <w:rPr>
          <w:rFonts w:ascii="Cambria" w:hAnsi="Cambria" w:cstheme="minorHAnsi"/>
          <w:b/>
          <w:sz w:val="21"/>
          <w:szCs w:val="21"/>
        </w:rPr>
        <w:t>Comparison of the d</w:t>
      </w:r>
      <w:r w:rsidR="00245BA2" w:rsidRPr="006923E9">
        <w:rPr>
          <w:rFonts w:ascii="Cambria" w:hAnsi="Cambria" w:cstheme="minorHAnsi"/>
          <w:b/>
          <w:sz w:val="21"/>
          <w:szCs w:val="21"/>
        </w:rPr>
        <w:t xml:space="preserve">istribution of </w:t>
      </w:r>
      <w:r w:rsidRPr="006923E9">
        <w:rPr>
          <w:rFonts w:ascii="Cambria" w:hAnsi="Cambria" w:cstheme="minorHAnsi"/>
          <w:b/>
          <w:sz w:val="21"/>
          <w:szCs w:val="21"/>
        </w:rPr>
        <w:t xml:space="preserve">2012-2013 </w:t>
      </w:r>
      <w:r w:rsidR="00245BA2" w:rsidRPr="006923E9">
        <w:rPr>
          <w:rFonts w:ascii="Cambria" w:hAnsi="Cambria" w:cstheme="minorHAnsi"/>
          <w:b/>
          <w:sz w:val="21"/>
          <w:szCs w:val="21"/>
        </w:rPr>
        <w:t>fire size</w:t>
      </w:r>
      <w:r w:rsidRPr="006923E9">
        <w:rPr>
          <w:rFonts w:ascii="Cambria" w:hAnsi="Cambria" w:cstheme="minorHAnsi"/>
          <w:b/>
          <w:sz w:val="21"/>
          <w:szCs w:val="21"/>
        </w:rPr>
        <w:t>s</w:t>
      </w:r>
      <w:r w:rsidR="00245BA2" w:rsidRPr="006923E9">
        <w:rPr>
          <w:rFonts w:ascii="Cambria" w:hAnsi="Cambria" w:cstheme="minorHAnsi"/>
          <w:b/>
          <w:sz w:val="21"/>
          <w:szCs w:val="21"/>
        </w:rPr>
        <w:t xml:space="preserve"> </w:t>
      </w:r>
      <w:r w:rsidR="003B4EFA" w:rsidRPr="006923E9">
        <w:rPr>
          <w:rFonts w:ascii="Cambria" w:hAnsi="Cambria" w:cstheme="minorHAnsi"/>
          <w:b/>
          <w:sz w:val="21"/>
          <w:szCs w:val="21"/>
        </w:rPr>
        <w:t>at different resolutions</w:t>
      </w:r>
      <w:r w:rsidRPr="006923E9">
        <w:rPr>
          <w:rFonts w:ascii="Cambria" w:hAnsi="Cambria" w:cstheme="minorHAnsi"/>
          <w:b/>
          <w:sz w:val="21"/>
          <w:szCs w:val="21"/>
        </w:rPr>
        <w:t>.</w:t>
      </w:r>
      <w:r w:rsidR="009203DF" w:rsidRPr="006923E9">
        <w:rPr>
          <w:rFonts w:ascii="Cambria" w:hAnsi="Cambria" w:cstheme="minorHAnsi"/>
          <w:b/>
          <w:sz w:val="21"/>
          <w:szCs w:val="21"/>
        </w:rPr>
        <w:t xml:space="preserve"> </w:t>
      </w:r>
      <w:r w:rsidR="009203DF" w:rsidRPr="006923E9">
        <w:rPr>
          <w:rFonts w:ascii="Cambria" w:hAnsi="Cambria" w:cstheme="minorHAnsi"/>
          <w:bCs/>
          <w:sz w:val="21"/>
          <w:szCs w:val="21"/>
        </w:rPr>
        <w:t xml:space="preserve">The 440m resolution is presented in the main text and is very similar to the 440H (440m with </w:t>
      </w:r>
      <w:r w:rsidR="00422A79">
        <w:rPr>
          <w:rFonts w:ascii="Cambria" w:hAnsi="Cambria" w:cstheme="minorHAnsi"/>
          <w:bCs/>
          <w:sz w:val="21"/>
          <w:szCs w:val="21"/>
        </w:rPr>
        <w:t>gaps incorporated</w:t>
      </w:r>
      <w:r w:rsidR="009203DF" w:rsidRPr="006923E9">
        <w:rPr>
          <w:rFonts w:ascii="Cambria" w:hAnsi="Cambria" w:cstheme="minorHAnsi"/>
          <w:bCs/>
          <w:sz w:val="21"/>
          <w:szCs w:val="21"/>
        </w:rPr>
        <w:t>). There is a very slight difference at the largest fire sizes. Burned area calculated at 1120m resolution is much greater than those at 440 m, and this is the case across all fire sizes. The</w:t>
      </w:r>
      <w:r w:rsidR="006811B8">
        <w:rPr>
          <w:rFonts w:ascii="Cambria" w:hAnsi="Cambria" w:cstheme="minorHAnsi"/>
          <w:bCs/>
          <w:sz w:val="21"/>
          <w:szCs w:val="21"/>
        </w:rPr>
        <w:t xml:space="preserve"> </w:t>
      </w:r>
      <w:r w:rsidR="009203DF" w:rsidRPr="006923E9">
        <w:rPr>
          <w:rFonts w:ascii="Cambria" w:hAnsi="Cambria" w:cstheme="minorHAnsi"/>
          <w:bCs/>
          <w:sz w:val="21"/>
          <w:szCs w:val="21"/>
        </w:rPr>
        <w:t>accumulation is mostly parallel to the 440m resolution, suggesting the smallest fires are responsible for most of the difference.</w:t>
      </w:r>
    </w:p>
    <w:p w14:paraId="3B244120" w14:textId="77777777" w:rsidR="00726562" w:rsidRPr="006923E9" w:rsidRDefault="00726562" w:rsidP="007C1FC8">
      <w:pPr>
        <w:pStyle w:val="Normal1"/>
        <w:rPr>
          <w:rFonts w:ascii="Cambria" w:hAnsi="Cambria" w:cstheme="minorHAnsi"/>
          <w:bCs/>
          <w:sz w:val="21"/>
          <w:szCs w:val="21"/>
        </w:rPr>
      </w:pPr>
    </w:p>
    <w:p w14:paraId="20CC6691" w14:textId="3F35C717" w:rsidR="00443734" w:rsidRPr="006923E9" w:rsidRDefault="00595544" w:rsidP="00377F6B">
      <w:pPr>
        <w:pStyle w:val="NormalWeb"/>
        <w:spacing w:before="0" w:beforeAutospacing="0" w:after="0" w:afterAutospacing="0"/>
        <w:rPr>
          <w:rFonts w:ascii="Cambria" w:hAnsi="Cambria" w:cstheme="minorHAnsi"/>
          <w:b/>
          <w:sz w:val="21"/>
          <w:szCs w:val="21"/>
        </w:rPr>
      </w:pPr>
      <w:r>
        <w:rPr>
          <w:rFonts w:ascii="Cambria" w:hAnsi="Cambria" w:cstheme="minorHAnsi"/>
          <w:b/>
          <w:noProof/>
          <w:sz w:val="21"/>
          <w:szCs w:val="21"/>
        </w:rPr>
        <w:lastRenderedPageBreak/>
        <w:drawing>
          <wp:inline distT="0" distB="0" distL="0" distR="0" wp14:anchorId="0D2380A5" wp14:editId="7A853780">
            <wp:extent cx="5640355" cy="283464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S7.pdf"/>
                    <pic:cNvPicPr/>
                  </pic:nvPicPr>
                  <pic:blipFill>
                    <a:blip r:embed="rId12">
                      <a:extLst>
                        <a:ext uri="{28A0092B-C50C-407E-A947-70E740481C1C}">
                          <a14:useLocalDpi xmlns:a14="http://schemas.microsoft.com/office/drawing/2010/main" val="0"/>
                        </a:ext>
                      </a:extLst>
                    </a:blip>
                    <a:stretch>
                      <a:fillRect/>
                    </a:stretch>
                  </pic:blipFill>
                  <pic:spPr>
                    <a:xfrm>
                      <a:off x="0" y="0"/>
                      <a:ext cx="5640355" cy="2834640"/>
                    </a:xfrm>
                    <a:prstGeom prst="rect">
                      <a:avLst/>
                    </a:prstGeom>
                  </pic:spPr>
                </pic:pic>
              </a:graphicData>
            </a:graphic>
          </wp:inline>
        </w:drawing>
      </w:r>
    </w:p>
    <w:p w14:paraId="56F75BB7" w14:textId="6330EEBE" w:rsidR="00443734" w:rsidRPr="006923E9" w:rsidRDefault="00443734" w:rsidP="00377F6B">
      <w:pPr>
        <w:pStyle w:val="NormalWeb"/>
        <w:spacing w:before="0" w:beforeAutospacing="0" w:after="0" w:afterAutospacing="0"/>
        <w:rPr>
          <w:rFonts w:ascii="Cambria" w:hAnsi="Cambria" w:cstheme="minorHAnsi"/>
          <w:b/>
          <w:sz w:val="21"/>
          <w:szCs w:val="21"/>
        </w:rPr>
      </w:pPr>
    </w:p>
    <w:p w14:paraId="437CD8D5" w14:textId="21391696" w:rsidR="007C1FC8" w:rsidRPr="006923E9" w:rsidRDefault="00C518B4" w:rsidP="00377F6B">
      <w:pPr>
        <w:pStyle w:val="NormalWeb"/>
        <w:spacing w:before="0" w:beforeAutospacing="0" w:after="0" w:afterAutospacing="0"/>
        <w:rPr>
          <w:rFonts w:ascii="Cambria" w:hAnsi="Cambria" w:cstheme="minorHAnsi"/>
          <w:bCs/>
          <w:sz w:val="21"/>
          <w:szCs w:val="21"/>
        </w:rPr>
      </w:pPr>
      <w:bookmarkStart w:id="28" w:name="fire_distbn_2019"/>
      <w:r w:rsidRPr="006923E9">
        <w:rPr>
          <w:rFonts w:ascii="Cambria" w:hAnsi="Cambria" w:cstheme="minorHAnsi"/>
          <w:b/>
          <w:sz w:val="21"/>
          <w:szCs w:val="21"/>
        </w:rPr>
        <w:t>Figure S</w:t>
      </w:r>
      <w:r w:rsidR="005E09E8" w:rsidRPr="006923E9">
        <w:rPr>
          <w:rFonts w:ascii="Cambria" w:hAnsi="Cambria" w:cstheme="minorHAnsi"/>
          <w:b/>
          <w:sz w:val="21"/>
          <w:szCs w:val="21"/>
        </w:rPr>
        <w:t>7</w:t>
      </w:r>
      <w:bookmarkEnd w:id="28"/>
      <w:r w:rsidRPr="006923E9">
        <w:rPr>
          <w:rFonts w:ascii="Cambria" w:hAnsi="Cambria" w:cstheme="minorHAnsi"/>
          <w:b/>
          <w:sz w:val="21"/>
          <w:szCs w:val="21"/>
        </w:rPr>
        <w:t xml:space="preserve">. </w:t>
      </w:r>
      <w:r w:rsidR="00731DEF" w:rsidRPr="006923E9">
        <w:rPr>
          <w:rFonts w:ascii="Cambria" w:hAnsi="Cambria" w:cstheme="minorHAnsi"/>
          <w:b/>
          <w:sz w:val="21"/>
          <w:szCs w:val="21"/>
        </w:rPr>
        <w:t>Comparison of the distribution of 2019-2020 fire sizes at different resolutions.</w:t>
      </w:r>
      <w:r w:rsidR="009203DF" w:rsidRPr="006923E9">
        <w:rPr>
          <w:rFonts w:ascii="Cambria" w:hAnsi="Cambria" w:cstheme="minorHAnsi"/>
          <w:b/>
          <w:sz w:val="21"/>
          <w:szCs w:val="21"/>
        </w:rPr>
        <w:t xml:space="preserve"> </w:t>
      </w:r>
      <w:r w:rsidR="009203DF" w:rsidRPr="006923E9">
        <w:rPr>
          <w:rFonts w:ascii="Cambria" w:hAnsi="Cambria" w:cstheme="minorHAnsi"/>
          <w:bCs/>
          <w:sz w:val="21"/>
          <w:szCs w:val="21"/>
        </w:rPr>
        <w:t xml:space="preserve">The 440m resolution burned area is again very similar to 440H. The 1120 m resolution also showed the greatest difference between </w:t>
      </w:r>
      <w:r w:rsidR="00377F6B" w:rsidRPr="006923E9">
        <w:rPr>
          <w:rFonts w:ascii="Cambria" w:hAnsi="Cambria" w:cstheme="minorHAnsi"/>
          <w:bCs/>
          <w:sz w:val="21"/>
          <w:szCs w:val="21"/>
        </w:rPr>
        <w:t>the smallest fires, as was observed with the 2012-2013 fires, but the difference was less extreme.</w:t>
      </w:r>
    </w:p>
    <w:p w14:paraId="4E260FEA" w14:textId="431D6D2E" w:rsidR="00443734" w:rsidRDefault="00443734" w:rsidP="00377F6B">
      <w:pPr>
        <w:pStyle w:val="NormalWeb"/>
        <w:spacing w:before="0" w:beforeAutospacing="0" w:after="0" w:afterAutospacing="0"/>
        <w:rPr>
          <w:rFonts w:ascii="Cambria" w:hAnsi="Cambria" w:cstheme="minorHAnsi"/>
          <w:b/>
          <w:sz w:val="21"/>
          <w:szCs w:val="21"/>
        </w:rPr>
      </w:pPr>
    </w:p>
    <w:p w14:paraId="5AF25560" w14:textId="77777777" w:rsidR="003969BE" w:rsidRPr="006923E9" w:rsidRDefault="003969BE" w:rsidP="00377F6B">
      <w:pPr>
        <w:pStyle w:val="NormalWeb"/>
        <w:spacing w:before="0" w:beforeAutospacing="0" w:after="0" w:afterAutospacing="0"/>
        <w:rPr>
          <w:rFonts w:ascii="Cambria" w:hAnsi="Cambria" w:cstheme="minorHAnsi"/>
          <w:b/>
          <w:sz w:val="21"/>
          <w:szCs w:val="21"/>
        </w:rPr>
      </w:pPr>
    </w:p>
    <w:p w14:paraId="19384D48" w14:textId="0E21B6A5" w:rsidR="00526BA9" w:rsidRPr="006923E9" w:rsidRDefault="00703114" w:rsidP="00B7574E">
      <w:pPr>
        <w:pStyle w:val="Normal1"/>
        <w:rPr>
          <w:rFonts w:ascii="Cambria" w:hAnsi="Cambria" w:cstheme="minorHAnsi"/>
          <w:sz w:val="22"/>
          <w:szCs w:val="22"/>
        </w:rPr>
      </w:pPr>
      <w:r w:rsidRPr="006923E9">
        <w:rPr>
          <w:rFonts w:ascii="Cambria" w:hAnsi="Cambria" w:cstheme="minorHAnsi"/>
          <w:noProof/>
          <w:sz w:val="22"/>
          <w:szCs w:val="22"/>
        </w:rPr>
        <w:drawing>
          <wp:inline distT="0" distB="0" distL="0" distR="0" wp14:anchorId="3E689010" wp14:editId="624CB8E7">
            <wp:extent cx="5106359" cy="33528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i_fig_fires_1920.eps"/>
                    <pic:cNvPicPr/>
                  </pic:nvPicPr>
                  <pic:blipFill>
                    <a:blip r:embed="rId13">
                      <a:extLst>
                        <a:ext uri="{28A0092B-C50C-407E-A947-70E740481C1C}">
                          <a14:useLocalDpi xmlns:a14="http://schemas.microsoft.com/office/drawing/2010/main" val="0"/>
                        </a:ext>
                      </a:extLst>
                    </a:blip>
                    <a:stretch>
                      <a:fillRect/>
                    </a:stretch>
                  </pic:blipFill>
                  <pic:spPr>
                    <a:xfrm>
                      <a:off x="0" y="0"/>
                      <a:ext cx="5125262" cy="3365212"/>
                    </a:xfrm>
                    <a:prstGeom prst="rect">
                      <a:avLst/>
                    </a:prstGeom>
                  </pic:spPr>
                </pic:pic>
              </a:graphicData>
            </a:graphic>
          </wp:inline>
        </w:drawing>
      </w:r>
    </w:p>
    <w:p w14:paraId="5A886A12" w14:textId="77777777" w:rsidR="00443734" w:rsidRPr="006923E9" w:rsidRDefault="00443734" w:rsidP="00BA65AA">
      <w:pPr>
        <w:pStyle w:val="NormalWeb"/>
        <w:spacing w:before="0" w:beforeAutospacing="0" w:after="0" w:afterAutospacing="0"/>
        <w:rPr>
          <w:rFonts w:ascii="Cambria" w:hAnsi="Cambria" w:cstheme="minorHAnsi"/>
          <w:b/>
          <w:sz w:val="21"/>
          <w:szCs w:val="21"/>
        </w:rPr>
      </w:pPr>
    </w:p>
    <w:p w14:paraId="1178650E" w14:textId="26242F57" w:rsidR="00B7574E" w:rsidRPr="006923E9" w:rsidRDefault="00C518B4" w:rsidP="00BA65AA">
      <w:pPr>
        <w:pStyle w:val="NormalWeb"/>
        <w:spacing w:before="0" w:beforeAutospacing="0" w:after="0" w:afterAutospacing="0"/>
        <w:rPr>
          <w:rFonts w:ascii="Cambria" w:hAnsi="Cambria" w:cstheme="minorHAnsi"/>
          <w:b/>
          <w:color w:val="808080" w:themeColor="background1" w:themeShade="80"/>
          <w:sz w:val="21"/>
          <w:szCs w:val="21"/>
        </w:rPr>
      </w:pPr>
      <w:bookmarkStart w:id="29" w:name="fire_distbn_1120m"/>
      <w:r w:rsidRPr="006923E9">
        <w:rPr>
          <w:rFonts w:ascii="Cambria" w:hAnsi="Cambria" w:cstheme="minorHAnsi"/>
          <w:b/>
          <w:sz w:val="21"/>
          <w:szCs w:val="21"/>
        </w:rPr>
        <w:t>Figure S</w:t>
      </w:r>
      <w:r w:rsidR="005E09E8" w:rsidRPr="006923E9">
        <w:rPr>
          <w:rFonts w:ascii="Cambria" w:hAnsi="Cambria" w:cstheme="minorHAnsi"/>
          <w:b/>
          <w:sz w:val="21"/>
          <w:szCs w:val="21"/>
        </w:rPr>
        <w:t>8</w:t>
      </w:r>
      <w:bookmarkEnd w:id="29"/>
      <w:r w:rsidRPr="006923E9">
        <w:rPr>
          <w:rFonts w:ascii="Cambria" w:hAnsi="Cambria" w:cstheme="minorHAnsi"/>
          <w:b/>
          <w:sz w:val="21"/>
          <w:szCs w:val="21"/>
        </w:rPr>
        <w:t xml:space="preserve">. </w:t>
      </w:r>
      <w:r w:rsidR="00731DEF" w:rsidRPr="006923E9">
        <w:rPr>
          <w:rFonts w:ascii="Cambria" w:hAnsi="Cambria" w:cstheme="minorHAnsi"/>
          <w:b/>
          <w:bCs/>
          <w:sz w:val="21"/>
          <w:szCs w:val="21"/>
        </w:rPr>
        <w:t>Distribution of fire sizes for 2012-2013 and 2019-2020 at 1120m resolution</w:t>
      </w:r>
    </w:p>
    <w:bookmarkEnd w:id="23"/>
    <w:p w14:paraId="4CF1EAF6" w14:textId="4C9A3267" w:rsidR="00731DEF" w:rsidRPr="006923E9" w:rsidRDefault="00731DEF" w:rsidP="00BA65AA">
      <w:pPr>
        <w:pStyle w:val="NormalWeb"/>
        <w:spacing w:before="0" w:beforeAutospacing="0" w:after="0" w:afterAutospacing="0"/>
        <w:rPr>
          <w:rFonts w:ascii="Cambria" w:hAnsi="Cambria" w:cstheme="minorHAnsi"/>
          <w:color w:val="808080" w:themeColor="background1" w:themeShade="80"/>
          <w:sz w:val="22"/>
          <w:szCs w:val="22"/>
        </w:rPr>
      </w:pPr>
    </w:p>
    <w:p w14:paraId="75A79066" w14:textId="385BA240" w:rsidR="006923E9" w:rsidRPr="006923E9" w:rsidRDefault="006923E9" w:rsidP="00BA65AA">
      <w:pPr>
        <w:pStyle w:val="NormalWeb"/>
        <w:spacing w:before="0" w:beforeAutospacing="0" w:after="0" w:afterAutospacing="0"/>
        <w:rPr>
          <w:rFonts w:ascii="Cambria" w:hAnsi="Cambria" w:cstheme="minorHAnsi"/>
          <w:color w:val="808080" w:themeColor="background1" w:themeShade="80"/>
          <w:sz w:val="22"/>
          <w:szCs w:val="22"/>
        </w:rPr>
      </w:pPr>
    </w:p>
    <w:p w14:paraId="251D8F48" w14:textId="77777777" w:rsidR="00B74D31" w:rsidRPr="006923E9" w:rsidRDefault="00B74D31" w:rsidP="00BA65AA">
      <w:pPr>
        <w:pStyle w:val="NormalWeb"/>
        <w:spacing w:before="0" w:beforeAutospacing="0" w:after="0" w:afterAutospacing="0"/>
        <w:rPr>
          <w:rFonts w:ascii="Cambria" w:hAnsi="Cambria" w:cstheme="minorHAnsi"/>
          <w:color w:val="808080" w:themeColor="background1" w:themeShade="80"/>
          <w:sz w:val="22"/>
          <w:szCs w:val="22"/>
        </w:rPr>
      </w:pPr>
    </w:p>
    <w:p w14:paraId="15CAC01A" w14:textId="551E6A14" w:rsidR="00B16D3F" w:rsidRPr="006923E9" w:rsidRDefault="00A21A4C" w:rsidP="00BA65AA">
      <w:pPr>
        <w:pStyle w:val="NormalWeb"/>
        <w:spacing w:before="0" w:beforeAutospacing="0" w:after="0" w:afterAutospacing="0"/>
        <w:rPr>
          <w:rFonts w:ascii="Cambria" w:hAnsi="Cambria" w:cstheme="minorHAnsi"/>
          <w:color w:val="808080" w:themeColor="background1" w:themeShade="80"/>
          <w:sz w:val="22"/>
          <w:szCs w:val="22"/>
        </w:rPr>
      </w:pPr>
      <w:bookmarkStart w:id="30" w:name="frag_results"/>
      <w:r w:rsidRPr="006923E9">
        <w:rPr>
          <w:rFonts w:ascii="Cambria" w:hAnsi="Cambria" w:cstheme="minorHAnsi"/>
          <w:color w:val="808080" w:themeColor="background1" w:themeShade="80"/>
          <w:sz w:val="22"/>
          <w:szCs w:val="22"/>
        </w:rPr>
        <w:lastRenderedPageBreak/>
        <w:t>V</w:t>
      </w:r>
      <w:r w:rsidR="006B7719">
        <w:rPr>
          <w:rFonts w:ascii="Cambria" w:hAnsi="Cambria" w:cstheme="minorHAnsi"/>
          <w:color w:val="808080" w:themeColor="background1" w:themeShade="80"/>
          <w:sz w:val="22"/>
          <w:szCs w:val="22"/>
        </w:rPr>
        <w:t>I</w:t>
      </w:r>
      <w:r w:rsidR="00AC3A8B" w:rsidRPr="006923E9">
        <w:rPr>
          <w:rFonts w:ascii="Cambria" w:hAnsi="Cambria" w:cstheme="minorHAnsi"/>
          <w:color w:val="808080" w:themeColor="background1" w:themeShade="80"/>
          <w:sz w:val="22"/>
          <w:szCs w:val="22"/>
        </w:rPr>
        <w:t>I</w:t>
      </w:r>
      <w:r w:rsidRPr="006923E9">
        <w:rPr>
          <w:rFonts w:ascii="Cambria" w:hAnsi="Cambria" w:cstheme="minorHAnsi"/>
          <w:color w:val="808080" w:themeColor="background1" w:themeShade="80"/>
          <w:sz w:val="22"/>
          <w:szCs w:val="22"/>
        </w:rPr>
        <w:t xml:space="preserve">. </w:t>
      </w:r>
      <w:bookmarkStart w:id="31" w:name="forest_frag_after_fire"/>
      <w:r w:rsidRPr="006923E9">
        <w:rPr>
          <w:rFonts w:ascii="Cambria" w:hAnsi="Cambria" w:cstheme="minorHAnsi"/>
          <w:color w:val="808080" w:themeColor="background1" w:themeShade="80"/>
          <w:sz w:val="22"/>
          <w:szCs w:val="22"/>
        </w:rPr>
        <w:t xml:space="preserve">Forest fragmentation </w:t>
      </w:r>
      <w:bookmarkEnd w:id="30"/>
    </w:p>
    <w:p w14:paraId="04136F3C" w14:textId="77777777" w:rsidR="005846E0" w:rsidRPr="006923E9" w:rsidRDefault="005846E0" w:rsidP="00BA65AA">
      <w:pPr>
        <w:pStyle w:val="NormalWeb"/>
        <w:spacing w:before="0" w:beforeAutospacing="0" w:after="0" w:afterAutospacing="0"/>
        <w:rPr>
          <w:rFonts w:ascii="Cambria" w:hAnsi="Cambria" w:cstheme="minorHAnsi"/>
          <w:color w:val="808080" w:themeColor="background1" w:themeShade="80"/>
          <w:sz w:val="22"/>
          <w:szCs w:val="22"/>
        </w:rPr>
      </w:pPr>
    </w:p>
    <w:p w14:paraId="3D44953D" w14:textId="0AD857BD" w:rsidR="00B16D3F" w:rsidRPr="006923E9" w:rsidRDefault="00B16D3F" w:rsidP="00BA65AA">
      <w:pPr>
        <w:pStyle w:val="NormalWeb"/>
        <w:spacing w:before="0" w:beforeAutospacing="0" w:after="0" w:afterAutospacing="0"/>
        <w:rPr>
          <w:rFonts w:ascii="Cambria" w:hAnsi="Cambria" w:cstheme="minorHAnsi"/>
          <w:i/>
          <w:color w:val="808080" w:themeColor="background1" w:themeShade="80"/>
          <w:sz w:val="22"/>
          <w:szCs w:val="22"/>
        </w:rPr>
      </w:pPr>
      <w:bookmarkStart w:id="32" w:name="forest_frag"/>
      <w:r w:rsidRPr="006923E9">
        <w:rPr>
          <w:rFonts w:ascii="Cambria" w:hAnsi="Cambria" w:cstheme="minorHAnsi"/>
          <w:color w:val="808080" w:themeColor="background1" w:themeShade="80"/>
          <w:sz w:val="22"/>
          <w:szCs w:val="22"/>
        </w:rPr>
        <w:t>V</w:t>
      </w:r>
      <w:r w:rsidR="00AC3A8B" w:rsidRPr="006923E9">
        <w:rPr>
          <w:rFonts w:ascii="Cambria" w:hAnsi="Cambria" w:cstheme="minorHAnsi"/>
          <w:color w:val="808080" w:themeColor="background1" w:themeShade="80"/>
          <w:sz w:val="22"/>
          <w:szCs w:val="22"/>
        </w:rPr>
        <w:t>I</w:t>
      </w:r>
      <w:r w:rsidR="006B7719">
        <w:rPr>
          <w:rFonts w:ascii="Cambria" w:hAnsi="Cambria" w:cstheme="minorHAnsi"/>
          <w:color w:val="808080" w:themeColor="background1" w:themeShade="80"/>
          <w:sz w:val="22"/>
          <w:szCs w:val="22"/>
        </w:rPr>
        <w:t>I</w:t>
      </w:r>
      <w:r w:rsidRPr="006923E9">
        <w:rPr>
          <w:rFonts w:ascii="Cambria" w:hAnsi="Cambria" w:cstheme="minorHAnsi"/>
          <w:color w:val="808080" w:themeColor="background1" w:themeShade="80"/>
          <w:sz w:val="22"/>
          <w:szCs w:val="22"/>
        </w:rPr>
        <w:t>A.</w:t>
      </w:r>
      <w:r w:rsidRPr="006923E9">
        <w:rPr>
          <w:rFonts w:ascii="Cambria" w:hAnsi="Cambria" w:cstheme="minorHAnsi"/>
          <w:i/>
          <w:color w:val="808080" w:themeColor="background1" w:themeShade="80"/>
          <w:sz w:val="22"/>
          <w:szCs w:val="22"/>
        </w:rPr>
        <w:t xml:space="preserve"> Fragmentation of largest contiguous forest patches</w:t>
      </w:r>
      <w:bookmarkEnd w:id="32"/>
    </w:p>
    <w:p w14:paraId="5719349F" w14:textId="44361165" w:rsidR="00B60113" w:rsidRPr="006923E9" w:rsidRDefault="000826F6" w:rsidP="00BA65AA">
      <w:pPr>
        <w:pStyle w:val="NormalWeb"/>
        <w:spacing w:before="0" w:beforeAutospacing="0" w:after="0" w:afterAutospacing="0"/>
        <w:rPr>
          <w:rFonts w:ascii="Cambria" w:hAnsi="Cambria" w:cstheme="minorHAnsi"/>
          <w:noProof/>
          <w:color w:val="000000" w:themeColor="text1"/>
          <w:sz w:val="22"/>
          <w:szCs w:val="22"/>
        </w:rPr>
      </w:pPr>
      <w:r w:rsidRPr="006923E9">
        <w:rPr>
          <w:rFonts w:ascii="Cambria" w:hAnsi="Cambria" w:cstheme="minorHAnsi"/>
          <w:color w:val="000000" w:themeColor="text1"/>
          <w:sz w:val="22"/>
          <w:szCs w:val="22"/>
        </w:rPr>
        <w:t>We f</w:t>
      </w:r>
      <w:r w:rsidR="00804E5E" w:rsidRPr="006923E9">
        <w:rPr>
          <w:rFonts w:ascii="Cambria" w:hAnsi="Cambria" w:cstheme="minorHAnsi"/>
          <w:color w:val="000000" w:themeColor="text1"/>
          <w:sz w:val="22"/>
          <w:szCs w:val="22"/>
        </w:rPr>
        <w:t>ocus</w:t>
      </w:r>
      <w:r w:rsidRPr="006923E9">
        <w:rPr>
          <w:rFonts w:ascii="Cambria" w:hAnsi="Cambria" w:cstheme="minorHAnsi"/>
          <w:color w:val="000000" w:themeColor="text1"/>
          <w:sz w:val="22"/>
          <w:szCs w:val="22"/>
        </w:rPr>
        <w:t>ed</w:t>
      </w:r>
      <w:r w:rsidR="00804E5E" w:rsidRPr="006923E9">
        <w:rPr>
          <w:rFonts w:ascii="Cambria" w:hAnsi="Cambria" w:cstheme="minorHAnsi"/>
          <w:color w:val="000000" w:themeColor="text1"/>
          <w:sz w:val="22"/>
          <w:szCs w:val="22"/>
        </w:rPr>
        <w:t xml:space="preserve"> on </w:t>
      </w:r>
      <w:r w:rsidRPr="006923E9">
        <w:rPr>
          <w:rFonts w:ascii="Cambria" w:hAnsi="Cambria" w:cstheme="minorHAnsi"/>
          <w:color w:val="000000" w:themeColor="text1"/>
          <w:sz w:val="22"/>
          <w:szCs w:val="22"/>
        </w:rPr>
        <w:t>contiguous</w:t>
      </w:r>
      <w:r w:rsidR="00804E5E" w:rsidRPr="006923E9">
        <w:rPr>
          <w:rFonts w:ascii="Cambria" w:hAnsi="Cambria" w:cstheme="minorHAnsi"/>
          <w:color w:val="000000" w:themeColor="text1"/>
          <w:sz w:val="22"/>
          <w:szCs w:val="22"/>
        </w:rPr>
        <w:t xml:space="preserve"> forest patches</w:t>
      </w:r>
      <w:r w:rsidRPr="006923E9">
        <w:rPr>
          <w:rFonts w:ascii="Cambria" w:hAnsi="Cambria" w:cstheme="minorHAnsi"/>
          <w:color w:val="000000" w:themeColor="text1"/>
          <w:sz w:val="22"/>
          <w:szCs w:val="22"/>
        </w:rPr>
        <w:t xml:space="preserve"> that are over</w:t>
      </w:r>
      <w:r w:rsidR="00804E5E" w:rsidRPr="006923E9">
        <w:rPr>
          <w:rFonts w:ascii="Cambria" w:hAnsi="Cambria" w:cstheme="minorHAnsi"/>
          <w:color w:val="000000" w:themeColor="text1"/>
          <w:sz w:val="22"/>
          <w:szCs w:val="22"/>
        </w:rPr>
        <w:t xml:space="preserve"> </w:t>
      </w:r>
      <w:r w:rsidR="00804E5E" w:rsidRPr="006923E9">
        <w:rPr>
          <w:rFonts w:ascii="Cambria" w:hAnsi="Cambria" w:cstheme="minorHAnsi"/>
          <w:noProof/>
          <w:color w:val="000000" w:themeColor="text1"/>
          <w:sz w:val="22"/>
          <w:szCs w:val="22"/>
        </w:rPr>
        <w:t>100,000 ha</w:t>
      </w:r>
      <w:r w:rsidRPr="006923E9">
        <w:rPr>
          <w:rFonts w:ascii="Cambria" w:hAnsi="Cambria" w:cstheme="minorHAnsi"/>
          <w:noProof/>
          <w:color w:val="000000" w:themeColor="text1"/>
          <w:sz w:val="22"/>
          <w:szCs w:val="22"/>
        </w:rPr>
        <w:t xml:space="preserve"> to quantify how forests have changed from 2012 to 2018 (closest approximation to 2019). The 28 patches covered the full extent of eastern Australia. </w:t>
      </w:r>
      <w:r w:rsidR="005846E0" w:rsidRPr="006923E9">
        <w:rPr>
          <w:rFonts w:ascii="Cambria" w:hAnsi="Cambria" w:cstheme="minorHAnsi"/>
          <w:noProof/>
          <w:color w:val="000000" w:themeColor="text1"/>
          <w:sz w:val="22"/>
          <w:szCs w:val="22"/>
        </w:rPr>
        <w:t>A</w:t>
      </w:r>
      <w:r w:rsidRPr="006923E9">
        <w:rPr>
          <w:rFonts w:ascii="Cambria" w:hAnsi="Cambria" w:cstheme="minorHAnsi"/>
          <w:noProof/>
          <w:color w:val="000000" w:themeColor="text1"/>
          <w:sz w:val="22"/>
          <w:szCs w:val="22"/>
        </w:rPr>
        <w:t xml:space="preserve">ll patches declined in the total forest area remaining </w:t>
      </w:r>
      <w:r w:rsidR="005846E0" w:rsidRPr="006923E9">
        <w:rPr>
          <w:rFonts w:ascii="Cambria" w:hAnsi="Cambria" w:cstheme="minorHAnsi"/>
          <w:noProof/>
          <w:color w:val="000000" w:themeColor="text1"/>
          <w:sz w:val="22"/>
          <w:szCs w:val="22"/>
        </w:rPr>
        <w:t>in continguous patches through deforestation or fragmentation.</w:t>
      </w:r>
      <w:r w:rsidR="006811B8">
        <w:rPr>
          <w:rFonts w:ascii="Cambria" w:hAnsi="Cambria" w:cstheme="minorHAnsi"/>
          <w:noProof/>
          <w:color w:val="000000" w:themeColor="text1"/>
          <w:sz w:val="22"/>
          <w:szCs w:val="22"/>
        </w:rPr>
        <w:t xml:space="preserve"> </w:t>
      </w:r>
      <w:r w:rsidR="005846E0" w:rsidRPr="006923E9">
        <w:rPr>
          <w:rFonts w:ascii="Cambria" w:hAnsi="Cambria" w:cstheme="minorHAnsi"/>
          <w:noProof/>
          <w:color w:val="000000" w:themeColor="text1"/>
          <w:sz w:val="22"/>
          <w:szCs w:val="22"/>
        </w:rPr>
        <w:t>Most patches also had a reduction in the proportion of forested habitat that can be considered high quality (&gt;100m from forest edge), however a few patches that lost a lot of area through fragmentation increased in the proportion of core forest (</w:t>
      </w:r>
      <w:r w:rsidR="005C58E8">
        <w:rPr>
          <w:rFonts w:ascii="Cambria" w:hAnsi="Cambria" w:cstheme="minorHAnsi"/>
          <w:noProof/>
          <w:color w:val="000000" w:themeColor="text1"/>
          <w:sz w:val="22"/>
          <w:szCs w:val="22"/>
        </w:rPr>
        <w:t xml:space="preserve">Figure </w:t>
      </w:r>
      <w:r w:rsidR="005846E0" w:rsidRPr="006923E9">
        <w:rPr>
          <w:rFonts w:ascii="Cambria" w:hAnsi="Cambria" w:cstheme="minorHAnsi"/>
          <w:noProof/>
          <w:color w:val="000000" w:themeColor="text1"/>
          <w:sz w:val="22"/>
          <w:szCs w:val="22"/>
        </w:rPr>
        <w:t>S</w:t>
      </w:r>
      <w:r w:rsidR="005655BF">
        <w:rPr>
          <w:rFonts w:ascii="Cambria" w:hAnsi="Cambria" w:cstheme="minorHAnsi"/>
          <w:noProof/>
          <w:color w:val="000000" w:themeColor="text1"/>
          <w:sz w:val="22"/>
          <w:szCs w:val="22"/>
        </w:rPr>
        <w:t>9</w:t>
      </w:r>
      <w:r w:rsidR="005846E0" w:rsidRPr="006923E9">
        <w:rPr>
          <w:rFonts w:ascii="Cambria" w:hAnsi="Cambria" w:cstheme="minorHAnsi"/>
          <w:noProof/>
          <w:color w:val="000000" w:themeColor="text1"/>
          <w:sz w:val="22"/>
          <w:szCs w:val="22"/>
        </w:rPr>
        <w:t>).</w:t>
      </w:r>
    </w:p>
    <w:p w14:paraId="22C583B5" w14:textId="77777777" w:rsidR="00443734" w:rsidRPr="006923E9" w:rsidRDefault="00443734" w:rsidP="00BA65AA">
      <w:pPr>
        <w:pStyle w:val="NormalWeb"/>
        <w:spacing w:before="0" w:beforeAutospacing="0" w:after="0" w:afterAutospacing="0"/>
        <w:rPr>
          <w:rFonts w:ascii="Cambria" w:hAnsi="Cambria" w:cstheme="minorHAnsi"/>
          <w:noProof/>
          <w:color w:val="808080" w:themeColor="background1" w:themeShade="80"/>
          <w:sz w:val="22"/>
          <w:szCs w:val="22"/>
        </w:rPr>
      </w:pPr>
    </w:p>
    <w:p w14:paraId="5B8AD3C6" w14:textId="5CD66F3D" w:rsidR="00B16D3F" w:rsidRPr="006923E9" w:rsidRDefault="009D46FF" w:rsidP="005846E0">
      <w:pPr>
        <w:pStyle w:val="NormalWeb"/>
        <w:spacing w:before="0" w:beforeAutospacing="0" w:after="0" w:afterAutospacing="0"/>
        <w:jc w:val="center"/>
        <w:rPr>
          <w:rFonts w:ascii="Cambria" w:hAnsi="Cambria" w:cstheme="minorHAnsi"/>
          <w:color w:val="808080" w:themeColor="background1" w:themeShade="80"/>
          <w:sz w:val="22"/>
          <w:szCs w:val="22"/>
        </w:rPr>
      </w:pPr>
      <w:r w:rsidRPr="006923E9">
        <w:rPr>
          <w:rFonts w:ascii="Cambria" w:hAnsi="Cambria" w:cstheme="minorHAnsi"/>
          <w:noProof/>
          <w:color w:val="808080" w:themeColor="background1" w:themeShade="80"/>
          <w:sz w:val="22"/>
          <w:szCs w:val="22"/>
        </w:rPr>
        <w:drawing>
          <wp:inline distT="0" distB="0" distL="0" distR="0" wp14:anchorId="29766169" wp14:editId="1C9CBA28">
            <wp:extent cx="4716379" cy="2164697"/>
            <wp:effectExtent l="0" t="0" r="0" b="0"/>
            <wp:docPr id="9" name="Picture 9" descr="A close up of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atch_27_highres3.pdf"/>
                    <pic:cNvPicPr/>
                  </pic:nvPicPr>
                  <pic:blipFill>
                    <a:blip r:embed="rId14">
                      <a:extLst>
                        <a:ext uri="{28A0092B-C50C-407E-A947-70E740481C1C}">
                          <a14:useLocalDpi xmlns:a14="http://schemas.microsoft.com/office/drawing/2010/main" val="0"/>
                        </a:ext>
                      </a:extLst>
                    </a:blip>
                    <a:stretch>
                      <a:fillRect/>
                    </a:stretch>
                  </pic:blipFill>
                  <pic:spPr>
                    <a:xfrm>
                      <a:off x="0" y="0"/>
                      <a:ext cx="4765180" cy="2187095"/>
                    </a:xfrm>
                    <a:prstGeom prst="rect">
                      <a:avLst/>
                    </a:prstGeom>
                  </pic:spPr>
                </pic:pic>
              </a:graphicData>
            </a:graphic>
          </wp:inline>
        </w:drawing>
      </w:r>
    </w:p>
    <w:p w14:paraId="445A3621" w14:textId="77777777" w:rsidR="00443734" w:rsidRPr="006923E9" w:rsidRDefault="00443734" w:rsidP="00BA65AA">
      <w:pPr>
        <w:pStyle w:val="NormalWeb"/>
        <w:spacing w:before="0" w:beforeAutospacing="0" w:after="0" w:afterAutospacing="0"/>
        <w:rPr>
          <w:rFonts w:ascii="Cambria" w:hAnsi="Cambria" w:cstheme="minorHAnsi"/>
          <w:b/>
          <w:bCs/>
          <w:color w:val="000000" w:themeColor="text1"/>
          <w:sz w:val="21"/>
          <w:szCs w:val="21"/>
        </w:rPr>
      </w:pPr>
    </w:p>
    <w:p w14:paraId="1F7F58F1" w14:textId="490DF091" w:rsidR="00B16D3F" w:rsidRPr="006923E9" w:rsidRDefault="00B16D3F" w:rsidP="00BA65AA">
      <w:pPr>
        <w:pStyle w:val="NormalWeb"/>
        <w:spacing w:before="0" w:beforeAutospacing="0" w:after="0" w:afterAutospacing="0"/>
        <w:rPr>
          <w:rFonts w:ascii="Cambria" w:hAnsi="Cambria" w:cstheme="minorHAnsi"/>
          <w:color w:val="808080" w:themeColor="background1" w:themeShade="80"/>
          <w:sz w:val="21"/>
          <w:szCs w:val="21"/>
        </w:rPr>
      </w:pPr>
      <w:bookmarkStart w:id="33" w:name="frag_largest_forest_patch12"/>
      <w:r w:rsidRPr="006923E9">
        <w:rPr>
          <w:rFonts w:ascii="Cambria" w:hAnsi="Cambria" w:cstheme="minorHAnsi"/>
          <w:b/>
          <w:bCs/>
          <w:color w:val="000000" w:themeColor="text1"/>
          <w:sz w:val="21"/>
          <w:szCs w:val="21"/>
        </w:rPr>
        <w:t>Figure S</w:t>
      </w:r>
      <w:r w:rsidR="005E09E8" w:rsidRPr="006923E9">
        <w:rPr>
          <w:rFonts w:ascii="Cambria" w:hAnsi="Cambria" w:cstheme="minorHAnsi"/>
          <w:b/>
          <w:bCs/>
          <w:color w:val="000000" w:themeColor="text1"/>
          <w:sz w:val="21"/>
          <w:szCs w:val="21"/>
        </w:rPr>
        <w:t>9</w:t>
      </w:r>
      <w:bookmarkEnd w:id="33"/>
      <w:r w:rsidRPr="006923E9">
        <w:rPr>
          <w:rFonts w:ascii="Cambria" w:hAnsi="Cambria" w:cstheme="minorHAnsi"/>
          <w:b/>
          <w:bCs/>
          <w:color w:val="000000" w:themeColor="text1"/>
          <w:sz w:val="21"/>
          <w:szCs w:val="21"/>
        </w:rPr>
        <w:t xml:space="preserve">. </w:t>
      </w:r>
      <w:r w:rsidR="009D46FF" w:rsidRPr="006923E9">
        <w:rPr>
          <w:rFonts w:ascii="Cambria" w:hAnsi="Cambria" w:cstheme="minorHAnsi"/>
          <w:b/>
          <w:bCs/>
          <w:color w:val="000000" w:themeColor="text1"/>
          <w:sz w:val="21"/>
          <w:szCs w:val="21"/>
        </w:rPr>
        <w:t xml:space="preserve">Fragmentation of one of the largest forest patches in 2012. </w:t>
      </w:r>
      <w:r w:rsidR="00473FBE" w:rsidRPr="006923E9">
        <w:rPr>
          <w:rFonts w:ascii="Cambria" w:hAnsi="Cambria" w:cstheme="minorHAnsi"/>
          <w:color w:val="000000" w:themeColor="text1"/>
          <w:sz w:val="21"/>
          <w:szCs w:val="21"/>
        </w:rPr>
        <w:t>One of the</w:t>
      </w:r>
      <w:r w:rsidR="009D46FF" w:rsidRPr="006923E9">
        <w:rPr>
          <w:rFonts w:ascii="Cambria" w:hAnsi="Cambria" w:cstheme="minorHAnsi"/>
          <w:color w:val="000000" w:themeColor="text1"/>
          <w:sz w:val="21"/>
          <w:szCs w:val="21"/>
        </w:rPr>
        <w:t xml:space="preserve"> </w:t>
      </w:r>
      <w:r w:rsidR="00473FBE" w:rsidRPr="006923E9">
        <w:rPr>
          <w:rFonts w:ascii="Cambria" w:hAnsi="Cambria" w:cstheme="minorHAnsi"/>
          <w:color w:val="000000" w:themeColor="text1"/>
          <w:sz w:val="21"/>
          <w:szCs w:val="21"/>
        </w:rPr>
        <w:t xml:space="preserve">largest </w:t>
      </w:r>
      <w:r w:rsidR="009D46FF" w:rsidRPr="006923E9">
        <w:rPr>
          <w:rFonts w:ascii="Cambria" w:hAnsi="Cambria" w:cstheme="minorHAnsi"/>
          <w:color w:val="000000" w:themeColor="text1"/>
          <w:sz w:val="21"/>
          <w:szCs w:val="21"/>
        </w:rPr>
        <w:t>contiguous</w:t>
      </w:r>
      <w:r w:rsidRPr="006923E9">
        <w:rPr>
          <w:rFonts w:ascii="Cambria" w:hAnsi="Cambria" w:cstheme="minorHAnsi"/>
          <w:b/>
          <w:bCs/>
          <w:color w:val="000000" w:themeColor="text1"/>
          <w:sz w:val="21"/>
          <w:szCs w:val="21"/>
        </w:rPr>
        <w:t xml:space="preserve"> </w:t>
      </w:r>
      <w:r w:rsidR="00473FBE" w:rsidRPr="006923E9">
        <w:rPr>
          <w:rFonts w:ascii="Cambria" w:hAnsi="Cambria" w:cstheme="minorHAnsi"/>
          <w:color w:val="000000" w:themeColor="text1"/>
          <w:sz w:val="21"/>
          <w:szCs w:val="21"/>
        </w:rPr>
        <w:t>forest patch</w:t>
      </w:r>
      <w:r w:rsidR="00030717" w:rsidRPr="006923E9">
        <w:rPr>
          <w:rFonts w:ascii="Cambria" w:hAnsi="Cambria" w:cstheme="minorHAnsi"/>
          <w:color w:val="000000" w:themeColor="text1"/>
          <w:sz w:val="21"/>
          <w:szCs w:val="21"/>
        </w:rPr>
        <w:t>es</w:t>
      </w:r>
      <w:r w:rsidR="00473FBE" w:rsidRPr="006923E9">
        <w:rPr>
          <w:rFonts w:ascii="Cambria" w:hAnsi="Cambria" w:cstheme="minorHAnsi"/>
          <w:color w:val="000000" w:themeColor="text1"/>
          <w:sz w:val="21"/>
          <w:szCs w:val="21"/>
        </w:rPr>
        <w:t xml:space="preserve"> decreased by over one-half through fragment</w:t>
      </w:r>
      <w:r w:rsidR="004117B3" w:rsidRPr="006923E9">
        <w:rPr>
          <w:rFonts w:ascii="Cambria" w:hAnsi="Cambria" w:cstheme="minorHAnsi"/>
          <w:color w:val="000000" w:themeColor="text1"/>
          <w:sz w:val="21"/>
          <w:szCs w:val="21"/>
        </w:rPr>
        <w:t>ation</w:t>
      </w:r>
      <w:r w:rsidR="00473FBE" w:rsidRPr="006923E9">
        <w:rPr>
          <w:rFonts w:ascii="Cambria" w:hAnsi="Cambria" w:cstheme="minorHAnsi"/>
          <w:color w:val="000000" w:themeColor="text1"/>
          <w:sz w:val="21"/>
          <w:szCs w:val="21"/>
        </w:rPr>
        <w:t xml:space="preserve"> of the forest</w:t>
      </w:r>
      <w:r w:rsidR="004117B3" w:rsidRPr="006923E9">
        <w:rPr>
          <w:rFonts w:ascii="Cambria" w:hAnsi="Cambria" w:cstheme="minorHAnsi"/>
          <w:color w:val="000000" w:themeColor="text1"/>
          <w:sz w:val="21"/>
          <w:szCs w:val="21"/>
        </w:rPr>
        <w:t xml:space="preserve"> patch</w:t>
      </w:r>
      <w:r w:rsidR="00473FBE" w:rsidRPr="006923E9">
        <w:rPr>
          <w:rFonts w:ascii="Cambria" w:hAnsi="Cambria" w:cstheme="minorHAnsi"/>
          <w:color w:val="000000" w:themeColor="text1"/>
          <w:sz w:val="21"/>
          <w:szCs w:val="21"/>
        </w:rPr>
        <w:t xml:space="preserve">. The proportion of core area </w:t>
      </w:r>
      <w:r w:rsidR="00B60113" w:rsidRPr="006923E9">
        <w:rPr>
          <w:rFonts w:ascii="Cambria" w:hAnsi="Cambria" w:cstheme="minorHAnsi"/>
          <w:color w:val="000000" w:themeColor="text1"/>
          <w:sz w:val="21"/>
          <w:szCs w:val="21"/>
        </w:rPr>
        <w:t xml:space="preserve">in the largest remaining fragment </w:t>
      </w:r>
      <w:r w:rsidR="00473FBE" w:rsidRPr="006923E9">
        <w:rPr>
          <w:rFonts w:ascii="Cambria" w:hAnsi="Cambria" w:cstheme="minorHAnsi"/>
          <w:color w:val="000000" w:themeColor="text1"/>
          <w:sz w:val="21"/>
          <w:szCs w:val="21"/>
        </w:rPr>
        <w:t>actually increased, because</w:t>
      </w:r>
      <w:r w:rsidR="004117B3" w:rsidRPr="006923E9">
        <w:rPr>
          <w:rFonts w:ascii="Cambria" w:hAnsi="Cambria" w:cstheme="minorHAnsi"/>
          <w:color w:val="000000" w:themeColor="text1"/>
          <w:sz w:val="21"/>
          <w:szCs w:val="21"/>
        </w:rPr>
        <w:t xml:space="preserve"> </w:t>
      </w:r>
      <w:r w:rsidR="00B60113" w:rsidRPr="006923E9">
        <w:rPr>
          <w:rFonts w:ascii="Cambria" w:hAnsi="Cambria" w:cstheme="minorHAnsi"/>
          <w:color w:val="000000" w:themeColor="text1"/>
          <w:sz w:val="21"/>
          <w:szCs w:val="21"/>
        </w:rPr>
        <w:t>patches with denser edges were fragmented from the largest contiguous patch.</w:t>
      </w:r>
    </w:p>
    <w:p w14:paraId="1B816CBB" w14:textId="77777777" w:rsidR="00B16D3F" w:rsidRPr="006923E9" w:rsidRDefault="00B16D3F" w:rsidP="00BA65AA">
      <w:pPr>
        <w:pStyle w:val="NormalWeb"/>
        <w:spacing w:before="0" w:beforeAutospacing="0" w:after="0" w:afterAutospacing="0"/>
        <w:rPr>
          <w:rFonts w:ascii="Cambria" w:hAnsi="Cambria" w:cstheme="minorHAnsi"/>
          <w:color w:val="808080" w:themeColor="background1" w:themeShade="80"/>
          <w:sz w:val="22"/>
          <w:szCs w:val="22"/>
        </w:rPr>
      </w:pPr>
    </w:p>
    <w:p w14:paraId="2079AC1E" w14:textId="02573EE4" w:rsidR="00A21A4C" w:rsidRPr="006923E9" w:rsidRDefault="00B16D3F" w:rsidP="00BA65AA">
      <w:pPr>
        <w:pStyle w:val="NormalWeb"/>
        <w:spacing w:before="0" w:beforeAutospacing="0" w:after="0" w:afterAutospacing="0"/>
        <w:rPr>
          <w:rFonts w:ascii="Cambria" w:hAnsi="Cambria" w:cstheme="minorHAnsi"/>
          <w:i/>
          <w:color w:val="808080" w:themeColor="background1" w:themeShade="80"/>
          <w:sz w:val="22"/>
          <w:szCs w:val="22"/>
        </w:rPr>
      </w:pPr>
      <w:bookmarkStart w:id="34" w:name="VB_firefrag"/>
      <w:r w:rsidRPr="006923E9">
        <w:rPr>
          <w:rFonts w:ascii="Cambria" w:hAnsi="Cambria" w:cstheme="minorHAnsi"/>
          <w:color w:val="808080" w:themeColor="background1" w:themeShade="80"/>
          <w:sz w:val="22"/>
          <w:szCs w:val="22"/>
        </w:rPr>
        <w:t>V</w:t>
      </w:r>
      <w:r w:rsidR="00AC3A8B" w:rsidRPr="006923E9">
        <w:rPr>
          <w:rFonts w:ascii="Cambria" w:hAnsi="Cambria" w:cstheme="minorHAnsi"/>
          <w:color w:val="808080" w:themeColor="background1" w:themeShade="80"/>
          <w:sz w:val="22"/>
          <w:szCs w:val="22"/>
        </w:rPr>
        <w:t>I</w:t>
      </w:r>
      <w:r w:rsidR="006B7719">
        <w:rPr>
          <w:rFonts w:ascii="Cambria" w:hAnsi="Cambria" w:cstheme="minorHAnsi"/>
          <w:color w:val="808080" w:themeColor="background1" w:themeShade="80"/>
          <w:sz w:val="22"/>
          <w:szCs w:val="22"/>
        </w:rPr>
        <w:t>I</w:t>
      </w:r>
      <w:r w:rsidRPr="006923E9">
        <w:rPr>
          <w:rFonts w:ascii="Cambria" w:hAnsi="Cambria" w:cstheme="minorHAnsi"/>
          <w:color w:val="808080" w:themeColor="background1" w:themeShade="80"/>
          <w:sz w:val="22"/>
          <w:szCs w:val="22"/>
        </w:rPr>
        <w:t>B.</w:t>
      </w:r>
      <w:r w:rsidRPr="006923E9">
        <w:rPr>
          <w:rFonts w:ascii="Cambria" w:hAnsi="Cambria" w:cstheme="minorHAnsi"/>
          <w:i/>
          <w:color w:val="808080" w:themeColor="background1" w:themeShade="80"/>
          <w:sz w:val="22"/>
          <w:szCs w:val="22"/>
        </w:rPr>
        <w:t xml:space="preserve"> F</w:t>
      </w:r>
      <w:r w:rsidR="00F81A38">
        <w:rPr>
          <w:rFonts w:ascii="Cambria" w:hAnsi="Cambria" w:cstheme="minorHAnsi"/>
          <w:i/>
          <w:color w:val="808080" w:themeColor="background1" w:themeShade="80"/>
          <w:sz w:val="22"/>
          <w:szCs w:val="22"/>
        </w:rPr>
        <w:t>orest f</w:t>
      </w:r>
      <w:r w:rsidRPr="006923E9">
        <w:rPr>
          <w:rFonts w:ascii="Cambria" w:hAnsi="Cambria" w:cstheme="minorHAnsi"/>
          <w:i/>
          <w:color w:val="808080" w:themeColor="background1" w:themeShade="80"/>
          <w:sz w:val="22"/>
          <w:szCs w:val="22"/>
        </w:rPr>
        <w:t>ragmentation</w:t>
      </w:r>
      <w:r w:rsidR="00F81A38">
        <w:rPr>
          <w:rFonts w:ascii="Cambria" w:hAnsi="Cambria" w:cstheme="minorHAnsi"/>
          <w:i/>
          <w:color w:val="808080" w:themeColor="background1" w:themeShade="80"/>
          <w:sz w:val="22"/>
          <w:szCs w:val="22"/>
        </w:rPr>
        <w:t xml:space="preserve"> following</w:t>
      </w:r>
      <w:r w:rsidR="00A21A4C" w:rsidRPr="006923E9">
        <w:rPr>
          <w:rFonts w:ascii="Cambria" w:hAnsi="Cambria" w:cstheme="minorHAnsi"/>
          <w:i/>
          <w:color w:val="808080" w:themeColor="background1" w:themeShade="80"/>
          <w:sz w:val="22"/>
          <w:szCs w:val="22"/>
        </w:rPr>
        <w:t xml:space="preserve"> fires</w:t>
      </w:r>
      <w:bookmarkEnd w:id="31"/>
      <w:bookmarkEnd w:id="34"/>
    </w:p>
    <w:p w14:paraId="2794D02B" w14:textId="00F03F18" w:rsidR="00A21A4C" w:rsidRPr="006923E9" w:rsidRDefault="00A21A4C" w:rsidP="00BA65AA">
      <w:pPr>
        <w:pStyle w:val="NormalWeb"/>
        <w:spacing w:before="0" w:beforeAutospacing="0" w:after="0" w:afterAutospacing="0"/>
        <w:rPr>
          <w:rFonts w:ascii="Cambria" w:hAnsi="Cambria" w:cstheme="minorHAnsi"/>
          <w:color w:val="000000" w:themeColor="text1"/>
          <w:sz w:val="22"/>
          <w:szCs w:val="22"/>
        </w:rPr>
      </w:pPr>
      <w:r w:rsidRPr="006923E9">
        <w:rPr>
          <w:rFonts w:ascii="Cambria" w:hAnsi="Cambria" w:cstheme="minorHAnsi"/>
          <w:color w:val="000000" w:themeColor="text1"/>
          <w:sz w:val="22"/>
          <w:szCs w:val="22"/>
        </w:rPr>
        <w:t>Although total area of usable forest habitat declines following fires in both the previous</w:t>
      </w:r>
      <w:r w:rsidR="00422A79">
        <w:rPr>
          <w:rFonts w:ascii="Cambria" w:hAnsi="Cambria" w:cstheme="minorHAnsi"/>
          <w:color w:val="000000" w:themeColor="text1"/>
          <w:sz w:val="22"/>
          <w:szCs w:val="22"/>
        </w:rPr>
        <w:t xml:space="preserve"> focal</w:t>
      </w:r>
      <w:r w:rsidRPr="006923E9">
        <w:rPr>
          <w:rFonts w:ascii="Cambria" w:hAnsi="Cambria" w:cstheme="minorHAnsi"/>
          <w:color w:val="000000" w:themeColor="text1"/>
          <w:sz w:val="22"/>
          <w:szCs w:val="22"/>
        </w:rPr>
        <w:t xml:space="preserve"> and anomalous </w:t>
      </w:r>
      <w:r w:rsidR="00857A18" w:rsidRPr="006923E9">
        <w:rPr>
          <w:rFonts w:ascii="Cambria" w:hAnsi="Cambria" w:cstheme="minorHAnsi"/>
          <w:color w:val="000000" w:themeColor="text1"/>
          <w:sz w:val="22"/>
          <w:szCs w:val="22"/>
        </w:rPr>
        <w:t>fire</w:t>
      </w:r>
      <w:r w:rsidR="00422A79">
        <w:rPr>
          <w:rFonts w:ascii="Cambria" w:hAnsi="Cambria" w:cstheme="minorHAnsi"/>
          <w:color w:val="000000" w:themeColor="text1"/>
          <w:sz w:val="22"/>
          <w:szCs w:val="22"/>
        </w:rPr>
        <w:t xml:space="preserve"> season</w:t>
      </w:r>
      <w:r w:rsidR="00857A18" w:rsidRPr="006923E9">
        <w:rPr>
          <w:rFonts w:ascii="Cambria" w:hAnsi="Cambria" w:cstheme="minorHAnsi"/>
          <w:color w:val="000000" w:themeColor="text1"/>
          <w:sz w:val="22"/>
          <w:szCs w:val="22"/>
        </w:rPr>
        <w:t>s, the extent of burning in forest is greater in the anomalous fires. Both fire seasons reduce the number of patches within</w:t>
      </w:r>
      <w:r w:rsidR="00497143" w:rsidRPr="006923E9">
        <w:rPr>
          <w:rFonts w:ascii="Cambria" w:hAnsi="Cambria" w:cstheme="minorHAnsi"/>
          <w:color w:val="000000" w:themeColor="text1"/>
          <w:sz w:val="22"/>
          <w:szCs w:val="22"/>
        </w:rPr>
        <w:t xml:space="preserve"> the</w:t>
      </w:r>
      <w:r w:rsidR="00857A18" w:rsidRPr="006923E9">
        <w:rPr>
          <w:rFonts w:ascii="Cambria" w:hAnsi="Cambria" w:cstheme="minorHAnsi"/>
          <w:color w:val="000000" w:themeColor="text1"/>
          <w:sz w:val="22"/>
          <w:szCs w:val="22"/>
        </w:rPr>
        <w:t xml:space="preserve"> smaller </w:t>
      </w:r>
      <w:r w:rsidR="00497143" w:rsidRPr="006923E9">
        <w:rPr>
          <w:rFonts w:ascii="Cambria" w:hAnsi="Cambria" w:cstheme="minorHAnsi"/>
          <w:color w:val="000000" w:themeColor="text1"/>
          <w:sz w:val="22"/>
          <w:szCs w:val="22"/>
        </w:rPr>
        <w:t xml:space="preserve">forest </w:t>
      </w:r>
      <w:r w:rsidR="00857A18" w:rsidRPr="006923E9">
        <w:rPr>
          <w:rFonts w:ascii="Cambria" w:hAnsi="Cambria" w:cstheme="minorHAnsi"/>
          <w:color w:val="000000" w:themeColor="text1"/>
          <w:sz w:val="22"/>
          <w:szCs w:val="22"/>
        </w:rPr>
        <w:t>size classes. However, the anomalous fires also break up larger forest patches, increasing the total number of forest patches but decreasing their size.</w:t>
      </w:r>
    </w:p>
    <w:p w14:paraId="1790D725" w14:textId="2592DCC3" w:rsidR="00857A18" w:rsidRPr="006923E9" w:rsidRDefault="00857A18" w:rsidP="00BA65AA">
      <w:pPr>
        <w:pStyle w:val="NormalWeb"/>
        <w:spacing w:before="0" w:beforeAutospacing="0" w:after="0" w:afterAutospacing="0"/>
        <w:rPr>
          <w:rFonts w:ascii="Cambria" w:hAnsi="Cambria" w:cstheme="minorHAnsi"/>
          <w:color w:val="808080" w:themeColor="background1" w:themeShade="80"/>
          <w:sz w:val="22"/>
          <w:szCs w:val="22"/>
        </w:rPr>
      </w:pPr>
    </w:p>
    <w:p w14:paraId="4491DC07" w14:textId="53670F63" w:rsidR="00B74D31" w:rsidRPr="006923E9" w:rsidRDefault="00B74D31" w:rsidP="00B74D31">
      <w:pPr>
        <w:pStyle w:val="NormalWeb"/>
        <w:spacing w:before="0" w:beforeAutospacing="0" w:after="0" w:afterAutospacing="0"/>
        <w:rPr>
          <w:rFonts w:ascii="Cambria" w:hAnsi="Cambria" w:cstheme="minorHAnsi"/>
          <w:color w:val="808080" w:themeColor="background1" w:themeShade="80"/>
          <w:sz w:val="22"/>
          <w:szCs w:val="22"/>
        </w:rPr>
      </w:pPr>
      <w:r w:rsidRPr="006923E9">
        <w:rPr>
          <w:rFonts w:ascii="Cambria" w:hAnsi="Cambria" w:cstheme="minorHAnsi"/>
          <w:color w:val="808080" w:themeColor="background1" w:themeShade="80"/>
          <w:sz w:val="22"/>
          <w:szCs w:val="22"/>
        </w:rPr>
        <w:t>V</w:t>
      </w:r>
      <w:r w:rsidR="00AC3A8B" w:rsidRPr="006923E9">
        <w:rPr>
          <w:rFonts w:ascii="Cambria" w:hAnsi="Cambria" w:cstheme="minorHAnsi"/>
          <w:color w:val="808080" w:themeColor="background1" w:themeShade="80"/>
          <w:sz w:val="22"/>
          <w:szCs w:val="22"/>
        </w:rPr>
        <w:t>I</w:t>
      </w:r>
      <w:r w:rsidR="006B7719">
        <w:rPr>
          <w:rFonts w:ascii="Cambria" w:hAnsi="Cambria" w:cstheme="minorHAnsi"/>
          <w:color w:val="808080" w:themeColor="background1" w:themeShade="80"/>
          <w:sz w:val="22"/>
          <w:szCs w:val="22"/>
        </w:rPr>
        <w:t>I</w:t>
      </w:r>
      <w:r w:rsidRPr="006923E9">
        <w:rPr>
          <w:rFonts w:ascii="Cambria" w:hAnsi="Cambria" w:cstheme="minorHAnsi"/>
          <w:color w:val="808080" w:themeColor="background1" w:themeShade="80"/>
          <w:sz w:val="22"/>
          <w:szCs w:val="22"/>
        </w:rPr>
        <w:t xml:space="preserve">I. </w:t>
      </w:r>
      <w:bookmarkStart w:id="35" w:name="diff_ghff_burn"/>
      <w:r w:rsidRPr="006923E9">
        <w:rPr>
          <w:rFonts w:ascii="Cambria" w:hAnsi="Cambria" w:cstheme="minorHAnsi"/>
          <w:color w:val="808080" w:themeColor="background1" w:themeShade="80"/>
          <w:sz w:val="22"/>
          <w:szCs w:val="22"/>
        </w:rPr>
        <w:t xml:space="preserve">Difference in burned grey-headed </w:t>
      </w:r>
      <w:bookmarkEnd w:id="35"/>
      <w:r w:rsidRPr="006923E9">
        <w:rPr>
          <w:rFonts w:ascii="Cambria" w:hAnsi="Cambria" w:cstheme="minorHAnsi"/>
          <w:color w:val="808080" w:themeColor="background1" w:themeShade="80"/>
          <w:sz w:val="22"/>
          <w:szCs w:val="22"/>
        </w:rPr>
        <w:t xml:space="preserve">flying fox foraging habitat between previous </w:t>
      </w:r>
      <w:r w:rsidR="0016139E">
        <w:rPr>
          <w:rFonts w:ascii="Cambria" w:hAnsi="Cambria" w:cstheme="minorHAnsi"/>
          <w:color w:val="808080" w:themeColor="background1" w:themeShade="80"/>
          <w:sz w:val="22"/>
          <w:szCs w:val="22"/>
        </w:rPr>
        <w:t xml:space="preserve">focal </w:t>
      </w:r>
      <w:r w:rsidRPr="006923E9">
        <w:rPr>
          <w:rFonts w:ascii="Cambria" w:hAnsi="Cambria" w:cstheme="minorHAnsi"/>
          <w:color w:val="808080" w:themeColor="background1" w:themeShade="80"/>
          <w:sz w:val="22"/>
          <w:szCs w:val="22"/>
        </w:rPr>
        <w:t>and anomalous fire</w:t>
      </w:r>
      <w:r w:rsidR="0016139E">
        <w:rPr>
          <w:rFonts w:ascii="Cambria" w:hAnsi="Cambria" w:cstheme="minorHAnsi"/>
          <w:color w:val="808080" w:themeColor="background1" w:themeShade="80"/>
          <w:sz w:val="22"/>
          <w:szCs w:val="22"/>
        </w:rPr>
        <w:t xml:space="preserve"> seasons</w:t>
      </w:r>
    </w:p>
    <w:p w14:paraId="2AB2CB0A" w14:textId="77777777" w:rsidR="00B74D31" w:rsidRPr="006923E9" w:rsidRDefault="00B74D31" w:rsidP="00B74D31">
      <w:pPr>
        <w:rPr>
          <w:rFonts w:ascii="Cambria" w:hAnsi="Cambria" w:cstheme="minorHAnsi"/>
          <w:sz w:val="22"/>
          <w:szCs w:val="22"/>
          <w:lang w:val="en-GB"/>
        </w:rPr>
      </w:pPr>
    </w:p>
    <w:p w14:paraId="0E2BE236" w14:textId="7D0AE88C" w:rsidR="00B74D31" w:rsidRPr="006923E9" w:rsidRDefault="00B74D31" w:rsidP="00B74D31">
      <w:pPr>
        <w:rPr>
          <w:rFonts w:ascii="Cambria" w:hAnsi="Cambria" w:cstheme="minorHAnsi"/>
          <w:sz w:val="22"/>
          <w:szCs w:val="22"/>
          <w:lang w:val="en-GB"/>
        </w:rPr>
      </w:pPr>
      <w:r w:rsidRPr="006923E9">
        <w:rPr>
          <w:rFonts w:ascii="Cambria" w:hAnsi="Cambria" w:cstheme="minorHAnsi"/>
          <w:sz w:val="22"/>
          <w:szCs w:val="22"/>
          <w:lang w:val="en-GB"/>
        </w:rPr>
        <w:t xml:space="preserve">We assessed the total area in hectares and the proportion of burned foraging habitat for each roost for the previous </w:t>
      </w:r>
      <w:r w:rsidR="0016139E">
        <w:rPr>
          <w:rFonts w:ascii="Cambria" w:hAnsi="Cambria" w:cstheme="minorHAnsi"/>
          <w:sz w:val="22"/>
          <w:szCs w:val="22"/>
          <w:lang w:val="en-GB"/>
        </w:rPr>
        <w:t>focal</w:t>
      </w:r>
      <w:r w:rsidRPr="006923E9">
        <w:rPr>
          <w:rFonts w:ascii="Cambria" w:hAnsi="Cambria" w:cstheme="minorHAnsi"/>
          <w:sz w:val="22"/>
          <w:szCs w:val="22"/>
          <w:lang w:val="en-GB"/>
        </w:rPr>
        <w:t xml:space="preserve"> fire</w:t>
      </w:r>
      <w:r w:rsidR="0016139E">
        <w:rPr>
          <w:rFonts w:ascii="Cambria" w:hAnsi="Cambria" w:cstheme="minorHAnsi"/>
          <w:sz w:val="22"/>
          <w:szCs w:val="22"/>
          <w:lang w:val="en-GB"/>
        </w:rPr>
        <w:t xml:space="preserve"> season</w:t>
      </w:r>
      <w:r w:rsidRPr="006923E9">
        <w:rPr>
          <w:rFonts w:ascii="Cambria" w:hAnsi="Cambria" w:cstheme="minorHAnsi"/>
          <w:sz w:val="22"/>
          <w:szCs w:val="22"/>
          <w:lang w:val="en-GB"/>
        </w:rPr>
        <w:t xml:space="preserve"> and</w:t>
      </w:r>
      <w:r w:rsidR="0016139E">
        <w:rPr>
          <w:rFonts w:ascii="Cambria" w:hAnsi="Cambria" w:cstheme="minorHAnsi"/>
          <w:sz w:val="22"/>
          <w:szCs w:val="22"/>
          <w:lang w:val="en-GB"/>
        </w:rPr>
        <w:t xml:space="preserve"> the</w:t>
      </w:r>
      <w:r w:rsidRPr="006923E9">
        <w:rPr>
          <w:rFonts w:ascii="Cambria" w:hAnsi="Cambria" w:cstheme="minorHAnsi"/>
          <w:sz w:val="22"/>
          <w:szCs w:val="22"/>
          <w:lang w:val="en-GB"/>
        </w:rPr>
        <w:t xml:space="preserve"> anomalous fire</w:t>
      </w:r>
      <w:r w:rsidR="0016139E">
        <w:rPr>
          <w:rFonts w:ascii="Cambria" w:hAnsi="Cambria" w:cstheme="minorHAnsi"/>
          <w:sz w:val="22"/>
          <w:szCs w:val="22"/>
          <w:lang w:val="en-GB"/>
        </w:rPr>
        <w:t xml:space="preserve"> season</w:t>
      </w:r>
      <w:r w:rsidRPr="006923E9">
        <w:rPr>
          <w:rFonts w:ascii="Cambria" w:hAnsi="Cambria" w:cstheme="minorHAnsi"/>
          <w:sz w:val="22"/>
          <w:szCs w:val="22"/>
          <w:lang w:val="en-GB"/>
        </w:rPr>
        <w:t xml:space="preserve"> (</w:t>
      </w:r>
      <w:r w:rsidR="005C58E8">
        <w:rPr>
          <w:rFonts w:ascii="Cambria" w:hAnsi="Cambria" w:cstheme="minorHAnsi"/>
          <w:sz w:val="22"/>
          <w:szCs w:val="22"/>
          <w:lang w:val="en-GB"/>
        </w:rPr>
        <w:t xml:space="preserve">Figure </w:t>
      </w:r>
      <w:r w:rsidRPr="006923E9">
        <w:rPr>
          <w:rFonts w:ascii="Cambria" w:hAnsi="Cambria" w:cstheme="minorHAnsi"/>
          <w:sz w:val="22"/>
          <w:szCs w:val="22"/>
          <w:lang w:val="en-GB"/>
        </w:rPr>
        <w:t xml:space="preserve">4, </w:t>
      </w:r>
      <w:r w:rsidR="005C58E8">
        <w:rPr>
          <w:rFonts w:ascii="Cambria" w:hAnsi="Cambria" w:cstheme="minorHAnsi"/>
          <w:sz w:val="22"/>
          <w:szCs w:val="22"/>
          <w:lang w:val="en-GB"/>
        </w:rPr>
        <w:t xml:space="preserve">Figure </w:t>
      </w:r>
      <w:r w:rsidRPr="006923E9">
        <w:rPr>
          <w:rFonts w:ascii="Cambria" w:hAnsi="Cambria" w:cstheme="minorHAnsi"/>
          <w:sz w:val="22"/>
          <w:szCs w:val="22"/>
          <w:lang w:val="en-GB"/>
        </w:rPr>
        <w:t>S</w:t>
      </w:r>
      <w:r w:rsidR="005655BF">
        <w:rPr>
          <w:rFonts w:ascii="Cambria" w:hAnsi="Cambria" w:cstheme="minorHAnsi"/>
          <w:sz w:val="22"/>
          <w:szCs w:val="22"/>
          <w:lang w:val="en-GB"/>
        </w:rPr>
        <w:t>11</w:t>
      </w:r>
      <w:r w:rsidRPr="006923E9">
        <w:rPr>
          <w:rFonts w:ascii="Cambria" w:hAnsi="Cambria" w:cstheme="minorHAnsi"/>
          <w:sz w:val="22"/>
          <w:szCs w:val="22"/>
          <w:lang w:val="en-GB"/>
        </w:rPr>
        <w:t>, S1</w:t>
      </w:r>
      <w:r w:rsidR="005655BF">
        <w:rPr>
          <w:rFonts w:ascii="Cambria" w:hAnsi="Cambria" w:cstheme="minorHAnsi"/>
          <w:sz w:val="22"/>
          <w:szCs w:val="22"/>
          <w:lang w:val="en-GB"/>
        </w:rPr>
        <w:t>2</w:t>
      </w:r>
      <w:r w:rsidRPr="006923E9">
        <w:rPr>
          <w:rFonts w:ascii="Cambria" w:hAnsi="Cambria" w:cstheme="minorHAnsi"/>
          <w:sz w:val="22"/>
          <w:szCs w:val="22"/>
          <w:lang w:val="en-GB"/>
        </w:rPr>
        <w:t xml:space="preserve">). The previous </w:t>
      </w:r>
      <w:r w:rsidR="0016139E">
        <w:rPr>
          <w:rFonts w:ascii="Cambria" w:hAnsi="Cambria" w:cstheme="minorHAnsi"/>
          <w:sz w:val="22"/>
          <w:szCs w:val="22"/>
          <w:lang w:val="en-GB"/>
        </w:rPr>
        <w:t xml:space="preserve">focal </w:t>
      </w:r>
      <w:r w:rsidRPr="006923E9">
        <w:rPr>
          <w:rFonts w:ascii="Cambria" w:hAnsi="Cambria" w:cstheme="minorHAnsi"/>
          <w:sz w:val="22"/>
          <w:szCs w:val="22"/>
          <w:lang w:val="en-GB"/>
        </w:rPr>
        <w:t>fire season minimally affected grey-headed flying fox foraging habitat (</w:t>
      </w:r>
      <w:r w:rsidR="005C58E8">
        <w:rPr>
          <w:rFonts w:ascii="Cambria" w:hAnsi="Cambria" w:cstheme="minorHAnsi"/>
          <w:sz w:val="22"/>
          <w:szCs w:val="22"/>
          <w:lang w:val="en-GB"/>
        </w:rPr>
        <w:t xml:space="preserve">Figure </w:t>
      </w:r>
      <w:r w:rsidRPr="006923E9">
        <w:rPr>
          <w:rFonts w:ascii="Cambria" w:hAnsi="Cambria" w:cstheme="minorHAnsi"/>
          <w:sz w:val="22"/>
          <w:szCs w:val="22"/>
          <w:lang w:val="en-GB"/>
        </w:rPr>
        <w:t>S</w:t>
      </w:r>
      <w:r w:rsidR="005655BF">
        <w:rPr>
          <w:rFonts w:ascii="Cambria" w:hAnsi="Cambria" w:cstheme="minorHAnsi"/>
          <w:sz w:val="22"/>
          <w:szCs w:val="22"/>
          <w:lang w:val="en-GB"/>
        </w:rPr>
        <w:t>11</w:t>
      </w:r>
      <w:r w:rsidRPr="006923E9">
        <w:rPr>
          <w:rFonts w:ascii="Cambria" w:hAnsi="Cambria" w:cstheme="minorHAnsi"/>
          <w:sz w:val="22"/>
          <w:szCs w:val="22"/>
          <w:lang w:val="en-GB"/>
        </w:rPr>
        <w:t>b), and correspondingly, minimally affected winter foraging habitat. The majority of winter habitat at various latitudes remained unburned after the previous</w:t>
      </w:r>
      <w:r w:rsidR="0016139E">
        <w:rPr>
          <w:rFonts w:ascii="Cambria" w:hAnsi="Cambria" w:cstheme="minorHAnsi"/>
          <w:sz w:val="22"/>
          <w:szCs w:val="22"/>
          <w:lang w:val="en-GB"/>
        </w:rPr>
        <w:t xml:space="preserve"> focal</w:t>
      </w:r>
      <w:r w:rsidRPr="006923E9">
        <w:rPr>
          <w:rFonts w:ascii="Cambria" w:hAnsi="Cambria" w:cstheme="minorHAnsi"/>
          <w:sz w:val="22"/>
          <w:szCs w:val="22"/>
          <w:lang w:val="en-GB"/>
        </w:rPr>
        <w:t xml:space="preserve"> fire season (</w:t>
      </w:r>
      <w:r w:rsidR="005C58E8">
        <w:rPr>
          <w:rFonts w:ascii="Cambria" w:hAnsi="Cambria" w:cstheme="minorHAnsi"/>
          <w:sz w:val="22"/>
          <w:szCs w:val="22"/>
          <w:lang w:val="en-GB"/>
        </w:rPr>
        <w:t xml:space="preserve">Figure </w:t>
      </w:r>
      <w:r w:rsidRPr="006923E9">
        <w:rPr>
          <w:rFonts w:ascii="Cambria" w:hAnsi="Cambria" w:cstheme="minorHAnsi"/>
          <w:sz w:val="22"/>
          <w:szCs w:val="22"/>
          <w:lang w:val="en-GB"/>
        </w:rPr>
        <w:t>S</w:t>
      </w:r>
      <w:r w:rsidR="005655BF">
        <w:rPr>
          <w:rFonts w:ascii="Cambria" w:hAnsi="Cambria" w:cstheme="minorHAnsi"/>
          <w:sz w:val="22"/>
          <w:szCs w:val="22"/>
          <w:lang w:val="en-GB"/>
        </w:rPr>
        <w:t>11</w:t>
      </w:r>
      <w:r w:rsidRPr="006923E9">
        <w:rPr>
          <w:rFonts w:ascii="Cambria" w:hAnsi="Cambria" w:cstheme="minorHAnsi"/>
          <w:sz w:val="22"/>
          <w:szCs w:val="22"/>
          <w:lang w:val="en-GB"/>
        </w:rPr>
        <w:t>c-h). A greater extent of habitat burned in the anomalous fire season compared to the previous</w:t>
      </w:r>
      <w:r w:rsidR="0016139E">
        <w:rPr>
          <w:rFonts w:ascii="Cambria" w:hAnsi="Cambria" w:cstheme="minorHAnsi"/>
          <w:sz w:val="22"/>
          <w:szCs w:val="22"/>
          <w:lang w:val="en-GB"/>
        </w:rPr>
        <w:t xml:space="preserve"> focal</w:t>
      </w:r>
      <w:r w:rsidRPr="006923E9">
        <w:rPr>
          <w:rFonts w:ascii="Cambria" w:hAnsi="Cambria" w:cstheme="minorHAnsi"/>
          <w:sz w:val="22"/>
          <w:szCs w:val="22"/>
          <w:lang w:val="en-GB"/>
        </w:rPr>
        <w:t xml:space="preserve"> fire season at the roost level (</w:t>
      </w:r>
      <w:r w:rsidR="005C58E8">
        <w:rPr>
          <w:rFonts w:ascii="Cambria" w:hAnsi="Cambria" w:cstheme="minorHAnsi"/>
          <w:sz w:val="22"/>
          <w:szCs w:val="22"/>
          <w:lang w:val="en-GB"/>
        </w:rPr>
        <w:t xml:space="preserve">Figure </w:t>
      </w:r>
      <w:r w:rsidRPr="006923E9">
        <w:rPr>
          <w:rFonts w:ascii="Cambria" w:hAnsi="Cambria" w:cstheme="minorHAnsi"/>
          <w:sz w:val="22"/>
          <w:szCs w:val="22"/>
          <w:lang w:val="en-GB"/>
        </w:rPr>
        <w:t>S1</w:t>
      </w:r>
      <w:r w:rsidR="005655BF">
        <w:rPr>
          <w:rFonts w:ascii="Cambria" w:hAnsi="Cambria" w:cstheme="minorHAnsi"/>
          <w:sz w:val="22"/>
          <w:szCs w:val="22"/>
          <w:lang w:val="en-GB"/>
        </w:rPr>
        <w:t>2</w:t>
      </w:r>
      <w:r w:rsidRPr="006923E9">
        <w:rPr>
          <w:rFonts w:ascii="Cambria" w:hAnsi="Cambria" w:cstheme="minorHAnsi"/>
          <w:sz w:val="22"/>
          <w:szCs w:val="22"/>
          <w:lang w:val="en-GB"/>
        </w:rPr>
        <w:t>) and landscape metrics of the proportion of critical winter diet species burned (</w:t>
      </w:r>
      <w:r w:rsidR="005C58E8">
        <w:rPr>
          <w:rFonts w:ascii="Cambria" w:hAnsi="Cambria" w:cstheme="minorHAnsi"/>
          <w:sz w:val="22"/>
          <w:szCs w:val="22"/>
          <w:lang w:val="en-GB"/>
        </w:rPr>
        <w:t xml:space="preserve">Figure </w:t>
      </w:r>
      <w:r w:rsidRPr="006923E9">
        <w:rPr>
          <w:rFonts w:ascii="Cambria" w:hAnsi="Cambria" w:cstheme="minorHAnsi"/>
          <w:sz w:val="22"/>
          <w:szCs w:val="22"/>
          <w:lang w:val="en-GB"/>
        </w:rPr>
        <w:t>S1</w:t>
      </w:r>
      <w:r w:rsidR="005655BF">
        <w:rPr>
          <w:rFonts w:ascii="Cambria" w:hAnsi="Cambria" w:cstheme="minorHAnsi"/>
          <w:sz w:val="22"/>
          <w:szCs w:val="22"/>
          <w:lang w:val="en-GB"/>
        </w:rPr>
        <w:t>3</w:t>
      </w:r>
      <w:r w:rsidRPr="006923E9">
        <w:rPr>
          <w:rFonts w:ascii="Cambria" w:hAnsi="Cambria" w:cstheme="minorHAnsi"/>
          <w:sz w:val="22"/>
          <w:szCs w:val="22"/>
          <w:lang w:val="en-GB"/>
        </w:rPr>
        <w:t xml:space="preserve">). </w:t>
      </w:r>
    </w:p>
    <w:p w14:paraId="1F5C2405" w14:textId="77777777" w:rsidR="00B74D31" w:rsidRPr="006923E9" w:rsidRDefault="00857A18" w:rsidP="00B74D31">
      <w:pPr>
        <w:pStyle w:val="NormalWeb"/>
        <w:spacing w:before="0" w:beforeAutospacing="0" w:after="0" w:afterAutospacing="0"/>
        <w:rPr>
          <w:rFonts w:ascii="Cambria" w:hAnsi="Cambria" w:cstheme="minorHAnsi"/>
          <w:b/>
          <w:bCs/>
          <w:color w:val="000000" w:themeColor="text1"/>
          <w:sz w:val="21"/>
          <w:szCs w:val="21"/>
        </w:rPr>
      </w:pPr>
      <w:r w:rsidRPr="006923E9">
        <w:rPr>
          <w:rFonts w:ascii="Cambria" w:hAnsi="Cambria" w:cstheme="minorHAnsi"/>
          <w:noProof/>
          <w:color w:val="808080" w:themeColor="background1" w:themeShade="80"/>
          <w:sz w:val="22"/>
          <w:szCs w:val="22"/>
        </w:rPr>
        <w:lastRenderedPageBreak/>
        <w:drawing>
          <wp:anchor distT="0" distB="0" distL="114300" distR="114300" simplePos="0" relativeHeight="251661312" behindDoc="0" locked="0" layoutInCell="1" allowOverlap="1" wp14:anchorId="47689081" wp14:editId="2CC577FD">
            <wp:simplePos x="0" y="0"/>
            <wp:positionH relativeFrom="column">
              <wp:posOffset>0</wp:posOffset>
            </wp:positionH>
            <wp:positionV relativeFrom="paragraph">
              <wp:posOffset>3175</wp:posOffset>
            </wp:positionV>
            <wp:extent cx="3451651" cy="3048000"/>
            <wp:effectExtent l="0" t="0" r="317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_si_fires.pdf"/>
                    <pic:cNvPicPr/>
                  </pic:nvPicPr>
                  <pic:blipFill rotWithShape="1">
                    <a:blip r:embed="rId15">
                      <a:extLst>
                        <a:ext uri="{28A0092B-C50C-407E-A947-70E740481C1C}">
                          <a14:useLocalDpi xmlns:a14="http://schemas.microsoft.com/office/drawing/2010/main" val="0"/>
                        </a:ext>
                      </a:extLst>
                    </a:blip>
                    <a:srcRect l="11012" t="34382" r="11611" b="12819"/>
                    <a:stretch/>
                  </pic:blipFill>
                  <pic:spPr bwMode="auto">
                    <a:xfrm>
                      <a:off x="0" y="0"/>
                      <a:ext cx="3451651" cy="3048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6422A13" w14:textId="018E6D7C" w:rsidR="00857A18" w:rsidRPr="006923E9" w:rsidRDefault="00857A18" w:rsidP="00B74D31">
      <w:pPr>
        <w:pStyle w:val="NormalWeb"/>
        <w:spacing w:before="0" w:beforeAutospacing="0" w:after="0" w:afterAutospacing="0"/>
        <w:rPr>
          <w:rFonts w:ascii="Cambria" w:hAnsi="Cambria" w:cstheme="minorHAnsi"/>
          <w:color w:val="808080" w:themeColor="background1" w:themeShade="80"/>
          <w:sz w:val="22"/>
          <w:szCs w:val="22"/>
        </w:rPr>
      </w:pPr>
      <w:bookmarkStart w:id="36" w:name="reduction_forest_patches"/>
      <w:r w:rsidRPr="006923E9">
        <w:rPr>
          <w:rFonts w:ascii="Cambria" w:hAnsi="Cambria" w:cstheme="minorHAnsi"/>
          <w:b/>
          <w:bCs/>
          <w:color w:val="000000" w:themeColor="text1"/>
          <w:sz w:val="21"/>
          <w:szCs w:val="21"/>
        </w:rPr>
        <w:t>Fig</w:t>
      </w:r>
      <w:r w:rsidR="009446FC" w:rsidRPr="006923E9">
        <w:rPr>
          <w:rFonts w:ascii="Cambria" w:hAnsi="Cambria" w:cstheme="minorHAnsi"/>
          <w:b/>
          <w:bCs/>
          <w:color w:val="000000" w:themeColor="text1"/>
          <w:sz w:val="21"/>
          <w:szCs w:val="21"/>
        </w:rPr>
        <w:t>ure</w:t>
      </w:r>
      <w:r w:rsidRPr="006923E9">
        <w:rPr>
          <w:rFonts w:ascii="Cambria" w:hAnsi="Cambria" w:cstheme="minorHAnsi"/>
          <w:b/>
          <w:bCs/>
          <w:color w:val="000000" w:themeColor="text1"/>
          <w:sz w:val="21"/>
          <w:szCs w:val="21"/>
        </w:rPr>
        <w:t xml:space="preserve"> S</w:t>
      </w:r>
      <w:r w:rsidR="00AC5F68" w:rsidRPr="006923E9">
        <w:rPr>
          <w:rFonts w:ascii="Cambria" w:hAnsi="Cambria" w:cstheme="minorHAnsi"/>
          <w:b/>
          <w:bCs/>
          <w:color w:val="000000" w:themeColor="text1"/>
          <w:sz w:val="21"/>
          <w:szCs w:val="21"/>
        </w:rPr>
        <w:t>10</w:t>
      </w:r>
      <w:bookmarkEnd w:id="36"/>
      <w:r w:rsidRPr="006923E9">
        <w:rPr>
          <w:rFonts w:ascii="Cambria" w:hAnsi="Cambria" w:cstheme="minorHAnsi"/>
          <w:b/>
          <w:bCs/>
          <w:color w:val="000000" w:themeColor="text1"/>
          <w:sz w:val="21"/>
          <w:szCs w:val="21"/>
        </w:rPr>
        <w:t>. Reduction in forest patches after fires.</w:t>
      </w:r>
      <w:r w:rsidRPr="006923E9">
        <w:rPr>
          <w:rFonts w:ascii="Cambria" w:hAnsi="Cambria" w:cstheme="minorHAnsi"/>
          <w:color w:val="000000" w:themeColor="text1"/>
          <w:sz w:val="21"/>
          <w:szCs w:val="21"/>
        </w:rPr>
        <w:t xml:space="preserve"> Proportional change in number of unique forest patches from pre- to post-fire across a range of patch size classes.</w:t>
      </w:r>
      <w:r w:rsidR="00377F6B" w:rsidRPr="006923E9">
        <w:rPr>
          <w:rFonts w:ascii="Cambria" w:hAnsi="Cambria" w:cstheme="minorHAnsi"/>
          <w:color w:val="000000" w:themeColor="text1"/>
          <w:sz w:val="21"/>
          <w:szCs w:val="21"/>
        </w:rPr>
        <w:t xml:space="preserve"> An increase in the number of forest patches in larger class sizes is due to the very large patches breaking up into smaller patches (but still within the size class). This increase in patch number is greater in the 2019-2020 fires compared with 2012-2013 fires.</w:t>
      </w:r>
    </w:p>
    <w:p w14:paraId="24AE23BC" w14:textId="77777777" w:rsidR="00A21A4C" w:rsidRPr="006923E9" w:rsidRDefault="00A21A4C" w:rsidP="00BA65AA">
      <w:pPr>
        <w:pStyle w:val="NormalWeb"/>
        <w:spacing w:before="0" w:beforeAutospacing="0" w:after="0" w:afterAutospacing="0"/>
        <w:rPr>
          <w:rFonts w:ascii="Cambria" w:hAnsi="Cambria" w:cstheme="minorHAnsi"/>
          <w:color w:val="808080" w:themeColor="background1" w:themeShade="80"/>
          <w:sz w:val="22"/>
          <w:szCs w:val="22"/>
        </w:rPr>
      </w:pPr>
    </w:p>
    <w:p w14:paraId="3B10A459" w14:textId="77777777" w:rsidR="00703114" w:rsidRPr="006923E9" w:rsidRDefault="00703114" w:rsidP="009446FC">
      <w:pPr>
        <w:pStyle w:val="NormalWeb"/>
        <w:spacing w:before="0" w:beforeAutospacing="0" w:after="0" w:afterAutospacing="0"/>
        <w:rPr>
          <w:rFonts w:ascii="Cambria" w:hAnsi="Cambria" w:cstheme="minorHAnsi"/>
          <w:color w:val="808080" w:themeColor="background1" w:themeShade="80"/>
          <w:sz w:val="22"/>
          <w:szCs w:val="22"/>
        </w:rPr>
      </w:pPr>
    </w:p>
    <w:p w14:paraId="5DB5E851" w14:textId="77777777" w:rsidR="00703114" w:rsidRPr="006923E9" w:rsidRDefault="00703114" w:rsidP="009446FC">
      <w:pPr>
        <w:pStyle w:val="NormalWeb"/>
        <w:spacing w:before="0" w:beforeAutospacing="0" w:after="0" w:afterAutospacing="0"/>
        <w:rPr>
          <w:rFonts w:ascii="Cambria" w:hAnsi="Cambria" w:cstheme="minorHAnsi"/>
          <w:color w:val="808080" w:themeColor="background1" w:themeShade="80"/>
          <w:sz w:val="22"/>
          <w:szCs w:val="22"/>
        </w:rPr>
      </w:pPr>
    </w:p>
    <w:p w14:paraId="225821EB" w14:textId="630F19BA" w:rsidR="00703114" w:rsidRPr="006923E9" w:rsidRDefault="00703114" w:rsidP="009446FC">
      <w:pPr>
        <w:pStyle w:val="NormalWeb"/>
        <w:spacing w:before="0" w:beforeAutospacing="0" w:after="0" w:afterAutospacing="0"/>
        <w:rPr>
          <w:rFonts w:ascii="Cambria" w:hAnsi="Cambria" w:cstheme="minorHAnsi"/>
          <w:color w:val="808080" w:themeColor="background1" w:themeShade="80"/>
          <w:sz w:val="22"/>
          <w:szCs w:val="22"/>
        </w:rPr>
      </w:pPr>
    </w:p>
    <w:p w14:paraId="555AE6AF" w14:textId="1B50B9EB" w:rsidR="00B16D3F" w:rsidRPr="006923E9" w:rsidRDefault="00B16D3F" w:rsidP="009446FC">
      <w:pPr>
        <w:pStyle w:val="NormalWeb"/>
        <w:spacing w:before="0" w:beforeAutospacing="0" w:after="0" w:afterAutospacing="0"/>
        <w:rPr>
          <w:rFonts w:ascii="Cambria" w:hAnsi="Cambria" w:cstheme="minorHAnsi"/>
          <w:color w:val="808080" w:themeColor="background1" w:themeShade="80"/>
          <w:sz w:val="22"/>
          <w:szCs w:val="22"/>
        </w:rPr>
      </w:pPr>
    </w:p>
    <w:p w14:paraId="02F926E5" w14:textId="77777777" w:rsidR="00B16D3F" w:rsidRPr="006923E9" w:rsidRDefault="00B16D3F" w:rsidP="009446FC">
      <w:pPr>
        <w:pStyle w:val="NormalWeb"/>
        <w:spacing w:before="0" w:beforeAutospacing="0" w:after="0" w:afterAutospacing="0"/>
        <w:rPr>
          <w:rFonts w:ascii="Cambria" w:hAnsi="Cambria" w:cstheme="minorHAnsi"/>
          <w:color w:val="808080" w:themeColor="background1" w:themeShade="80"/>
          <w:sz w:val="22"/>
          <w:szCs w:val="22"/>
        </w:rPr>
      </w:pPr>
    </w:p>
    <w:p w14:paraId="29417D2F" w14:textId="2CDE8CB0" w:rsidR="009B612A" w:rsidRPr="006923E9" w:rsidRDefault="009B612A" w:rsidP="00BA65AA">
      <w:pPr>
        <w:rPr>
          <w:rFonts w:ascii="Cambria" w:hAnsi="Cambria" w:cstheme="minorHAnsi"/>
          <w:sz w:val="22"/>
          <w:szCs w:val="22"/>
          <w:lang w:val="en-GB"/>
        </w:rPr>
      </w:pPr>
    </w:p>
    <w:p w14:paraId="1DBD8498" w14:textId="77777777" w:rsidR="00B74D31" w:rsidRPr="006923E9" w:rsidRDefault="00B74D31" w:rsidP="00BA65AA">
      <w:pPr>
        <w:rPr>
          <w:rFonts w:ascii="Cambria" w:hAnsi="Cambria" w:cstheme="minorHAnsi"/>
          <w:sz w:val="22"/>
          <w:szCs w:val="22"/>
          <w:lang w:val="en-GB"/>
        </w:rPr>
      </w:pPr>
    </w:p>
    <w:p w14:paraId="09636610" w14:textId="77777777" w:rsidR="00443734" w:rsidRPr="006923E9" w:rsidRDefault="009B612A" w:rsidP="009B612A">
      <w:pPr>
        <w:rPr>
          <w:rFonts w:ascii="Cambria" w:hAnsi="Cambria" w:cstheme="minorHAnsi"/>
          <w:b/>
          <w:sz w:val="21"/>
          <w:szCs w:val="21"/>
        </w:rPr>
      </w:pPr>
      <w:r w:rsidRPr="006923E9">
        <w:rPr>
          <w:rFonts w:ascii="Cambria" w:hAnsi="Cambria" w:cstheme="minorHAnsi"/>
          <w:noProof/>
          <w:sz w:val="22"/>
          <w:szCs w:val="22"/>
        </w:rPr>
        <w:drawing>
          <wp:inline distT="0" distB="0" distL="0" distR="0" wp14:anchorId="30416551" wp14:editId="57D89DB4">
            <wp:extent cx="3713666" cy="6151206"/>
            <wp:effectExtent l="635"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4_SI_2012.pdf"/>
                    <pic:cNvPicPr/>
                  </pic:nvPicPr>
                  <pic:blipFill rotWithShape="1">
                    <a:blip r:embed="rId16">
                      <a:extLst>
                        <a:ext uri="{28A0092B-C50C-407E-A947-70E740481C1C}">
                          <a14:useLocalDpi xmlns:a14="http://schemas.microsoft.com/office/drawing/2010/main" val="0"/>
                        </a:ext>
                      </a:extLst>
                    </a:blip>
                    <a:srcRect l="11151" r="10719"/>
                    <a:stretch/>
                  </pic:blipFill>
                  <pic:spPr bwMode="auto">
                    <a:xfrm rot="16200000">
                      <a:off x="0" y="0"/>
                      <a:ext cx="3720680" cy="6162824"/>
                    </a:xfrm>
                    <a:prstGeom prst="rect">
                      <a:avLst/>
                    </a:prstGeom>
                    <a:ln>
                      <a:noFill/>
                    </a:ln>
                    <a:extLst>
                      <a:ext uri="{53640926-AAD7-44D8-BBD7-CCE9431645EC}">
                        <a14:shadowObscured xmlns:a14="http://schemas.microsoft.com/office/drawing/2010/main"/>
                      </a:ext>
                    </a:extLst>
                  </pic:spPr>
                </pic:pic>
              </a:graphicData>
            </a:graphic>
          </wp:inline>
        </w:drawing>
      </w:r>
    </w:p>
    <w:p w14:paraId="745C9484" w14:textId="77777777" w:rsidR="00B74D31" w:rsidRPr="006923E9" w:rsidRDefault="00B74D31" w:rsidP="009B612A">
      <w:pPr>
        <w:rPr>
          <w:rFonts w:ascii="Cambria" w:hAnsi="Cambria" w:cstheme="minorHAnsi"/>
          <w:b/>
          <w:sz w:val="21"/>
          <w:szCs w:val="21"/>
        </w:rPr>
      </w:pPr>
    </w:p>
    <w:p w14:paraId="09E31FF3" w14:textId="448930A3" w:rsidR="005478D9" w:rsidRPr="006923E9" w:rsidRDefault="005478D9" w:rsidP="009B612A">
      <w:pPr>
        <w:rPr>
          <w:rFonts w:ascii="Cambria" w:hAnsi="Cambria" w:cstheme="minorHAnsi"/>
          <w:sz w:val="21"/>
          <w:szCs w:val="21"/>
          <w:lang w:val="en-GB"/>
        </w:rPr>
      </w:pPr>
      <w:bookmarkStart w:id="37" w:name="FF_hab_map_2012"/>
      <w:r w:rsidRPr="006923E9">
        <w:rPr>
          <w:rFonts w:ascii="Cambria" w:hAnsi="Cambria" w:cstheme="minorHAnsi"/>
          <w:b/>
          <w:sz w:val="21"/>
          <w:szCs w:val="21"/>
        </w:rPr>
        <w:t>Figure S</w:t>
      </w:r>
      <w:r w:rsidR="00B16D3F" w:rsidRPr="006923E9">
        <w:rPr>
          <w:rFonts w:ascii="Cambria" w:hAnsi="Cambria" w:cstheme="minorHAnsi"/>
          <w:b/>
          <w:sz w:val="21"/>
          <w:szCs w:val="21"/>
        </w:rPr>
        <w:t>1</w:t>
      </w:r>
      <w:r w:rsidR="005E09E8" w:rsidRPr="006923E9">
        <w:rPr>
          <w:rFonts w:ascii="Cambria" w:hAnsi="Cambria" w:cstheme="minorHAnsi"/>
          <w:b/>
          <w:sz w:val="21"/>
          <w:szCs w:val="21"/>
        </w:rPr>
        <w:t>1</w:t>
      </w:r>
      <w:bookmarkEnd w:id="37"/>
      <w:r w:rsidRPr="006923E9">
        <w:rPr>
          <w:rFonts w:ascii="Cambria" w:hAnsi="Cambria" w:cstheme="minorHAnsi"/>
          <w:b/>
          <w:sz w:val="21"/>
          <w:szCs w:val="21"/>
        </w:rPr>
        <w:t>.</w:t>
      </w:r>
      <w:r w:rsidRPr="006923E9">
        <w:rPr>
          <w:rFonts w:ascii="Cambria" w:hAnsi="Cambria" w:cstheme="minorHAnsi"/>
          <w:sz w:val="21"/>
          <w:szCs w:val="21"/>
        </w:rPr>
        <w:t xml:space="preserve"> </w:t>
      </w:r>
      <w:r w:rsidRPr="006923E9">
        <w:rPr>
          <w:rFonts w:ascii="Cambria" w:hAnsi="Cambria" w:cstheme="minorHAnsi"/>
          <w:b/>
          <w:sz w:val="21"/>
          <w:szCs w:val="21"/>
        </w:rPr>
        <w:t xml:space="preserve">Extent of 2012-2013 fire in </w:t>
      </w:r>
      <w:r w:rsidR="000E4492" w:rsidRPr="006923E9">
        <w:rPr>
          <w:rFonts w:ascii="Cambria" w:hAnsi="Cambria" w:cstheme="minorHAnsi"/>
          <w:b/>
          <w:sz w:val="21"/>
          <w:szCs w:val="21"/>
        </w:rPr>
        <w:t>g</w:t>
      </w:r>
      <w:r w:rsidR="007C1FC8" w:rsidRPr="006923E9">
        <w:rPr>
          <w:rFonts w:ascii="Cambria" w:hAnsi="Cambria" w:cstheme="minorHAnsi"/>
          <w:b/>
          <w:sz w:val="21"/>
          <w:szCs w:val="21"/>
        </w:rPr>
        <w:t xml:space="preserve">rey-headed </w:t>
      </w:r>
      <w:r w:rsidRPr="006923E9">
        <w:rPr>
          <w:rFonts w:ascii="Cambria" w:hAnsi="Cambria" w:cstheme="minorHAnsi"/>
          <w:b/>
          <w:sz w:val="21"/>
          <w:szCs w:val="21"/>
        </w:rPr>
        <w:t>flying fox habitats</w:t>
      </w:r>
      <w:r w:rsidR="007C1FC8" w:rsidRPr="006923E9">
        <w:rPr>
          <w:rFonts w:ascii="Cambria" w:hAnsi="Cambria" w:cstheme="minorHAnsi"/>
          <w:b/>
          <w:sz w:val="21"/>
          <w:szCs w:val="21"/>
        </w:rPr>
        <w:t>.</w:t>
      </w:r>
      <w:r w:rsidRPr="006923E9">
        <w:rPr>
          <w:rFonts w:ascii="Cambria" w:hAnsi="Cambria" w:cstheme="minorHAnsi"/>
          <w:sz w:val="21"/>
          <w:szCs w:val="21"/>
        </w:rPr>
        <w:t xml:space="preserve"> (a) Area of interest, grey-headed flying fox habitat in Queensland and New South Wales is indicated on the map of Australia. (b) Recently occupied roosts </w:t>
      </w:r>
      <w:r w:rsidR="00324C45">
        <w:rPr>
          <w:rFonts w:ascii="Cambria" w:hAnsi="Cambria" w:cstheme="minorHAnsi"/>
          <w:sz w:val="21"/>
          <w:szCs w:val="21"/>
        </w:rPr>
        <w:t>before the</w:t>
      </w:r>
      <w:r w:rsidRPr="006923E9">
        <w:rPr>
          <w:rFonts w:ascii="Cambria" w:hAnsi="Cambria" w:cstheme="minorHAnsi"/>
          <w:sz w:val="21"/>
          <w:szCs w:val="21"/>
        </w:rPr>
        <w:t xml:space="preserve"> 201</w:t>
      </w:r>
      <w:r w:rsidR="00497143" w:rsidRPr="006923E9">
        <w:rPr>
          <w:rFonts w:ascii="Cambria" w:hAnsi="Cambria" w:cstheme="minorHAnsi"/>
          <w:sz w:val="21"/>
          <w:szCs w:val="21"/>
        </w:rPr>
        <w:t>2</w:t>
      </w:r>
      <w:r w:rsidRPr="006923E9">
        <w:rPr>
          <w:rFonts w:ascii="Cambria" w:hAnsi="Cambria" w:cstheme="minorHAnsi"/>
          <w:sz w:val="21"/>
          <w:szCs w:val="21"/>
        </w:rPr>
        <w:t>-20</w:t>
      </w:r>
      <w:r w:rsidR="00497143" w:rsidRPr="006923E9">
        <w:rPr>
          <w:rFonts w:ascii="Cambria" w:hAnsi="Cambria" w:cstheme="minorHAnsi"/>
          <w:sz w:val="21"/>
          <w:szCs w:val="21"/>
        </w:rPr>
        <w:t>13</w:t>
      </w:r>
      <w:r w:rsidR="00324C45">
        <w:rPr>
          <w:rFonts w:ascii="Cambria" w:hAnsi="Cambria" w:cstheme="minorHAnsi"/>
          <w:sz w:val="21"/>
          <w:szCs w:val="21"/>
        </w:rPr>
        <w:t xml:space="preserve"> fire season</w:t>
      </w:r>
      <w:r w:rsidRPr="006923E9">
        <w:rPr>
          <w:rFonts w:ascii="Cambria" w:hAnsi="Cambria" w:cstheme="minorHAnsi"/>
          <w:sz w:val="21"/>
          <w:szCs w:val="21"/>
        </w:rPr>
        <w:t xml:space="preserve"> show burned flying fox habitat within foraging radii </w:t>
      </w:r>
      <w:r w:rsidR="00324C45">
        <w:rPr>
          <w:rFonts w:ascii="Cambria" w:hAnsi="Cambria" w:cstheme="minorHAnsi"/>
          <w:sz w:val="21"/>
          <w:szCs w:val="21"/>
        </w:rPr>
        <w:t>indicated</w:t>
      </w:r>
      <w:r w:rsidR="00324C45" w:rsidRPr="006923E9">
        <w:rPr>
          <w:rFonts w:ascii="Cambria" w:hAnsi="Cambria" w:cstheme="minorHAnsi"/>
          <w:sz w:val="21"/>
          <w:szCs w:val="21"/>
        </w:rPr>
        <w:t xml:space="preserve"> </w:t>
      </w:r>
      <w:r w:rsidRPr="006923E9">
        <w:rPr>
          <w:rFonts w:ascii="Cambria" w:hAnsi="Cambria" w:cstheme="minorHAnsi"/>
          <w:sz w:val="21"/>
          <w:szCs w:val="21"/>
        </w:rPr>
        <w:t xml:space="preserve">in dark red. Light red indicates burned habitat outside the foraging range of roosts. </w:t>
      </w:r>
      <w:r w:rsidR="00324C45" w:rsidRPr="00324C45">
        <w:rPr>
          <w:rFonts w:ascii="Cambria" w:hAnsi="Cambria" w:cstheme="minorHAnsi"/>
          <w:sz w:val="21"/>
          <w:szCs w:val="21"/>
          <w:lang w:val="en"/>
        </w:rPr>
        <w:t>Areas of interest in boxes are shown in winter habitat in panels c-h</w:t>
      </w:r>
      <w:r w:rsidRPr="006923E9">
        <w:rPr>
          <w:rFonts w:ascii="Cambria" w:hAnsi="Cambria" w:cstheme="minorHAnsi"/>
          <w:sz w:val="21"/>
          <w:szCs w:val="21"/>
        </w:rPr>
        <w:t>. Panels (show roosts in black points and all available winter habitat outside (c-e) and inside (f-h) roost foraging radii. Light grey highlights total habitat.</w:t>
      </w:r>
    </w:p>
    <w:p w14:paraId="7912D210" w14:textId="39B43121" w:rsidR="006B73A5" w:rsidRPr="006923E9" w:rsidRDefault="009771D1" w:rsidP="006B73A5">
      <w:pPr>
        <w:rPr>
          <w:rFonts w:ascii="Cambria" w:hAnsi="Cambria" w:cstheme="minorHAnsi"/>
          <w:sz w:val="22"/>
          <w:szCs w:val="22"/>
        </w:rPr>
      </w:pPr>
      <w:r>
        <w:rPr>
          <w:rFonts w:ascii="Cambria" w:hAnsi="Cambria" w:cstheme="minorHAnsi"/>
          <w:noProof/>
          <w:sz w:val="22"/>
          <w:szCs w:val="22"/>
        </w:rPr>
        <w:lastRenderedPageBreak/>
        <w:drawing>
          <wp:inline distT="0" distB="0" distL="0" distR="0" wp14:anchorId="50CD9A53" wp14:editId="38563AEB">
            <wp:extent cx="4751726" cy="639107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S12.png"/>
                    <pic:cNvPicPr/>
                  </pic:nvPicPr>
                  <pic:blipFill>
                    <a:blip r:embed="rId17">
                      <a:extLst>
                        <a:ext uri="{28A0092B-C50C-407E-A947-70E740481C1C}">
                          <a14:useLocalDpi xmlns:a14="http://schemas.microsoft.com/office/drawing/2010/main" val="0"/>
                        </a:ext>
                      </a:extLst>
                    </a:blip>
                    <a:stretch>
                      <a:fillRect/>
                    </a:stretch>
                  </pic:blipFill>
                  <pic:spPr>
                    <a:xfrm>
                      <a:off x="0" y="0"/>
                      <a:ext cx="4758310" cy="6399928"/>
                    </a:xfrm>
                    <a:prstGeom prst="rect">
                      <a:avLst/>
                    </a:prstGeom>
                  </pic:spPr>
                </pic:pic>
              </a:graphicData>
            </a:graphic>
          </wp:inline>
        </w:drawing>
      </w:r>
      <w:bookmarkStart w:id="38" w:name="_GoBack"/>
      <w:bookmarkEnd w:id="38"/>
      <w:r w:rsidR="00703114" w:rsidRPr="006923E9">
        <w:rPr>
          <w:rFonts w:ascii="Cambria" w:hAnsi="Cambria" w:cstheme="minorHAnsi"/>
          <w:sz w:val="22"/>
          <w:szCs w:val="22"/>
        </w:rPr>
        <w:br w:type="textWrapping" w:clear="all"/>
      </w:r>
    </w:p>
    <w:p w14:paraId="62119A49" w14:textId="2F81E778" w:rsidR="006B73A5" w:rsidRPr="006923E9" w:rsidRDefault="006B73A5" w:rsidP="006B73A5">
      <w:pPr>
        <w:rPr>
          <w:rFonts w:ascii="Cambria" w:hAnsi="Cambria" w:cstheme="minorHAnsi"/>
          <w:sz w:val="21"/>
          <w:szCs w:val="21"/>
        </w:rPr>
      </w:pPr>
      <w:bookmarkStart w:id="39" w:name="total_hab_burn_12v19"/>
      <w:r w:rsidRPr="006923E9">
        <w:rPr>
          <w:rFonts w:ascii="Cambria" w:hAnsi="Cambria" w:cstheme="minorHAnsi"/>
          <w:b/>
          <w:bCs/>
          <w:sz w:val="21"/>
          <w:szCs w:val="21"/>
        </w:rPr>
        <w:t>Figure S</w:t>
      </w:r>
      <w:r w:rsidR="00A21A4C" w:rsidRPr="006923E9">
        <w:rPr>
          <w:rFonts w:ascii="Cambria" w:hAnsi="Cambria" w:cstheme="minorHAnsi"/>
          <w:b/>
          <w:bCs/>
          <w:sz w:val="21"/>
          <w:szCs w:val="21"/>
        </w:rPr>
        <w:t>1</w:t>
      </w:r>
      <w:r w:rsidR="005E09E8" w:rsidRPr="006923E9">
        <w:rPr>
          <w:rFonts w:ascii="Cambria" w:hAnsi="Cambria" w:cstheme="minorHAnsi"/>
          <w:b/>
          <w:bCs/>
          <w:sz w:val="21"/>
          <w:szCs w:val="21"/>
        </w:rPr>
        <w:t>2</w:t>
      </w:r>
      <w:bookmarkEnd w:id="39"/>
      <w:r w:rsidR="009446FC" w:rsidRPr="006923E9">
        <w:rPr>
          <w:rFonts w:ascii="Cambria" w:hAnsi="Cambria" w:cstheme="minorHAnsi"/>
          <w:b/>
          <w:bCs/>
          <w:sz w:val="21"/>
          <w:szCs w:val="21"/>
        </w:rPr>
        <w:t>.</w:t>
      </w:r>
      <w:r w:rsidRPr="006923E9">
        <w:rPr>
          <w:rFonts w:ascii="Cambria" w:hAnsi="Cambria" w:cstheme="minorHAnsi"/>
          <w:b/>
          <w:bCs/>
          <w:sz w:val="21"/>
          <w:szCs w:val="21"/>
        </w:rPr>
        <w:t xml:space="preserve"> Total habitat burned (in hectares) for </w:t>
      </w:r>
      <w:r w:rsidR="008E1785" w:rsidRPr="006923E9">
        <w:rPr>
          <w:rFonts w:ascii="Cambria" w:hAnsi="Cambria" w:cstheme="minorHAnsi"/>
          <w:b/>
          <w:bCs/>
          <w:sz w:val="21"/>
          <w:szCs w:val="21"/>
        </w:rPr>
        <w:t>previous</w:t>
      </w:r>
      <w:r w:rsidRPr="006923E9">
        <w:rPr>
          <w:rFonts w:ascii="Cambria" w:hAnsi="Cambria" w:cstheme="minorHAnsi"/>
          <w:b/>
          <w:bCs/>
          <w:sz w:val="21"/>
          <w:szCs w:val="21"/>
        </w:rPr>
        <w:t xml:space="preserve"> </w:t>
      </w:r>
      <w:r w:rsidR="0016139E">
        <w:rPr>
          <w:rFonts w:ascii="Cambria" w:hAnsi="Cambria" w:cstheme="minorHAnsi"/>
          <w:b/>
          <w:bCs/>
          <w:sz w:val="21"/>
          <w:szCs w:val="21"/>
        </w:rPr>
        <w:t xml:space="preserve">focal fire season </w:t>
      </w:r>
      <w:r w:rsidRPr="006923E9">
        <w:rPr>
          <w:rFonts w:ascii="Cambria" w:hAnsi="Cambria" w:cstheme="minorHAnsi"/>
          <w:b/>
          <w:bCs/>
          <w:sz w:val="21"/>
          <w:szCs w:val="21"/>
        </w:rPr>
        <w:t xml:space="preserve">and </w:t>
      </w:r>
      <w:r w:rsidR="0016139E">
        <w:rPr>
          <w:rFonts w:ascii="Cambria" w:hAnsi="Cambria" w:cstheme="minorHAnsi"/>
          <w:b/>
          <w:bCs/>
          <w:sz w:val="21"/>
          <w:szCs w:val="21"/>
        </w:rPr>
        <w:t xml:space="preserve">the </w:t>
      </w:r>
      <w:r w:rsidRPr="006923E9">
        <w:rPr>
          <w:rFonts w:ascii="Cambria" w:hAnsi="Cambria" w:cstheme="minorHAnsi"/>
          <w:b/>
          <w:bCs/>
          <w:sz w:val="21"/>
          <w:szCs w:val="21"/>
        </w:rPr>
        <w:t xml:space="preserve">anomalous fire </w:t>
      </w:r>
      <w:r w:rsidR="00497143" w:rsidRPr="006923E9">
        <w:rPr>
          <w:rFonts w:ascii="Cambria" w:hAnsi="Cambria" w:cstheme="minorHAnsi"/>
          <w:b/>
          <w:bCs/>
          <w:sz w:val="21"/>
          <w:szCs w:val="21"/>
        </w:rPr>
        <w:t>season</w:t>
      </w:r>
      <w:r w:rsidRPr="006923E9">
        <w:rPr>
          <w:rFonts w:ascii="Cambria" w:hAnsi="Cambria" w:cstheme="minorHAnsi"/>
          <w:sz w:val="21"/>
          <w:szCs w:val="21"/>
        </w:rPr>
        <w:t>. The lines are generalized additive models</w:t>
      </w:r>
      <w:r w:rsidR="00871E11" w:rsidRPr="006923E9">
        <w:rPr>
          <w:rFonts w:ascii="Cambria" w:hAnsi="Cambria" w:cstheme="minorHAnsi"/>
          <w:sz w:val="21"/>
          <w:szCs w:val="21"/>
        </w:rPr>
        <w:t xml:space="preserve"> </w:t>
      </w:r>
      <w:r w:rsidRPr="006923E9">
        <w:rPr>
          <w:rFonts w:ascii="Cambria" w:hAnsi="Cambria" w:cstheme="minorHAnsi"/>
          <w:sz w:val="21"/>
          <w:szCs w:val="21"/>
        </w:rPr>
        <w:t>fit to year and latitude and explain 32% of variation observed.</w:t>
      </w:r>
    </w:p>
    <w:p w14:paraId="30469B19" w14:textId="77777777" w:rsidR="006B73A5" w:rsidRPr="006923E9" w:rsidRDefault="006B73A5" w:rsidP="007A2C37">
      <w:pPr>
        <w:rPr>
          <w:rFonts w:ascii="Cambria" w:hAnsi="Cambria" w:cstheme="minorHAnsi"/>
          <w:b/>
          <w:sz w:val="22"/>
          <w:szCs w:val="22"/>
        </w:rPr>
      </w:pPr>
    </w:p>
    <w:p w14:paraId="78196600" w14:textId="77777777" w:rsidR="00B74D31" w:rsidRPr="006923E9" w:rsidRDefault="002B4FEA">
      <w:pPr>
        <w:rPr>
          <w:rFonts w:ascii="Cambria" w:hAnsi="Cambria" w:cstheme="minorHAnsi"/>
          <w:sz w:val="22"/>
          <w:szCs w:val="22"/>
        </w:rPr>
      </w:pPr>
      <w:r w:rsidRPr="006923E9">
        <w:rPr>
          <w:rFonts w:ascii="Cambria" w:hAnsi="Cambria" w:cstheme="minorHAnsi"/>
          <w:noProof/>
          <w:sz w:val="22"/>
          <w:szCs w:val="22"/>
        </w:rPr>
        <w:lastRenderedPageBreak/>
        <w:drawing>
          <wp:inline distT="0" distB="0" distL="0" distR="0" wp14:anchorId="3A249458" wp14:editId="23BD3A28">
            <wp:extent cx="5382705" cy="3844953"/>
            <wp:effectExtent l="0" t="0" r="254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interSpByYear2.pdf"/>
                    <pic:cNvPicPr/>
                  </pic:nvPicPr>
                  <pic:blipFill>
                    <a:blip r:embed="rId18">
                      <a:extLst>
                        <a:ext uri="{28A0092B-C50C-407E-A947-70E740481C1C}">
                          <a14:useLocalDpi xmlns:a14="http://schemas.microsoft.com/office/drawing/2010/main" val="0"/>
                        </a:ext>
                      </a:extLst>
                    </a:blip>
                    <a:stretch>
                      <a:fillRect/>
                    </a:stretch>
                  </pic:blipFill>
                  <pic:spPr>
                    <a:xfrm>
                      <a:off x="0" y="0"/>
                      <a:ext cx="5399028" cy="3856613"/>
                    </a:xfrm>
                    <a:prstGeom prst="rect">
                      <a:avLst/>
                    </a:prstGeom>
                  </pic:spPr>
                </pic:pic>
              </a:graphicData>
            </a:graphic>
          </wp:inline>
        </w:drawing>
      </w:r>
    </w:p>
    <w:p w14:paraId="5E4D3C99" w14:textId="2A52AA58" w:rsidR="00394FE1" w:rsidRPr="006923E9" w:rsidRDefault="00394FE1">
      <w:pPr>
        <w:rPr>
          <w:rFonts w:ascii="Cambria" w:hAnsi="Cambria" w:cstheme="minorHAnsi"/>
          <w:sz w:val="22"/>
          <w:szCs w:val="22"/>
        </w:rPr>
      </w:pPr>
      <w:bookmarkStart w:id="40" w:name="winter_species_bargraph"/>
      <w:r w:rsidRPr="006923E9">
        <w:rPr>
          <w:rFonts w:ascii="Cambria" w:hAnsi="Cambria" w:cstheme="minorHAnsi"/>
          <w:b/>
          <w:sz w:val="21"/>
          <w:szCs w:val="21"/>
        </w:rPr>
        <w:t xml:space="preserve">Figure </w:t>
      </w:r>
      <w:r w:rsidR="006B73A5" w:rsidRPr="006923E9">
        <w:rPr>
          <w:rFonts w:ascii="Cambria" w:hAnsi="Cambria" w:cstheme="minorHAnsi"/>
          <w:b/>
          <w:sz w:val="21"/>
          <w:szCs w:val="21"/>
        </w:rPr>
        <w:t>S</w:t>
      </w:r>
      <w:r w:rsidR="00FB3476" w:rsidRPr="006923E9">
        <w:rPr>
          <w:rFonts w:ascii="Cambria" w:hAnsi="Cambria" w:cstheme="minorHAnsi"/>
          <w:b/>
          <w:sz w:val="21"/>
          <w:szCs w:val="21"/>
        </w:rPr>
        <w:t>1</w:t>
      </w:r>
      <w:r w:rsidR="005E09E8" w:rsidRPr="006923E9">
        <w:rPr>
          <w:rFonts w:ascii="Cambria" w:hAnsi="Cambria" w:cstheme="minorHAnsi"/>
          <w:b/>
          <w:sz w:val="21"/>
          <w:szCs w:val="21"/>
        </w:rPr>
        <w:t>3</w:t>
      </w:r>
      <w:bookmarkEnd w:id="40"/>
      <w:r w:rsidR="009446FC" w:rsidRPr="006923E9">
        <w:rPr>
          <w:rFonts w:ascii="Cambria" w:hAnsi="Cambria" w:cstheme="minorHAnsi"/>
          <w:b/>
          <w:sz w:val="21"/>
          <w:szCs w:val="21"/>
        </w:rPr>
        <w:t>.</w:t>
      </w:r>
      <w:r w:rsidRPr="006923E9">
        <w:rPr>
          <w:rFonts w:ascii="Cambria" w:hAnsi="Cambria" w:cstheme="minorHAnsi"/>
          <w:sz w:val="21"/>
          <w:szCs w:val="21"/>
        </w:rPr>
        <w:t xml:space="preserve"> </w:t>
      </w:r>
      <w:r w:rsidR="002B4FEA" w:rsidRPr="006923E9">
        <w:rPr>
          <w:rFonts w:ascii="Cambria" w:hAnsi="Cambria" w:cstheme="minorHAnsi"/>
          <w:b/>
          <w:sz w:val="21"/>
          <w:szCs w:val="21"/>
        </w:rPr>
        <w:t xml:space="preserve">Proportion change of </w:t>
      </w:r>
      <w:r w:rsidR="007C1FC8" w:rsidRPr="006923E9">
        <w:rPr>
          <w:rFonts w:ascii="Cambria" w:hAnsi="Cambria" w:cstheme="minorHAnsi"/>
          <w:b/>
          <w:sz w:val="21"/>
          <w:szCs w:val="21"/>
        </w:rPr>
        <w:t>c</w:t>
      </w:r>
      <w:r w:rsidRPr="006923E9">
        <w:rPr>
          <w:rFonts w:ascii="Cambria" w:hAnsi="Cambria" w:cstheme="minorHAnsi"/>
          <w:b/>
          <w:sz w:val="21"/>
          <w:szCs w:val="21"/>
        </w:rPr>
        <w:t xml:space="preserve">ritical </w:t>
      </w:r>
      <w:r w:rsidR="007C1FC8" w:rsidRPr="006923E9">
        <w:rPr>
          <w:rFonts w:ascii="Cambria" w:hAnsi="Cambria" w:cstheme="minorHAnsi"/>
          <w:b/>
          <w:sz w:val="21"/>
          <w:szCs w:val="21"/>
        </w:rPr>
        <w:t>w</w:t>
      </w:r>
      <w:r w:rsidRPr="006923E9">
        <w:rPr>
          <w:rFonts w:ascii="Cambria" w:hAnsi="Cambria" w:cstheme="minorHAnsi"/>
          <w:b/>
          <w:sz w:val="21"/>
          <w:szCs w:val="21"/>
        </w:rPr>
        <w:t xml:space="preserve">inter </w:t>
      </w:r>
      <w:r w:rsidR="007C1FC8" w:rsidRPr="006923E9">
        <w:rPr>
          <w:rFonts w:ascii="Cambria" w:hAnsi="Cambria" w:cstheme="minorHAnsi"/>
          <w:b/>
          <w:sz w:val="21"/>
          <w:szCs w:val="21"/>
        </w:rPr>
        <w:t>d</w:t>
      </w:r>
      <w:r w:rsidR="00702508" w:rsidRPr="006923E9">
        <w:rPr>
          <w:rFonts w:ascii="Cambria" w:hAnsi="Cambria" w:cstheme="minorHAnsi"/>
          <w:b/>
          <w:sz w:val="21"/>
          <w:szCs w:val="21"/>
        </w:rPr>
        <w:t xml:space="preserve">iet </w:t>
      </w:r>
      <w:r w:rsidR="007C1FC8" w:rsidRPr="006923E9">
        <w:rPr>
          <w:rFonts w:ascii="Cambria" w:hAnsi="Cambria" w:cstheme="minorHAnsi"/>
          <w:b/>
          <w:sz w:val="21"/>
          <w:szCs w:val="21"/>
        </w:rPr>
        <w:t>s</w:t>
      </w:r>
      <w:r w:rsidR="00702508" w:rsidRPr="006923E9">
        <w:rPr>
          <w:rFonts w:ascii="Cambria" w:hAnsi="Cambria" w:cstheme="minorHAnsi"/>
          <w:b/>
          <w:sz w:val="21"/>
          <w:szCs w:val="21"/>
        </w:rPr>
        <w:t xml:space="preserve">pecies in all </w:t>
      </w:r>
      <w:r w:rsidR="002B4FEA" w:rsidRPr="006923E9">
        <w:rPr>
          <w:rFonts w:ascii="Cambria" w:hAnsi="Cambria" w:cstheme="minorHAnsi"/>
          <w:b/>
          <w:sz w:val="21"/>
          <w:szCs w:val="21"/>
        </w:rPr>
        <w:t>g</w:t>
      </w:r>
      <w:r w:rsidR="00702508" w:rsidRPr="006923E9">
        <w:rPr>
          <w:rFonts w:ascii="Cambria" w:hAnsi="Cambria" w:cstheme="minorHAnsi"/>
          <w:b/>
          <w:sz w:val="21"/>
          <w:szCs w:val="21"/>
        </w:rPr>
        <w:t xml:space="preserve">rey-headed </w:t>
      </w:r>
      <w:r w:rsidR="007C1FC8" w:rsidRPr="006923E9">
        <w:rPr>
          <w:rFonts w:ascii="Cambria" w:hAnsi="Cambria" w:cstheme="minorHAnsi"/>
          <w:b/>
          <w:sz w:val="21"/>
          <w:szCs w:val="21"/>
        </w:rPr>
        <w:t>f</w:t>
      </w:r>
      <w:r w:rsidR="00702508" w:rsidRPr="006923E9">
        <w:rPr>
          <w:rFonts w:ascii="Cambria" w:hAnsi="Cambria" w:cstheme="minorHAnsi"/>
          <w:b/>
          <w:sz w:val="21"/>
          <w:szCs w:val="21"/>
        </w:rPr>
        <w:t xml:space="preserve">lying </w:t>
      </w:r>
      <w:r w:rsidR="007C1FC8" w:rsidRPr="006923E9">
        <w:rPr>
          <w:rFonts w:ascii="Cambria" w:hAnsi="Cambria" w:cstheme="minorHAnsi"/>
          <w:b/>
          <w:sz w:val="21"/>
          <w:szCs w:val="21"/>
        </w:rPr>
        <w:t>f</w:t>
      </w:r>
      <w:r w:rsidRPr="006923E9">
        <w:rPr>
          <w:rFonts w:ascii="Cambria" w:hAnsi="Cambria" w:cstheme="minorHAnsi"/>
          <w:b/>
          <w:sz w:val="21"/>
          <w:szCs w:val="21"/>
        </w:rPr>
        <w:t xml:space="preserve">ox </w:t>
      </w:r>
      <w:r w:rsidR="007C1FC8" w:rsidRPr="006923E9">
        <w:rPr>
          <w:rFonts w:ascii="Cambria" w:hAnsi="Cambria" w:cstheme="minorHAnsi"/>
          <w:b/>
          <w:sz w:val="21"/>
          <w:szCs w:val="21"/>
        </w:rPr>
        <w:t>h</w:t>
      </w:r>
      <w:r w:rsidRPr="006923E9">
        <w:rPr>
          <w:rFonts w:ascii="Cambria" w:hAnsi="Cambria" w:cstheme="minorHAnsi"/>
          <w:b/>
          <w:sz w:val="21"/>
          <w:szCs w:val="21"/>
        </w:rPr>
        <w:t>abitat</w:t>
      </w:r>
      <w:r w:rsidR="002B4FEA" w:rsidRPr="006923E9">
        <w:rPr>
          <w:rFonts w:ascii="Cambria" w:hAnsi="Cambria" w:cstheme="minorHAnsi"/>
          <w:b/>
          <w:sz w:val="21"/>
          <w:szCs w:val="21"/>
        </w:rPr>
        <w:t xml:space="preserve"> post-fire</w:t>
      </w:r>
      <w:r w:rsidRPr="006923E9">
        <w:rPr>
          <w:rFonts w:ascii="Cambria" w:hAnsi="Cambria" w:cstheme="minorHAnsi"/>
          <w:b/>
          <w:sz w:val="21"/>
          <w:szCs w:val="21"/>
        </w:rPr>
        <w:t>.</w:t>
      </w:r>
      <w:r w:rsidR="004C391E" w:rsidRPr="006923E9">
        <w:rPr>
          <w:rFonts w:ascii="Cambria" w:hAnsi="Cambria" w:cstheme="minorHAnsi"/>
          <w:sz w:val="21"/>
          <w:szCs w:val="21"/>
        </w:rPr>
        <w:t xml:space="preserve"> </w:t>
      </w:r>
      <w:r w:rsidR="00A21A4C" w:rsidRPr="006923E9">
        <w:rPr>
          <w:rFonts w:ascii="Cambria" w:hAnsi="Cambria" w:cstheme="minorHAnsi"/>
          <w:sz w:val="21"/>
          <w:szCs w:val="21"/>
        </w:rPr>
        <w:t>Change in the a</w:t>
      </w:r>
      <w:r w:rsidR="004C391E" w:rsidRPr="006923E9">
        <w:rPr>
          <w:rFonts w:ascii="Cambria" w:hAnsi="Cambria" w:cstheme="minorHAnsi"/>
          <w:sz w:val="21"/>
          <w:szCs w:val="21"/>
        </w:rPr>
        <w:t>rea</w:t>
      </w:r>
      <w:r w:rsidRPr="006923E9">
        <w:rPr>
          <w:rFonts w:ascii="Cambria" w:hAnsi="Cambria" w:cstheme="minorHAnsi"/>
          <w:sz w:val="21"/>
          <w:szCs w:val="21"/>
        </w:rPr>
        <w:t xml:space="preserve"> of habitat containing at least one of the five critical winter diet species </w:t>
      </w:r>
      <w:r w:rsidR="00951149" w:rsidRPr="006923E9">
        <w:rPr>
          <w:rFonts w:ascii="Cambria" w:hAnsi="Cambria" w:cstheme="minorHAnsi"/>
          <w:sz w:val="21"/>
          <w:szCs w:val="21"/>
        </w:rPr>
        <w:t>burned</w:t>
      </w:r>
      <w:r w:rsidR="004C391E" w:rsidRPr="006923E9">
        <w:rPr>
          <w:rFonts w:ascii="Cambria" w:hAnsi="Cambria" w:cstheme="minorHAnsi"/>
          <w:sz w:val="21"/>
          <w:szCs w:val="21"/>
        </w:rPr>
        <w:t xml:space="preserve"> </w:t>
      </w:r>
      <w:r w:rsidR="00951149" w:rsidRPr="006923E9">
        <w:rPr>
          <w:rFonts w:ascii="Cambria" w:hAnsi="Cambria" w:cstheme="minorHAnsi"/>
          <w:sz w:val="21"/>
          <w:szCs w:val="21"/>
        </w:rPr>
        <w:t xml:space="preserve">in </w:t>
      </w:r>
      <w:r w:rsidRPr="006923E9">
        <w:rPr>
          <w:rFonts w:ascii="Cambria" w:hAnsi="Cambria" w:cstheme="minorHAnsi"/>
          <w:sz w:val="21"/>
          <w:szCs w:val="21"/>
        </w:rPr>
        <w:t xml:space="preserve">the </w:t>
      </w:r>
      <w:r w:rsidR="008E1785" w:rsidRPr="006923E9">
        <w:rPr>
          <w:rFonts w:ascii="Cambria" w:hAnsi="Cambria" w:cstheme="minorHAnsi"/>
          <w:sz w:val="21"/>
          <w:szCs w:val="21"/>
        </w:rPr>
        <w:t>previous</w:t>
      </w:r>
      <w:r w:rsidRPr="006923E9">
        <w:rPr>
          <w:rFonts w:ascii="Cambria" w:hAnsi="Cambria" w:cstheme="minorHAnsi"/>
          <w:sz w:val="21"/>
          <w:szCs w:val="21"/>
        </w:rPr>
        <w:t xml:space="preserve"> </w:t>
      </w:r>
      <w:r w:rsidR="0016139E">
        <w:rPr>
          <w:rFonts w:ascii="Cambria" w:hAnsi="Cambria" w:cstheme="minorHAnsi"/>
          <w:sz w:val="21"/>
          <w:szCs w:val="21"/>
        </w:rPr>
        <w:t xml:space="preserve">focal fire season </w:t>
      </w:r>
      <w:r w:rsidRPr="006923E9">
        <w:rPr>
          <w:rFonts w:ascii="Cambria" w:hAnsi="Cambria" w:cstheme="minorHAnsi"/>
          <w:sz w:val="21"/>
          <w:szCs w:val="21"/>
        </w:rPr>
        <w:t xml:space="preserve">and </w:t>
      </w:r>
      <w:r w:rsidR="0016139E">
        <w:rPr>
          <w:rFonts w:ascii="Cambria" w:hAnsi="Cambria" w:cstheme="minorHAnsi"/>
          <w:sz w:val="21"/>
          <w:szCs w:val="21"/>
        </w:rPr>
        <w:t xml:space="preserve">the </w:t>
      </w:r>
      <w:r w:rsidRPr="006923E9">
        <w:rPr>
          <w:rFonts w:ascii="Cambria" w:hAnsi="Cambria" w:cstheme="minorHAnsi"/>
          <w:sz w:val="21"/>
          <w:szCs w:val="21"/>
        </w:rPr>
        <w:t>anomalous fire season</w:t>
      </w:r>
      <w:r w:rsidR="004C391E" w:rsidRPr="006923E9">
        <w:rPr>
          <w:rFonts w:ascii="Cambria" w:hAnsi="Cambria" w:cstheme="minorHAnsi"/>
          <w:sz w:val="21"/>
          <w:szCs w:val="21"/>
        </w:rPr>
        <w:t>.</w:t>
      </w:r>
      <w:r w:rsidR="006811B8">
        <w:rPr>
          <w:rFonts w:ascii="Cambria" w:hAnsi="Cambria" w:cstheme="minorHAnsi"/>
          <w:sz w:val="21"/>
          <w:szCs w:val="21"/>
        </w:rPr>
        <w:t xml:space="preserve"> </w:t>
      </w:r>
      <w:r w:rsidR="007C1FC8" w:rsidRPr="006923E9">
        <w:rPr>
          <w:rFonts w:ascii="Cambria" w:hAnsi="Cambria" w:cstheme="minorHAnsi"/>
          <w:sz w:val="21"/>
          <w:szCs w:val="21"/>
        </w:rPr>
        <w:t>Abbreviations of species are BAINT (</w:t>
      </w:r>
      <w:r w:rsidR="007C1FC8" w:rsidRPr="006923E9">
        <w:rPr>
          <w:rFonts w:ascii="Cambria" w:hAnsi="Cambria" w:cstheme="minorHAnsi"/>
          <w:i/>
          <w:iCs/>
          <w:sz w:val="21"/>
          <w:szCs w:val="21"/>
        </w:rPr>
        <w:t xml:space="preserve">Banksia </w:t>
      </w:r>
      <w:proofErr w:type="spellStart"/>
      <w:r w:rsidR="007C1FC8" w:rsidRPr="006923E9">
        <w:rPr>
          <w:rFonts w:ascii="Cambria" w:hAnsi="Cambria" w:cstheme="minorHAnsi"/>
          <w:i/>
          <w:iCs/>
          <w:sz w:val="21"/>
          <w:szCs w:val="21"/>
        </w:rPr>
        <w:t>integrifolia</w:t>
      </w:r>
      <w:proofErr w:type="spellEnd"/>
      <w:r w:rsidR="007C1FC8" w:rsidRPr="006923E9">
        <w:rPr>
          <w:rFonts w:ascii="Cambria" w:hAnsi="Cambria" w:cstheme="minorHAnsi"/>
          <w:sz w:val="21"/>
          <w:szCs w:val="21"/>
        </w:rPr>
        <w:t>), EUROB (</w:t>
      </w:r>
      <w:r w:rsidR="007C1FC8" w:rsidRPr="006923E9">
        <w:rPr>
          <w:rFonts w:ascii="Cambria" w:hAnsi="Cambria" w:cstheme="minorHAnsi"/>
          <w:i/>
          <w:iCs/>
          <w:sz w:val="21"/>
          <w:szCs w:val="21"/>
        </w:rPr>
        <w:t xml:space="preserve">Eucalyptus </w:t>
      </w:r>
      <w:proofErr w:type="spellStart"/>
      <w:r w:rsidR="007C1FC8" w:rsidRPr="006923E9">
        <w:rPr>
          <w:rFonts w:ascii="Cambria" w:hAnsi="Cambria" w:cstheme="minorHAnsi"/>
          <w:i/>
          <w:iCs/>
          <w:sz w:val="21"/>
          <w:szCs w:val="21"/>
        </w:rPr>
        <w:t>robusta</w:t>
      </w:r>
      <w:proofErr w:type="spellEnd"/>
      <w:r w:rsidR="007C1FC8" w:rsidRPr="006923E9">
        <w:rPr>
          <w:rFonts w:ascii="Cambria" w:hAnsi="Cambria" w:cstheme="minorHAnsi"/>
          <w:sz w:val="21"/>
          <w:szCs w:val="21"/>
        </w:rPr>
        <w:t>)</w:t>
      </w:r>
      <w:r w:rsidR="007C1FC8" w:rsidRPr="006923E9">
        <w:rPr>
          <w:rFonts w:ascii="Cambria" w:hAnsi="Cambria" w:cstheme="minorHAnsi"/>
          <w:i/>
          <w:iCs/>
          <w:sz w:val="21"/>
          <w:szCs w:val="21"/>
        </w:rPr>
        <w:t xml:space="preserve">, </w:t>
      </w:r>
      <w:r w:rsidR="007C1FC8" w:rsidRPr="006923E9">
        <w:rPr>
          <w:rFonts w:ascii="Cambria" w:hAnsi="Cambria" w:cstheme="minorHAnsi"/>
          <w:sz w:val="21"/>
          <w:szCs w:val="21"/>
        </w:rPr>
        <w:t>EUSID (</w:t>
      </w:r>
      <w:r w:rsidR="007C1FC8" w:rsidRPr="006923E9">
        <w:rPr>
          <w:rFonts w:ascii="Cambria" w:hAnsi="Cambria" w:cstheme="minorHAnsi"/>
          <w:i/>
          <w:iCs/>
          <w:sz w:val="21"/>
          <w:szCs w:val="21"/>
        </w:rPr>
        <w:t xml:space="preserve">E. </w:t>
      </w:r>
      <w:proofErr w:type="spellStart"/>
      <w:r w:rsidR="007C1FC8" w:rsidRPr="006923E9">
        <w:rPr>
          <w:rFonts w:ascii="Cambria" w:hAnsi="Cambria" w:cstheme="minorHAnsi"/>
          <w:i/>
          <w:iCs/>
          <w:sz w:val="21"/>
          <w:szCs w:val="21"/>
        </w:rPr>
        <w:t>siderophloia</w:t>
      </w:r>
      <w:proofErr w:type="spellEnd"/>
      <w:r w:rsidR="007C1FC8" w:rsidRPr="006923E9">
        <w:rPr>
          <w:rFonts w:ascii="Cambria" w:hAnsi="Cambria" w:cstheme="minorHAnsi"/>
          <w:sz w:val="21"/>
          <w:szCs w:val="21"/>
        </w:rPr>
        <w:t>)</w:t>
      </w:r>
      <w:r w:rsidR="007C1FC8" w:rsidRPr="006923E9">
        <w:rPr>
          <w:rFonts w:ascii="Cambria" w:hAnsi="Cambria" w:cstheme="minorHAnsi"/>
          <w:i/>
          <w:iCs/>
          <w:sz w:val="21"/>
          <w:szCs w:val="21"/>
        </w:rPr>
        <w:t xml:space="preserve">, </w:t>
      </w:r>
      <w:r w:rsidR="007C1FC8" w:rsidRPr="006923E9">
        <w:rPr>
          <w:rFonts w:ascii="Cambria" w:hAnsi="Cambria" w:cstheme="minorHAnsi"/>
          <w:sz w:val="21"/>
          <w:szCs w:val="21"/>
        </w:rPr>
        <w:t>EUTER</w:t>
      </w:r>
      <w:r w:rsidR="007C1FC8" w:rsidRPr="006923E9">
        <w:rPr>
          <w:rFonts w:ascii="Cambria" w:hAnsi="Cambria" w:cstheme="minorHAnsi"/>
          <w:i/>
          <w:iCs/>
          <w:sz w:val="21"/>
          <w:szCs w:val="21"/>
        </w:rPr>
        <w:t xml:space="preserve"> </w:t>
      </w:r>
      <w:r w:rsidR="007C1FC8" w:rsidRPr="006923E9">
        <w:rPr>
          <w:rFonts w:ascii="Cambria" w:hAnsi="Cambria" w:cstheme="minorHAnsi"/>
          <w:sz w:val="21"/>
          <w:szCs w:val="21"/>
        </w:rPr>
        <w:t>(</w:t>
      </w:r>
      <w:r w:rsidR="007C1FC8" w:rsidRPr="006923E9">
        <w:rPr>
          <w:rFonts w:ascii="Cambria" w:hAnsi="Cambria" w:cstheme="minorHAnsi"/>
          <w:i/>
          <w:iCs/>
          <w:sz w:val="21"/>
          <w:szCs w:val="21"/>
        </w:rPr>
        <w:t xml:space="preserve">E. </w:t>
      </w:r>
      <w:proofErr w:type="spellStart"/>
      <w:r w:rsidR="007C1FC8" w:rsidRPr="006923E9">
        <w:rPr>
          <w:rFonts w:ascii="Cambria" w:hAnsi="Cambria" w:cstheme="minorHAnsi"/>
          <w:i/>
          <w:iCs/>
          <w:sz w:val="21"/>
          <w:szCs w:val="21"/>
        </w:rPr>
        <w:t>tereticornis</w:t>
      </w:r>
      <w:proofErr w:type="spellEnd"/>
      <w:r w:rsidR="007C1FC8" w:rsidRPr="006923E9">
        <w:rPr>
          <w:rFonts w:ascii="Cambria" w:hAnsi="Cambria" w:cstheme="minorHAnsi"/>
          <w:sz w:val="21"/>
          <w:szCs w:val="21"/>
        </w:rPr>
        <w:t>)</w:t>
      </w:r>
      <w:r w:rsidR="007C1FC8" w:rsidRPr="006923E9">
        <w:rPr>
          <w:rFonts w:ascii="Cambria" w:hAnsi="Cambria" w:cstheme="minorHAnsi"/>
          <w:i/>
          <w:iCs/>
          <w:sz w:val="21"/>
          <w:szCs w:val="21"/>
        </w:rPr>
        <w:t xml:space="preserve">, </w:t>
      </w:r>
      <w:r w:rsidR="007C1FC8" w:rsidRPr="006923E9">
        <w:rPr>
          <w:rFonts w:ascii="Cambria" w:hAnsi="Cambria" w:cstheme="minorHAnsi"/>
          <w:sz w:val="21"/>
          <w:szCs w:val="21"/>
        </w:rPr>
        <w:t>and</w:t>
      </w:r>
      <w:r w:rsidR="007C1FC8" w:rsidRPr="006923E9">
        <w:rPr>
          <w:rFonts w:ascii="Cambria" w:hAnsi="Cambria" w:cstheme="minorHAnsi"/>
          <w:i/>
          <w:iCs/>
          <w:sz w:val="21"/>
          <w:szCs w:val="21"/>
        </w:rPr>
        <w:t xml:space="preserve"> </w:t>
      </w:r>
      <w:r w:rsidR="007C1FC8" w:rsidRPr="006923E9">
        <w:rPr>
          <w:rFonts w:ascii="Cambria" w:hAnsi="Cambria" w:cstheme="minorHAnsi"/>
          <w:sz w:val="21"/>
          <w:szCs w:val="21"/>
        </w:rPr>
        <w:t>MEQUI (</w:t>
      </w:r>
      <w:r w:rsidR="007C1FC8" w:rsidRPr="006923E9">
        <w:rPr>
          <w:rFonts w:ascii="Cambria" w:hAnsi="Cambria" w:cstheme="minorHAnsi"/>
          <w:i/>
          <w:iCs/>
          <w:sz w:val="21"/>
          <w:szCs w:val="21"/>
        </w:rPr>
        <w:t xml:space="preserve">Melaleuca </w:t>
      </w:r>
      <w:proofErr w:type="spellStart"/>
      <w:r w:rsidR="007C1FC8" w:rsidRPr="006923E9">
        <w:rPr>
          <w:rFonts w:ascii="Cambria" w:hAnsi="Cambria" w:cstheme="minorHAnsi"/>
          <w:i/>
          <w:iCs/>
          <w:sz w:val="21"/>
          <w:szCs w:val="21"/>
        </w:rPr>
        <w:t>quinquenervia</w:t>
      </w:r>
      <w:proofErr w:type="spellEnd"/>
      <w:r w:rsidR="007C1FC8" w:rsidRPr="006923E9">
        <w:rPr>
          <w:rFonts w:ascii="Cambria" w:hAnsi="Cambria" w:cstheme="minorHAnsi"/>
          <w:sz w:val="21"/>
          <w:szCs w:val="21"/>
        </w:rPr>
        <w:t>).</w:t>
      </w:r>
    </w:p>
    <w:p w14:paraId="083ABCA7" w14:textId="77777777" w:rsidR="00B8138F" w:rsidRPr="006923E9" w:rsidRDefault="00B8138F" w:rsidP="00B8138F">
      <w:pPr>
        <w:rPr>
          <w:rFonts w:ascii="Cambria" w:hAnsi="Cambria" w:cstheme="minorHAnsi"/>
          <w:sz w:val="22"/>
          <w:szCs w:val="22"/>
        </w:rPr>
      </w:pPr>
    </w:p>
    <w:p w14:paraId="3965C8F4" w14:textId="33864933" w:rsidR="00B05A9D" w:rsidRPr="006923E9" w:rsidRDefault="006B7719">
      <w:pPr>
        <w:rPr>
          <w:rFonts w:ascii="Cambria" w:hAnsi="Cambria" w:cstheme="minorHAnsi"/>
          <w:color w:val="808080" w:themeColor="background1" w:themeShade="80"/>
          <w:sz w:val="22"/>
          <w:szCs w:val="22"/>
        </w:rPr>
      </w:pPr>
      <w:bookmarkStart w:id="41" w:name="section7_models"/>
      <w:r>
        <w:rPr>
          <w:rFonts w:ascii="Cambria" w:hAnsi="Cambria" w:cstheme="minorHAnsi"/>
          <w:color w:val="808080" w:themeColor="background1" w:themeShade="80"/>
          <w:sz w:val="22"/>
          <w:szCs w:val="22"/>
        </w:rPr>
        <w:t>IX</w:t>
      </w:r>
      <w:r w:rsidR="000C224B" w:rsidRPr="006923E9">
        <w:rPr>
          <w:rFonts w:ascii="Cambria" w:hAnsi="Cambria" w:cstheme="minorHAnsi"/>
          <w:color w:val="808080" w:themeColor="background1" w:themeShade="80"/>
          <w:sz w:val="22"/>
          <w:szCs w:val="22"/>
        </w:rPr>
        <w:t>. Modelling occupancy of grey-headed flying foxes</w:t>
      </w:r>
    </w:p>
    <w:bookmarkEnd w:id="41"/>
    <w:p w14:paraId="20C29FF3" w14:textId="77777777" w:rsidR="000C224B" w:rsidRPr="006923E9" w:rsidRDefault="000C224B">
      <w:pPr>
        <w:rPr>
          <w:rFonts w:ascii="Cambria" w:hAnsi="Cambria" w:cstheme="minorHAnsi"/>
          <w:sz w:val="22"/>
          <w:szCs w:val="22"/>
        </w:rPr>
      </w:pPr>
    </w:p>
    <w:p w14:paraId="22189AE1" w14:textId="4EAB7784" w:rsidR="007C7968" w:rsidRPr="006923E9" w:rsidRDefault="007C7968">
      <w:pPr>
        <w:rPr>
          <w:rFonts w:ascii="Cambria" w:hAnsi="Cambria" w:cstheme="minorHAnsi"/>
          <w:sz w:val="22"/>
          <w:szCs w:val="22"/>
        </w:rPr>
      </w:pPr>
      <w:r w:rsidRPr="006923E9">
        <w:rPr>
          <w:rFonts w:ascii="Cambria" w:hAnsi="Cambria" w:cstheme="minorHAnsi"/>
          <w:sz w:val="22"/>
          <w:szCs w:val="22"/>
        </w:rPr>
        <w:t xml:space="preserve">To predict the location of grey-headed flying foxes in the years surround the 2012-2013 fires and assess if any fire-related environmental characteristics could predict their roost occupancy, we used logistic mixed effects regression models </w:t>
      </w:r>
      <w:r w:rsidR="000C224B" w:rsidRPr="006923E9">
        <w:rPr>
          <w:rFonts w:ascii="Cambria" w:hAnsi="Cambria" w:cstheme="minorHAnsi"/>
          <w:sz w:val="22"/>
          <w:szCs w:val="22"/>
        </w:rPr>
        <w:fldChar w:fldCharType="begin"/>
      </w:r>
      <w:r w:rsidR="002F0561">
        <w:rPr>
          <w:rFonts w:ascii="Cambria" w:hAnsi="Cambria" w:cstheme="minorHAnsi"/>
          <w:sz w:val="22"/>
          <w:szCs w:val="22"/>
        </w:rPr>
        <w:instrText xml:space="preserve"> ADDIN EN.CITE &lt;EndNote&gt;&lt;Cite&gt;&lt;Author&gt;Bates&lt;/Author&gt;&lt;Year&gt;2015&lt;/Year&gt;&lt;RecNum&gt;6234&lt;/RecNum&gt;&lt;DisplayText&gt;&lt;style face="superscript"&gt;16, 17&lt;/style&gt;&lt;/DisplayText&gt;&lt;record&gt;&lt;rec-number&gt;6234&lt;/rec-number&gt;&lt;foreign-keys&gt;&lt;key app="EN" db-id="fp0x2pvtlaf5syedt04pwrazdadaaav99s2p" timestamp="1485284155"&gt;6234&lt;/key&gt;&lt;/foreign-keys&gt;&lt;ref-type name="Journal Article"&gt;17&lt;/ref-type&gt;&lt;contributors&gt;&lt;authors&gt;&lt;author&gt;Bates, D.&lt;/author&gt;&lt;author&gt;Mächler, M&lt;/author&gt;&lt;author&gt;Bolker, B&lt;/author&gt;&lt;author&gt;Walker, S&lt;/author&gt;&lt;/authors&gt;&lt;/contributors&gt;&lt;titles&gt;&lt;title&gt;Fitting linear mixed-effects models using lme4&lt;/title&gt;&lt;secondary-title&gt;J Stat Softw&lt;/secondary-title&gt;&lt;alt-title&gt;Journal of Statistical Software&lt;/alt-title&gt;&lt;/titles&gt;&lt;alt-periodical&gt;&lt;full-title&gt;Journal of Statistical Software&lt;/full-title&gt;&lt;/alt-periodical&gt;&lt;pages&gt;1-48&lt;/pages&gt;&lt;volume&gt;67&lt;/volume&gt;&lt;number&gt;1&lt;/number&gt;&lt;dates&gt;&lt;year&gt;2015&lt;/year&gt;&lt;/dates&gt;&lt;urls&gt;&lt;/urls&gt;&lt;/record&gt;&lt;/Cite&gt;&lt;Cite&gt;&lt;Author&gt;Bolker&lt;/Author&gt;&lt;Year&gt;2009&lt;/Year&gt;&lt;RecNum&gt;7226&lt;/RecNum&gt;&lt;record&gt;&lt;rec-number&gt;7226&lt;/rec-number&gt;&lt;foreign-keys&gt;&lt;key app="EN" db-id="fp0x2pvtlaf5syedt04pwrazdadaaav99s2p" timestamp="1588847146"&gt;7226&lt;/key&gt;&lt;/foreign-keys&gt;&lt;ref-type name="Journal Article"&gt;17&lt;/ref-type&gt;&lt;contributors&gt;&lt;authors&gt;&lt;author&gt;Bolker, Benjamin M&lt;/author&gt;&lt;author&gt;Brooks, Mollie E&lt;/author&gt;&lt;author&gt;Clark, Connie J&lt;/author&gt;&lt;author&gt;Geange, Shane W&lt;/author&gt;&lt;author&gt;Poulsen, John R&lt;/author&gt;&lt;author&gt;Stevens, M Henry H&lt;/author&gt;&lt;author&gt;White, Jada-Simone S&lt;/author&gt;&lt;/authors&gt;&lt;/contributors&gt;&lt;titles&gt;&lt;title&gt;Generalized linear mixed models: a practical guide for ecology and evolution&lt;/title&gt;&lt;secondary-title&gt;Trends in ecology &amp;amp; evolution&lt;/secondary-title&gt;&lt;/titles&gt;&lt;periodical&gt;&lt;full-title&gt;Trends in ecology &amp;amp; evolution&lt;/full-title&gt;&lt;/periodical&gt;&lt;pages&gt;127-135&lt;/pages&gt;&lt;volume&gt;24&lt;/volume&gt;&lt;number&gt;3&lt;/number&gt;&lt;dates&gt;&lt;year&gt;2009&lt;/year&gt;&lt;/dates&gt;&lt;isbn&gt;0169-5347&lt;/isbn&gt;&lt;urls&gt;&lt;/urls&gt;&lt;/record&gt;&lt;/Cite&gt;&lt;/EndNote&gt;</w:instrText>
      </w:r>
      <w:r w:rsidR="000C224B" w:rsidRPr="006923E9">
        <w:rPr>
          <w:rFonts w:ascii="Cambria" w:hAnsi="Cambria" w:cstheme="minorHAnsi"/>
          <w:sz w:val="22"/>
          <w:szCs w:val="22"/>
        </w:rPr>
        <w:fldChar w:fldCharType="separate"/>
      </w:r>
      <w:r w:rsidR="002F0561" w:rsidRPr="002F0561">
        <w:rPr>
          <w:rFonts w:ascii="Cambria" w:hAnsi="Cambria" w:cstheme="minorHAnsi"/>
          <w:noProof/>
          <w:sz w:val="22"/>
          <w:szCs w:val="22"/>
          <w:vertAlign w:val="superscript"/>
        </w:rPr>
        <w:t>16, 17</w:t>
      </w:r>
      <w:r w:rsidR="000C224B" w:rsidRPr="006923E9">
        <w:rPr>
          <w:rFonts w:ascii="Cambria" w:hAnsi="Cambria" w:cstheme="minorHAnsi"/>
          <w:sz w:val="22"/>
          <w:szCs w:val="22"/>
        </w:rPr>
        <w:fldChar w:fldCharType="end"/>
      </w:r>
      <w:r w:rsidRPr="006923E9">
        <w:rPr>
          <w:rFonts w:ascii="Cambria" w:hAnsi="Cambria" w:cstheme="minorHAnsi"/>
          <w:sz w:val="22"/>
          <w:szCs w:val="22"/>
        </w:rPr>
        <w:t xml:space="preserve">. </w:t>
      </w:r>
      <w:r w:rsidR="000C224B" w:rsidRPr="006923E9">
        <w:rPr>
          <w:rFonts w:ascii="Cambria" w:hAnsi="Cambria" w:cstheme="minorHAnsi"/>
          <w:sz w:val="22"/>
          <w:szCs w:val="22"/>
        </w:rPr>
        <w:t>Before running the regression models</w:t>
      </w:r>
      <w:r w:rsidR="00D71DE3" w:rsidRPr="006923E9">
        <w:rPr>
          <w:rFonts w:ascii="Cambria" w:hAnsi="Cambria" w:cstheme="minorHAnsi"/>
          <w:sz w:val="22"/>
          <w:szCs w:val="22"/>
        </w:rPr>
        <w:t>,</w:t>
      </w:r>
      <w:r w:rsidR="000C224B" w:rsidRPr="006923E9">
        <w:rPr>
          <w:rFonts w:ascii="Cambria" w:hAnsi="Cambria" w:cstheme="minorHAnsi"/>
          <w:sz w:val="22"/>
          <w:szCs w:val="22"/>
        </w:rPr>
        <w:t xml:space="preserve"> we tested for spatial autocorrelation of the data. However, we did not find any evidence of spatial autocorrelation in counts or presence using either a set number of neighboring roosts (K= 1-10) or a geographic distance (no autocorrelation at these ranges: 10km, 50 km, 100km, 200 km).</w:t>
      </w:r>
      <w:r w:rsidR="000C7AB3" w:rsidRPr="006923E9">
        <w:rPr>
          <w:rFonts w:ascii="Cambria" w:hAnsi="Cambria" w:cstheme="minorHAnsi"/>
          <w:sz w:val="22"/>
          <w:szCs w:val="22"/>
        </w:rPr>
        <w:t xml:space="preserve"> </w:t>
      </w:r>
      <w:r w:rsidR="000C224B" w:rsidRPr="006923E9">
        <w:rPr>
          <w:rFonts w:ascii="Cambria" w:hAnsi="Cambria" w:cstheme="minorHAnsi"/>
          <w:sz w:val="22"/>
          <w:szCs w:val="22"/>
        </w:rPr>
        <w:t xml:space="preserve">Therefore, only accounting for temporal autocorrelation by including roost ID as a random effect should be sufficient for accounting for repeated observations at roosts. </w:t>
      </w:r>
    </w:p>
    <w:p w14:paraId="13997033" w14:textId="00721292" w:rsidR="000C224B" w:rsidRPr="006923E9" w:rsidRDefault="000C224B">
      <w:pPr>
        <w:rPr>
          <w:rFonts w:ascii="Cambria" w:hAnsi="Cambria" w:cstheme="minorHAnsi"/>
          <w:sz w:val="22"/>
          <w:szCs w:val="22"/>
        </w:rPr>
      </w:pPr>
    </w:p>
    <w:p w14:paraId="333F2DCD" w14:textId="5E1BBB79" w:rsidR="000C224B" w:rsidRPr="006923E9" w:rsidRDefault="000C224B">
      <w:pPr>
        <w:rPr>
          <w:rFonts w:ascii="Cambria" w:hAnsi="Cambria" w:cstheme="minorHAnsi"/>
          <w:sz w:val="22"/>
          <w:szCs w:val="22"/>
        </w:rPr>
      </w:pPr>
      <w:r w:rsidRPr="006923E9">
        <w:rPr>
          <w:rFonts w:ascii="Cambria" w:hAnsi="Cambria" w:cstheme="minorHAnsi"/>
          <w:sz w:val="22"/>
          <w:szCs w:val="22"/>
        </w:rPr>
        <w:t>To build statistical models, we first rescaled all area metrics from 0-1 to improve the ability to fit the wide range of scales (see Table S1 for unscaled ranges). The rescaled areas and other predictor variables were fit to a logistic regression mixed effects model using the ‘</w:t>
      </w:r>
      <w:proofErr w:type="spellStart"/>
      <w:r w:rsidRPr="006923E9">
        <w:rPr>
          <w:rFonts w:ascii="Cambria" w:hAnsi="Cambria" w:cstheme="minorHAnsi"/>
          <w:sz w:val="22"/>
          <w:szCs w:val="22"/>
        </w:rPr>
        <w:t>bobyqa</w:t>
      </w:r>
      <w:proofErr w:type="spellEnd"/>
      <w:r w:rsidRPr="006923E9">
        <w:rPr>
          <w:rFonts w:ascii="Cambria" w:hAnsi="Cambria" w:cstheme="minorHAnsi"/>
          <w:sz w:val="22"/>
          <w:szCs w:val="22"/>
        </w:rPr>
        <w:t>’ optimizer and roost ID as the random variable. While many of the predictor variables are significant in a univariate regression (Table S</w:t>
      </w:r>
      <w:r w:rsidR="002F0561">
        <w:rPr>
          <w:rFonts w:ascii="Cambria" w:hAnsi="Cambria" w:cstheme="minorHAnsi"/>
          <w:sz w:val="22"/>
          <w:szCs w:val="22"/>
        </w:rPr>
        <w:t>5</w:t>
      </w:r>
      <w:r w:rsidRPr="006923E9">
        <w:rPr>
          <w:rFonts w:ascii="Cambria" w:hAnsi="Cambria" w:cstheme="minorHAnsi"/>
          <w:sz w:val="22"/>
          <w:szCs w:val="22"/>
        </w:rPr>
        <w:t>), multivariate models had a much better fit and many of the predictor variables were excluded in a stepwise manner to improve fit and reduce complexity (see Main Text for final multivariate model).</w:t>
      </w:r>
    </w:p>
    <w:p w14:paraId="2429B001" w14:textId="77777777" w:rsidR="000C224B" w:rsidRPr="006923E9" w:rsidRDefault="000C224B">
      <w:pPr>
        <w:rPr>
          <w:rFonts w:ascii="Cambria" w:hAnsi="Cambria" w:cstheme="minorHAnsi"/>
          <w:sz w:val="22"/>
          <w:szCs w:val="22"/>
        </w:rPr>
      </w:pPr>
    </w:p>
    <w:p w14:paraId="72FD5189" w14:textId="77777777" w:rsidR="007C7968" w:rsidRPr="006923E9" w:rsidRDefault="007C7968" w:rsidP="007C7968">
      <w:pPr>
        <w:rPr>
          <w:rFonts w:ascii="Cambria" w:hAnsi="Cambria" w:cstheme="minorHAnsi"/>
          <w:sz w:val="22"/>
          <w:szCs w:val="22"/>
          <w:lang w:val="en-GB"/>
        </w:rPr>
      </w:pPr>
    </w:p>
    <w:p w14:paraId="7B2DDFC4" w14:textId="39CF4AB2" w:rsidR="007C7968" w:rsidRPr="006923E9" w:rsidRDefault="007C7968" w:rsidP="00443734">
      <w:pPr>
        <w:pStyle w:val="Normal1"/>
        <w:spacing w:line="240" w:lineRule="auto"/>
        <w:rPr>
          <w:rFonts w:ascii="Cambria" w:hAnsi="Cambria" w:cstheme="minorHAnsi"/>
          <w:sz w:val="21"/>
          <w:szCs w:val="21"/>
        </w:rPr>
      </w:pPr>
      <w:bookmarkStart w:id="42" w:name="table_uni_log_mixE_regress"/>
      <w:r w:rsidRPr="006923E9">
        <w:rPr>
          <w:rFonts w:ascii="Cambria" w:hAnsi="Cambria" w:cstheme="minorHAnsi"/>
          <w:b/>
          <w:sz w:val="21"/>
          <w:szCs w:val="21"/>
        </w:rPr>
        <w:lastRenderedPageBreak/>
        <w:t>Table S</w:t>
      </w:r>
      <w:r w:rsidR="00242B3B" w:rsidRPr="006923E9">
        <w:rPr>
          <w:rFonts w:ascii="Cambria" w:hAnsi="Cambria" w:cstheme="minorHAnsi"/>
          <w:b/>
          <w:sz w:val="21"/>
          <w:szCs w:val="21"/>
        </w:rPr>
        <w:t>5</w:t>
      </w:r>
      <w:bookmarkEnd w:id="42"/>
      <w:r w:rsidRPr="006923E9">
        <w:rPr>
          <w:rFonts w:ascii="Cambria" w:hAnsi="Cambria" w:cstheme="minorHAnsi"/>
          <w:b/>
          <w:sz w:val="21"/>
          <w:szCs w:val="21"/>
        </w:rPr>
        <w:t>. Univariate logistic mixed effects regression.</w:t>
      </w:r>
      <w:r w:rsidRPr="006923E9">
        <w:rPr>
          <w:rFonts w:ascii="Cambria" w:hAnsi="Cambria" w:cstheme="minorHAnsi"/>
          <w:sz w:val="21"/>
          <w:szCs w:val="21"/>
        </w:rPr>
        <w:t xml:space="preserve"> </w:t>
      </w:r>
      <w:r w:rsidR="00443734" w:rsidRPr="006923E9">
        <w:rPr>
          <w:rFonts w:ascii="Cambria" w:hAnsi="Cambria" w:cstheme="minorHAnsi"/>
          <w:sz w:val="21"/>
          <w:szCs w:val="21"/>
        </w:rPr>
        <w:t>Estimates and</w:t>
      </w:r>
      <w:r w:rsidR="00443734" w:rsidRPr="006923E9">
        <w:rPr>
          <w:rFonts w:ascii="Cambria" w:hAnsi="Cambria" w:cstheme="minorHAnsi"/>
          <w:b/>
          <w:bCs/>
          <w:sz w:val="21"/>
          <w:szCs w:val="21"/>
        </w:rPr>
        <w:t xml:space="preserve"> </w:t>
      </w:r>
      <w:r w:rsidR="00443734" w:rsidRPr="006923E9">
        <w:rPr>
          <w:rFonts w:ascii="Cambria" w:hAnsi="Cambria" w:cstheme="minorHAnsi"/>
          <w:sz w:val="21"/>
          <w:szCs w:val="21"/>
        </w:rPr>
        <w:t>p-values for univariate logistic mixed effects models for each of the predictors. (*) indicates a p-value &lt;0.05.</w:t>
      </w:r>
    </w:p>
    <w:tbl>
      <w:tblPr>
        <w:tblStyle w:val="TableGrid"/>
        <w:tblpPr w:leftFromText="180" w:rightFromText="180" w:vertAnchor="text" w:tblpY="1"/>
        <w:tblOverlap w:val="never"/>
        <w:tblW w:w="0" w:type="auto"/>
        <w:tblLook w:val="04A0" w:firstRow="1" w:lastRow="0" w:firstColumn="1" w:lastColumn="0" w:noHBand="0" w:noVBand="1"/>
      </w:tblPr>
      <w:tblGrid>
        <w:gridCol w:w="1963"/>
        <w:gridCol w:w="1772"/>
        <w:gridCol w:w="1308"/>
        <w:gridCol w:w="1558"/>
        <w:gridCol w:w="1308"/>
      </w:tblGrid>
      <w:tr w:rsidR="007C7968" w:rsidRPr="006923E9" w14:paraId="3267B039" w14:textId="77777777" w:rsidTr="00DC78CD">
        <w:tc>
          <w:tcPr>
            <w:tcW w:w="1963" w:type="dxa"/>
            <w:tcBorders>
              <w:bottom w:val="single" w:sz="4" w:space="0" w:color="auto"/>
            </w:tcBorders>
          </w:tcPr>
          <w:p w14:paraId="29EE4ABB" w14:textId="77777777" w:rsidR="007C7968" w:rsidRPr="00DC78CD" w:rsidRDefault="007C7968">
            <w:pPr>
              <w:rPr>
                <w:rFonts w:ascii="Cambria" w:hAnsi="Cambria" w:cstheme="minorHAnsi"/>
                <w:b/>
                <w:bCs/>
                <w:sz w:val="18"/>
                <w:szCs w:val="16"/>
              </w:rPr>
            </w:pPr>
            <w:r w:rsidRPr="00DC78CD">
              <w:rPr>
                <w:rFonts w:ascii="Cambria" w:hAnsi="Cambria" w:cstheme="minorHAnsi"/>
                <w:b/>
                <w:bCs/>
                <w:sz w:val="18"/>
                <w:szCs w:val="16"/>
              </w:rPr>
              <w:t>category</w:t>
            </w:r>
          </w:p>
        </w:tc>
        <w:tc>
          <w:tcPr>
            <w:tcW w:w="1772" w:type="dxa"/>
            <w:tcBorders>
              <w:bottom w:val="single" w:sz="4" w:space="0" w:color="auto"/>
              <w:right w:val="nil"/>
            </w:tcBorders>
          </w:tcPr>
          <w:p w14:paraId="35B5AA65" w14:textId="77777777" w:rsidR="007C7968" w:rsidRPr="00DC78CD" w:rsidRDefault="007C7968">
            <w:pPr>
              <w:rPr>
                <w:rFonts w:ascii="Cambria" w:hAnsi="Cambria" w:cstheme="minorHAnsi"/>
                <w:b/>
                <w:bCs/>
                <w:sz w:val="18"/>
                <w:szCs w:val="16"/>
              </w:rPr>
            </w:pPr>
            <w:r w:rsidRPr="00DC78CD">
              <w:rPr>
                <w:rFonts w:ascii="Cambria" w:hAnsi="Cambria" w:cstheme="minorHAnsi"/>
                <w:b/>
                <w:bCs/>
                <w:sz w:val="18"/>
                <w:szCs w:val="16"/>
              </w:rPr>
              <w:t>Predictor variable</w:t>
            </w:r>
          </w:p>
        </w:tc>
        <w:tc>
          <w:tcPr>
            <w:tcW w:w="1308" w:type="dxa"/>
            <w:tcBorders>
              <w:left w:val="nil"/>
              <w:bottom w:val="single" w:sz="4" w:space="0" w:color="auto"/>
            </w:tcBorders>
          </w:tcPr>
          <w:p w14:paraId="1556C2F4" w14:textId="77777777" w:rsidR="007C7968" w:rsidRPr="00DC78CD" w:rsidRDefault="007C7968">
            <w:pPr>
              <w:rPr>
                <w:rFonts w:ascii="Cambria" w:hAnsi="Cambria" w:cstheme="minorHAnsi"/>
                <w:b/>
                <w:bCs/>
                <w:sz w:val="18"/>
                <w:szCs w:val="16"/>
              </w:rPr>
            </w:pPr>
          </w:p>
        </w:tc>
        <w:tc>
          <w:tcPr>
            <w:tcW w:w="1558" w:type="dxa"/>
            <w:tcBorders>
              <w:bottom w:val="single" w:sz="4" w:space="0" w:color="auto"/>
            </w:tcBorders>
          </w:tcPr>
          <w:p w14:paraId="3C81D173" w14:textId="77777777" w:rsidR="007C7968" w:rsidRPr="00DC78CD" w:rsidRDefault="007C7968">
            <w:pPr>
              <w:rPr>
                <w:rFonts w:ascii="Cambria" w:hAnsi="Cambria" w:cstheme="minorHAnsi"/>
                <w:b/>
                <w:bCs/>
                <w:sz w:val="18"/>
                <w:szCs w:val="16"/>
              </w:rPr>
            </w:pPr>
            <w:r w:rsidRPr="00DC78CD">
              <w:rPr>
                <w:rFonts w:ascii="Cambria" w:hAnsi="Cambria" w:cstheme="minorHAnsi"/>
                <w:b/>
                <w:bCs/>
                <w:sz w:val="18"/>
                <w:szCs w:val="16"/>
              </w:rPr>
              <w:t>Estimate</w:t>
            </w:r>
          </w:p>
        </w:tc>
        <w:tc>
          <w:tcPr>
            <w:tcW w:w="1308" w:type="dxa"/>
            <w:tcBorders>
              <w:bottom w:val="single" w:sz="4" w:space="0" w:color="auto"/>
            </w:tcBorders>
          </w:tcPr>
          <w:p w14:paraId="5B4CF534" w14:textId="77777777" w:rsidR="007C7968" w:rsidRPr="00DC78CD" w:rsidRDefault="007C7968">
            <w:pPr>
              <w:rPr>
                <w:rFonts w:ascii="Cambria" w:hAnsi="Cambria" w:cstheme="minorHAnsi"/>
                <w:b/>
                <w:bCs/>
                <w:sz w:val="18"/>
                <w:szCs w:val="16"/>
              </w:rPr>
            </w:pPr>
            <w:proofErr w:type="spellStart"/>
            <w:r w:rsidRPr="00DC78CD">
              <w:rPr>
                <w:rFonts w:ascii="Cambria" w:hAnsi="Cambria" w:cstheme="minorHAnsi"/>
                <w:b/>
                <w:bCs/>
                <w:sz w:val="18"/>
                <w:szCs w:val="16"/>
              </w:rPr>
              <w:t>Pr</w:t>
            </w:r>
            <w:proofErr w:type="spellEnd"/>
            <w:r w:rsidRPr="00DC78CD">
              <w:rPr>
                <w:rFonts w:ascii="Cambria" w:hAnsi="Cambria" w:cstheme="minorHAnsi"/>
                <w:b/>
                <w:bCs/>
                <w:sz w:val="18"/>
                <w:szCs w:val="16"/>
              </w:rPr>
              <w:t>(&gt;|z|)</w:t>
            </w:r>
          </w:p>
        </w:tc>
      </w:tr>
      <w:tr w:rsidR="007C7968" w:rsidRPr="006923E9" w14:paraId="3C1D1D01" w14:textId="77777777" w:rsidTr="00DC78CD">
        <w:tc>
          <w:tcPr>
            <w:tcW w:w="1963" w:type="dxa"/>
            <w:tcBorders>
              <w:bottom w:val="nil"/>
              <w:right w:val="single" w:sz="4" w:space="0" w:color="auto"/>
            </w:tcBorders>
          </w:tcPr>
          <w:p w14:paraId="4EE03680"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Temporal</w:t>
            </w:r>
          </w:p>
        </w:tc>
        <w:tc>
          <w:tcPr>
            <w:tcW w:w="1772" w:type="dxa"/>
            <w:tcBorders>
              <w:top w:val="single" w:sz="4" w:space="0" w:color="auto"/>
              <w:left w:val="single" w:sz="4" w:space="0" w:color="auto"/>
              <w:bottom w:val="nil"/>
              <w:right w:val="nil"/>
            </w:tcBorders>
          </w:tcPr>
          <w:p w14:paraId="0A97A465"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Season</w:t>
            </w:r>
          </w:p>
        </w:tc>
        <w:tc>
          <w:tcPr>
            <w:tcW w:w="1308" w:type="dxa"/>
            <w:tcBorders>
              <w:top w:val="single" w:sz="4" w:space="0" w:color="auto"/>
              <w:left w:val="nil"/>
              <w:bottom w:val="nil"/>
            </w:tcBorders>
          </w:tcPr>
          <w:p w14:paraId="768A6CA3"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 xml:space="preserve">Autumn </w:t>
            </w:r>
          </w:p>
        </w:tc>
        <w:tc>
          <w:tcPr>
            <w:tcW w:w="1558" w:type="dxa"/>
            <w:tcBorders>
              <w:top w:val="single" w:sz="4" w:space="0" w:color="auto"/>
              <w:bottom w:val="nil"/>
            </w:tcBorders>
          </w:tcPr>
          <w:p w14:paraId="3776A107"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w:t>
            </w:r>
          </w:p>
        </w:tc>
        <w:tc>
          <w:tcPr>
            <w:tcW w:w="1308" w:type="dxa"/>
            <w:tcBorders>
              <w:top w:val="single" w:sz="4" w:space="0" w:color="auto"/>
              <w:bottom w:val="nil"/>
              <w:right w:val="single" w:sz="4" w:space="0" w:color="auto"/>
            </w:tcBorders>
          </w:tcPr>
          <w:p w14:paraId="5D0C4E1A"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w:t>
            </w:r>
          </w:p>
        </w:tc>
      </w:tr>
      <w:tr w:rsidR="007C7968" w:rsidRPr="006923E9" w14:paraId="6C3BBC48" w14:textId="77777777" w:rsidTr="00DC78CD">
        <w:tc>
          <w:tcPr>
            <w:tcW w:w="1963" w:type="dxa"/>
            <w:tcBorders>
              <w:top w:val="nil"/>
              <w:bottom w:val="nil"/>
              <w:right w:val="single" w:sz="4" w:space="0" w:color="auto"/>
            </w:tcBorders>
          </w:tcPr>
          <w:p w14:paraId="43EE75DF" w14:textId="77777777" w:rsidR="007C7968" w:rsidRPr="00237173" w:rsidRDefault="007C7968">
            <w:pPr>
              <w:rPr>
                <w:rFonts w:ascii="Cambria" w:hAnsi="Cambria" w:cstheme="minorHAnsi"/>
                <w:sz w:val="16"/>
                <w:szCs w:val="16"/>
              </w:rPr>
            </w:pPr>
          </w:p>
        </w:tc>
        <w:tc>
          <w:tcPr>
            <w:tcW w:w="1772" w:type="dxa"/>
            <w:tcBorders>
              <w:top w:val="nil"/>
              <w:left w:val="single" w:sz="4" w:space="0" w:color="auto"/>
              <w:bottom w:val="nil"/>
              <w:right w:val="nil"/>
            </w:tcBorders>
          </w:tcPr>
          <w:p w14:paraId="2E2CC2EE" w14:textId="77777777" w:rsidR="007C7968" w:rsidRPr="00237173" w:rsidRDefault="007C7968">
            <w:pPr>
              <w:rPr>
                <w:rFonts w:ascii="Cambria" w:hAnsi="Cambria" w:cstheme="minorHAnsi"/>
                <w:sz w:val="16"/>
                <w:szCs w:val="16"/>
              </w:rPr>
            </w:pPr>
          </w:p>
        </w:tc>
        <w:tc>
          <w:tcPr>
            <w:tcW w:w="1308" w:type="dxa"/>
            <w:tcBorders>
              <w:top w:val="nil"/>
              <w:left w:val="nil"/>
              <w:bottom w:val="nil"/>
            </w:tcBorders>
          </w:tcPr>
          <w:p w14:paraId="063EF2EA"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Spring</w:t>
            </w:r>
          </w:p>
        </w:tc>
        <w:tc>
          <w:tcPr>
            <w:tcW w:w="1558" w:type="dxa"/>
            <w:tcBorders>
              <w:top w:val="nil"/>
              <w:bottom w:val="nil"/>
            </w:tcBorders>
          </w:tcPr>
          <w:p w14:paraId="37F9B54E"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0.724</w:t>
            </w:r>
          </w:p>
        </w:tc>
        <w:tc>
          <w:tcPr>
            <w:tcW w:w="1308" w:type="dxa"/>
            <w:tcBorders>
              <w:top w:val="nil"/>
              <w:bottom w:val="nil"/>
              <w:right w:val="single" w:sz="4" w:space="0" w:color="auto"/>
            </w:tcBorders>
          </w:tcPr>
          <w:p w14:paraId="01AD30F4"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*&lt;0.001</w:t>
            </w:r>
          </w:p>
        </w:tc>
      </w:tr>
      <w:tr w:rsidR="007C7968" w:rsidRPr="006923E9" w14:paraId="164E1672" w14:textId="77777777" w:rsidTr="00DC78CD">
        <w:tc>
          <w:tcPr>
            <w:tcW w:w="1963" w:type="dxa"/>
            <w:tcBorders>
              <w:top w:val="nil"/>
              <w:bottom w:val="nil"/>
              <w:right w:val="single" w:sz="4" w:space="0" w:color="auto"/>
            </w:tcBorders>
          </w:tcPr>
          <w:p w14:paraId="4AB3067A" w14:textId="77777777" w:rsidR="007C7968" w:rsidRPr="00237173" w:rsidRDefault="007C7968">
            <w:pPr>
              <w:rPr>
                <w:rFonts w:ascii="Cambria" w:hAnsi="Cambria" w:cstheme="minorHAnsi"/>
                <w:sz w:val="16"/>
                <w:szCs w:val="16"/>
              </w:rPr>
            </w:pPr>
          </w:p>
        </w:tc>
        <w:tc>
          <w:tcPr>
            <w:tcW w:w="1772" w:type="dxa"/>
            <w:tcBorders>
              <w:top w:val="nil"/>
              <w:left w:val="single" w:sz="4" w:space="0" w:color="auto"/>
              <w:bottom w:val="nil"/>
              <w:right w:val="nil"/>
            </w:tcBorders>
          </w:tcPr>
          <w:p w14:paraId="510C4B83" w14:textId="77777777" w:rsidR="007C7968" w:rsidRPr="00237173" w:rsidRDefault="007C7968">
            <w:pPr>
              <w:rPr>
                <w:rFonts w:ascii="Cambria" w:hAnsi="Cambria" w:cstheme="minorHAnsi"/>
                <w:sz w:val="16"/>
                <w:szCs w:val="16"/>
              </w:rPr>
            </w:pPr>
          </w:p>
        </w:tc>
        <w:tc>
          <w:tcPr>
            <w:tcW w:w="1308" w:type="dxa"/>
            <w:tcBorders>
              <w:top w:val="nil"/>
              <w:left w:val="nil"/>
              <w:bottom w:val="nil"/>
            </w:tcBorders>
          </w:tcPr>
          <w:p w14:paraId="5FB9CE95"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Summer</w:t>
            </w:r>
          </w:p>
        </w:tc>
        <w:tc>
          <w:tcPr>
            <w:tcW w:w="1558" w:type="dxa"/>
            <w:tcBorders>
              <w:top w:val="nil"/>
              <w:bottom w:val="nil"/>
            </w:tcBorders>
          </w:tcPr>
          <w:p w14:paraId="76371CD7"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0.0267</w:t>
            </w:r>
          </w:p>
        </w:tc>
        <w:tc>
          <w:tcPr>
            <w:tcW w:w="1308" w:type="dxa"/>
            <w:tcBorders>
              <w:top w:val="nil"/>
              <w:bottom w:val="nil"/>
              <w:right w:val="single" w:sz="4" w:space="0" w:color="auto"/>
            </w:tcBorders>
          </w:tcPr>
          <w:p w14:paraId="3B5A67D4"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0.871</w:t>
            </w:r>
          </w:p>
        </w:tc>
      </w:tr>
      <w:tr w:rsidR="007C7968" w:rsidRPr="006923E9" w14:paraId="29D90895" w14:textId="77777777" w:rsidTr="00DC78CD">
        <w:tc>
          <w:tcPr>
            <w:tcW w:w="1963" w:type="dxa"/>
            <w:tcBorders>
              <w:top w:val="nil"/>
              <w:right w:val="single" w:sz="4" w:space="0" w:color="auto"/>
            </w:tcBorders>
          </w:tcPr>
          <w:p w14:paraId="4CBFD281" w14:textId="77777777" w:rsidR="007C7968" w:rsidRPr="00237173" w:rsidRDefault="007C7968">
            <w:pPr>
              <w:rPr>
                <w:rFonts w:ascii="Cambria" w:hAnsi="Cambria" w:cstheme="minorHAnsi"/>
                <w:sz w:val="16"/>
                <w:szCs w:val="16"/>
              </w:rPr>
            </w:pPr>
          </w:p>
        </w:tc>
        <w:tc>
          <w:tcPr>
            <w:tcW w:w="1772" w:type="dxa"/>
            <w:tcBorders>
              <w:top w:val="nil"/>
              <w:left w:val="single" w:sz="4" w:space="0" w:color="auto"/>
              <w:bottom w:val="single" w:sz="4" w:space="0" w:color="auto"/>
              <w:right w:val="nil"/>
            </w:tcBorders>
          </w:tcPr>
          <w:p w14:paraId="75FB7674" w14:textId="77777777" w:rsidR="007C7968" w:rsidRPr="00237173" w:rsidRDefault="007C7968">
            <w:pPr>
              <w:rPr>
                <w:rFonts w:ascii="Cambria" w:hAnsi="Cambria" w:cstheme="minorHAnsi"/>
                <w:sz w:val="16"/>
                <w:szCs w:val="16"/>
              </w:rPr>
            </w:pPr>
          </w:p>
        </w:tc>
        <w:tc>
          <w:tcPr>
            <w:tcW w:w="1308" w:type="dxa"/>
            <w:tcBorders>
              <w:top w:val="nil"/>
              <w:left w:val="nil"/>
              <w:bottom w:val="single" w:sz="4" w:space="0" w:color="auto"/>
            </w:tcBorders>
          </w:tcPr>
          <w:p w14:paraId="4AFC26F1"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Winter</w:t>
            </w:r>
          </w:p>
        </w:tc>
        <w:tc>
          <w:tcPr>
            <w:tcW w:w="1558" w:type="dxa"/>
            <w:tcBorders>
              <w:top w:val="nil"/>
              <w:bottom w:val="single" w:sz="4" w:space="0" w:color="auto"/>
            </w:tcBorders>
          </w:tcPr>
          <w:p w14:paraId="466ECD7B"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0.396</w:t>
            </w:r>
          </w:p>
        </w:tc>
        <w:tc>
          <w:tcPr>
            <w:tcW w:w="1308" w:type="dxa"/>
            <w:tcBorders>
              <w:top w:val="nil"/>
              <w:bottom w:val="single" w:sz="4" w:space="0" w:color="auto"/>
              <w:right w:val="single" w:sz="4" w:space="0" w:color="auto"/>
            </w:tcBorders>
          </w:tcPr>
          <w:p w14:paraId="23CDD109"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*0.0115</w:t>
            </w:r>
          </w:p>
        </w:tc>
      </w:tr>
      <w:tr w:rsidR="007C7968" w:rsidRPr="006923E9" w14:paraId="33363A7B" w14:textId="77777777" w:rsidTr="00DC78CD">
        <w:tc>
          <w:tcPr>
            <w:tcW w:w="1963" w:type="dxa"/>
          </w:tcPr>
          <w:p w14:paraId="062B0C75" w14:textId="77777777" w:rsidR="007C7968" w:rsidRPr="00237173" w:rsidRDefault="007C7968">
            <w:pPr>
              <w:rPr>
                <w:rFonts w:ascii="Cambria" w:hAnsi="Cambria" w:cstheme="minorHAnsi"/>
                <w:sz w:val="16"/>
                <w:szCs w:val="16"/>
              </w:rPr>
            </w:pPr>
          </w:p>
        </w:tc>
        <w:tc>
          <w:tcPr>
            <w:tcW w:w="1772" w:type="dxa"/>
            <w:tcBorders>
              <w:right w:val="nil"/>
            </w:tcBorders>
          </w:tcPr>
          <w:p w14:paraId="3C898D31"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Relative fire</w:t>
            </w:r>
          </w:p>
        </w:tc>
        <w:tc>
          <w:tcPr>
            <w:tcW w:w="1308" w:type="dxa"/>
            <w:tcBorders>
              <w:left w:val="nil"/>
            </w:tcBorders>
          </w:tcPr>
          <w:p w14:paraId="03FA5C7B" w14:textId="77777777" w:rsidR="007C7968" w:rsidRPr="00237173" w:rsidRDefault="007C7968">
            <w:pPr>
              <w:rPr>
                <w:rFonts w:ascii="Cambria" w:hAnsi="Cambria" w:cstheme="minorHAnsi"/>
                <w:sz w:val="16"/>
                <w:szCs w:val="16"/>
              </w:rPr>
            </w:pPr>
          </w:p>
        </w:tc>
        <w:tc>
          <w:tcPr>
            <w:tcW w:w="1558" w:type="dxa"/>
          </w:tcPr>
          <w:p w14:paraId="36BA9FB2"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0.274</w:t>
            </w:r>
          </w:p>
        </w:tc>
        <w:tc>
          <w:tcPr>
            <w:tcW w:w="1308" w:type="dxa"/>
          </w:tcPr>
          <w:p w14:paraId="308D2E4E"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*0.018</w:t>
            </w:r>
          </w:p>
        </w:tc>
      </w:tr>
      <w:tr w:rsidR="007C7968" w:rsidRPr="006923E9" w14:paraId="2AF08DC7" w14:textId="77777777" w:rsidTr="00DC78CD">
        <w:tc>
          <w:tcPr>
            <w:tcW w:w="1963" w:type="dxa"/>
          </w:tcPr>
          <w:p w14:paraId="426E59D9"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Environment</w:t>
            </w:r>
          </w:p>
        </w:tc>
        <w:tc>
          <w:tcPr>
            <w:tcW w:w="3080" w:type="dxa"/>
            <w:gridSpan w:val="2"/>
          </w:tcPr>
          <w:p w14:paraId="1E79B985"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Total habitat burned</w:t>
            </w:r>
          </w:p>
        </w:tc>
        <w:tc>
          <w:tcPr>
            <w:tcW w:w="1558" w:type="dxa"/>
          </w:tcPr>
          <w:p w14:paraId="3ECED512"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1.121</w:t>
            </w:r>
          </w:p>
        </w:tc>
        <w:tc>
          <w:tcPr>
            <w:tcW w:w="1308" w:type="dxa"/>
          </w:tcPr>
          <w:p w14:paraId="1FD0DE65"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*&lt;0.001</w:t>
            </w:r>
          </w:p>
        </w:tc>
      </w:tr>
      <w:tr w:rsidR="007C7968" w:rsidRPr="006923E9" w14:paraId="7F47E7F9" w14:textId="77777777" w:rsidTr="00DC78CD">
        <w:tc>
          <w:tcPr>
            <w:tcW w:w="1963" w:type="dxa"/>
          </w:tcPr>
          <w:p w14:paraId="697BD0E6" w14:textId="77777777" w:rsidR="007C7968" w:rsidRPr="00237173" w:rsidRDefault="007C7968">
            <w:pPr>
              <w:rPr>
                <w:rFonts w:ascii="Cambria" w:hAnsi="Cambria" w:cstheme="minorHAnsi"/>
                <w:sz w:val="16"/>
                <w:szCs w:val="16"/>
              </w:rPr>
            </w:pPr>
          </w:p>
        </w:tc>
        <w:tc>
          <w:tcPr>
            <w:tcW w:w="3080" w:type="dxa"/>
            <w:gridSpan w:val="2"/>
          </w:tcPr>
          <w:p w14:paraId="4E09FDF1"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Winter habitat burned</w:t>
            </w:r>
          </w:p>
        </w:tc>
        <w:tc>
          <w:tcPr>
            <w:tcW w:w="1558" w:type="dxa"/>
          </w:tcPr>
          <w:p w14:paraId="705FE016"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1.060</w:t>
            </w:r>
          </w:p>
        </w:tc>
        <w:tc>
          <w:tcPr>
            <w:tcW w:w="1308" w:type="dxa"/>
          </w:tcPr>
          <w:p w14:paraId="2924AE85"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*0.002</w:t>
            </w:r>
          </w:p>
        </w:tc>
      </w:tr>
      <w:tr w:rsidR="007C7968" w:rsidRPr="006923E9" w14:paraId="4932E422" w14:textId="77777777" w:rsidTr="00DC78CD">
        <w:tc>
          <w:tcPr>
            <w:tcW w:w="1963" w:type="dxa"/>
          </w:tcPr>
          <w:p w14:paraId="049B3C7D" w14:textId="77777777" w:rsidR="007C7968" w:rsidRPr="00237173" w:rsidRDefault="007C7968">
            <w:pPr>
              <w:rPr>
                <w:rFonts w:ascii="Cambria" w:hAnsi="Cambria" w:cstheme="minorHAnsi"/>
                <w:sz w:val="16"/>
                <w:szCs w:val="16"/>
              </w:rPr>
            </w:pPr>
          </w:p>
        </w:tc>
        <w:tc>
          <w:tcPr>
            <w:tcW w:w="3080" w:type="dxa"/>
            <w:gridSpan w:val="2"/>
          </w:tcPr>
          <w:p w14:paraId="526C32CB"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Total remaining habitat</w:t>
            </w:r>
          </w:p>
        </w:tc>
        <w:tc>
          <w:tcPr>
            <w:tcW w:w="1558" w:type="dxa"/>
          </w:tcPr>
          <w:p w14:paraId="1BE5761B"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0.967</w:t>
            </w:r>
          </w:p>
        </w:tc>
        <w:tc>
          <w:tcPr>
            <w:tcW w:w="1308" w:type="dxa"/>
          </w:tcPr>
          <w:p w14:paraId="4CF0B3EA"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0.396</w:t>
            </w:r>
          </w:p>
        </w:tc>
      </w:tr>
      <w:tr w:rsidR="007C7968" w:rsidRPr="006923E9" w14:paraId="44856305" w14:textId="77777777" w:rsidTr="00DC78CD">
        <w:tc>
          <w:tcPr>
            <w:tcW w:w="1963" w:type="dxa"/>
          </w:tcPr>
          <w:p w14:paraId="4066DB2C" w14:textId="77777777" w:rsidR="007C7968" w:rsidRPr="00237173" w:rsidRDefault="007C7968">
            <w:pPr>
              <w:rPr>
                <w:rFonts w:ascii="Cambria" w:hAnsi="Cambria" w:cstheme="minorHAnsi"/>
                <w:sz w:val="16"/>
                <w:szCs w:val="16"/>
              </w:rPr>
            </w:pPr>
          </w:p>
        </w:tc>
        <w:tc>
          <w:tcPr>
            <w:tcW w:w="3080" w:type="dxa"/>
            <w:gridSpan w:val="2"/>
          </w:tcPr>
          <w:p w14:paraId="44F2F343"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Total winter remaining</w:t>
            </w:r>
          </w:p>
        </w:tc>
        <w:tc>
          <w:tcPr>
            <w:tcW w:w="1558" w:type="dxa"/>
          </w:tcPr>
          <w:p w14:paraId="376B27BC"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2.707</w:t>
            </w:r>
          </w:p>
        </w:tc>
        <w:tc>
          <w:tcPr>
            <w:tcW w:w="1308" w:type="dxa"/>
          </w:tcPr>
          <w:p w14:paraId="24E01B55" w14:textId="77777777" w:rsidR="007C7968" w:rsidRPr="00237173" w:rsidRDefault="007C7968">
            <w:pPr>
              <w:tabs>
                <w:tab w:val="left" w:pos="573"/>
              </w:tabs>
              <w:rPr>
                <w:rFonts w:ascii="Cambria" w:hAnsi="Cambria" w:cstheme="minorHAnsi"/>
                <w:sz w:val="16"/>
                <w:szCs w:val="16"/>
              </w:rPr>
            </w:pPr>
            <w:r w:rsidRPr="00237173">
              <w:rPr>
                <w:rFonts w:ascii="Cambria" w:hAnsi="Cambria" w:cstheme="minorHAnsi"/>
                <w:sz w:val="16"/>
                <w:szCs w:val="16"/>
              </w:rPr>
              <w:t>*0.024</w:t>
            </w:r>
          </w:p>
        </w:tc>
      </w:tr>
      <w:tr w:rsidR="007C7968" w:rsidRPr="006923E9" w14:paraId="703CD7B7" w14:textId="77777777" w:rsidTr="00DC78CD">
        <w:tc>
          <w:tcPr>
            <w:tcW w:w="1963" w:type="dxa"/>
          </w:tcPr>
          <w:p w14:paraId="4C349A2C" w14:textId="77777777" w:rsidR="007C7968" w:rsidRPr="00237173" w:rsidRDefault="007C7968">
            <w:pPr>
              <w:rPr>
                <w:rFonts w:ascii="Cambria" w:hAnsi="Cambria" w:cstheme="minorHAnsi"/>
                <w:sz w:val="16"/>
                <w:szCs w:val="16"/>
              </w:rPr>
            </w:pPr>
          </w:p>
        </w:tc>
        <w:tc>
          <w:tcPr>
            <w:tcW w:w="3080" w:type="dxa"/>
            <w:gridSpan w:val="2"/>
          </w:tcPr>
          <w:p w14:paraId="190B5E48"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Proportion total burned</w:t>
            </w:r>
          </w:p>
        </w:tc>
        <w:tc>
          <w:tcPr>
            <w:tcW w:w="1558" w:type="dxa"/>
          </w:tcPr>
          <w:p w14:paraId="642CB0E4"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9.315</w:t>
            </w:r>
          </w:p>
        </w:tc>
        <w:tc>
          <w:tcPr>
            <w:tcW w:w="1308" w:type="dxa"/>
          </w:tcPr>
          <w:p w14:paraId="218B18A3"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*&lt;0.001</w:t>
            </w:r>
          </w:p>
        </w:tc>
      </w:tr>
      <w:tr w:rsidR="007C7968" w:rsidRPr="006923E9" w14:paraId="043B774A" w14:textId="77777777" w:rsidTr="00DC78CD">
        <w:tc>
          <w:tcPr>
            <w:tcW w:w="1963" w:type="dxa"/>
          </w:tcPr>
          <w:p w14:paraId="692C71A7" w14:textId="77777777" w:rsidR="007C7968" w:rsidRPr="00237173" w:rsidRDefault="007C7968">
            <w:pPr>
              <w:rPr>
                <w:rFonts w:ascii="Cambria" w:hAnsi="Cambria" w:cstheme="minorHAnsi"/>
                <w:sz w:val="16"/>
                <w:szCs w:val="16"/>
              </w:rPr>
            </w:pPr>
          </w:p>
        </w:tc>
        <w:tc>
          <w:tcPr>
            <w:tcW w:w="3080" w:type="dxa"/>
            <w:gridSpan w:val="2"/>
          </w:tcPr>
          <w:p w14:paraId="6910FC57"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Proportion winter burned</w:t>
            </w:r>
          </w:p>
        </w:tc>
        <w:tc>
          <w:tcPr>
            <w:tcW w:w="1558" w:type="dxa"/>
          </w:tcPr>
          <w:p w14:paraId="4BAD8C4B"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7.843</w:t>
            </w:r>
          </w:p>
        </w:tc>
        <w:tc>
          <w:tcPr>
            <w:tcW w:w="1308" w:type="dxa"/>
          </w:tcPr>
          <w:p w14:paraId="5BEBE84B"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*&lt;0.001</w:t>
            </w:r>
          </w:p>
        </w:tc>
      </w:tr>
      <w:tr w:rsidR="007C7968" w:rsidRPr="006923E9" w14:paraId="72246F05" w14:textId="77777777" w:rsidTr="00DC78CD">
        <w:trPr>
          <w:trHeight w:val="170"/>
        </w:trPr>
        <w:tc>
          <w:tcPr>
            <w:tcW w:w="1963" w:type="dxa"/>
          </w:tcPr>
          <w:p w14:paraId="785C16E3" w14:textId="77777777" w:rsidR="007C7968" w:rsidRPr="00237173" w:rsidRDefault="007C7968">
            <w:pPr>
              <w:rPr>
                <w:rFonts w:ascii="Cambria" w:hAnsi="Cambria" w:cstheme="minorHAnsi"/>
                <w:sz w:val="16"/>
                <w:szCs w:val="16"/>
              </w:rPr>
            </w:pPr>
          </w:p>
        </w:tc>
        <w:tc>
          <w:tcPr>
            <w:tcW w:w="3080" w:type="dxa"/>
            <w:gridSpan w:val="2"/>
          </w:tcPr>
          <w:p w14:paraId="7FE70DD4"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Distance to burned area</w:t>
            </w:r>
          </w:p>
        </w:tc>
        <w:tc>
          <w:tcPr>
            <w:tcW w:w="1558" w:type="dxa"/>
          </w:tcPr>
          <w:p w14:paraId="5E0A7886"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-0.313</w:t>
            </w:r>
          </w:p>
        </w:tc>
        <w:tc>
          <w:tcPr>
            <w:tcW w:w="1308" w:type="dxa"/>
          </w:tcPr>
          <w:p w14:paraId="52BE85EB"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*0.015</w:t>
            </w:r>
          </w:p>
        </w:tc>
      </w:tr>
      <w:tr w:rsidR="007C7968" w:rsidRPr="006923E9" w14:paraId="05BFF418" w14:textId="77777777" w:rsidTr="00DC78CD">
        <w:tc>
          <w:tcPr>
            <w:tcW w:w="1963" w:type="dxa"/>
          </w:tcPr>
          <w:p w14:paraId="7AC40D2C"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Ecology</w:t>
            </w:r>
          </w:p>
        </w:tc>
        <w:tc>
          <w:tcPr>
            <w:tcW w:w="3080" w:type="dxa"/>
            <w:gridSpan w:val="2"/>
          </w:tcPr>
          <w:p w14:paraId="4E3A42A6"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Black Flying Fox occupancy</w:t>
            </w:r>
          </w:p>
        </w:tc>
        <w:tc>
          <w:tcPr>
            <w:tcW w:w="1558" w:type="dxa"/>
          </w:tcPr>
          <w:p w14:paraId="2C1BC946"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4.609</w:t>
            </w:r>
          </w:p>
        </w:tc>
        <w:tc>
          <w:tcPr>
            <w:tcW w:w="1308" w:type="dxa"/>
          </w:tcPr>
          <w:p w14:paraId="41055CA5" w14:textId="77777777" w:rsidR="007C7968" w:rsidRPr="00237173" w:rsidRDefault="007C7968">
            <w:pPr>
              <w:rPr>
                <w:rFonts w:ascii="Cambria" w:hAnsi="Cambria" w:cstheme="minorHAnsi"/>
                <w:sz w:val="16"/>
                <w:szCs w:val="16"/>
              </w:rPr>
            </w:pPr>
            <w:r w:rsidRPr="00237173">
              <w:rPr>
                <w:rFonts w:ascii="Cambria" w:hAnsi="Cambria" w:cstheme="minorHAnsi"/>
                <w:sz w:val="16"/>
                <w:szCs w:val="16"/>
              </w:rPr>
              <w:t>*&lt;0.001</w:t>
            </w:r>
          </w:p>
        </w:tc>
      </w:tr>
    </w:tbl>
    <w:p w14:paraId="7CAB6DAC" w14:textId="57849D88" w:rsidR="000C7AB3" w:rsidRPr="006923E9" w:rsidRDefault="00237173" w:rsidP="007C7968">
      <w:pPr>
        <w:pStyle w:val="Normal1"/>
        <w:rPr>
          <w:rFonts w:ascii="Cambria" w:hAnsi="Cambria" w:cstheme="minorHAnsi"/>
          <w:sz w:val="22"/>
          <w:szCs w:val="22"/>
        </w:rPr>
      </w:pPr>
      <w:r>
        <w:rPr>
          <w:rFonts w:ascii="Cambria" w:hAnsi="Cambria" w:cstheme="minorHAnsi"/>
          <w:sz w:val="22"/>
          <w:szCs w:val="22"/>
        </w:rPr>
        <w:br w:type="textWrapping" w:clear="all"/>
      </w:r>
    </w:p>
    <w:p w14:paraId="764944B8" w14:textId="77777777" w:rsidR="00B74D31" w:rsidRPr="006923E9" w:rsidRDefault="00B74D31">
      <w:pPr>
        <w:rPr>
          <w:rFonts w:ascii="Cambria" w:hAnsi="Cambria" w:cstheme="minorHAnsi"/>
          <w:b/>
          <w:bCs/>
          <w:sz w:val="22"/>
          <w:szCs w:val="22"/>
        </w:rPr>
      </w:pPr>
    </w:p>
    <w:p w14:paraId="49CA0CAA" w14:textId="1EBA9094" w:rsidR="00D73FC9" w:rsidRPr="00D341AC" w:rsidRDefault="00D73FC9">
      <w:pPr>
        <w:rPr>
          <w:rFonts w:ascii="Cambria" w:hAnsi="Cambria" w:cstheme="minorHAnsi"/>
          <w:b/>
          <w:bCs/>
          <w:sz w:val="22"/>
          <w:szCs w:val="22"/>
        </w:rPr>
      </w:pPr>
      <w:r w:rsidRPr="00D341AC">
        <w:rPr>
          <w:rFonts w:ascii="Cambria" w:hAnsi="Cambria" w:cstheme="minorHAnsi"/>
          <w:b/>
          <w:bCs/>
          <w:sz w:val="22"/>
          <w:szCs w:val="22"/>
        </w:rPr>
        <w:t>REFERENCES:</w:t>
      </w:r>
    </w:p>
    <w:p w14:paraId="73113701" w14:textId="64479095" w:rsidR="002F0561" w:rsidRPr="00DC78CD" w:rsidRDefault="000A33FA" w:rsidP="002F0561">
      <w:pPr>
        <w:pStyle w:val="EndNoteBibliography"/>
        <w:ind w:left="720" w:hanging="720"/>
        <w:rPr>
          <w:rFonts w:ascii="Cambria" w:hAnsi="Cambria"/>
          <w:noProof/>
          <w:sz w:val="22"/>
          <w:szCs w:val="22"/>
        </w:rPr>
      </w:pPr>
      <w:r w:rsidRPr="00DC78CD">
        <w:rPr>
          <w:rFonts w:ascii="Cambria" w:hAnsi="Cambria" w:cstheme="minorHAnsi"/>
          <w:sz w:val="22"/>
          <w:szCs w:val="22"/>
        </w:rPr>
        <w:fldChar w:fldCharType="begin"/>
      </w:r>
      <w:r w:rsidRPr="00DC78CD">
        <w:rPr>
          <w:rFonts w:ascii="Cambria" w:hAnsi="Cambria" w:cstheme="minorHAnsi"/>
          <w:sz w:val="22"/>
          <w:szCs w:val="22"/>
        </w:rPr>
        <w:instrText xml:space="preserve"> ADDIN EN.REFLIST </w:instrText>
      </w:r>
      <w:r w:rsidRPr="00DC78CD">
        <w:rPr>
          <w:rFonts w:ascii="Cambria" w:hAnsi="Cambria" w:cstheme="minorHAnsi"/>
          <w:sz w:val="22"/>
          <w:szCs w:val="22"/>
        </w:rPr>
        <w:fldChar w:fldCharType="separate"/>
      </w:r>
      <w:r w:rsidR="002F0561" w:rsidRPr="00DC78CD">
        <w:rPr>
          <w:rFonts w:ascii="Cambria" w:hAnsi="Cambria"/>
          <w:noProof/>
          <w:sz w:val="22"/>
          <w:szCs w:val="22"/>
        </w:rPr>
        <w:t>1.</w:t>
      </w:r>
      <w:r w:rsidR="002F0561" w:rsidRPr="00DC78CD">
        <w:rPr>
          <w:rFonts w:ascii="Cambria" w:hAnsi="Cambria"/>
          <w:noProof/>
          <w:sz w:val="22"/>
          <w:szCs w:val="22"/>
        </w:rPr>
        <w:tab/>
        <w:t>LANCE FIRMS. NRT VIIRS 375 m Active Fire product VNP14IMGT.</w:t>
      </w:r>
      <w:r w:rsidR="006811B8">
        <w:rPr>
          <w:rFonts w:ascii="Cambria" w:hAnsi="Cambria"/>
          <w:noProof/>
          <w:sz w:val="22"/>
          <w:szCs w:val="22"/>
        </w:rPr>
        <w:t xml:space="preserve"> </w:t>
      </w:r>
      <w:r w:rsidR="002F0561" w:rsidRPr="00DC78CD">
        <w:rPr>
          <w:rFonts w:ascii="Cambria" w:hAnsi="Cambria"/>
          <w:noProof/>
          <w:sz w:val="22"/>
          <w:szCs w:val="22"/>
        </w:rPr>
        <w:t>(ed (ESDIS) NsESDaIS). NASA (2020).</w:t>
      </w:r>
    </w:p>
    <w:p w14:paraId="759BF83C" w14:textId="77777777" w:rsidR="002F0561" w:rsidRPr="00DC78CD" w:rsidRDefault="002F0561" w:rsidP="002F0561">
      <w:pPr>
        <w:pStyle w:val="EndNoteBibliography"/>
        <w:rPr>
          <w:rFonts w:ascii="Cambria" w:hAnsi="Cambria"/>
          <w:noProof/>
          <w:sz w:val="22"/>
          <w:szCs w:val="22"/>
        </w:rPr>
      </w:pPr>
    </w:p>
    <w:p w14:paraId="52AE1B8A" w14:textId="77777777" w:rsidR="002F0561" w:rsidRPr="00DC78CD" w:rsidRDefault="002F0561" w:rsidP="002F0561">
      <w:pPr>
        <w:pStyle w:val="EndNoteBibliography"/>
        <w:ind w:left="720" w:hanging="720"/>
        <w:rPr>
          <w:rFonts w:ascii="Cambria" w:hAnsi="Cambria"/>
          <w:noProof/>
          <w:sz w:val="22"/>
          <w:szCs w:val="22"/>
        </w:rPr>
      </w:pPr>
      <w:r w:rsidRPr="00DC78CD">
        <w:rPr>
          <w:rFonts w:ascii="Cambria" w:hAnsi="Cambria"/>
          <w:noProof/>
          <w:sz w:val="22"/>
          <w:szCs w:val="22"/>
        </w:rPr>
        <w:t>2.</w:t>
      </w:r>
      <w:r w:rsidRPr="00DC78CD">
        <w:rPr>
          <w:rFonts w:ascii="Cambria" w:hAnsi="Cambria"/>
          <w:noProof/>
          <w:sz w:val="22"/>
          <w:szCs w:val="22"/>
        </w:rPr>
        <w:tab/>
        <w:t xml:space="preserve">Oliva P, Schroeder W. Assessment of VIIRS 375 m active fire detection product for direct burned area mapping. </w:t>
      </w:r>
      <w:r w:rsidRPr="00DC78CD">
        <w:rPr>
          <w:rFonts w:ascii="Cambria" w:hAnsi="Cambria"/>
          <w:i/>
          <w:noProof/>
          <w:sz w:val="22"/>
          <w:szCs w:val="22"/>
        </w:rPr>
        <w:t>Remote Sensing of Environment</w:t>
      </w:r>
      <w:r w:rsidRPr="00DC78CD">
        <w:rPr>
          <w:rFonts w:ascii="Cambria" w:hAnsi="Cambria"/>
          <w:noProof/>
          <w:sz w:val="22"/>
          <w:szCs w:val="22"/>
        </w:rPr>
        <w:t xml:space="preserve"> </w:t>
      </w:r>
      <w:r w:rsidRPr="00DC78CD">
        <w:rPr>
          <w:rFonts w:ascii="Cambria" w:hAnsi="Cambria"/>
          <w:b/>
          <w:noProof/>
          <w:sz w:val="22"/>
          <w:szCs w:val="22"/>
        </w:rPr>
        <w:t>160</w:t>
      </w:r>
      <w:r w:rsidRPr="00DC78CD">
        <w:rPr>
          <w:rFonts w:ascii="Cambria" w:hAnsi="Cambria"/>
          <w:noProof/>
          <w:sz w:val="22"/>
          <w:szCs w:val="22"/>
        </w:rPr>
        <w:t>, 144-155 (2015).</w:t>
      </w:r>
    </w:p>
    <w:p w14:paraId="0A6B3BDD" w14:textId="77777777" w:rsidR="002F0561" w:rsidRPr="00DC78CD" w:rsidRDefault="002F0561" w:rsidP="002F0561">
      <w:pPr>
        <w:pStyle w:val="EndNoteBibliography"/>
        <w:rPr>
          <w:rFonts w:ascii="Cambria" w:hAnsi="Cambria"/>
          <w:noProof/>
          <w:sz w:val="22"/>
          <w:szCs w:val="22"/>
        </w:rPr>
      </w:pPr>
    </w:p>
    <w:p w14:paraId="2824AD07" w14:textId="3582B297" w:rsidR="002F0561" w:rsidRPr="00DC78CD" w:rsidRDefault="002F0561" w:rsidP="002F0561">
      <w:pPr>
        <w:pStyle w:val="EndNoteBibliography"/>
        <w:ind w:left="720" w:hanging="720"/>
        <w:rPr>
          <w:rFonts w:ascii="Cambria" w:hAnsi="Cambria"/>
          <w:noProof/>
          <w:sz w:val="22"/>
          <w:szCs w:val="22"/>
        </w:rPr>
      </w:pPr>
      <w:r w:rsidRPr="00DC78CD">
        <w:rPr>
          <w:rFonts w:ascii="Cambria" w:hAnsi="Cambria"/>
          <w:noProof/>
          <w:sz w:val="22"/>
          <w:szCs w:val="22"/>
        </w:rPr>
        <w:t>3.</w:t>
      </w:r>
      <w:r w:rsidRPr="00DC78CD">
        <w:rPr>
          <w:rFonts w:ascii="Cambria" w:hAnsi="Cambria"/>
          <w:noProof/>
          <w:sz w:val="22"/>
          <w:szCs w:val="22"/>
        </w:rPr>
        <w:tab/>
        <w:t>Department of the Interior U.S. Geological Survey. LANDSAT Burned Area</w:t>
      </w:r>
      <w:r w:rsidR="006811B8">
        <w:rPr>
          <w:rFonts w:ascii="Cambria" w:hAnsi="Cambria"/>
          <w:noProof/>
          <w:sz w:val="22"/>
          <w:szCs w:val="22"/>
        </w:rPr>
        <w:t xml:space="preserve"> </w:t>
      </w:r>
      <w:r w:rsidRPr="00DC78CD">
        <w:rPr>
          <w:rFonts w:ascii="Cambria" w:hAnsi="Cambria"/>
          <w:noProof/>
          <w:sz w:val="22"/>
          <w:szCs w:val="22"/>
        </w:rPr>
        <w:t>(BA) Product Guide.) (2018).</w:t>
      </w:r>
    </w:p>
    <w:p w14:paraId="27EB45A4" w14:textId="77777777" w:rsidR="002F0561" w:rsidRPr="00DC78CD" w:rsidRDefault="002F0561" w:rsidP="002F0561">
      <w:pPr>
        <w:pStyle w:val="EndNoteBibliography"/>
        <w:rPr>
          <w:rFonts w:ascii="Cambria" w:hAnsi="Cambria"/>
          <w:noProof/>
          <w:sz w:val="22"/>
          <w:szCs w:val="22"/>
        </w:rPr>
      </w:pPr>
    </w:p>
    <w:p w14:paraId="08D8B434" w14:textId="77777777" w:rsidR="002F0561" w:rsidRPr="00DC78CD" w:rsidRDefault="002F0561" w:rsidP="002F0561">
      <w:pPr>
        <w:pStyle w:val="EndNoteBibliography"/>
        <w:ind w:left="720" w:hanging="720"/>
        <w:rPr>
          <w:rFonts w:ascii="Cambria" w:hAnsi="Cambria"/>
          <w:noProof/>
          <w:sz w:val="22"/>
          <w:szCs w:val="22"/>
        </w:rPr>
      </w:pPr>
      <w:r w:rsidRPr="00DC78CD">
        <w:rPr>
          <w:rFonts w:ascii="Cambria" w:hAnsi="Cambria"/>
          <w:noProof/>
          <w:sz w:val="22"/>
          <w:szCs w:val="22"/>
        </w:rPr>
        <w:t>4.</w:t>
      </w:r>
      <w:r w:rsidRPr="00DC78CD">
        <w:rPr>
          <w:rFonts w:ascii="Cambria" w:hAnsi="Cambria"/>
          <w:noProof/>
          <w:sz w:val="22"/>
          <w:szCs w:val="22"/>
        </w:rPr>
        <w:tab/>
        <w:t>LANCE FIRMS. MODIS Collection 6 NRT Hotspot / Active Fire Detections MCD14DL.) (2020).</w:t>
      </w:r>
    </w:p>
    <w:p w14:paraId="391BACDF" w14:textId="77777777" w:rsidR="002F0561" w:rsidRPr="00DC78CD" w:rsidRDefault="002F0561" w:rsidP="002F0561">
      <w:pPr>
        <w:pStyle w:val="EndNoteBibliography"/>
        <w:rPr>
          <w:rFonts w:ascii="Cambria" w:hAnsi="Cambria"/>
          <w:noProof/>
          <w:sz w:val="22"/>
          <w:szCs w:val="22"/>
        </w:rPr>
      </w:pPr>
    </w:p>
    <w:p w14:paraId="243E395F" w14:textId="77777777" w:rsidR="002F0561" w:rsidRPr="00DC78CD" w:rsidRDefault="002F0561" w:rsidP="002F0561">
      <w:pPr>
        <w:pStyle w:val="EndNoteBibliography"/>
        <w:ind w:left="720" w:hanging="720"/>
        <w:rPr>
          <w:rFonts w:ascii="Cambria" w:hAnsi="Cambria"/>
          <w:noProof/>
          <w:sz w:val="22"/>
          <w:szCs w:val="22"/>
        </w:rPr>
      </w:pPr>
      <w:r w:rsidRPr="00DC78CD">
        <w:rPr>
          <w:rFonts w:ascii="Cambria" w:hAnsi="Cambria"/>
          <w:noProof/>
          <w:sz w:val="22"/>
          <w:szCs w:val="22"/>
        </w:rPr>
        <w:t>5.</w:t>
      </w:r>
      <w:r w:rsidRPr="00DC78CD">
        <w:rPr>
          <w:rFonts w:ascii="Cambria" w:hAnsi="Cambria"/>
          <w:noProof/>
          <w:sz w:val="22"/>
          <w:szCs w:val="22"/>
        </w:rPr>
        <w:tab/>
        <w:t xml:space="preserve">Schroeder W, Oliva P, Giglio L, Csiszar IA. The New VIIRS 375 m active fire detection data product: Algorithm description and initial assessment. </w:t>
      </w:r>
      <w:r w:rsidRPr="00DC78CD">
        <w:rPr>
          <w:rFonts w:ascii="Cambria" w:hAnsi="Cambria"/>
          <w:i/>
          <w:noProof/>
          <w:sz w:val="22"/>
          <w:szCs w:val="22"/>
        </w:rPr>
        <w:t>Remote Sensing of Environment</w:t>
      </w:r>
      <w:r w:rsidRPr="00DC78CD">
        <w:rPr>
          <w:rFonts w:ascii="Cambria" w:hAnsi="Cambria"/>
          <w:noProof/>
          <w:sz w:val="22"/>
          <w:szCs w:val="22"/>
        </w:rPr>
        <w:t xml:space="preserve"> </w:t>
      </w:r>
      <w:r w:rsidRPr="00DC78CD">
        <w:rPr>
          <w:rFonts w:ascii="Cambria" w:hAnsi="Cambria"/>
          <w:b/>
          <w:noProof/>
          <w:sz w:val="22"/>
          <w:szCs w:val="22"/>
        </w:rPr>
        <w:t>143</w:t>
      </w:r>
      <w:r w:rsidRPr="00DC78CD">
        <w:rPr>
          <w:rFonts w:ascii="Cambria" w:hAnsi="Cambria"/>
          <w:noProof/>
          <w:sz w:val="22"/>
          <w:szCs w:val="22"/>
        </w:rPr>
        <w:t>, 85-96 (2014).</w:t>
      </w:r>
    </w:p>
    <w:p w14:paraId="5F59D019" w14:textId="77777777" w:rsidR="002F0561" w:rsidRPr="00DC78CD" w:rsidRDefault="002F0561" w:rsidP="002F0561">
      <w:pPr>
        <w:pStyle w:val="EndNoteBibliography"/>
        <w:rPr>
          <w:rFonts w:ascii="Cambria" w:hAnsi="Cambria"/>
          <w:noProof/>
          <w:sz w:val="22"/>
          <w:szCs w:val="22"/>
        </w:rPr>
      </w:pPr>
    </w:p>
    <w:p w14:paraId="3466E712" w14:textId="77777777" w:rsidR="002F0561" w:rsidRPr="00DC78CD" w:rsidRDefault="002F0561" w:rsidP="002F0561">
      <w:pPr>
        <w:pStyle w:val="EndNoteBibliography"/>
        <w:ind w:left="720" w:hanging="720"/>
        <w:rPr>
          <w:rFonts w:ascii="Cambria" w:hAnsi="Cambria"/>
          <w:noProof/>
          <w:sz w:val="22"/>
          <w:szCs w:val="22"/>
        </w:rPr>
      </w:pPr>
      <w:r w:rsidRPr="00DC78CD">
        <w:rPr>
          <w:rFonts w:ascii="Cambria" w:hAnsi="Cambria"/>
          <w:noProof/>
          <w:sz w:val="22"/>
          <w:szCs w:val="22"/>
        </w:rPr>
        <w:t>6.</w:t>
      </w:r>
      <w:r w:rsidRPr="00DC78CD">
        <w:rPr>
          <w:rFonts w:ascii="Cambria" w:hAnsi="Cambria"/>
          <w:noProof/>
          <w:sz w:val="22"/>
          <w:szCs w:val="22"/>
        </w:rPr>
        <w:tab/>
        <w:t xml:space="preserve">Collins L, Bennett AF, Leonard SW, Penman TD. Wildfire refugia in forests: Severe fire weather and drought mute the influence of topography and fuel age. </w:t>
      </w:r>
      <w:r w:rsidRPr="00DC78CD">
        <w:rPr>
          <w:rFonts w:ascii="Cambria" w:hAnsi="Cambria"/>
          <w:i/>
          <w:noProof/>
          <w:sz w:val="22"/>
          <w:szCs w:val="22"/>
        </w:rPr>
        <w:t>Global Change Biology</w:t>
      </w:r>
      <w:r w:rsidRPr="00DC78CD">
        <w:rPr>
          <w:rFonts w:ascii="Cambria" w:hAnsi="Cambria"/>
          <w:noProof/>
          <w:sz w:val="22"/>
          <w:szCs w:val="22"/>
        </w:rPr>
        <w:t xml:space="preserve"> </w:t>
      </w:r>
      <w:r w:rsidRPr="00DC78CD">
        <w:rPr>
          <w:rFonts w:ascii="Cambria" w:hAnsi="Cambria"/>
          <w:b/>
          <w:noProof/>
          <w:sz w:val="22"/>
          <w:szCs w:val="22"/>
        </w:rPr>
        <w:t>25</w:t>
      </w:r>
      <w:r w:rsidRPr="00DC78CD">
        <w:rPr>
          <w:rFonts w:ascii="Cambria" w:hAnsi="Cambria"/>
          <w:noProof/>
          <w:sz w:val="22"/>
          <w:szCs w:val="22"/>
        </w:rPr>
        <w:t>, 3829-3843 (2019).</w:t>
      </w:r>
    </w:p>
    <w:p w14:paraId="33C5E296" w14:textId="77777777" w:rsidR="002F0561" w:rsidRPr="00DC78CD" w:rsidRDefault="002F0561" w:rsidP="002F0561">
      <w:pPr>
        <w:pStyle w:val="EndNoteBibliography"/>
        <w:rPr>
          <w:rFonts w:ascii="Cambria" w:hAnsi="Cambria"/>
          <w:noProof/>
          <w:sz w:val="22"/>
          <w:szCs w:val="22"/>
        </w:rPr>
      </w:pPr>
    </w:p>
    <w:p w14:paraId="0ED6A4A0" w14:textId="0635001F" w:rsidR="002F0561" w:rsidRPr="00DC78CD" w:rsidRDefault="002F0561" w:rsidP="002F0561">
      <w:pPr>
        <w:pStyle w:val="EndNoteBibliography"/>
        <w:ind w:left="720" w:hanging="720"/>
        <w:rPr>
          <w:rFonts w:ascii="Cambria" w:hAnsi="Cambria"/>
          <w:noProof/>
          <w:sz w:val="22"/>
          <w:szCs w:val="22"/>
        </w:rPr>
      </w:pPr>
      <w:r w:rsidRPr="00DC78CD">
        <w:rPr>
          <w:rFonts w:ascii="Cambria" w:hAnsi="Cambria"/>
          <w:noProof/>
          <w:sz w:val="22"/>
          <w:szCs w:val="22"/>
        </w:rPr>
        <w:t>7.</w:t>
      </w:r>
      <w:r w:rsidRPr="00DC78CD">
        <w:rPr>
          <w:rFonts w:ascii="Cambria" w:hAnsi="Cambria"/>
          <w:noProof/>
          <w:sz w:val="22"/>
          <w:szCs w:val="22"/>
        </w:rPr>
        <w:tab/>
        <w:t>Luke RH, McArthur AG. Bushfires in Australia.</w:t>
      </w:r>
      <w:r w:rsidR="006811B8">
        <w:rPr>
          <w:rFonts w:ascii="Cambria" w:hAnsi="Cambria"/>
          <w:noProof/>
          <w:sz w:val="22"/>
          <w:szCs w:val="22"/>
        </w:rPr>
        <w:t xml:space="preserve"> </w:t>
      </w:r>
      <w:r w:rsidRPr="00DC78CD">
        <w:rPr>
          <w:rFonts w:ascii="Cambria" w:hAnsi="Cambria"/>
          <w:noProof/>
          <w:sz w:val="22"/>
          <w:szCs w:val="22"/>
        </w:rPr>
        <w:t>(ed Organization FaTBCSaIR) (1986).</w:t>
      </w:r>
    </w:p>
    <w:p w14:paraId="665D18F9" w14:textId="77777777" w:rsidR="002F0561" w:rsidRPr="00DC78CD" w:rsidRDefault="002F0561" w:rsidP="002F0561">
      <w:pPr>
        <w:pStyle w:val="EndNoteBibliography"/>
        <w:rPr>
          <w:rFonts w:ascii="Cambria" w:hAnsi="Cambria"/>
          <w:noProof/>
          <w:sz w:val="22"/>
          <w:szCs w:val="22"/>
        </w:rPr>
      </w:pPr>
    </w:p>
    <w:p w14:paraId="26D3B83E" w14:textId="77777777" w:rsidR="002F0561" w:rsidRPr="00DC78CD" w:rsidRDefault="002F0561" w:rsidP="002F0561">
      <w:pPr>
        <w:pStyle w:val="EndNoteBibliography"/>
        <w:ind w:left="720" w:hanging="720"/>
        <w:rPr>
          <w:rFonts w:ascii="Cambria" w:hAnsi="Cambria"/>
          <w:noProof/>
          <w:sz w:val="22"/>
          <w:szCs w:val="22"/>
        </w:rPr>
      </w:pPr>
      <w:r w:rsidRPr="00DC78CD">
        <w:rPr>
          <w:rFonts w:ascii="Cambria" w:hAnsi="Cambria"/>
          <w:noProof/>
          <w:sz w:val="22"/>
          <w:szCs w:val="22"/>
        </w:rPr>
        <w:t>8.</w:t>
      </w:r>
      <w:r w:rsidRPr="00DC78CD">
        <w:rPr>
          <w:rFonts w:ascii="Cambria" w:hAnsi="Cambria"/>
          <w:noProof/>
          <w:sz w:val="22"/>
          <w:szCs w:val="22"/>
        </w:rPr>
        <w:tab/>
        <w:t>R Core Team. R: A Language and Environment for Statistical Computing.). R Foundation for Statistical Computing, (2019).</w:t>
      </w:r>
    </w:p>
    <w:p w14:paraId="4CCB21E4" w14:textId="77777777" w:rsidR="002F0561" w:rsidRPr="00DC78CD" w:rsidRDefault="002F0561" w:rsidP="002F0561">
      <w:pPr>
        <w:pStyle w:val="EndNoteBibliography"/>
        <w:rPr>
          <w:rFonts w:ascii="Cambria" w:hAnsi="Cambria"/>
          <w:noProof/>
          <w:sz w:val="22"/>
          <w:szCs w:val="22"/>
        </w:rPr>
      </w:pPr>
    </w:p>
    <w:p w14:paraId="57735161" w14:textId="77777777" w:rsidR="002F0561" w:rsidRPr="00DC78CD" w:rsidRDefault="002F0561" w:rsidP="002F0561">
      <w:pPr>
        <w:pStyle w:val="EndNoteBibliography"/>
        <w:ind w:left="720" w:hanging="720"/>
        <w:rPr>
          <w:rFonts w:ascii="Cambria" w:hAnsi="Cambria"/>
          <w:noProof/>
          <w:sz w:val="22"/>
          <w:szCs w:val="22"/>
        </w:rPr>
      </w:pPr>
      <w:r w:rsidRPr="00DC78CD">
        <w:rPr>
          <w:rFonts w:ascii="Cambria" w:hAnsi="Cambria"/>
          <w:noProof/>
          <w:sz w:val="22"/>
          <w:szCs w:val="22"/>
        </w:rPr>
        <w:t>9.</w:t>
      </w:r>
      <w:r w:rsidRPr="00DC78CD">
        <w:rPr>
          <w:rFonts w:ascii="Cambria" w:hAnsi="Cambria"/>
          <w:noProof/>
          <w:sz w:val="22"/>
          <w:szCs w:val="22"/>
        </w:rPr>
        <w:tab/>
        <w:t>ESRI. ArcGIS Pro ). Version 2.5.0 edn (2020).</w:t>
      </w:r>
    </w:p>
    <w:p w14:paraId="40D597E3" w14:textId="77777777" w:rsidR="002F0561" w:rsidRPr="00DC78CD" w:rsidRDefault="002F0561" w:rsidP="002F0561">
      <w:pPr>
        <w:pStyle w:val="EndNoteBibliography"/>
        <w:rPr>
          <w:rFonts w:ascii="Cambria" w:hAnsi="Cambria"/>
          <w:noProof/>
          <w:sz w:val="22"/>
          <w:szCs w:val="22"/>
        </w:rPr>
      </w:pPr>
    </w:p>
    <w:p w14:paraId="2E33DA30" w14:textId="77777777" w:rsidR="002F0561" w:rsidRPr="00DC78CD" w:rsidRDefault="002F0561" w:rsidP="002F0561">
      <w:pPr>
        <w:pStyle w:val="EndNoteBibliography"/>
        <w:ind w:left="720" w:hanging="720"/>
        <w:rPr>
          <w:rFonts w:ascii="Cambria" w:hAnsi="Cambria"/>
          <w:noProof/>
          <w:sz w:val="22"/>
          <w:szCs w:val="22"/>
        </w:rPr>
      </w:pPr>
      <w:r w:rsidRPr="00DC78CD">
        <w:rPr>
          <w:rFonts w:ascii="Cambria" w:hAnsi="Cambria"/>
          <w:noProof/>
          <w:sz w:val="22"/>
          <w:szCs w:val="22"/>
        </w:rPr>
        <w:t>10.</w:t>
      </w:r>
      <w:r w:rsidRPr="00DC78CD">
        <w:rPr>
          <w:rFonts w:ascii="Cambria" w:hAnsi="Cambria"/>
          <w:noProof/>
          <w:sz w:val="22"/>
          <w:szCs w:val="22"/>
        </w:rPr>
        <w:tab/>
        <w:t>Bureau of Meteorology. High resolution monthly and multi-monthly rainfall gridded datasets from 1900 onwards.) (2020).</w:t>
      </w:r>
    </w:p>
    <w:p w14:paraId="1B1A92F9" w14:textId="77777777" w:rsidR="002F0561" w:rsidRPr="00DC78CD" w:rsidRDefault="002F0561" w:rsidP="002F0561">
      <w:pPr>
        <w:pStyle w:val="EndNoteBibliography"/>
        <w:rPr>
          <w:rFonts w:ascii="Cambria" w:hAnsi="Cambria"/>
          <w:noProof/>
          <w:sz w:val="22"/>
          <w:szCs w:val="22"/>
        </w:rPr>
      </w:pPr>
    </w:p>
    <w:p w14:paraId="039E56DB" w14:textId="77777777" w:rsidR="002F0561" w:rsidRPr="00DC78CD" w:rsidRDefault="002F0561" w:rsidP="002F0561">
      <w:pPr>
        <w:pStyle w:val="EndNoteBibliography"/>
        <w:ind w:left="720" w:hanging="720"/>
        <w:rPr>
          <w:rFonts w:ascii="Cambria" w:hAnsi="Cambria"/>
          <w:noProof/>
          <w:sz w:val="22"/>
          <w:szCs w:val="22"/>
        </w:rPr>
      </w:pPr>
      <w:r w:rsidRPr="00DC78CD">
        <w:rPr>
          <w:rFonts w:ascii="Cambria" w:hAnsi="Cambria"/>
          <w:noProof/>
          <w:sz w:val="22"/>
          <w:szCs w:val="22"/>
        </w:rPr>
        <w:t>11.</w:t>
      </w:r>
      <w:r w:rsidRPr="00DC78CD">
        <w:rPr>
          <w:rFonts w:ascii="Cambria" w:hAnsi="Cambria"/>
          <w:noProof/>
          <w:sz w:val="22"/>
          <w:szCs w:val="22"/>
        </w:rPr>
        <w:tab/>
        <w:t>Hansen MC</w:t>
      </w:r>
      <w:r w:rsidRPr="00DC78CD">
        <w:rPr>
          <w:rFonts w:ascii="Cambria" w:hAnsi="Cambria"/>
          <w:i/>
          <w:noProof/>
          <w:sz w:val="22"/>
          <w:szCs w:val="22"/>
        </w:rPr>
        <w:t>, et al.</w:t>
      </w:r>
      <w:r w:rsidRPr="00DC78CD">
        <w:rPr>
          <w:rFonts w:ascii="Cambria" w:hAnsi="Cambria"/>
          <w:noProof/>
          <w:sz w:val="22"/>
          <w:szCs w:val="22"/>
        </w:rPr>
        <w:t xml:space="preserve"> High-resolution global maps of 21st-century forest cover change. </w:t>
      </w:r>
      <w:r w:rsidRPr="00DC78CD">
        <w:rPr>
          <w:rFonts w:ascii="Cambria" w:hAnsi="Cambria"/>
          <w:i/>
          <w:noProof/>
          <w:sz w:val="22"/>
          <w:szCs w:val="22"/>
        </w:rPr>
        <w:t>Science</w:t>
      </w:r>
      <w:r w:rsidRPr="00DC78CD">
        <w:rPr>
          <w:rFonts w:ascii="Cambria" w:hAnsi="Cambria"/>
          <w:noProof/>
          <w:sz w:val="22"/>
          <w:szCs w:val="22"/>
        </w:rPr>
        <w:t xml:space="preserve"> </w:t>
      </w:r>
      <w:r w:rsidRPr="00DC78CD">
        <w:rPr>
          <w:rFonts w:ascii="Cambria" w:hAnsi="Cambria"/>
          <w:b/>
          <w:noProof/>
          <w:sz w:val="22"/>
          <w:szCs w:val="22"/>
        </w:rPr>
        <w:t>342</w:t>
      </w:r>
      <w:r w:rsidRPr="00DC78CD">
        <w:rPr>
          <w:rFonts w:ascii="Cambria" w:hAnsi="Cambria"/>
          <w:noProof/>
          <w:sz w:val="22"/>
          <w:szCs w:val="22"/>
        </w:rPr>
        <w:t>, 850-853 (2013).</w:t>
      </w:r>
    </w:p>
    <w:p w14:paraId="2172F579" w14:textId="77777777" w:rsidR="002F0561" w:rsidRPr="00DC78CD" w:rsidRDefault="002F0561" w:rsidP="002F0561">
      <w:pPr>
        <w:pStyle w:val="EndNoteBibliography"/>
        <w:rPr>
          <w:rFonts w:ascii="Cambria" w:hAnsi="Cambria"/>
          <w:noProof/>
          <w:sz w:val="22"/>
          <w:szCs w:val="22"/>
        </w:rPr>
      </w:pPr>
    </w:p>
    <w:p w14:paraId="38C98938" w14:textId="77777777" w:rsidR="002F0561" w:rsidRPr="00DC78CD" w:rsidRDefault="002F0561" w:rsidP="002F0561">
      <w:pPr>
        <w:pStyle w:val="EndNoteBibliography"/>
        <w:ind w:left="720" w:hanging="720"/>
        <w:rPr>
          <w:rFonts w:ascii="Cambria" w:hAnsi="Cambria"/>
          <w:noProof/>
          <w:sz w:val="22"/>
          <w:szCs w:val="22"/>
        </w:rPr>
      </w:pPr>
      <w:r w:rsidRPr="00DC78CD">
        <w:rPr>
          <w:rFonts w:ascii="Cambria" w:hAnsi="Cambria"/>
          <w:noProof/>
          <w:sz w:val="22"/>
          <w:szCs w:val="22"/>
        </w:rPr>
        <w:lastRenderedPageBreak/>
        <w:t>12.</w:t>
      </w:r>
      <w:r w:rsidRPr="00DC78CD">
        <w:rPr>
          <w:rFonts w:ascii="Cambria" w:hAnsi="Cambria"/>
          <w:noProof/>
          <w:sz w:val="22"/>
          <w:szCs w:val="22"/>
        </w:rPr>
        <w:tab/>
        <w:t xml:space="preserve">Law B, Mackowski C, Schoer L, Tweedie T. Flowering phenology of myrtaceous trees and their relation to climatic, environmental and disturbance variables in northern New South Wales. </w:t>
      </w:r>
      <w:r w:rsidRPr="00DC78CD">
        <w:rPr>
          <w:rFonts w:ascii="Cambria" w:hAnsi="Cambria"/>
          <w:i/>
          <w:noProof/>
          <w:sz w:val="22"/>
          <w:szCs w:val="22"/>
        </w:rPr>
        <w:t>Austral Ecology</w:t>
      </w:r>
      <w:r w:rsidRPr="00DC78CD">
        <w:rPr>
          <w:rFonts w:ascii="Cambria" w:hAnsi="Cambria"/>
          <w:noProof/>
          <w:sz w:val="22"/>
          <w:szCs w:val="22"/>
        </w:rPr>
        <w:t xml:space="preserve"> </w:t>
      </w:r>
      <w:r w:rsidRPr="00DC78CD">
        <w:rPr>
          <w:rFonts w:ascii="Cambria" w:hAnsi="Cambria"/>
          <w:b/>
          <w:noProof/>
          <w:sz w:val="22"/>
          <w:szCs w:val="22"/>
        </w:rPr>
        <w:t>25</w:t>
      </w:r>
      <w:r w:rsidRPr="00DC78CD">
        <w:rPr>
          <w:rFonts w:ascii="Cambria" w:hAnsi="Cambria"/>
          <w:noProof/>
          <w:sz w:val="22"/>
          <w:szCs w:val="22"/>
        </w:rPr>
        <w:t>, 160-178 (2000).</w:t>
      </w:r>
    </w:p>
    <w:p w14:paraId="2EF6C40B" w14:textId="77777777" w:rsidR="002F0561" w:rsidRPr="00DC78CD" w:rsidRDefault="002F0561" w:rsidP="002F0561">
      <w:pPr>
        <w:pStyle w:val="EndNoteBibliography"/>
        <w:rPr>
          <w:rFonts w:ascii="Cambria" w:hAnsi="Cambria"/>
          <w:noProof/>
          <w:sz w:val="22"/>
          <w:szCs w:val="22"/>
        </w:rPr>
      </w:pPr>
    </w:p>
    <w:p w14:paraId="5E0189F8" w14:textId="77777777" w:rsidR="002F0561" w:rsidRPr="00DC78CD" w:rsidRDefault="002F0561" w:rsidP="002F0561">
      <w:pPr>
        <w:pStyle w:val="EndNoteBibliography"/>
        <w:ind w:left="720" w:hanging="720"/>
        <w:rPr>
          <w:rFonts w:ascii="Cambria" w:hAnsi="Cambria"/>
          <w:noProof/>
          <w:sz w:val="22"/>
          <w:szCs w:val="22"/>
        </w:rPr>
      </w:pPr>
      <w:r w:rsidRPr="00DC78CD">
        <w:rPr>
          <w:rFonts w:ascii="Cambria" w:hAnsi="Cambria"/>
          <w:noProof/>
          <w:sz w:val="22"/>
          <w:szCs w:val="22"/>
        </w:rPr>
        <w:t>13.</w:t>
      </w:r>
      <w:r w:rsidRPr="00DC78CD">
        <w:rPr>
          <w:rFonts w:ascii="Cambria" w:hAnsi="Cambria"/>
          <w:noProof/>
          <w:sz w:val="22"/>
          <w:szCs w:val="22"/>
        </w:rPr>
        <w:tab/>
        <w:t>Montreal Process Implementation Group for Australia and National Forest Inventory Steering Committee. Australia’s State of the Forests Report 2018.). Commonwaelth of Australia (2018).</w:t>
      </w:r>
    </w:p>
    <w:p w14:paraId="124C7D4F" w14:textId="77777777" w:rsidR="002F0561" w:rsidRPr="00DC78CD" w:rsidRDefault="002F0561" w:rsidP="002F0561">
      <w:pPr>
        <w:pStyle w:val="EndNoteBibliography"/>
        <w:rPr>
          <w:rFonts w:ascii="Cambria" w:hAnsi="Cambria"/>
          <w:noProof/>
          <w:sz w:val="22"/>
          <w:szCs w:val="22"/>
        </w:rPr>
      </w:pPr>
    </w:p>
    <w:p w14:paraId="3B3C5275" w14:textId="77777777" w:rsidR="002F0561" w:rsidRPr="00DC78CD" w:rsidRDefault="002F0561" w:rsidP="002F0561">
      <w:pPr>
        <w:pStyle w:val="EndNoteBibliography"/>
        <w:ind w:left="720" w:hanging="720"/>
        <w:rPr>
          <w:rFonts w:ascii="Cambria" w:hAnsi="Cambria"/>
          <w:noProof/>
          <w:sz w:val="22"/>
          <w:szCs w:val="22"/>
        </w:rPr>
      </w:pPr>
      <w:r w:rsidRPr="00DC78CD">
        <w:rPr>
          <w:rFonts w:ascii="Cambria" w:hAnsi="Cambria"/>
          <w:noProof/>
          <w:sz w:val="22"/>
          <w:szCs w:val="22"/>
        </w:rPr>
        <w:t>14.</w:t>
      </w:r>
      <w:r w:rsidRPr="00DC78CD">
        <w:rPr>
          <w:rFonts w:ascii="Cambria" w:hAnsi="Cambria"/>
          <w:noProof/>
          <w:sz w:val="22"/>
          <w:szCs w:val="22"/>
        </w:rPr>
        <w:tab/>
        <w:t>UNEP-WCMC. User Manual for the World Database on Protected Areas and world database on other effective area-based conservation measures.) (2019).</w:t>
      </w:r>
    </w:p>
    <w:p w14:paraId="2FBE6757" w14:textId="77777777" w:rsidR="002F0561" w:rsidRPr="00DC78CD" w:rsidRDefault="002F0561" w:rsidP="002F0561">
      <w:pPr>
        <w:pStyle w:val="EndNoteBibliography"/>
        <w:rPr>
          <w:rFonts w:ascii="Cambria" w:hAnsi="Cambria"/>
          <w:noProof/>
          <w:sz w:val="22"/>
          <w:szCs w:val="22"/>
        </w:rPr>
      </w:pPr>
    </w:p>
    <w:p w14:paraId="22A4D1DE" w14:textId="043A1B4D" w:rsidR="002F0561" w:rsidRPr="00DC78CD" w:rsidRDefault="002F0561" w:rsidP="002F0561">
      <w:pPr>
        <w:pStyle w:val="EndNoteBibliography"/>
        <w:ind w:left="720" w:hanging="720"/>
        <w:rPr>
          <w:rFonts w:ascii="Cambria" w:hAnsi="Cambria"/>
          <w:noProof/>
          <w:sz w:val="22"/>
          <w:szCs w:val="22"/>
        </w:rPr>
      </w:pPr>
      <w:r w:rsidRPr="00DC78CD">
        <w:rPr>
          <w:rFonts w:ascii="Cambria" w:hAnsi="Cambria"/>
          <w:noProof/>
          <w:sz w:val="22"/>
          <w:szCs w:val="22"/>
        </w:rPr>
        <w:t>15.</w:t>
      </w:r>
      <w:r w:rsidRPr="00DC78CD">
        <w:rPr>
          <w:rFonts w:ascii="Cambria" w:hAnsi="Cambria"/>
          <w:noProof/>
          <w:sz w:val="22"/>
          <w:szCs w:val="22"/>
        </w:rPr>
        <w:tab/>
        <w:t xml:space="preserve">Eby P, Law B. Ranking the feeding habitat of grey-headed flying foxes for conservation management. </w:t>
      </w:r>
      <w:r w:rsidRPr="00DC78CD">
        <w:rPr>
          <w:rFonts w:ascii="Cambria" w:hAnsi="Cambria"/>
          <w:i/>
          <w:noProof/>
          <w:sz w:val="22"/>
          <w:szCs w:val="22"/>
        </w:rPr>
        <w:t>Department of Environment and Climate Change (NSW), Sydney</w:t>
      </w:r>
      <w:r w:rsidRPr="00DC78CD">
        <w:rPr>
          <w:rFonts w:ascii="Cambria" w:hAnsi="Cambria"/>
          <w:noProof/>
          <w:sz w:val="22"/>
          <w:szCs w:val="22"/>
        </w:rPr>
        <w:t>,</w:t>
      </w:r>
      <w:r w:rsidR="006811B8">
        <w:rPr>
          <w:rFonts w:ascii="Cambria" w:hAnsi="Cambria"/>
          <w:noProof/>
          <w:sz w:val="22"/>
          <w:szCs w:val="22"/>
        </w:rPr>
        <w:t xml:space="preserve"> </w:t>
      </w:r>
      <w:r w:rsidRPr="00DC78CD">
        <w:rPr>
          <w:rFonts w:ascii="Cambria" w:hAnsi="Cambria"/>
          <w:noProof/>
          <w:sz w:val="22"/>
          <w:szCs w:val="22"/>
        </w:rPr>
        <w:t>(2008).</w:t>
      </w:r>
    </w:p>
    <w:p w14:paraId="23969142" w14:textId="77777777" w:rsidR="002F0561" w:rsidRPr="00DC78CD" w:rsidRDefault="002F0561" w:rsidP="002F0561">
      <w:pPr>
        <w:pStyle w:val="EndNoteBibliography"/>
        <w:rPr>
          <w:rFonts w:ascii="Cambria" w:hAnsi="Cambria"/>
          <w:noProof/>
          <w:sz w:val="22"/>
          <w:szCs w:val="22"/>
        </w:rPr>
      </w:pPr>
    </w:p>
    <w:p w14:paraId="17A594EF" w14:textId="77777777" w:rsidR="002F0561" w:rsidRPr="00DC78CD" w:rsidRDefault="002F0561" w:rsidP="002F0561">
      <w:pPr>
        <w:pStyle w:val="EndNoteBibliography"/>
        <w:ind w:left="720" w:hanging="720"/>
        <w:rPr>
          <w:rFonts w:ascii="Cambria" w:hAnsi="Cambria"/>
          <w:noProof/>
          <w:sz w:val="22"/>
          <w:szCs w:val="22"/>
        </w:rPr>
      </w:pPr>
      <w:r w:rsidRPr="00DC78CD">
        <w:rPr>
          <w:rFonts w:ascii="Cambria" w:hAnsi="Cambria"/>
          <w:noProof/>
          <w:sz w:val="22"/>
          <w:szCs w:val="22"/>
        </w:rPr>
        <w:t>16.</w:t>
      </w:r>
      <w:r w:rsidRPr="00DC78CD">
        <w:rPr>
          <w:rFonts w:ascii="Cambria" w:hAnsi="Cambria"/>
          <w:noProof/>
          <w:sz w:val="22"/>
          <w:szCs w:val="22"/>
        </w:rPr>
        <w:tab/>
        <w:t xml:space="preserve">Bates D, Mächler M, Bolker B, Walker S. Fitting linear mixed-effects models using lme4. </w:t>
      </w:r>
      <w:r w:rsidRPr="00DC78CD">
        <w:rPr>
          <w:rFonts w:ascii="Cambria" w:hAnsi="Cambria"/>
          <w:i/>
          <w:noProof/>
          <w:sz w:val="22"/>
          <w:szCs w:val="22"/>
        </w:rPr>
        <w:t>J Stat Softw</w:t>
      </w:r>
      <w:r w:rsidRPr="00DC78CD">
        <w:rPr>
          <w:rFonts w:ascii="Cambria" w:hAnsi="Cambria"/>
          <w:noProof/>
          <w:sz w:val="22"/>
          <w:szCs w:val="22"/>
        </w:rPr>
        <w:t xml:space="preserve"> </w:t>
      </w:r>
      <w:r w:rsidRPr="00DC78CD">
        <w:rPr>
          <w:rFonts w:ascii="Cambria" w:hAnsi="Cambria"/>
          <w:b/>
          <w:noProof/>
          <w:sz w:val="22"/>
          <w:szCs w:val="22"/>
        </w:rPr>
        <w:t>67</w:t>
      </w:r>
      <w:r w:rsidRPr="00DC78CD">
        <w:rPr>
          <w:rFonts w:ascii="Cambria" w:hAnsi="Cambria"/>
          <w:noProof/>
          <w:sz w:val="22"/>
          <w:szCs w:val="22"/>
        </w:rPr>
        <w:t>, 1-48 (2015).</w:t>
      </w:r>
    </w:p>
    <w:p w14:paraId="6C55EF78" w14:textId="77777777" w:rsidR="002F0561" w:rsidRPr="00DC78CD" w:rsidRDefault="002F0561" w:rsidP="002F0561">
      <w:pPr>
        <w:pStyle w:val="EndNoteBibliography"/>
        <w:rPr>
          <w:rFonts w:ascii="Cambria" w:hAnsi="Cambria"/>
          <w:noProof/>
          <w:sz w:val="22"/>
          <w:szCs w:val="22"/>
        </w:rPr>
      </w:pPr>
    </w:p>
    <w:p w14:paraId="5F4B6DFE" w14:textId="77777777" w:rsidR="002F0561" w:rsidRPr="00DC78CD" w:rsidRDefault="002F0561" w:rsidP="002F0561">
      <w:pPr>
        <w:pStyle w:val="EndNoteBibliography"/>
        <w:ind w:left="720" w:hanging="720"/>
        <w:rPr>
          <w:rFonts w:ascii="Cambria" w:hAnsi="Cambria"/>
          <w:noProof/>
          <w:sz w:val="22"/>
          <w:szCs w:val="22"/>
        </w:rPr>
      </w:pPr>
      <w:r w:rsidRPr="00DC78CD">
        <w:rPr>
          <w:rFonts w:ascii="Cambria" w:hAnsi="Cambria"/>
          <w:noProof/>
          <w:sz w:val="22"/>
          <w:szCs w:val="22"/>
        </w:rPr>
        <w:t>17.</w:t>
      </w:r>
      <w:r w:rsidRPr="00DC78CD">
        <w:rPr>
          <w:rFonts w:ascii="Cambria" w:hAnsi="Cambria"/>
          <w:noProof/>
          <w:sz w:val="22"/>
          <w:szCs w:val="22"/>
        </w:rPr>
        <w:tab/>
        <w:t>Bolker BM</w:t>
      </w:r>
      <w:r w:rsidRPr="00DC78CD">
        <w:rPr>
          <w:rFonts w:ascii="Cambria" w:hAnsi="Cambria"/>
          <w:i/>
          <w:noProof/>
          <w:sz w:val="22"/>
          <w:szCs w:val="22"/>
        </w:rPr>
        <w:t>, et al.</w:t>
      </w:r>
      <w:r w:rsidRPr="00DC78CD">
        <w:rPr>
          <w:rFonts w:ascii="Cambria" w:hAnsi="Cambria"/>
          <w:noProof/>
          <w:sz w:val="22"/>
          <w:szCs w:val="22"/>
        </w:rPr>
        <w:t xml:space="preserve"> Generalized linear mixed models: a practical guide for ecology and evolution. </w:t>
      </w:r>
      <w:r w:rsidRPr="00DC78CD">
        <w:rPr>
          <w:rFonts w:ascii="Cambria" w:hAnsi="Cambria"/>
          <w:i/>
          <w:noProof/>
          <w:sz w:val="22"/>
          <w:szCs w:val="22"/>
        </w:rPr>
        <w:t>Trends in ecology &amp; evolution</w:t>
      </w:r>
      <w:r w:rsidRPr="00DC78CD">
        <w:rPr>
          <w:rFonts w:ascii="Cambria" w:hAnsi="Cambria"/>
          <w:noProof/>
          <w:sz w:val="22"/>
          <w:szCs w:val="22"/>
        </w:rPr>
        <w:t xml:space="preserve"> </w:t>
      </w:r>
      <w:r w:rsidRPr="00DC78CD">
        <w:rPr>
          <w:rFonts w:ascii="Cambria" w:hAnsi="Cambria"/>
          <w:b/>
          <w:noProof/>
          <w:sz w:val="22"/>
          <w:szCs w:val="22"/>
        </w:rPr>
        <w:t>24</w:t>
      </w:r>
      <w:r w:rsidRPr="00DC78CD">
        <w:rPr>
          <w:rFonts w:ascii="Cambria" w:hAnsi="Cambria"/>
          <w:noProof/>
          <w:sz w:val="22"/>
          <w:szCs w:val="22"/>
        </w:rPr>
        <w:t>, 127-135 (2009).</w:t>
      </w:r>
    </w:p>
    <w:p w14:paraId="64421010" w14:textId="77777777" w:rsidR="002F0561" w:rsidRPr="00DC78CD" w:rsidRDefault="002F0561" w:rsidP="002F0561">
      <w:pPr>
        <w:pStyle w:val="EndNoteBibliography"/>
        <w:rPr>
          <w:rFonts w:ascii="Cambria" w:hAnsi="Cambria"/>
          <w:noProof/>
          <w:sz w:val="22"/>
          <w:szCs w:val="22"/>
        </w:rPr>
      </w:pPr>
    </w:p>
    <w:p w14:paraId="166A5824" w14:textId="6BC79F95" w:rsidR="000D569B" w:rsidRPr="006923E9" w:rsidRDefault="000A33FA">
      <w:pPr>
        <w:rPr>
          <w:rFonts w:ascii="Cambria" w:hAnsi="Cambria" w:cstheme="minorHAnsi"/>
          <w:sz w:val="22"/>
          <w:szCs w:val="22"/>
        </w:rPr>
      </w:pPr>
      <w:r w:rsidRPr="00DC78CD">
        <w:rPr>
          <w:rFonts w:ascii="Cambria" w:hAnsi="Cambria" w:cstheme="minorHAnsi"/>
          <w:sz w:val="22"/>
          <w:szCs w:val="22"/>
        </w:rPr>
        <w:fldChar w:fldCharType="end"/>
      </w:r>
    </w:p>
    <w:sectPr w:rsidR="000D569B" w:rsidRPr="006923E9" w:rsidSect="002600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5F1C145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83306B9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3B20C2D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336990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D5658A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666E2A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DAC948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8CCB34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7307B2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61EE53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F30536F"/>
    <w:multiLevelType w:val="hybridMultilevel"/>
    <w:tmpl w:val="94307724"/>
    <w:lvl w:ilvl="0" w:tplc="28082F84">
      <w:start w:val="1"/>
      <w:numFmt w:val="upperRoman"/>
      <w:lvlText w:val="%1."/>
      <w:lvlJc w:val="left"/>
      <w:pPr>
        <w:ind w:left="1080" w:hanging="720"/>
      </w:pPr>
      <w:rPr>
        <w:rFonts w:ascii="Cambria" w:eastAsia="Times New Roman" w:hAnsi="Cambria"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B90218"/>
    <w:multiLevelType w:val="hybridMultilevel"/>
    <w:tmpl w:val="5E38E2EE"/>
    <w:lvl w:ilvl="0" w:tplc="52E4698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187142"/>
    <w:multiLevelType w:val="multilevel"/>
    <w:tmpl w:val="217A95D0"/>
    <w:lvl w:ilvl="0">
      <w:start w:val="1"/>
      <w:numFmt w:val="upperRoman"/>
      <w:lvlText w:val="%1."/>
      <w:lvlJc w:val="left"/>
      <w:pPr>
        <w:ind w:left="1080" w:hanging="720"/>
      </w:pPr>
      <w:rPr>
        <w:rFonts w:ascii="Cambria" w:eastAsia="Times New Roman" w:hAnsi="Cambria"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3755DF9"/>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4" w15:restartNumberingAfterBreak="0">
    <w:nsid w:val="37AB4A04"/>
    <w:multiLevelType w:val="multilevel"/>
    <w:tmpl w:val="8DFA3610"/>
    <w:lvl w:ilvl="0">
      <w:start w:val="1"/>
      <w:numFmt w:val="upperRoman"/>
      <w:pStyle w:val="Heading1"/>
      <w:lvlText w:val="%1."/>
      <w:lvlJc w:val="left"/>
      <w:pPr>
        <w:ind w:left="-288" w:firstLine="288"/>
      </w:pPr>
      <w:rPr>
        <w:rFonts w:hint="default"/>
      </w:rPr>
    </w:lvl>
    <w:lvl w:ilvl="1">
      <w:start w:val="1"/>
      <w:numFmt w:val="upperLetter"/>
      <w:pStyle w:val="Heading2"/>
      <w:lvlText w:val="%2."/>
      <w:lvlJc w:val="left"/>
      <w:pPr>
        <w:ind w:left="720" w:firstLine="0"/>
      </w:pPr>
      <w:rPr>
        <w:rFonts w:hint="default"/>
      </w:rPr>
    </w:lvl>
    <w:lvl w:ilvl="2">
      <w:start w:val="1"/>
      <w:numFmt w:val="decimal"/>
      <w:pStyle w:val="Heading3"/>
      <w:lvlText w:val="%3."/>
      <w:lvlJc w:val="left"/>
      <w:pPr>
        <w:ind w:left="1440" w:firstLine="0"/>
      </w:pPr>
      <w:rPr>
        <w:rFonts w:hint="default"/>
      </w:rPr>
    </w:lvl>
    <w:lvl w:ilvl="3">
      <w:start w:val="1"/>
      <w:numFmt w:val="lowerLetter"/>
      <w:pStyle w:val="Heading4"/>
      <w:lvlText w:val="%4)"/>
      <w:lvlJc w:val="left"/>
      <w:pPr>
        <w:ind w:left="2160" w:firstLine="0"/>
      </w:pPr>
      <w:rPr>
        <w:rFonts w:hint="default"/>
      </w:rPr>
    </w:lvl>
    <w:lvl w:ilvl="4">
      <w:start w:val="1"/>
      <w:numFmt w:val="decimal"/>
      <w:pStyle w:val="Heading5"/>
      <w:lvlText w:val="(%5)"/>
      <w:lvlJc w:val="left"/>
      <w:pPr>
        <w:ind w:left="2880" w:firstLine="0"/>
      </w:pPr>
      <w:rPr>
        <w:rFonts w:hint="default"/>
      </w:rPr>
    </w:lvl>
    <w:lvl w:ilvl="5">
      <w:start w:val="1"/>
      <w:numFmt w:val="lowerLetter"/>
      <w:pStyle w:val="Heading6"/>
      <w:lvlText w:val="(%6)"/>
      <w:lvlJc w:val="left"/>
      <w:pPr>
        <w:ind w:left="3600" w:firstLine="0"/>
      </w:pPr>
      <w:rPr>
        <w:rFonts w:hint="default"/>
      </w:rPr>
    </w:lvl>
    <w:lvl w:ilvl="6">
      <w:start w:val="1"/>
      <w:numFmt w:val="lowerRoman"/>
      <w:pStyle w:val="Heading7"/>
      <w:lvlText w:val="(%7)"/>
      <w:lvlJc w:val="left"/>
      <w:pPr>
        <w:ind w:left="4320" w:firstLine="0"/>
      </w:pPr>
      <w:rPr>
        <w:rFonts w:hint="default"/>
      </w:rPr>
    </w:lvl>
    <w:lvl w:ilvl="7">
      <w:start w:val="1"/>
      <w:numFmt w:val="lowerLetter"/>
      <w:pStyle w:val="Heading8"/>
      <w:lvlText w:val="(%8)"/>
      <w:lvlJc w:val="left"/>
      <w:pPr>
        <w:ind w:left="5040" w:firstLine="0"/>
      </w:pPr>
      <w:rPr>
        <w:rFonts w:hint="default"/>
      </w:rPr>
    </w:lvl>
    <w:lvl w:ilvl="8">
      <w:start w:val="1"/>
      <w:numFmt w:val="lowerRoman"/>
      <w:pStyle w:val="Heading9"/>
      <w:lvlText w:val="(%9)"/>
      <w:lvlJc w:val="left"/>
      <w:pPr>
        <w:ind w:left="5760" w:firstLine="0"/>
      </w:pPr>
      <w:rPr>
        <w:rFonts w:hint="default"/>
      </w:rPr>
    </w:lvl>
  </w:abstractNum>
  <w:abstractNum w:abstractNumId="15" w15:restartNumberingAfterBreak="0">
    <w:nsid w:val="6092102D"/>
    <w:multiLevelType w:val="hybridMultilevel"/>
    <w:tmpl w:val="ABCADC96"/>
    <w:lvl w:ilvl="0" w:tplc="FCA2657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2E33BA9"/>
    <w:multiLevelType w:val="hybridMultilevel"/>
    <w:tmpl w:val="5AFE3856"/>
    <w:lvl w:ilvl="0" w:tplc="938A8A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16"/>
  </w:num>
  <w:num w:numId="3">
    <w:abstractNumId w:val="11"/>
  </w:num>
  <w:num w:numId="4">
    <w:abstractNumId w:val="10"/>
  </w:num>
  <w:num w:numId="5">
    <w:abstractNumId w:val="14"/>
  </w:num>
  <w:num w:numId="6">
    <w:abstractNumId w:val="12"/>
  </w:num>
  <w:num w:numId="7">
    <w:abstractNumId w:val="13"/>
  </w:num>
  <w:num w:numId="8">
    <w:abstractNumId w:val="0"/>
  </w:num>
  <w:num w:numId="9">
    <w:abstractNumId w:val="1"/>
  </w:num>
  <w:num w:numId="10">
    <w:abstractNumId w:val="2"/>
  </w:num>
  <w:num w:numId="11">
    <w:abstractNumId w:val="3"/>
  </w:num>
  <w:num w:numId="12">
    <w:abstractNumId w:val="8"/>
  </w:num>
  <w:num w:numId="13">
    <w:abstractNumId w:val="4"/>
  </w:num>
  <w:num w:numId="14">
    <w:abstractNumId w:val="5"/>
  </w:num>
  <w:num w:numId="15">
    <w:abstractNumId w:val="6"/>
  </w:num>
  <w:num w:numId="16">
    <w:abstractNumId w:val="7"/>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p0x2pvtlaf5syedt04pwrazdadaaav99s2p&quot;&gt;Faust_library_30_aug_2017-Converted&lt;record-ids&gt;&lt;item&gt;6234&lt;/item&gt;&lt;item&gt;6752&lt;/item&gt;&lt;item&gt;7129&lt;/item&gt;&lt;item&gt;7154&lt;/item&gt;&lt;item&gt;7155&lt;/item&gt;&lt;item&gt;7161&lt;/item&gt;&lt;item&gt;7197&lt;/item&gt;&lt;item&gt;7200&lt;/item&gt;&lt;item&gt;7214&lt;/item&gt;&lt;item&gt;7216&lt;/item&gt;&lt;item&gt;7217&lt;/item&gt;&lt;item&gt;7218&lt;/item&gt;&lt;item&gt;7219&lt;/item&gt;&lt;item&gt;7220&lt;/item&gt;&lt;item&gt;7226&lt;/item&gt;&lt;item&gt;7263&lt;/item&gt;&lt;item&gt;7264&lt;/item&gt;&lt;/record-ids&gt;&lt;/item&gt;&lt;/Libraries&gt;"/>
  </w:docVars>
  <w:rsids>
    <w:rsidRoot w:val="00412E5B"/>
    <w:rsid w:val="000036B6"/>
    <w:rsid w:val="00004A57"/>
    <w:rsid w:val="00005FF0"/>
    <w:rsid w:val="0000743E"/>
    <w:rsid w:val="00021E29"/>
    <w:rsid w:val="0003029A"/>
    <w:rsid w:val="00030717"/>
    <w:rsid w:val="000346C4"/>
    <w:rsid w:val="0004196E"/>
    <w:rsid w:val="00067044"/>
    <w:rsid w:val="000824A5"/>
    <w:rsid w:val="000826F6"/>
    <w:rsid w:val="0008389A"/>
    <w:rsid w:val="00086565"/>
    <w:rsid w:val="00093EFA"/>
    <w:rsid w:val="000A33FA"/>
    <w:rsid w:val="000A5D97"/>
    <w:rsid w:val="000C224B"/>
    <w:rsid w:val="000C7AB3"/>
    <w:rsid w:val="000D5200"/>
    <w:rsid w:val="000D569B"/>
    <w:rsid w:val="000E4492"/>
    <w:rsid w:val="000E654C"/>
    <w:rsid w:val="000F3281"/>
    <w:rsid w:val="00105D57"/>
    <w:rsid w:val="00110929"/>
    <w:rsid w:val="00122738"/>
    <w:rsid w:val="00134D62"/>
    <w:rsid w:val="0015636A"/>
    <w:rsid w:val="001609B7"/>
    <w:rsid w:val="0016139E"/>
    <w:rsid w:val="00171535"/>
    <w:rsid w:val="001848C5"/>
    <w:rsid w:val="00190E6E"/>
    <w:rsid w:val="001A765B"/>
    <w:rsid w:val="001D491D"/>
    <w:rsid w:val="001D7FA2"/>
    <w:rsid w:val="001E0025"/>
    <w:rsid w:val="001E392C"/>
    <w:rsid w:val="001E3BBF"/>
    <w:rsid w:val="001F03D3"/>
    <w:rsid w:val="001F78DF"/>
    <w:rsid w:val="00225941"/>
    <w:rsid w:val="00237173"/>
    <w:rsid w:val="002409E6"/>
    <w:rsid w:val="00242B3B"/>
    <w:rsid w:val="00245BA2"/>
    <w:rsid w:val="00247F2C"/>
    <w:rsid w:val="00252F6E"/>
    <w:rsid w:val="002600F9"/>
    <w:rsid w:val="0026760A"/>
    <w:rsid w:val="00272994"/>
    <w:rsid w:val="002756DC"/>
    <w:rsid w:val="00275D2A"/>
    <w:rsid w:val="002824BE"/>
    <w:rsid w:val="00282A67"/>
    <w:rsid w:val="0028667A"/>
    <w:rsid w:val="00295612"/>
    <w:rsid w:val="002B4FEA"/>
    <w:rsid w:val="002B713C"/>
    <w:rsid w:val="002E561D"/>
    <w:rsid w:val="002F0561"/>
    <w:rsid w:val="00320070"/>
    <w:rsid w:val="00324C45"/>
    <w:rsid w:val="0033414A"/>
    <w:rsid w:val="0034106D"/>
    <w:rsid w:val="003435D9"/>
    <w:rsid w:val="0035216C"/>
    <w:rsid w:val="00356FB2"/>
    <w:rsid w:val="00357096"/>
    <w:rsid w:val="00366925"/>
    <w:rsid w:val="00374E9D"/>
    <w:rsid w:val="00377F6B"/>
    <w:rsid w:val="00386447"/>
    <w:rsid w:val="00394FE1"/>
    <w:rsid w:val="003969BE"/>
    <w:rsid w:val="003B4EFA"/>
    <w:rsid w:val="003C20F1"/>
    <w:rsid w:val="003C2AB9"/>
    <w:rsid w:val="003E575F"/>
    <w:rsid w:val="003E6D8E"/>
    <w:rsid w:val="003F4EBF"/>
    <w:rsid w:val="00401C56"/>
    <w:rsid w:val="00407E37"/>
    <w:rsid w:val="004117B3"/>
    <w:rsid w:val="00412E5B"/>
    <w:rsid w:val="00413E8C"/>
    <w:rsid w:val="00422A79"/>
    <w:rsid w:val="00443734"/>
    <w:rsid w:val="004442B0"/>
    <w:rsid w:val="00450BAF"/>
    <w:rsid w:val="00462EE6"/>
    <w:rsid w:val="004659AE"/>
    <w:rsid w:val="00466F6A"/>
    <w:rsid w:val="00473FBE"/>
    <w:rsid w:val="00480517"/>
    <w:rsid w:val="004826DA"/>
    <w:rsid w:val="00497143"/>
    <w:rsid w:val="004B0882"/>
    <w:rsid w:val="004B3F47"/>
    <w:rsid w:val="004C391E"/>
    <w:rsid w:val="004D288B"/>
    <w:rsid w:val="004E5D48"/>
    <w:rsid w:val="004F1452"/>
    <w:rsid w:val="004F6989"/>
    <w:rsid w:val="00502268"/>
    <w:rsid w:val="005237DE"/>
    <w:rsid w:val="00526BA9"/>
    <w:rsid w:val="00540E60"/>
    <w:rsid w:val="00545147"/>
    <w:rsid w:val="005478D9"/>
    <w:rsid w:val="005655BF"/>
    <w:rsid w:val="0057418A"/>
    <w:rsid w:val="00574E9F"/>
    <w:rsid w:val="005846E0"/>
    <w:rsid w:val="00590EA2"/>
    <w:rsid w:val="00595544"/>
    <w:rsid w:val="005B1B03"/>
    <w:rsid w:val="005C58E8"/>
    <w:rsid w:val="005D296A"/>
    <w:rsid w:val="005D495A"/>
    <w:rsid w:val="005E09E8"/>
    <w:rsid w:val="005F15CC"/>
    <w:rsid w:val="005F6F7C"/>
    <w:rsid w:val="005F7764"/>
    <w:rsid w:val="0060158F"/>
    <w:rsid w:val="0061581D"/>
    <w:rsid w:val="00653FDA"/>
    <w:rsid w:val="0066340C"/>
    <w:rsid w:val="006726D2"/>
    <w:rsid w:val="006811B8"/>
    <w:rsid w:val="006923E9"/>
    <w:rsid w:val="00694420"/>
    <w:rsid w:val="006A54CD"/>
    <w:rsid w:val="006B2386"/>
    <w:rsid w:val="006B73A5"/>
    <w:rsid w:val="006B7719"/>
    <w:rsid w:val="006B78F3"/>
    <w:rsid w:val="006F665B"/>
    <w:rsid w:val="00700784"/>
    <w:rsid w:val="00702508"/>
    <w:rsid w:val="0070294C"/>
    <w:rsid w:val="00703114"/>
    <w:rsid w:val="00707105"/>
    <w:rsid w:val="00716215"/>
    <w:rsid w:val="00717824"/>
    <w:rsid w:val="00725F74"/>
    <w:rsid w:val="00726562"/>
    <w:rsid w:val="00731DEF"/>
    <w:rsid w:val="00747EBC"/>
    <w:rsid w:val="007624A7"/>
    <w:rsid w:val="007656F9"/>
    <w:rsid w:val="007709F4"/>
    <w:rsid w:val="0077477D"/>
    <w:rsid w:val="00777D5F"/>
    <w:rsid w:val="00783D67"/>
    <w:rsid w:val="0078495E"/>
    <w:rsid w:val="00792503"/>
    <w:rsid w:val="007A2C37"/>
    <w:rsid w:val="007A6FFD"/>
    <w:rsid w:val="007B1232"/>
    <w:rsid w:val="007C1FC8"/>
    <w:rsid w:val="007C7968"/>
    <w:rsid w:val="007D080F"/>
    <w:rsid w:val="007E59E0"/>
    <w:rsid w:val="007F296D"/>
    <w:rsid w:val="007F2CCE"/>
    <w:rsid w:val="00802F5B"/>
    <w:rsid w:val="008044ED"/>
    <w:rsid w:val="00804E5E"/>
    <w:rsid w:val="0081172F"/>
    <w:rsid w:val="008123B6"/>
    <w:rsid w:val="00812E01"/>
    <w:rsid w:val="00817F75"/>
    <w:rsid w:val="008228B2"/>
    <w:rsid w:val="00836D13"/>
    <w:rsid w:val="00840E10"/>
    <w:rsid w:val="008431B7"/>
    <w:rsid w:val="008527C7"/>
    <w:rsid w:val="00852C08"/>
    <w:rsid w:val="00857A18"/>
    <w:rsid w:val="008638E6"/>
    <w:rsid w:val="00871E11"/>
    <w:rsid w:val="00874089"/>
    <w:rsid w:val="008821D2"/>
    <w:rsid w:val="008974C1"/>
    <w:rsid w:val="008A1B87"/>
    <w:rsid w:val="008A2392"/>
    <w:rsid w:val="008B1979"/>
    <w:rsid w:val="008B3B24"/>
    <w:rsid w:val="008C2997"/>
    <w:rsid w:val="008C4791"/>
    <w:rsid w:val="008E0068"/>
    <w:rsid w:val="008E1785"/>
    <w:rsid w:val="008F79AB"/>
    <w:rsid w:val="00905A63"/>
    <w:rsid w:val="009203DF"/>
    <w:rsid w:val="00920641"/>
    <w:rsid w:val="009227A9"/>
    <w:rsid w:val="00922828"/>
    <w:rsid w:val="00940070"/>
    <w:rsid w:val="009446FC"/>
    <w:rsid w:val="00951149"/>
    <w:rsid w:val="0095364D"/>
    <w:rsid w:val="009602ED"/>
    <w:rsid w:val="009665C6"/>
    <w:rsid w:val="009703EC"/>
    <w:rsid w:val="00971783"/>
    <w:rsid w:val="00974031"/>
    <w:rsid w:val="0097425B"/>
    <w:rsid w:val="00975EF3"/>
    <w:rsid w:val="009771D1"/>
    <w:rsid w:val="00982E08"/>
    <w:rsid w:val="009954D4"/>
    <w:rsid w:val="00997698"/>
    <w:rsid w:val="009A39AF"/>
    <w:rsid w:val="009B612A"/>
    <w:rsid w:val="009B74A6"/>
    <w:rsid w:val="009C086F"/>
    <w:rsid w:val="009C5E20"/>
    <w:rsid w:val="009C7F0A"/>
    <w:rsid w:val="009D46FF"/>
    <w:rsid w:val="00A049F8"/>
    <w:rsid w:val="00A12DD1"/>
    <w:rsid w:val="00A21A4C"/>
    <w:rsid w:val="00A33BF9"/>
    <w:rsid w:val="00A6176C"/>
    <w:rsid w:val="00A70BB0"/>
    <w:rsid w:val="00A8224A"/>
    <w:rsid w:val="00A8684F"/>
    <w:rsid w:val="00A90D53"/>
    <w:rsid w:val="00A937FE"/>
    <w:rsid w:val="00A93D86"/>
    <w:rsid w:val="00AB1DB8"/>
    <w:rsid w:val="00AC384D"/>
    <w:rsid w:val="00AC3A8B"/>
    <w:rsid w:val="00AC5F68"/>
    <w:rsid w:val="00AD68EF"/>
    <w:rsid w:val="00B01EA7"/>
    <w:rsid w:val="00B05A9D"/>
    <w:rsid w:val="00B10CF4"/>
    <w:rsid w:val="00B1360F"/>
    <w:rsid w:val="00B1370A"/>
    <w:rsid w:val="00B151FA"/>
    <w:rsid w:val="00B16D3F"/>
    <w:rsid w:val="00B179C5"/>
    <w:rsid w:val="00B269EC"/>
    <w:rsid w:val="00B27514"/>
    <w:rsid w:val="00B3000B"/>
    <w:rsid w:val="00B3408F"/>
    <w:rsid w:val="00B60113"/>
    <w:rsid w:val="00B74D31"/>
    <w:rsid w:val="00B7574E"/>
    <w:rsid w:val="00B8138F"/>
    <w:rsid w:val="00BA65AA"/>
    <w:rsid w:val="00BA65DD"/>
    <w:rsid w:val="00BB10E5"/>
    <w:rsid w:val="00BB2BBA"/>
    <w:rsid w:val="00BC25B9"/>
    <w:rsid w:val="00BC4CA5"/>
    <w:rsid w:val="00BD06C3"/>
    <w:rsid w:val="00BE03D8"/>
    <w:rsid w:val="00C01649"/>
    <w:rsid w:val="00C01BDB"/>
    <w:rsid w:val="00C24A51"/>
    <w:rsid w:val="00C3436E"/>
    <w:rsid w:val="00C413DA"/>
    <w:rsid w:val="00C41435"/>
    <w:rsid w:val="00C47CF2"/>
    <w:rsid w:val="00C518B4"/>
    <w:rsid w:val="00C6265C"/>
    <w:rsid w:val="00C654EE"/>
    <w:rsid w:val="00C67769"/>
    <w:rsid w:val="00C75D1F"/>
    <w:rsid w:val="00C87316"/>
    <w:rsid w:val="00C92B9D"/>
    <w:rsid w:val="00CA1760"/>
    <w:rsid w:val="00CB1A6E"/>
    <w:rsid w:val="00CF0158"/>
    <w:rsid w:val="00D12703"/>
    <w:rsid w:val="00D3208E"/>
    <w:rsid w:val="00D341AC"/>
    <w:rsid w:val="00D42A2E"/>
    <w:rsid w:val="00D62C9C"/>
    <w:rsid w:val="00D71DE3"/>
    <w:rsid w:val="00D73FC9"/>
    <w:rsid w:val="00D94D62"/>
    <w:rsid w:val="00DA4970"/>
    <w:rsid w:val="00DB704C"/>
    <w:rsid w:val="00DC051A"/>
    <w:rsid w:val="00DC0886"/>
    <w:rsid w:val="00DC685E"/>
    <w:rsid w:val="00DC78CD"/>
    <w:rsid w:val="00DE57B6"/>
    <w:rsid w:val="00DE67CA"/>
    <w:rsid w:val="00E0256B"/>
    <w:rsid w:val="00E156EB"/>
    <w:rsid w:val="00E21EB8"/>
    <w:rsid w:val="00E33EFA"/>
    <w:rsid w:val="00E3672F"/>
    <w:rsid w:val="00E36A3B"/>
    <w:rsid w:val="00E5126C"/>
    <w:rsid w:val="00E73F96"/>
    <w:rsid w:val="00E96428"/>
    <w:rsid w:val="00EB147D"/>
    <w:rsid w:val="00EC0CEC"/>
    <w:rsid w:val="00ED0BE8"/>
    <w:rsid w:val="00EE7614"/>
    <w:rsid w:val="00F222F5"/>
    <w:rsid w:val="00F277E8"/>
    <w:rsid w:val="00F33057"/>
    <w:rsid w:val="00F46FCD"/>
    <w:rsid w:val="00F72521"/>
    <w:rsid w:val="00F75A99"/>
    <w:rsid w:val="00F81A38"/>
    <w:rsid w:val="00F834E5"/>
    <w:rsid w:val="00FB3476"/>
    <w:rsid w:val="00FB587B"/>
    <w:rsid w:val="00FB7D93"/>
    <w:rsid w:val="00FC46BD"/>
    <w:rsid w:val="00FD7942"/>
    <w:rsid w:val="00FE04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DF44C"/>
  <w14:defaultImageDpi w14:val="32767"/>
  <w15:chartTrackingRefBased/>
  <w15:docId w15:val="{AD44AD0A-96CB-664B-B899-284199F02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A1760"/>
    <w:rPr>
      <w:rFonts w:ascii="Times New Roman" w:eastAsia="Times New Roman" w:hAnsi="Times New Roman" w:cs="Times New Roman"/>
    </w:rPr>
  </w:style>
  <w:style w:type="paragraph" w:styleId="Heading1">
    <w:name w:val="heading 1"/>
    <w:basedOn w:val="Normal"/>
    <w:next w:val="Normal"/>
    <w:link w:val="Heading1Char"/>
    <w:uiPriority w:val="9"/>
    <w:qFormat/>
    <w:rsid w:val="00BA65AA"/>
    <w:pPr>
      <w:keepNext/>
      <w:keepLines/>
      <w:numPr>
        <w:numId w:val="5"/>
      </w:numPr>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A65AA"/>
    <w:pPr>
      <w:keepNext/>
      <w:keepLines/>
      <w:numPr>
        <w:ilvl w:val="1"/>
        <w:numId w:val="5"/>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A65AA"/>
    <w:pPr>
      <w:keepNext/>
      <w:keepLines/>
      <w:numPr>
        <w:ilvl w:val="2"/>
        <w:numId w:val="5"/>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A65AA"/>
    <w:pPr>
      <w:keepNext/>
      <w:keepLines/>
      <w:numPr>
        <w:ilvl w:val="3"/>
        <w:numId w:val="5"/>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rsid w:val="005478D9"/>
    <w:pPr>
      <w:keepNext/>
      <w:keepLines/>
      <w:numPr>
        <w:ilvl w:val="4"/>
        <w:numId w:val="5"/>
      </w:numPr>
      <w:spacing w:line="276" w:lineRule="auto"/>
      <w:outlineLvl w:val="4"/>
    </w:pPr>
    <w:rPr>
      <w:rFonts w:ascii="Calibri" w:eastAsia="Calibri" w:hAnsi="Calibri" w:cs="Calibri"/>
      <w:b/>
      <w:sz w:val="18"/>
      <w:szCs w:val="18"/>
      <w:lang w:val="en"/>
    </w:rPr>
  </w:style>
  <w:style w:type="paragraph" w:styleId="Heading6">
    <w:name w:val="heading 6"/>
    <w:basedOn w:val="Normal"/>
    <w:next w:val="Normal"/>
    <w:link w:val="Heading6Char"/>
    <w:uiPriority w:val="9"/>
    <w:semiHidden/>
    <w:unhideWhenUsed/>
    <w:qFormat/>
    <w:rsid w:val="00BA65AA"/>
    <w:pPr>
      <w:keepNext/>
      <w:keepLines/>
      <w:numPr>
        <w:ilvl w:val="5"/>
        <w:numId w:val="5"/>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BA65AA"/>
    <w:pPr>
      <w:keepNext/>
      <w:keepLines/>
      <w:numPr>
        <w:ilvl w:val="6"/>
        <w:numId w:val="5"/>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BA65AA"/>
    <w:pPr>
      <w:keepNext/>
      <w:keepLines/>
      <w:numPr>
        <w:ilvl w:val="7"/>
        <w:numId w:val="5"/>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A65AA"/>
    <w:pPr>
      <w:keepNext/>
      <w:keepLines/>
      <w:numPr>
        <w:ilvl w:val="8"/>
        <w:numId w:val="5"/>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5A9D"/>
    <w:pPr>
      <w:ind w:left="720"/>
      <w:contextualSpacing/>
    </w:pPr>
  </w:style>
  <w:style w:type="paragraph" w:styleId="NormalWeb">
    <w:name w:val="Normal (Web)"/>
    <w:basedOn w:val="Normal"/>
    <w:uiPriority w:val="99"/>
    <w:unhideWhenUsed/>
    <w:rsid w:val="00590EA2"/>
    <w:pPr>
      <w:spacing w:before="100" w:beforeAutospacing="1" w:after="100" w:afterAutospacing="1"/>
    </w:pPr>
  </w:style>
  <w:style w:type="table" w:styleId="TableGrid">
    <w:name w:val="Table Grid"/>
    <w:basedOn w:val="TableNormal"/>
    <w:uiPriority w:val="39"/>
    <w:rsid w:val="009954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0A33FA"/>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0A33FA"/>
    <w:rPr>
      <w:rFonts w:ascii="Calibri" w:eastAsia="Times New Roman" w:hAnsi="Calibri" w:cs="Calibri"/>
    </w:rPr>
  </w:style>
  <w:style w:type="paragraph" w:customStyle="1" w:styleId="EndNoteBibliography">
    <w:name w:val="EndNote Bibliography"/>
    <w:basedOn w:val="Normal"/>
    <w:link w:val="EndNoteBibliographyChar"/>
    <w:rsid w:val="000A33FA"/>
    <w:rPr>
      <w:rFonts w:ascii="Calibri" w:hAnsi="Calibri" w:cs="Calibri"/>
    </w:rPr>
  </w:style>
  <w:style w:type="character" w:customStyle="1" w:styleId="EndNoteBibliographyChar">
    <w:name w:val="EndNote Bibliography Char"/>
    <w:basedOn w:val="DefaultParagraphFont"/>
    <w:link w:val="EndNoteBibliography"/>
    <w:rsid w:val="000A33FA"/>
    <w:rPr>
      <w:rFonts w:ascii="Calibri" w:eastAsia="Times New Roman" w:hAnsi="Calibri" w:cs="Calibri"/>
    </w:rPr>
  </w:style>
  <w:style w:type="character" w:styleId="Hyperlink">
    <w:name w:val="Hyperlink"/>
    <w:basedOn w:val="DefaultParagraphFont"/>
    <w:uiPriority w:val="99"/>
    <w:unhideWhenUsed/>
    <w:rsid w:val="00F75A99"/>
    <w:rPr>
      <w:color w:val="000000" w:themeColor="text1"/>
      <w:u w:val="single"/>
    </w:rPr>
  </w:style>
  <w:style w:type="character" w:styleId="UnresolvedMention">
    <w:name w:val="Unresolved Mention"/>
    <w:basedOn w:val="DefaultParagraphFont"/>
    <w:uiPriority w:val="99"/>
    <w:rsid w:val="000A33FA"/>
    <w:rPr>
      <w:color w:val="605E5C"/>
      <w:shd w:val="clear" w:color="auto" w:fill="E1DFDD"/>
    </w:rPr>
  </w:style>
  <w:style w:type="character" w:styleId="CommentReference">
    <w:name w:val="annotation reference"/>
    <w:basedOn w:val="DefaultParagraphFont"/>
    <w:uiPriority w:val="99"/>
    <w:semiHidden/>
    <w:unhideWhenUsed/>
    <w:rsid w:val="007F2CCE"/>
    <w:rPr>
      <w:sz w:val="16"/>
      <w:szCs w:val="16"/>
    </w:rPr>
  </w:style>
  <w:style w:type="paragraph" w:styleId="CommentText">
    <w:name w:val="annotation text"/>
    <w:basedOn w:val="Normal"/>
    <w:link w:val="CommentTextChar"/>
    <w:uiPriority w:val="99"/>
    <w:semiHidden/>
    <w:unhideWhenUsed/>
    <w:rsid w:val="007F2CCE"/>
    <w:rPr>
      <w:sz w:val="20"/>
      <w:szCs w:val="20"/>
    </w:rPr>
  </w:style>
  <w:style w:type="character" w:customStyle="1" w:styleId="CommentTextChar">
    <w:name w:val="Comment Text Char"/>
    <w:basedOn w:val="DefaultParagraphFont"/>
    <w:link w:val="CommentText"/>
    <w:uiPriority w:val="99"/>
    <w:semiHidden/>
    <w:rsid w:val="007F2CCE"/>
    <w:rPr>
      <w:sz w:val="20"/>
      <w:szCs w:val="20"/>
    </w:rPr>
  </w:style>
  <w:style w:type="paragraph" w:styleId="CommentSubject">
    <w:name w:val="annotation subject"/>
    <w:basedOn w:val="CommentText"/>
    <w:next w:val="CommentText"/>
    <w:link w:val="CommentSubjectChar"/>
    <w:uiPriority w:val="99"/>
    <w:semiHidden/>
    <w:unhideWhenUsed/>
    <w:rsid w:val="007F2CCE"/>
    <w:rPr>
      <w:b/>
      <w:bCs/>
    </w:rPr>
  </w:style>
  <w:style w:type="character" w:customStyle="1" w:styleId="CommentSubjectChar">
    <w:name w:val="Comment Subject Char"/>
    <w:basedOn w:val="CommentTextChar"/>
    <w:link w:val="CommentSubject"/>
    <w:uiPriority w:val="99"/>
    <w:semiHidden/>
    <w:rsid w:val="007F2CCE"/>
    <w:rPr>
      <w:b/>
      <w:bCs/>
      <w:sz w:val="20"/>
      <w:szCs w:val="20"/>
    </w:rPr>
  </w:style>
  <w:style w:type="paragraph" w:styleId="BalloonText">
    <w:name w:val="Balloon Text"/>
    <w:basedOn w:val="Normal"/>
    <w:link w:val="BalloonTextChar"/>
    <w:uiPriority w:val="99"/>
    <w:semiHidden/>
    <w:unhideWhenUsed/>
    <w:rsid w:val="007F2CCE"/>
    <w:rPr>
      <w:sz w:val="18"/>
      <w:szCs w:val="18"/>
    </w:rPr>
  </w:style>
  <w:style w:type="character" w:customStyle="1" w:styleId="BalloonTextChar">
    <w:name w:val="Balloon Text Char"/>
    <w:basedOn w:val="DefaultParagraphFont"/>
    <w:link w:val="BalloonText"/>
    <w:uiPriority w:val="99"/>
    <w:semiHidden/>
    <w:rsid w:val="007F2CCE"/>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F75A99"/>
    <w:rPr>
      <w:color w:val="000000" w:themeColor="text1"/>
      <w:u w:val="single"/>
    </w:rPr>
  </w:style>
  <w:style w:type="character" w:customStyle="1" w:styleId="Heading5Char">
    <w:name w:val="Heading 5 Char"/>
    <w:basedOn w:val="DefaultParagraphFont"/>
    <w:link w:val="Heading5"/>
    <w:rsid w:val="005478D9"/>
    <w:rPr>
      <w:rFonts w:ascii="Calibri" w:eastAsia="Calibri" w:hAnsi="Calibri" w:cs="Calibri"/>
      <w:b/>
      <w:sz w:val="18"/>
      <w:szCs w:val="18"/>
      <w:lang w:val="en"/>
    </w:rPr>
  </w:style>
  <w:style w:type="paragraph" w:styleId="Revision">
    <w:name w:val="Revision"/>
    <w:hidden/>
    <w:uiPriority w:val="99"/>
    <w:semiHidden/>
    <w:rsid w:val="00B8138F"/>
    <w:rPr>
      <w:rFonts w:ascii="Times New Roman" w:eastAsia="Times New Roman" w:hAnsi="Times New Roman" w:cs="Times New Roman"/>
    </w:rPr>
  </w:style>
  <w:style w:type="character" w:customStyle="1" w:styleId="Heading1Char">
    <w:name w:val="Heading 1 Char"/>
    <w:basedOn w:val="DefaultParagraphFont"/>
    <w:link w:val="Heading1"/>
    <w:uiPriority w:val="9"/>
    <w:rsid w:val="00BA65AA"/>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BA65A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BA65AA"/>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BA65AA"/>
    <w:rPr>
      <w:rFonts w:asciiTheme="majorHAnsi" w:eastAsiaTheme="majorEastAsia" w:hAnsiTheme="majorHAnsi" w:cstheme="majorBidi"/>
      <w:i/>
      <w:iCs/>
      <w:color w:val="2F5496" w:themeColor="accent1" w:themeShade="BF"/>
    </w:rPr>
  </w:style>
  <w:style w:type="character" w:customStyle="1" w:styleId="Heading6Char">
    <w:name w:val="Heading 6 Char"/>
    <w:basedOn w:val="DefaultParagraphFont"/>
    <w:link w:val="Heading6"/>
    <w:uiPriority w:val="9"/>
    <w:semiHidden/>
    <w:rsid w:val="00BA65AA"/>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BA65AA"/>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BA65AA"/>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BA65AA"/>
    <w:rPr>
      <w:rFonts w:asciiTheme="majorHAnsi" w:eastAsiaTheme="majorEastAsia" w:hAnsiTheme="majorHAnsi" w:cstheme="majorBidi"/>
      <w:i/>
      <w:iCs/>
      <w:color w:val="272727" w:themeColor="text1" w:themeTint="D8"/>
      <w:sz w:val="21"/>
      <w:szCs w:val="21"/>
    </w:rPr>
  </w:style>
  <w:style w:type="paragraph" w:customStyle="1" w:styleId="Normal1">
    <w:name w:val="Normal1"/>
    <w:link w:val="Normal1Char"/>
    <w:rsid w:val="00B7574E"/>
    <w:pPr>
      <w:spacing w:line="276" w:lineRule="auto"/>
    </w:pPr>
    <w:rPr>
      <w:rFonts w:ascii="Calibri" w:eastAsia="Calibri" w:hAnsi="Calibri" w:cs="Calibri"/>
      <w:sz w:val="23"/>
      <w:szCs w:val="23"/>
      <w:lang w:val="en"/>
    </w:rPr>
  </w:style>
  <w:style w:type="table" w:customStyle="1" w:styleId="1">
    <w:name w:val="1"/>
    <w:basedOn w:val="TableNormal"/>
    <w:rsid w:val="00B7574E"/>
    <w:pPr>
      <w:spacing w:line="276" w:lineRule="auto"/>
    </w:pPr>
    <w:rPr>
      <w:rFonts w:ascii="Calibri" w:eastAsia="Calibri" w:hAnsi="Calibri" w:cs="Calibri"/>
      <w:sz w:val="23"/>
      <w:szCs w:val="23"/>
      <w:lang w:val="en"/>
    </w:rPr>
    <w:tblPr>
      <w:tblStyleRowBandSize w:val="1"/>
      <w:tblStyleColBandSize w:val="1"/>
      <w:tblCellMar>
        <w:top w:w="100" w:type="dxa"/>
        <w:left w:w="100" w:type="dxa"/>
        <w:bottom w:w="100" w:type="dxa"/>
        <w:right w:w="100" w:type="dxa"/>
      </w:tblCellMar>
    </w:tblPr>
  </w:style>
  <w:style w:type="character" w:customStyle="1" w:styleId="Normal1Char">
    <w:name w:val="Normal1 Char"/>
    <w:basedOn w:val="DefaultParagraphFont"/>
    <w:link w:val="Normal1"/>
    <w:rsid w:val="00B7574E"/>
    <w:rPr>
      <w:rFonts w:ascii="Calibri" w:eastAsia="Calibri" w:hAnsi="Calibri" w:cs="Calibri"/>
      <w:sz w:val="23"/>
      <w:szCs w:val="23"/>
      <w:lang w:val="en"/>
    </w:rPr>
  </w:style>
  <w:style w:type="table" w:styleId="PlainTable4">
    <w:name w:val="Plain Table 4"/>
    <w:basedOn w:val="TableNormal"/>
    <w:uiPriority w:val="44"/>
    <w:rsid w:val="00502268"/>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422A79"/>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22A7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422A79"/>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22A79"/>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422A79"/>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5176">
      <w:bodyDiv w:val="1"/>
      <w:marLeft w:val="0"/>
      <w:marRight w:val="0"/>
      <w:marTop w:val="0"/>
      <w:marBottom w:val="0"/>
      <w:divBdr>
        <w:top w:val="none" w:sz="0" w:space="0" w:color="auto"/>
        <w:left w:val="none" w:sz="0" w:space="0" w:color="auto"/>
        <w:bottom w:val="none" w:sz="0" w:space="0" w:color="auto"/>
        <w:right w:val="none" w:sz="0" w:space="0" w:color="auto"/>
      </w:divBdr>
    </w:div>
    <w:div w:id="51197008">
      <w:bodyDiv w:val="1"/>
      <w:marLeft w:val="0"/>
      <w:marRight w:val="0"/>
      <w:marTop w:val="0"/>
      <w:marBottom w:val="0"/>
      <w:divBdr>
        <w:top w:val="none" w:sz="0" w:space="0" w:color="auto"/>
        <w:left w:val="none" w:sz="0" w:space="0" w:color="auto"/>
        <w:bottom w:val="none" w:sz="0" w:space="0" w:color="auto"/>
        <w:right w:val="none" w:sz="0" w:space="0" w:color="auto"/>
      </w:divBdr>
    </w:div>
    <w:div w:id="136607503">
      <w:bodyDiv w:val="1"/>
      <w:marLeft w:val="0"/>
      <w:marRight w:val="0"/>
      <w:marTop w:val="0"/>
      <w:marBottom w:val="0"/>
      <w:divBdr>
        <w:top w:val="none" w:sz="0" w:space="0" w:color="auto"/>
        <w:left w:val="none" w:sz="0" w:space="0" w:color="auto"/>
        <w:bottom w:val="none" w:sz="0" w:space="0" w:color="auto"/>
        <w:right w:val="none" w:sz="0" w:space="0" w:color="auto"/>
      </w:divBdr>
    </w:div>
    <w:div w:id="185296024">
      <w:bodyDiv w:val="1"/>
      <w:marLeft w:val="0"/>
      <w:marRight w:val="0"/>
      <w:marTop w:val="0"/>
      <w:marBottom w:val="0"/>
      <w:divBdr>
        <w:top w:val="none" w:sz="0" w:space="0" w:color="auto"/>
        <w:left w:val="none" w:sz="0" w:space="0" w:color="auto"/>
        <w:bottom w:val="none" w:sz="0" w:space="0" w:color="auto"/>
        <w:right w:val="none" w:sz="0" w:space="0" w:color="auto"/>
      </w:divBdr>
    </w:div>
    <w:div w:id="336931788">
      <w:bodyDiv w:val="1"/>
      <w:marLeft w:val="0"/>
      <w:marRight w:val="0"/>
      <w:marTop w:val="0"/>
      <w:marBottom w:val="0"/>
      <w:divBdr>
        <w:top w:val="none" w:sz="0" w:space="0" w:color="auto"/>
        <w:left w:val="none" w:sz="0" w:space="0" w:color="auto"/>
        <w:bottom w:val="none" w:sz="0" w:space="0" w:color="auto"/>
        <w:right w:val="none" w:sz="0" w:space="0" w:color="auto"/>
      </w:divBdr>
    </w:div>
    <w:div w:id="481585056">
      <w:bodyDiv w:val="1"/>
      <w:marLeft w:val="0"/>
      <w:marRight w:val="0"/>
      <w:marTop w:val="0"/>
      <w:marBottom w:val="0"/>
      <w:divBdr>
        <w:top w:val="none" w:sz="0" w:space="0" w:color="auto"/>
        <w:left w:val="none" w:sz="0" w:space="0" w:color="auto"/>
        <w:bottom w:val="none" w:sz="0" w:space="0" w:color="auto"/>
        <w:right w:val="none" w:sz="0" w:space="0" w:color="auto"/>
      </w:divBdr>
    </w:div>
    <w:div w:id="556625746">
      <w:bodyDiv w:val="1"/>
      <w:marLeft w:val="0"/>
      <w:marRight w:val="0"/>
      <w:marTop w:val="0"/>
      <w:marBottom w:val="0"/>
      <w:divBdr>
        <w:top w:val="none" w:sz="0" w:space="0" w:color="auto"/>
        <w:left w:val="none" w:sz="0" w:space="0" w:color="auto"/>
        <w:bottom w:val="none" w:sz="0" w:space="0" w:color="auto"/>
        <w:right w:val="none" w:sz="0" w:space="0" w:color="auto"/>
      </w:divBdr>
    </w:div>
    <w:div w:id="564686224">
      <w:bodyDiv w:val="1"/>
      <w:marLeft w:val="0"/>
      <w:marRight w:val="0"/>
      <w:marTop w:val="0"/>
      <w:marBottom w:val="0"/>
      <w:divBdr>
        <w:top w:val="none" w:sz="0" w:space="0" w:color="auto"/>
        <w:left w:val="none" w:sz="0" w:space="0" w:color="auto"/>
        <w:bottom w:val="none" w:sz="0" w:space="0" w:color="auto"/>
        <w:right w:val="none" w:sz="0" w:space="0" w:color="auto"/>
      </w:divBdr>
    </w:div>
    <w:div w:id="565650367">
      <w:bodyDiv w:val="1"/>
      <w:marLeft w:val="0"/>
      <w:marRight w:val="0"/>
      <w:marTop w:val="0"/>
      <w:marBottom w:val="0"/>
      <w:divBdr>
        <w:top w:val="none" w:sz="0" w:space="0" w:color="auto"/>
        <w:left w:val="none" w:sz="0" w:space="0" w:color="auto"/>
        <w:bottom w:val="none" w:sz="0" w:space="0" w:color="auto"/>
        <w:right w:val="none" w:sz="0" w:space="0" w:color="auto"/>
      </w:divBdr>
    </w:div>
    <w:div w:id="811674782">
      <w:bodyDiv w:val="1"/>
      <w:marLeft w:val="0"/>
      <w:marRight w:val="0"/>
      <w:marTop w:val="0"/>
      <w:marBottom w:val="0"/>
      <w:divBdr>
        <w:top w:val="none" w:sz="0" w:space="0" w:color="auto"/>
        <w:left w:val="none" w:sz="0" w:space="0" w:color="auto"/>
        <w:bottom w:val="none" w:sz="0" w:space="0" w:color="auto"/>
        <w:right w:val="none" w:sz="0" w:space="0" w:color="auto"/>
      </w:divBdr>
    </w:div>
    <w:div w:id="1560091254">
      <w:bodyDiv w:val="1"/>
      <w:marLeft w:val="0"/>
      <w:marRight w:val="0"/>
      <w:marTop w:val="0"/>
      <w:marBottom w:val="0"/>
      <w:divBdr>
        <w:top w:val="none" w:sz="0" w:space="0" w:color="auto"/>
        <w:left w:val="none" w:sz="0" w:space="0" w:color="auto"/>
        <w:bottom w:val="none" w:sz="0" w:space="0" w:color="auto"/>
        <w:right w:val="none" w:sz="0" w:space="0" w:color="auto"/>
      </w:divBdr>
    </w:div>
    <w:div w:id="1661932462">
      <w:bodyDiv w:val="1"/>
      <w:marLeft w:val="0"/>
      <w:marRight w:val="0"/>
      <w:marTop w:val="0"/>
      <w:marBottom w:val="0"/>
      <w:divBdr>
        <w:top w:val="none" w:sz="0" w:space="0" w:color="auto"/>
        <w:left w:val="none" w:sz="0" w:space="0" w:color="auto"/>
        <w:bottom w:val="none" w:sz="0" w:space="0" w:color="auto"/>
        <w:right w:val="none" w:sz="0" w:space="0" w:color="auto"/>
      </w:divBdr>
    </w:div>
    <w:div w:id="2028867169">
      <w:bodyDiv w:val="1"/>
      <w:marLeft w:val="0"/>
      <w:marRight w:val="0"/>
      <w:marTop w:val="0"/>
      <w:marBottom w:val="0"/>
      <w:divBdr>
        <w:top w:val="none" w:sz="0" w:space="0" w:color="auto"/>
        <w:left w:val="none" w:sz="0" w:space="0" w:color="auto"/>
        <w:bottom w:val="none" w:sz="0" w:space="0" w:color="auto"/>
        <w:right w:val="none" w:sz="0" w:space="0" w:color="auto"/>
      </w:divBdr>
    </w:div>
    <w:div w:id="2085954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emf"/><Relationship Id="rId18" Type="http://schemas.openxmlformats.org/officeDocument/2006/relationships/image" Target="media/image13.emf"/><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webSettings" Target="webSettings.xml"/><Relationship Id="rId15" Type="http://schemas.openxmlformats.org/officeDocument/2006/relationships/image" Target="media/image10.emf"/><Relationship Id="rId10" Type="http://schemas.openxmlformats.org/officeDocument/2006/relationships/image" Target="media/image5.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A851AE-8CB7-5B49-BE64-694AE63D0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9273</Words>
  <Characters>52397</Characters>
  <Application>Microsoft Office Word</Application>
  <DocSecurity>0</DocSecurity>
  <Lines>935</Lines>
  <Paragraphs>255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Faust</dc:creator>
  <cp:keywords/>
  <dc:description/>
  <cp:lastModifiedBy>Kelsee Baranowski</cp:lastModifiedBy>
  <cp:revision>3</cp:revision>
  <cp:lastPrinted>2020-05-13T15:54:00Z</cp:lastPrinted>
  <dcterms:created xsi:type="dcterms:W3CDTF">2020-06-16T21:43:00Z</dcterms:created>
  <dcterms:modified xsi:type="dcterms:W3CDTF">2020-06-16T21:46:00Z</dcterms:modified>
</cp:coreProperties>
</file>