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4FD2" w14:textId="77777777" w:rsidR="000C74EB" w:rsidRPr="005B3DB8" w:rsidRDefault="000C74EB" w:rsidP="000C74EB">
      <w:pPr>
        <w:spacing w:line="300" w:lineRule="auto"/>
        <w:rPr>
          <w:b/>
          <w:bCs/>
        </w:rPr>
      </w:pPr>
      <w:r w:rsidRPr="005B3DB8">
        <w:rPr>
          <w:b/>
          <w:bCs/>
        </w:rPr>
        <w:t>Supplementary materials</w:t>
      </w:r>
    </w:p>
    <w:p w14:paraId="6F8FF850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drawing>
          <wp:inline distT="0" distB="0" distL="0" distR="0" wp14:anchorId="1B3BD30F" wp14:editId="611CAC81">
            <wp:extent cx="5272405" cy="4537075"/>
            <wp:effectExtent l="0" t="0" r="4445" b="0"/>
            <wp:docPr id="8715382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0AC7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1: SHAP summary plot</w:t>
      </w:r>
    </w:p>
    <w:p w14:paraId="1148358F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2412CAB3" wp14:editId="7FF6F5D6">
            <wp:extent cx="5173980" cy="4144010"/>
            <wp:effectExtent l="0" t="0" r="7620" b="8890"/>
            <wp:docPr id="15790004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6A72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2: SHAP dependency plot for acuity</w:t>
      </w:r>
    </w:p>
    <w:p w14:paraId="746F5EEE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40421784" wp14:editId="428CF7B2">
            <wp:extent cx="5075555" cy="4144010"/>
            <wp:effectExtent l="0" t="0" r="0" b="8890"/>
            <wp:docPr id="30425500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CBE7" w14:textId="77777777" w:rsidR="000C74EB" w:rsidRPr="00F95029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3: SHAP dependency plot for ED arrival transportation</w:t>
      </w:r>
    </w:p>
    <w:p w14:paraId="7A3053AD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35075237" wp14:editId="74E9C6B1">
            <wp:extent cx="5266690" cy="4144010"/>
            <wp:effectExtent l="0" t="0" r="0" b="8890"/>
            <wp:docPr id="7454506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7104E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4: SHAP dependency plot for age</w:t>
      </w:r>
    </w:p>
    <w:p w14:paraId="49094EEF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477875C7" wp14:editId="734B2855">
            <wp:extent cx="5272405" cy="4068445"/>
            <wp:effectExtent l="0" t="0" r="4445" b="8255"/>
            <wp:docPr id="91307366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6156C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5: SHAP dependency plot for shock index</w:t>
      </w:r>
      <w:r>
        <w:rPr>
          <w:noProof/>
        </w:rPr>
        <w:lastRenderedPageBreak/>
        <w:drawing>
          <wp:inline distT="0" distB="0" distL="0" distR="0" wp14:anchorId="25574B4D" wp14:editId="20F09DB8">
            <wp:extent cx="5248910" cy="4196080"/>
            <wp:effectExtent l="0" t="0" r="8890" b="0"/>
            <wp:docPr id="8706469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879C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6: SHAP dependency plot for respiratory rate</w:t>
      </w:r>
    </w:p>
    <w:p w14:paraId="122F2811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49DF6007" wp14:editId="1973D1A0">
            <wp:extent cx="5168265" cy="4144010"/>
            <wp:effectExtent l="0" t="0" r="0" b="8890"/>
            <wp:docPr id="6188493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0D716" w14:textId="77777777" w:rsidR="000C74EB" w:rsidRPr="002D14BC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7: SHAP dependency plot for MAP</w:t>
      </w:r>
    </w:p>
    <w:p w14:paraId="24E848B3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0B3D9BE1" wp14:editId="5591B56B">
            <wp:extent cx="5295265" cy="4144010"/>
            <wp:effectExtent l="0" t="0" r="635" b="8890"/>
            <wp:docPr id="136644571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CF78" w14:textId="77777777" w:rsidR="000C74EB" w:rsidRPr="00F95029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8: SHAP dependency plot for body temperature</w:t>
      </w:r>
    </w:p>
    <w:p w14:paraId="0AD923A3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51E9A9EE" wp14:editId="0C28E40F">
            <wp:extent cx="5127625" cy="4166870"/>
            <wp:effectExtent l="0" t="0" r="0" b="5080"/>
            <wp:docPr id="141116826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CD33" w14:textId="77777777" w:rsidR="000C74EB" w:rsidRPr="00FB18E6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 xml:space="preserve">upplementary Fig. 9: SHAP dependency plot for </w:t>
      </w:r>
      <w:r w:rsidRPr="00FB18E6">
        <w:t>SpO</w:t>
      </w:r>
      <w:r w:rsidRPr="00FB18E6">
        <w:rPr>
          <w:rFonts w:ascii="Times New Roman" w:hAnsi="Times New Roman" w:cs="Times New Roman"/>
        </w:rPr>
        <w:t>₂</w:t>
      </w:r>
    </w:p>
    <w:p w14:paraId="69250513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17C1C9B3" wp14:editId="00639EFD">
            <wp:extent cx="5075555" cy="4144010"/>
            <wp:effectExtent l="0" t="0" r="0" b="8890"/>
            <wp:docPr id="146906709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0AB27" w14:textId="77777777" w:rsidR="000C74EB" w:rsidRPr="00105868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10: SHAP dependency plot for heart rate</w:t>
      </w:r>
    </w:p>
    <w:p w14:paraId="67F2DDAB" w14:textId="77777777" w:rsidR="000C74EB" w:rsidRDefault="000C74EB" w:rsidP="000C74EB">
      <w:pPr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08D703EA" wp14:editId="3BBDDDBC">
            <wp:extent cx="5075555" cy="4144010"/>
            <wp:effectExtent l="0" t="0" r="0" b="8890"/>
            <wp:docPr id="175146747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D58A" w14:textId="77777777" w:rsidR="000C74EB" w:rsidRDefault="000C74EB" w:rsidP="000C74EB">
      <w:pPr>
        <w:spacing w:line="300" w:lineRule="auto"/>
        <w:jc w:val="center"/>
      </w:pPr>
      <w:r>
        <w:rPr>
          <w:rFonts w:hint="eastAsia"/>
        </w:rPr>
        <w:t>S</w:t>
      </w:r>
      <w:r>
        <w:t>upplementary Fig. 11: SHAP dependency plot for ED admission hour</w:t>
      </w:r>
    </w:p>
    <w:p w14:paraId="7EC308F6" w14:textId="77777777" w:rsidR="000C74EB" w:rsidRDefault="000C74EB" w:rsidP="000C74EB">
      <w:pPr>
        <w:spacing w:line="300" w:lineRule="auto"/>
      </w:pPr>
    </w:p>
    <w:p w14:paraId="1B32231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EB"/>
    <w:rsid w:val="000C74E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73FE1"/>
  <w15:chartTrackingRefBased/>
  <w15:docId w15:val="{2F7F72DD-3A6A-4F17-90AA-9AC233A1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E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101</Words>
  <Characters>579</Characters>
  <Application>Microsoft Office Word</Application>
  <DocSecurity>0</DocSecurity>
  <Lines>4</Lines>
  <Paragraphs>1</Paragraphs>
  <ScaleCrop>false</ScaleCrop>
  <Company>Springer Nature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2023-11-28T04:56:00Z</dcterms:created>
  <dcterms:modified xsi:type="dcterms:W3CDTF">2023-11-28T04:56:00Z</dcterms:modified>
</cp:coreProperties>
</file>