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D083C" w14:textId="460BC5DD" w:rsidR="00C1456C" w:rsidRDefault="00C1456C" w:rsidP="00490C1D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C1456C">
        <w:rPr>
          <w:rFonts w:ascii="Times New Roman" w:hAnsi="Times New Roman" w:cs="Times New Roman"/>
          <w:b/>
          <w:bCs/>
          <w:color w:val="000000"/>
          <w:sz w:val="20"/>
          <w:szCs w:val="20"/>
        </w:rPr>
        <w:t>Additional file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4</w:t>
      </w:r>
    </w:p>
    <w:p w14:paraId="213E041D" w14:textId="6B3EE0A5" w:rsidR="005F1782" w:rsidRPr="00D60F06" w:rsidRDefault="005F1782" w:rsidP="00490C1D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D60F06">
        <w:rPr>
          <w:rFonts w:ascii="Times New Roman" w:hAnsi="Times New Roman" w:cs="Times New Roman"/>
          <w:b/>
          <w:sz w:val="20"/>
          <w:szCs w:val="20"/>
        </w:rPr>
        <w:t>eFigure</w:t>
      </w:r>
      <w:proofErr w:type="spellEnd"/>
      <w:r w:rsidRPr="00D60F06">
        <w:rPr>
          <w:rFonts w:ascii="Times New Roman" w:hAnsi="Times New Roman" w:cs="Times New Roman"/>
          <w:sz w:val="20"/>
          <w:szCs w:val="20"/>
        </w:rPr>
        <w:t xml:space="preserve"> </w:t>
      </w:r>
      <w:r w:rsidRPr="00D60F06">
        <w:rPr>
          <w:rFonts w:ascii="Times New Roman" w:hAnsi="Times New Roman" w:cs="Times New Roman"/>
          <w:b/>
          <w:sz w:val="20"/>
          <w:szCs w:val="20"/>
        </w:rPr>
        <w:t>1.</w:t>
      </w:r>
      <w:r w:rsidRPr="00D60F06">
        <w:rPr>
          <w:rFonts w:ascii="Times New Roman" w:hAnsi="Times New Roman" w:cs="Times New Roman"/>
          <w:sz w:val="20"/>
          <w:szCs w:val="20"/>
        </w:rPr>
        <w:t xml:space="preserve"> Pooled relative risk of coronary heart disease for the highest versus lowest categories of α-linolenic acid biomarker level</w:t>
      </w:r>
    </w:p>
    <w:p w14:paraId="63307FDC" w14:textId="0F81F326" w:rsidR="005F1782" w:rsidRPr="00D60F06" w:rsidRDefault="005F1782" w:rsidP="00490C1D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D60F06">
        <w:rPr>
          <w:rFonts w:ascii="Times New Roman" w:hAnsi="Times New Roman" w:cs="Times New Roman"/>
          <w:b/>
          <w:sz w:val="20"/>
          <w:szCs w:val="20"/>
        </w:rPr>
        <w:t>eFigure</w:t>
      </w:r>
      <w:proofErr w:type="spellEnd"/>
      <w:r w:rsidRPr="00D60F06">
        <w:rPr>
          <w:rFonts w:ascii="Times New Roman" w:hAnsi="Times New Roman" w:cs="Times New Roman"/>
          <w:sz w:val="20"/>
          <w:szCs w:val="20"/>
        </w:rPr>
        <w:t xml:space="preserve"> </w:t>
      </w:r>
      <w:r w:rsidR="00C45CF9">
        <w:rPr>
          <w:rFonts w:ascii="Times New Roman" w:hAnsi="Times New Roman" w:cs="Times New Roman"/>
          <w:b/>
          <w:sz w:val="20"/>
          <w:szCs w:val="20"/>
        </w:rPr>
        <w:t>2</w:t>
      </w:r>
      <w:r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Pr="00D60F06">
        <w:rPr>
          <w:rFonts w:ascii="Times New Roman" w:hAnsi="Times New Roman" w:cs="Times New Roman"/>
          <w:sz w:val="20"/>
          <w:szCs w:val="20"/>
        </w:rPr>
        <w:t xml:space="preserve"> Pooled relative risk of coronary heart disease for the highest versus lowest categories of </w:t>
      </w:r>
      <w:proofErr w:type="spellStart"/>
      <w:r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  <w:r w:rsidRPr="00D60F06">
        <w:rPr>
          <w:rFonts w:ascii="Times New Roman" w:hAnsi="Times New Roman" w:cs="Times New Roman"/>
          <w:sz w:val="20"/>
          <w:szCs w:val="20"/>
        </w:rPr>
        <w:tab/>
      </w:r>
    </w:p>
    <w:p w14:paraId="56A60505" w14:textId="17442B8C" w:rsidR="005F1782" w:rsidRPr="00D60F06" w:rsidRDefault="005F1782" w:rsidP="00490C1D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D60F06">
        <w:rPr>
          <w:rFonts w:ascii="Times New Roman" w:hAnsi="Times New Roman" w:cs="Times New Roman"/>
          <w:b/>
          <w:sz w:val="20"/>
          <w:szCs w:val="20"/>
        </w:rPr>
        <w:t>eFigure</w:t>
      </w:r>
      <w:proofErr w:type="spellEnd"/>
      <w:r w:rsidRPr="00D60F0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45CF9">
        <w:rPr>
          <w:rFonts w:ascii="Times New Roman" w:hAnsi="Times New Roman" w:cs="Times New Roman"/>
          <w:b/>
          <w:sz w:val="20"/>
          <w:szCs w:val="20"/>
        </w:rPr>
        <w:t>3</w:t>
      </w:r>
      <w:r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D60F06">
        <w:rPr>
          <w:rFonts w:ascii="Times New Roman" w:hAnsi="Times New Roman" w:cs="Times New Roman"/>
          <w:sz w:val="20"/>
          <w:szCs w:val="20"/>
        </w:rPr>
        <w:t xml:space="preserve">Pooled relative risk of coronary heart disease for the highest versus lowest categories of </w:t>
      </w:r>
      <w:proofErr w:type="spellStart"/>
      <w:r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  <w:r w:rsidRPr="00D60F06">
        <w:rPr>
          <w:rFonts w:ascii="Times New Roman" w:hAnsi="Times New Roman" w:cs="Times New Roman"/>
          <w:sz w:val="20"/>
          <w:szCs w:val="20"/>
        </w:rPr>
        <w:tab/>
      </w:r>
    </w:p>
    <w:p w14:paraId="3A1B7273" w14:textId="222F9C45" w:rsidR="005F1782" w:rsidRPr="00D60F06" w:rsidRDefault="005F1782" w:rsidP="00490C1D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D60F06">
        <w:rPr>
          <w:rFonts w:ascii="Times New Roman" w:hAnsi="Times New Roman" w:cs="Times New Roman"/>
          <w:b/>
          <w:sz w:val="20"/>
          <w:szCs w:val="20"/>
        </w:rPr>
        <w:t>eFigure</w:t>
      </w:r>
      <w:proofErr w:type="spellEnd"/>
      <w:r w:rsidRPr="00D60F0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45CF9">
        <w:rPr>
          <w:rFonts w:ascii="Times New Roman" w:hAnsi="Times New Roman" w:cs="Times New Roman"/>
          <w:b/>
          <w:sz w:val="20"/>
          <w:szCs w:val="20"/>
        </w:rPr>
        <w:t>4</w:t>
      </w:r>
      <w:r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D60F06">
        <w:rPr>
          <w:rFonts w:ascii="Times New Roman" w:hAnsi="Times New Roman" w:cs="Times New Roman"/>
          <w:sz w:val="20"/>
          <w:szCs w:val="20"/>
        </w:rPr>
        <w:t>Pooled relative risk of coronary heart disease for the highest versus lowest categories of docosahexaenoic acid biomarker level</w:t>
      </w:r>
      <w:r w:rsidRPr="00D60F06">
        <w:rPr>
          <w:rFonts w:ascii="Times New Roman" w:hAnsi="Times New Roman" w:cs="Times New Roman"/>
          <w:sz w:val="20"/>
          <w:szCs w:val="20"/>
        </w:rPr>
        <w:tab/>
      </w:r>
    </w:p>
    <w:p w14:paraId="4A027341" w14:textId="44C827C6" w:rsidR="005F1782" w:rsidRPr="00D60F06" w:rsidRDefault="005F1782" w:rsidP="00490C1D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 w:rsidRPr="00D60F06">
        <w:rPr>
          <w:rFonts w:ascii="Times New Roman" w:hAnsi="Times New Roman" w:cs="Times New Roman"/>
          <w:b/>
          <w:sz w:val="20"/>
          <w:szCs w:val="20"/>
        </w:rPr>
        <w:t>eFigure</w:t>
      </w:r>
      <w:proofErr w:type="spellEnd"/>
      <w:r w:rsidRPr="00D60F06">
        <w:rPr>
          <w:rFonts w:ascii="Times New Roman" w:hAnsi="Times New Roman" w:cs="Times New Roman"/>
          <w:sz w:val="20"/>
          <w:szCs w:val="20"/>
        </w:rPr>
        <w:t xml:space="preserve"> </w:t>
      </w:r>
      <w:r w:rsidR="00C45CF9">
        <w:rPr>
          <w:rFonts w:ascii="Times New Roman" w:hAnsi="Times New Roman" w:cs="Times New Roman"/>
          <w:b/>
          <w:sz w:val="20"/>
          <w:szCs w:val="20"/>
        </w:rPr>
        <w:t>5</w:t>
      </w:r>
      <w:r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D60F06">
        <w:rPr>
          <w:rFonts w:ascii="Times New Roman" w:hAnsi="Times New Roman" w:cs="Times New Roman"/>
          <w:sz w:val="20"/>
          <w:szCs w:val="20"/>
        </w:rPr>
        <w:t>Pooled relative risk of coronary heart disease for the highest versus lowest categories of long-chain omega-3 polyunsaturated fatty acid biomarker level</w:t>
      </w:r>
    </w:p>
    <w:p w14:paraId="25D90C6B" w14:textId="3AE1A108" w:rsidR="00522154" w:rsidRPr="00D60F06" w:rsidRDefault="00522154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12BE19C6" w14:textId="0E7C3F72" w:rsidR="00522154" w:rsidRPr="00D60F06" w:rsidRDefault="00D36A87" w:rsidP="00490C1D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e</w:t>
      </w:r>
      <w:r w:rsidR="00C45CF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proofErr w:type="spellEnd"/>
      <w:r w:rsidR="00C45CF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</w:t>
      </w:r>
      <w:r w:rsidR="00522154" w:rsidRPr="00D60F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Pooled relative risk of coronary heart disease for the highest versus lowest categories of α-linolenic acid biomarker level</w:t>
      </w:r>
    </w:p>
    <w:p w14:paraId="21EF7D8D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BB03BAC" w14:textId="5FB2D6BD" w:rsidR="00522154" w:rsidRPr="00D60F06" w:rsidRDefault="00724B3F" w:rsidP="00724B3F">
      <w:pPr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55CFA25" wp14:editId="450EB141">
            <wp:extent cx="2880360" cy="1958340"/>
            <wp:effectExtent l="0" t="0" r="0" b="0"/>
            <wp:docPr id="3" name="图片 3" descr="I:\笔记本\桌面\n-3脂肪酸\新建文件夹 (3)\新建文件夹\ALACH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笔记本\桌面\n-3脂肪酸\新建文件夹 (3)\新建文件夹\ALACHD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E3131" w14:textId="77777777" w:rsidR="00522154" w:rsidRPr="00D60F06" w:rsidRDefault="00522154" w:rsidP="00490C1D"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76E1FA71" w14:textId="7A626B46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CF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coronary heart disease for the highest versus </w:t>
      </w:r>
      <w:r w:rsidR="00BB0DEA" w:rsidRPr="00D60F06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owest </w:t>
      </w:r>
      <w:r w:rsidR="00522154" w:rsidRPr="00D60F06">
        <w:rPr>
          <w:rFonts w:ascii="Times New Roman" w:hAnsi="Times New Roman" w:cs="Times New Roman"/>
          <w:bCs w:val="0"/>
          <w:color w:val="000000" w:themeColor="text1"/>
          <w:kern w:val="2"/>
          <w:sz w:val="24"/>
          <w:szCs w:val="24"/>
        </w:rPr>
        <w:t xml:space="preserve">categories of </w:t>
      </w:r>
      <w:proofErr w:type="spellStart"/>
      <w:r w:rsidR="00522154" w:rsidRPr="00D60F06">
        <w:rPr>
          <w:rFonts w:ascii="Times New Roman" w:hAnsi="Times New Roman" w:cs="Times New Roman"/>
          <w:bCs w:val="0"/>
          <w:color w:val="000000" w:themeColor="text1"/>
          <w:kern w:val="2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bCs w:val="0"/>
          <w:color w:val="000000" w:themeColor="text1"/>
          <w:kern w:val="2"/>
          <w:sz w:val="24"/>
          <w:szCs w:val="24"/>
        </w:rPr>
        <w:t xml:space="preserve"> acid biomarker level</w:t>
      </w:r>
    </w:p>
    <w:p w14:paraId="5651B27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73965EA" w14:textId="1711CB94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24B3F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2C0C842C" wp14:editId="083C944C">
            <wp:extent cx="2880360" cy="1935480"/>
            <wp:effectExtent l="0" t="0" r="0" b="0"/>
            <wp:docPr id="4" name="图片 4" descr="I:\笔记本\桌面\n-3脂肪酸\新建文件夹 (3)\新建文件夹\EPACH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笔记本\桌面\n-3脂肪酸\新建文件夹 (3)\新建文件夹\EPACH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694B0" w14:textId="0FD39B88" w:rsidR="008E30D7" w:rsidRPr="00D60F06" w:rsidRDefault="00522154" w:rsidP="00490C1D">
      <w:pPr>
        <w:jc w:val="left"/>
        <w:rPr>
          <w:rFonts w:ascii="Times New Roman" w:hAnsi="Times New Roman" w:cs="Times New Roman"/>
          <w:color w:val="000000"/>
          <w:sz w:val="16"/>
          <w:szCs w:val="16"/>
        </w:rPr>
        <w:sectPr w:rsidR="008E30D7" w:rsidRPr="00D60F06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</w:t>
      </w:r>
    </w:p>
    <w:p w14:paraId="10078931" w14:textId="050A7E65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CF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coronary heart disease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0C26E5B6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B47207A" w14:textId="0CC43EDC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0BD6BD" wp14:editId="62771096">
            <wp:extent cx="2880360" cy="1805940"/>
            <wp:effectExtent l="0" t="0" r="0" b="0"/>
            <wp:docPr id="5" name="图片 5" descr="I:\笔记本\桌面\n-3脂肪酸\新建文件夹 (3)\新建文件夹\DPACH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笔记本\桌面\n-3脂肪酸\新建文件夹 (3)\新建文件夹\DPACHD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5CC5B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136D5EFB" w14:textId="4C4B0E63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CF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469D6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Pooled relative risk of coronary heart disease for the highest versus lowest categories of docosahexaenoic acid biomarker level</w:t>
      </w:r>
    </w:p>
    <w:p w14:paraId="65E18532" w14:textId="45DD5ECC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24B3F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1DD44852" wp14:editId="4835752F">
            <wp:extent cx="2880360" cy="1912620"/>
            <wp:effectExtent l="0" t="0" r="0" b="0"/>
            <wp:docPr id="7" name="图片 7" descr="I:\笔记本\桌面\n-3脂肪酸\新建文件夹 (3)\新建文件夹\DHACH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笔记本\桌面\n-3脂肪酸\新建文件夹 (3)\新建文件夹\DHACHD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FC0FC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325B33A7" w14:textId="53D6F1B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5CF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coronary heart disease for the highest versus lowest categories of long-chain omega-3 polyunsaturated fatty acid biomarker level</w:t>
      </w:r>
    </w:p>
    <w:p w14:paraId="6FD958AB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02B9182" w14:textId="3CF5E18D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724B3F">
        <w:rPr>
          <w:rFonts w:ascii="Times New Roman" w:hAnsi="Times New Roman" w:cs="Times New Roman"/>
          <w:b/>
          <w:noProof/>
          <w:color w:val="FF0000"/>
          <w:sz w:val="20"/>
          <w:szCs w:val="20"/>
        </w:rPr>
        <w:drawing>
          <wp:inline distT="0" distB="0" distL="0" distR="0" wp14:anchorId="73445286" wp14:editId="6FAF8E60">
            <wp:extent cx="2880360" cy="1264920"/>
            <wp:effectExtent l="0" t="0" r="0" b="0"/>
            <wp:docPr id="8" name="图片 8" descr="I:\笔记本\桌面\n-3脂肪酸\新建文件夹 (3)\新建文件夹\LC CH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笔记本\桌面\n-3脂肪酸\新建文件夹 (3)\新建文件夹\LC CHD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264A7" w14:textId="460CC150" w:rsidR="00BA4A46" w:rsidRPr="00C45CF9" w:rsidRDefault="00522154" w:rsidP="00C45CF9">
      <w:pPr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 xml:space="preserve">95% CI, 95% confidence interval. </w:t>
      </w:r>
    </w:p>
    <w:sectPr w:rsidR="00BA4A46" w:rsidRPr="00C45C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406D5" w14:textId="77777777" w:rsidR="00085381" w:rsidRDefault="00085381" w:rsidP="001427C6">
      <w:r>
        <w:separator/>
      </w:r>
    </w:p>
  </w:endnote>
  <w:endnote w:type="continuationSeparator" w:id="0">
    <w:p w14:paraId="56F8100B" w14:textId="77777777" w:rsidR="00085381" w:rsidRDefault="00085381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726339"/>
      <w:docPartObj>
        <w:docPartGallery w:val="Page Numbers (Bottom of Page)"/>
        <w:docPartUnique/>
      </w:docPartObj>
    </w:sdtPr>
    <w:sdtEndPr/>
    <w:sdtContent>
      <w:p w14:paraId="27A20067" w14:textId="3DA45AFC" w:rsidR="0058282F" w:rsidRDefault="0058282F" w:rsidP="00395669">
        <w:pPr>
          <w:pStyle w:val="a5"/>
          <w:ind w:right="18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CF9" w:rsidRPr="00C45CF9">
          <w:rPr>
            <w:noProof/>
            <w:lang w:val="zh-CN"/>
          </w:rPr>
          <w:t>6</w:t>
        </w:r>
        <w:r>
          <w:fldChar w:fldCharType="end"/>
        </w:r>
      </w:p>
    </w:sdtContent>
  </w:sdt>
  <w:p w14:paraId="0CF648E3" w14:textId="77777777" w:rsidR="0058282F" w:rsidRDefault="00582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E38A8A" w14:textId="77777777" w:rsidR="00085381" w:rsidRDefault="00085381" w:rsidP="001427C6">
      <w:r>
        <w:separator/>
      </w:r>
    </w:p>
  </w:footnote>
  <w:footnote w:type="continuationSeparator" w:id="0">
    <w:p w14:paraId="1E5E64E0" w14:textId="77777777" w:rsidR="00085381" w:rsidRDefault="00085381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381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D2C"/>
    <w:rsid w:val="001104C4"/>
    <w:rsid w:val="00110C3A"/>
    <w:rsid w:val="0011171D"/>
    <w:rsid w:val="0011210E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420A9"/>
    <w:rsid w:val="00742DAD"/>
    <w:rsid w:val="00745CC0"/>
    <w:rsid w:val="0074688E"/>
    <w:rsid w:val="00746C34"/>
    <w:rsid w:val="007479FC"/>
    <w:rsid w:val="0075099B"/>
    <w:rsid w:val="00751541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C26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20C81"/>
    <w:rsid w:val="00B212D5"/>
    <w:rsid w:val="00B229E6"/>
    <w:rsid w:val="00B22F96"/>
    <w:rsid w:val="00B232B6"/>
    <w:rsid w:val="00B25A7C"/>
    <w:rsid w:val="00B30486"/>
    <w:rsid w:val="00B3070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0CBE"/>
    <w:rsid w:val="00C032EC"/>
    <w:rsid w:val="00C0591B"/>
    <w:rsid w:val="00C06E76"/>
    <w:rsid w:val="00C07B44"/>
    <w:rsid w:val="00C1456C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5CF9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648"/>
    <w:rsid w:val="00DD0253"/>
    <w:rsid w:val="00DD300B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2F55F-E5FD-44F9-9C61-C49C77B0D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11806</TotalTime>
  <Pages>6</Pages>
  <Words>244</Words>
  <Characters>1397</Characters>
  <Application>Microsoft Office Word</Application>
  <DocSecurity>0</DocSecurity>
  <Lines>11</Lines>
  <Paragraphs>3</Paragraphs>
  <ScaleCrop>false</ScaleCrop>
  <Company>Denbo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678</cp:revision>
  <cp:lastPrinted>2020-07-31T07:38:00Z</cp:lastPrinted>
  <dcterms:created xsi:type="dcterms:W3CDTF">2019-04-23T00:32:00Z</dcterms:created>
  <dcterms:modified xsi:type="dcterms:W3CDTF">2021-03-24T01:06:00Z</dcterms:modified>
</cp:coreProperties>
</file>