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Y="2473"/>
        <w:tblW w:w="0" w:type="auto"/>
        <w:tblLayout w:type="fixed"/>
        <w:tblLook w:val="04A0" w:firstRow="1" w:lastRow="0" w:firstColumn="1" w:lastColumn="0" w:noHBand="0" w:noVBand="1"/>
      </w:tblPr>
      <w:tblGrid>
        <w:gridCol w:w="1410"/>
        <w:gridCol w:w="1498"/>
        <w:gridCol w:w="912"/>
        <w:gridCol w:w="788"/>
        <w:gridCol w:w="788"/>
        <w:gridCol w:w="870"/>
        <w:gridCol w:w="907"/>
        <w:gridCol w:w="922"/>
      </w:tblGrid>
      <w:tr w:rsidR="00C40BAD" w:rsidRPr="00301456" w14:paraId="52827296" w14:textId="77777777" w:rsidTr="00C40BAD">
        <w:tc>
          <w:tcPr>
            <w:tcW w:w="1410" w:type="dxa"/>
            <w:vMerge w:val="restart"/>
          </w:tcPr>
          <w:p w14:paraId="6D956EE9" w14:textId="77777777" w:rsidR="00C40BAD" w:rsidRPr="00434B5A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  <w:p w14:paraId="18CCC9FF" w14:textId="77777777" w:rsidR="00C40BAD" w:rsidRPr="00434B5A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  <w:p w14:paraId="036DFE1A" w14:textId="77777777" w:rsidR="00C40BAD" w:rsidRPr="00434B5A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  <w:p w14:paraId="2DB9E358" w14:textId="77777777" w:rsidR="00C40BAD" w:rsidRPr="00434B5A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  <w:p w14:paraId="4F536DC6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Forest species (N)*</w:t>
            </w:r>
          </w:p>
        </w:tc>
        <w:tc>
          <w:tcPr>
            <w:tcW w:w="1498" w:type="dxa"/>
          </w:tcPr>
          <w:p w14:paraId="4EA737B8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912" w:type="dxa"/>
          </w:tcPr>
          <w:p w14:paraId="0011722D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Mean wood</w:t>
            </w:r>
          </w:p>
          <w:p w14:paraId="3855E424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dust (mg·m</w:t>
            </w:r>
            <w:r w:rsidRPr="00301456">
              <w:rPr>
                <w:rFonts w:asciiTheme="majorBidi" w:hAnsiTheme="majorBidi" w:cstheme="majorBidi"/>
                <w:sz w:val="18"/>
                <w:szCs w:val="18"/>
                <w:vertAlign w:val="superscript"/>
                <w:lang w:val="en-US"/>
              </w:rPr>
              <w:t>-3</w:t>
            </w: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)</w:t>
            </w:r>
          </w:p>
        </w:tc>
        <w:tc>
          <w:tcPr>
            <w:tcW w:w="788" w:type="dxa"/>
          </w:tcPr>
          <w:p w14:paraId="521E10F8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Min </w:t>
            </w:r>
          </w:p>
          <w:p w14:paraId="667DE40A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(mg·m</w:t>
            </w:r>
            <w:r w:rsidRPr="00301456">
              <w:rPr>
                <w:rFonts w:asciiTheme="majorBidi" w:hAnsiTheme="majorBidi" w:cstheme="majorBidi"/>
                <w:sz w:val="18"/>
                <w:szCs w:val="18"/>
                <w:vertAlign w:val="superscript"/>
                <w:lang w:val="en-US"/>
              </w:rPr>
              <w:t>-3</w:t>
            </w: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)</w:t>
            </w:r>
          </w:p>
        </w:tc>
        <w:tc>
          <w:tcPr>
            <w:tcW w:w="788" w:type="dxa"/>
          </w:tcPr>
          <w:p w14:paraId="06A24DB2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Max</w:t>
            </w:r>
          </w:p>
          <w:p w14:paraId="1B8B5505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(mg·m</w:t>
            </w:r>
            <w:r w:rsidRPr="00301456">
              <w:rPr>
                <w:rFonts w:asciiTheme="majorBidi" w:hAnsiTheme="majorBidi" w:cstheme="majorBidi"/>
                <w:sz w:val="18"/>
                <w:szCs w:val="18"/>
                <w:vertAlign w:val="superscript"/>
                <w:lang w:val="en-US"/>
              </w:rPr>
              <w:t>-3</w:t>
            </w: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)</w:t>
            </w:r>
          </w:p>
        </w:tc>
        <w:tc>
          <w:tcPr>
            <w:tcW w:w="870" w:type="dxa"/>
          </w:tcPr>
          <w:p w14:paraId="4B4972DD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Wood dust / 8h</w:t>
            </w:r>
          </w:p>
          <w:p w14:paraId="5BC85E27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(mg·m</w:t>
            </w:r>
            <w:r w:rsidRPr="00301456">
              <w:rPr>
                <w:rFonts w:asciiTheme="majorBidi" w:hAnsiTheme="majorBidi" w:cstheme="majorBidi"/>
                <w:sz w:val="18"/>
                <w:szCs w:val="18"/>
                <w:vertAlign w:val="superscript"/>
                <w:lang w:val="en-US"/>
              </w:rPr>
              <w:t>-3</w:t>
            </w: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)</w:t>
            </w:r>
          </w:p>
        </w:tc>
        <w:tc>
          <w:tcPr>
            <w:tcW w:w="907" w:type="dxa"/>
          </w:tcPr>
          <w:p w14:paraId="30D0DE27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Mean</w:t>
            </w:r>
          </w:p>
          <w:p w14:paraId="57E74BCB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Humidity</w:t>
            </w:r>
          </w:p>
        </w:tc>
        <w:tc>
          <w:tcPr>
            <w:tcW w:w="922" w:type="dxa"/>
          </w:tcPr>
          <w:p w14:paraId="5F538B7A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Mean</w:t>
            </w:r>
          </w:p>
          <w:p w14:paraId="231AB445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Temperature</w:t>
            </w:r>
          </w:p>
        </w:tc>
      </w:tr>
      <w:tr w:rsidR="00C40BAD" w:rsidRPr="00301456" w14:paraId="13680894" w14:textId="77777777" w:rsidTr="00C40BAD">
        <w:tc>
          <w:tcPr>
            <w:tcW w:w="1410" w:type="dxa"/>
            <w:vMerge/>
          </w:tcPr>
          <w:p w14:paraId="7172D52F" w14:textId="77777777" w:rsidR="00C40BAD" w:rsidRPr="00301456" w:rsidRDefault="00C40BAD" w:rsidP="00C40BAD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1498" w:type="dxa"/>
          </w:tcPr>
          <w:p w14:paraId="5D694D1B" w14:textId="77777777" w:rsidR="00C40BAD" w:rsidRPr="00585080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85080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 xml:space="preserve">Fagus sylvatica </w:t>
            </w:r>
            <w:r w:rsidRPr="0058508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(36)</w:t>
            </w:r>
          </w:p>
        </w:tc>
        <w:tc>
          <w:tcPr>
            <w:tcW w:w="912" w:type="dxa"/>
          </w:tcPr>
          <w:p w14:paraId="2BBFE757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2.78 (±</w:t>
            </w:r>
            <w:r w:rsidRPr="00301456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.28)</w:t>
            </w:r>
          </w:p>
        </w:tc>
        <w:tc>
          <w:tcPr>
            <w:tcW w:w="788" w:type="dxa"/>
          </w:tcPr>
          <w:p w14:paraId="7C1AC8F9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1.28</w:t>
            </w:r>
          </w:p>
        </w:tc>
        <w:tc>
          <w:tcPr>
            <w:tcW w:w="788" w:type="dxa"/>
          </w:tcPr>
          <w:p w14:paraId="2A9CE687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7.58</w:t>
            </w:r>
          </w:p>
        </w:tc>
        <w:tc>
          <w:tcPr>
            <w:tcW w:w="870" w:type="dxa"/>
          </w:tcPr>
          <w:p w14:paraId="60449C70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3.90</w:t>
            </w:r>
          </w:p>
        </w:tc>
        <w:tc>
          <w:tcPr>
            <w:tcW w:w="907" w:type="dxa"/>
          </w:tcPr>
          <w:p w14:paraId="433254E5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61.49</w:t>
            </w:r>
          </w:p>
        </w:tc>
        <w:tc>
          <w:tcPr>
            <w:tcW w:w="922" w:type="dxa"/>
          </w:tcPr>
          <w:p w14:paraId="7CEFB7B8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19.94</w:t>
            </w:r>
          </w:p>
        </w:tc>
      </w:tr>
      <w:tr w:rsidR="00C40BAD" w:rsidRPr="00301456" w14:paraId="36D7AD4C" w14:textId="77777777" w:rsidTr="00C40BAD">
        <w:tc>
          <w:tcPr>
            <w:tcW w:w="1410" w:type="dxa"/>
            <w:vMerge/>
          </w:tcPr>
          <w:p w14:paraId="191DDDA0" w14:textId="77777777" w:rsidR="00C40BAD" w:rsidRPr="00301456" w:rsidRDefault="00C40BAD" w:rsidP="00C40BAD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1498" w:type="dxa"/>
          </w:tcPr>
          <w:p w14:paraId="29CBFE05" w14:textId="77777777" w:rsidR="00C40BAD" w:rsidRPr="00585080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85080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 xml:space="preserve">Quercus </w:t>
            </w:r>
            <w:r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sp.</w:t>
            </w:r>
            <w:r w:rsidRPr="00585080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58508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(36)</w:t>
            </w:r>
          </w:p>
        </w:tc>
        <w:tc>
          <w:tcPr>
            <w:tcW w:w="912" w:type="dxa"/>
          </w:tcPr>
          <w:p w14:paraId="11DCD6D1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01456">
              <w:rPr>
                <w:rFonts w:asciiTheme="majorBidi" w:hAnsiTheme="majorBidi" w:cstheme="majorBidi"/>
                <w:sz w:val="18"/>
                <w:szCs w:val="18"/>
              </w:rPr>
              <w:t>3</w:t>
            </w: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.11</w:t>
            </w:r>
            <w:r w:rsidRPr="00301456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(±</w:t>
            </w:r>
            <w:r w:rsidRPr="00301456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.60)</w:t>
            </w:r>
          </w:p>
        </w:tc>
        <w:tc>
          <w:tcPr>
            <w:tcW w:w="788" w:type="dxa"/>
          </w:tcPr>
          <w:p w14:paraId="6029D0F6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0.72</w:t>
            </w:r>
          </w:p>
        </w:tc>
        <w:tc>
          <w:tcPr>
            <w:tcW w:w="788" w:type="dxa"/>
          </w:tcPr>
          <w:p w14:paraId="3F4260AF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7.80</w:t>
            </w:r>
          </w:p>
        </w:tc>
        <w:tc>
          <w:tcPr>
            <w:tcW w:w="870" w:type="dxa"/>
          </w:tcPr>
          <w:p w14:paraId="7083E1F4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4.31</w:t>
            </w:r>
          </w:p>
        </w:tc>
        <w:tc>
          <w:tcPr>
            <w:tcW w:w="907" w:type="dxa"/>
          </w:tcPr>
          <w:p w14:paraId="0E803951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48.99</w:t>
            </w:r>
          </w:p>
        </w:tc>
        <w:tc>
          <w:tcPr>
            <w:tcW w:w="922" w:type="dxa"/>
          </w:tcPr>
          <w:p w14:paraId="68238CA6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23.07</w:t>
            </w:r>
          </w:p>
        </w:tc>
      </w:tr>
      <w:tr w:rsidR="00C40BAD" w:rsidRPr="00301456" w14:paraId="0E79BBED" w14:textId="77777777" w:rsidTr="00C40BAD">
        <w:tc>
          <w:tcPr>
            <w:tcW w:w="1410" w:type="dxa"/>
            <w:vMerge/>
          </w:tcPr>
          <w:p w14:paraId="0B201328" w14:textId="77777777" w:rsidR="00C40BAD" w:rsidRPr="00301456" w:rsidRDefault="00C40BAD" w:rsidP="00C40BAD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1498" w:type="dxa"/>
          </w:tcPr>
          <w:p w14:paraId="688B9123" w14:textId="77777777" w:rsidR="00C40BAD" w:rsidRPr="00585080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85080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 xml:space="preserve">Pinus </w:t>
            </w:r>
            <w:proofErr w:type="spellStart"/>
            <w:r w:rsidRPr="00585080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>brutia</w:t>
            </w:r>
            <w:proofErr w:type="spellEnd"/>
            <w:r w:rsidRPr="00585080"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58508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(36)</w:t>
            </w:r>
          </w:p>
        </w:tc>
        <w:tc>
          <w:tcPr>
            <w:tcW w:w="912" w:type="dxa"/>
          </w:tcPr>
          <w:p w14:paraId="4D4BE0FA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3.31 (±2.06)</w:t>
            </w:r>
          </w:p>
        </w:tc>
        <w:tc>
          <w:tcPr>
            <w:tcW w:w="788" w:type="dxa"/>
          </w:tcPr>
          <w:p w14:paraId="7302BAEC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0.86</w:t>
            </w:r>
          </w:p>
        </w:tc>
        <w:tc>
          <w:tcPr>
            <w:tcW w:w="788" w:type="dxa"/>
          </w:tcPr>
          <w:p w14:paraId="4AC9E359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9.09</w:t>
            </w:r>
          </w:p>
        </w:tc>
        <w:tc>
          <w:tcPr>
            <w:tcW w:w="870" w:type="dxa"/>
          </w:tcPr>
          <w:p w14:paraId="3E23B1A9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4.47</w:t>
            </w:r>
          </w:p>
        </w:tc>
        <w:tc>
          <w:tcPr>
            <w:tcW w:w="907" w:type="dxa"/>
          </w:tcPr>
          <w:p w14:paraId="7A63828C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43.57</w:t>
            </w:r>
          </w:p>
        </w:tc>
        <w:tc>
          <w:tcPr>
            <w:tcW w:w="922" w:type="dxa"/>
          </w:tcPr>
          <w:p w14:paraId="5694331D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14.79</w:t>
            </w:r>
          </w:p>
        </w:tc>
      </w:tr>
      <w:tr w:rsidR="00C40BAD" w:rsidRPr="00301456" w14:paraId="19347829" w14:textId="77777777" w:rsidTr="00C40BAD">
        <w:tc>
          <w:tcPr>
            <w:tcW w:w="1410" w:type="dxa"/>
            <w:vMerge w:val="restart"/>
          </w:tcPr>
          <w:p w14:paraId="6F2B2526" w14:textId="77777777" w:rsidR="00C40BAD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  <w:p w14:paraId="653D0988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Operating parameters (N)*</w:t>
            </w:r>
          </w:p>
        </w:tc>
        <w:tc>
          <w:tcPr>
            <w:tcW w:w="1498" w:type="dxa"/>
          </w:tcPr>
          <w:p w14:paraId="71A38171" w14:textId="77777777" w:rsidR="00C40BAD" w:rsidRPr="00585080" w:rsidRDefault="00C40BAD" w:rsidP="00C40BAD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</w:pPr>
            <w:r w:rsidRPr="0058508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Normal conditions (36)</w:t>
            </w:r>
          </w:p>
        </w:tc>
        <w:tc>
          <w:tcPr>
            <w:tcW w:w="912" w:type="dxa"/>
          </w:tcPr>
          <w:p w14:paraId="28A9C07E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2.91 (±</w:t>
            </w:r>
            <w:r w:rsidRPr="00301456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.47)</w:t>
            </w:r>
          </w:p>
        </w:tc>
        <w:tc>
          <w:tcPr>
            <w:tcW w:w="788" w:type="dxa"/>
          </w:tcPr>
          <w:p w14:paraId="134A5FBE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0.61</w:t>
            </w:r>
          </w:p>
        </w:tc>
        <w:tc>
          <w:tcPr>
            <w:tcW w:w="788" w:type="dxa"/>
          </w:tcPr>
          <w:p w14:paraId="2747B7D1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8.11</w:t>
            </w:r>
          </w:p>
        </w:tc>
        <w:tc>
          <w:tcPr>
            <w:tcW w:w="870" w:type="dxa"/>
          </w:tcPr>
          <w:p w14:paraId="0563A4D2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4.39</w:t>
            </w:r>
          </w:p>
        </w:tc>
        <w:tc>
          <w:tcPr>
            <w:tcW w:w="907" w:type="dxa"/>
          </w:tcPr>
          <w:p w14:paraId="5AB6C23C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5</w:t>
            </w:r>
            <w:r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1.97</w:t>
            </w:r>
          </w:p>
        </w:tc>
        <w:tc>
          <w:tcPr>
            <w:tcW w:w="922" w:type="dxa"/>
          </w:tcPr>
          <w:p w14:paraId="30466F9C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</w:t>
            </w:r>
            <w:r>
              <w:rPr>
                <w:rFonts w:asciiTheme="majorBidi" w:hAnsiTheme="majorBidi" w:cstheme="majorBidi"/>
                <w:sz w:val="18"/>
                <w:szCs w:val="18"/>
                <w:lang w:val="en-US"/>
              </w:rPr>
              <w:t>8.03</w:t>
            </w:r>
          </w:p>
        </w:tc>
      </w:tr>
      <w:tr w:rsidR="00C40BAD" w:rsidRPr="00301456" w14:paraId="343D40E3" w14:textId="77777777" w:rsidTr="00C40BAD">
        <w:tc>
          <w:tcPr>
            <w:tcW w:w="1410" w:type="dxa"/>
            <w:vMerge/>
          </w:tcPr>
          <w:p w14:paraId="0CF2711F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1498" w:type="dxa"/>
          </w:tcPr>
          <w:p w14:paraId="4BEA7CE4" w14:textId="77777777" w:rsidR="00C40BAD" w:rsidRPr="00585080" w:rsidRDefault="00C40BAD" w:rsidP="00C40BAD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</w:pPr>
            <w:r w:rsidRPr="0058508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Improper maintenance (36)</w:t>
            </w:r>
          </w:p>
        </w:tc>
        <w:tc>
          <w:tcPr>
            <w:tcW w:w="912" w:type="dxa"/>
          </w:tcPr>
          <w:p w14:paraId="7DC60D5E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01456">
              <w:rPr>
                <w:rFonts w:asciiTheme="majorBidi" w:hAnsiTheme="majorBidi" w:cstheme="majorBidi"/>
                <w:sz w:val="18"/>
                <w:szCs w:val="18"/>
              </w:rPr>
              <w:t>3</w:t>
            </w: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.48</w:t>
            </w:r>
            <w:r w:rsidRPr="00301456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(±1.99)</w:t>
            </w:r>
          </w:p>
        </w:tc>
        <w:tc>
          <w:tcPr>
            <w:tcW w:w="788" w:type="dxa"/>
          </w:tcPr>
          <w:p w14:paraId="31FBC77C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0.72</w:t>
            </w:r>
          </w:p>
        </w:tc>
        <w:tc>
          <w:tcPr>
            <w:tcW w:w="788" w:type="dxa"/>
          </w:tcPr>
          <w:p w14:paraId="2320AF19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9.09</w:t>
            </w:r>
          </w:p>
        </w:tc>
        <w:tc>
          <w:tcPr>
            <w:tcW w:w="870" w:type="dxa"/>
          </w:tcPr>
          <w:p w14:paraId="37EA1DC3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5.46</w:t>
            </w:r>
          </w:p>
        </w:tc>
        <w:tc>
          <w:tcPr>
            <w:tcW w:w="907" w:type="dxa"/>
          </w:tcPr>
          <w:p w14:paraId="2B8486DA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en-US"/>
              </w:rPr>
              <w:t>49.41</w:t>
            </w:r>
          </w:p>
        </w:tc>
        <w:tc>
          <w:tcPr>
            <w:tcW w:w="922" w:type="dxa"/>
          </w:tcPr>
          <w:p w14:paraId="163617D7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</w:t>
            </w:r>
            <w:r>
              <w:rPr>
                <w:rFonts w:asciiTheme="majorBidi" w:hAnsiTheme="majorBidi" w:cstheme="majorBidi"/>
                <w:sz w:val="18"/>
                <w:szCs w:val="18"/>
                <w:lang w:val="en-US"/>
              </w:rPr>
              <w:t>9.65</w:t>
            </w:r>
          </w:p>
        </w:tc>
      </w:tr>
      <w:tr w:rsidR="00C40BAD" w:rsidRPr="00301456" w14:paraId="11D88F4D" w14:textId="77777777" w:rsidTr="00C40BAD">
        <w:tc>
          <w:tcPr>
            <w:tcW w:w="1410" w:type="dxa"/>
            <w:vMerge/>
          </w:tcPr>
          <w:p w14:paraId="2CEF1DA2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1498" w:type="dxa"/>
          </w:tcPr>
          <w:p w14:paraId="6C50892B" w14:textId="77777777" w:rsidR="00C40BAD" w:rsidRPr="00585080" w:rsidRDefault="00C40BAD" w:rsidP="00C40BAD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</w:pPr>
            <w:r w:rsidRPr="0058508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Infrequent accelerator (36)</w:t>
            </w:r>
          </w:p>
        </w:tc>
        <w:tc>
          <w:tcPr>
            <w:tcW w:w="912" w:type="dxa"/>
          </w:tcPr>
          <w:p w14:paraId="68AB3519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2.81 (±</w:t>
            </w:r>
            <w:r w:rsidRPr="00301456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.48)</w:t>
            </w:r>
          </w:p>
        </w:tc>
        <w:tc>
          <w:tcPr>
            <w:tcW w:w="788" w:type="dxa"/>
          </w:tcPr>
          <w:p w14:paraId="0B20F14D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0.99</w:t>
            </w:r>
          </w:p>
        </w:tc>
        <w:tc>
          <w:tcPr>
            <w:tcW w:w="788" w:type="dxa"/>
          </w:tcPr>
          <w:p w14:paraId="09D5DC0F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7.59</w:t>
            </w:r>
          </w:p>
        </w:tc>
        <w:tc>
          <w:tcPr>
            <w:tcW w:w="870" w:type="dxa"/>
          </w:tcPr>
          <w:p w14:paraId="6C67F10E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3.55</w:t>
            </w:r>
          </w:p>
        </w:tc>
        <w:tc>
          <w:tcPr>
            <w:tcW w:w="907" w:type="dxa"/>
          </w:tcPr>
          <w:p w14:paraId="6A979C78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5</w:t>
            </w:r>
            <w:r>
              <w:rPr>
                <w:rFonts w:asciiTheme="majorBidi" w:hAnsiTheme="majorBidi" w:cstheme="majorBidi"/>
                <w:sz w:val="18"/>
                <w:szCs w:val="18"/>
                <w:lang w:val="en-US"/>
              </w:rPr>
              <w:t>2.67</w:t>
            </w:r>
          </w:p>
        </w:tc>
        <w:tc>
          <w:tcPr>
            <w:tcW w:w="922" w:type="dxa"/>
          </w:tcPr>
          <w:p w14:paraId="555AA77F" w14:textId="77777777" w:rsidR="00C40BAD" w:rsidRPr="00301456" w:rsidRDefault="00C40BAD" w:rsidP="00C40BAD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0145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</w:t>
            </w:r>
            <w:r>
              <w:rPr>
                <w:rFonts w:asciiTheme="majorBidi" w:hAnsiTheme="majorBidi" w:cstheme="majorBidi"/>
                <w:sz w:val="18"/>
                <w:szCs w:val="18"/>
                <w:lang w:val="en-US"/>
              </w:rPr>
              <w:t>9.79</w:t>
            </w:r>
          </w:p>
        </w:tc>
      </w:tr>
    </w:tbl>
    <w:p w14:paraId="421AD488" w14:textId="77777777" w:rsidR="00C40BAD" w:rsidRDefault="00C40BAD" w:rsidP="00C40BAD">
      <w:pPr>
        <w:spacing w:after="0" w:line="240" w:lineRule="auto"/>
        <w:rPr>
          <w:rFonts w:cstheme="minorHAnsi"/>
          <w:sz w:val="18"/>
          <w:szCs w:val="18"/>
          <w:lang w:val="en-US"/>
        </w:rPr>
      </w:pPr>
      <w:r w:rsidRPr="009944EC">
        <w:rPr>
          <w:b/>
          <w:bCs/>
          <w:sz w:val="20"/>
          <w:szCs w:val="20"/>
          <w:lang w:val="en-US"/>
        </w:rPr>
        <w:t>Table 6</w:t>
      </w:r>
      <w:r w:rsidRPr="0040389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Average values of wood dust concentration (± standard error) in relation witch forest species and operating parameters</w:t>
      </w:r>
    </w:p>
    <w:p w14:paraId="1A583163" w14:textId="77777777" w:rsidR="00C40BAD" w:rsidRDefault="00C40BAD" w:rsidP="00C40BAD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6956A0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6956A0">
        <w:rPr>
          <w:rFonts w:ascii="Times New Roman" w:hAnsi="Times New Roman" w:cs="Times New Roman"/>
          <w:sz w:val="20"/>
          <w:szCs w:val="20"/>
        </w:rPr>
        <w:t>(</w:t>
      </w:r>
      <w:r w:rsidRPr="00403896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6956A0">
        <w:rPr>
          <w:rFonts w:ascii="Times New Roman" w:hAnsi="Times New Roman" w:cs="Times New Roman"/>
          <w:sz w:val="20"/>
          <w:szCs w:val="20"/>
        </w:rPr>
        <w:t xml:space="preserve">): </w:t>
      </w:r>
      <w:r w:rsidRPr="00403896">
        <w:rPr>
          <w:rFonts w:ascii="Times New Roman" w:hAnsi="Times New Roman" w:cs="Times New Roman"/>
          <w:sz w:val="20"/>
          <w:szCs w:val="20"/>
          <w:lang w:val="en-US"/>
        </w:rPr>
        <w:t>number</w:t>
      </w:r>
      <w:r w:rsidRPr="006956A0">
        <w:rPr>
          <w:rFonts w:ascii="Times New Roman" w:hAnsi="Times New Roman" w:cs="Times New Roman"/>
          <w:sz w:val="20"/>
          <w:szCs w:val="20"/>
        </w:rPr>
        <w:t xml:space="preserve"> </w:t>
      </w:r>
      <w:r w:rsidRPr="00403896">
        <w:rPr>
          <w:rFonts w:ascii="Times New Roman" w:hAnsi="Times New Roman" w:cs="Times New Roman"/>
          <w:sz w:val="20"/>
          <w:szCs w:val="20"/>
          <w:lang w:val="en-US"/>
        </w:rPr>
        <w:t>of</w:t>
      </w:r>
      <w:r w:rsidRPr="006956A0">
        <w:rPr>
          <w:rFonts w:ascii="Times New Roman" w:hAnsi="Times New Roman" w:cs="Times New Roman"/>
          <w:sz w:val="20"/>
          <w:szCs w:val="20"/>
        </w:rPr>
        <w:t xml:space="preserve"> </w:t>
      </w:r>
      <w:r w:rsidRPr="00403896">
        <w:rPr>
          <w:rFonts w:ascii="Times New Roman" w:hAnsi="Times New Roman" w:cs="Times New Roman"/>
          <w:sz w:val="20"/>
          <w:szCs w:val="20"/>
          <w:lang w:val="en-US"/>
        </w:rPr>
        <w:t>samples</w:t>
      </w:r>
    </w:p>
    <w:p w14:paraId="5071B340" w14:textId="77777777" w:rsidR="00EC6DC4" w:rsidRDefault="00EC6DC4"/>
    <w:sectPr w:rsidR="00EC6D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BAD"/>
    <w:rsid w:val="00294B94"/>
    <w:rsid w:val="007C2D21"/>
    <w:rsid w:val="00C40BAD"/>
    <w:rsid w:val="00EC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DB968C"/>
  <w15:chartTrackingRefBased/>
  <w15:docId w15:val="{447E4903-C2B9-4A05-BCD6-D8A9EE58B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569</Characters>
  <Application>Microsoft Office Word</Application>
  <DocSecurity>0</DocSecurity>
  <Lines>88</Lines>
  <Paragraphs>58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Βασιλική Δήμου</dc:creator>
  <cp:keywords/>
  <dc:description/>
  <cp:lastModifiedBy>Βασιλική Δήμου</cp:lastModifiedBy>
  <cp:revision>1</cp:revision>
  <dcterms:created xsi:type="dcterms:W3CDTF">2023-11-01T12:27:00Z</dcterms:created>
  <dcterms:modified xsi:type="dcterms:W3CDTF">2023-11-01T12:28:00Z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f837d6cf-f868-4f07-b940-782d513e0fb4</vt:lpwstr>
  </property>
</Properties>
</file>