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43D4" w14:textId="1853C628" w:rsidR="003D7C04" w:rsidRPr="003D7C04" w:rsidRDefault="003D7C04" w:rsidP="00E34586">
      <w:pPr>
        <w:spacing w:line="360" w:lineRule="auto"/>
        <w:rPr>
          <w:rFonts w:ascii="Arial" w:eastAsia="新宋体" w:hAnsi="Arial"/>
          <w:i/>
          <w:iCs/>
          <w:sz w:val="24"/>
          <w:szCs w:val="28"/>
        </w:rPr>
      </w:pPr>
      <w:r w:rsidRPr="003D7C04">
        <w:rPr>
          <w:rFonts w:ascii="Arial" w:eastAsia="新宋体" w:hAnsi="Arial" w:hint="eastAsia"/>
          <w:i/>
          <w:iCs/>
          <w:sz w:val="24"/>
          <w:szCs w:val="28"/>
        </w:rPr>
        <w:t>S</w:t>
      </w:r>
      <w:r w:rsidRPr="003D7C04">
        <w:rPr>
          <w:rFonts w:ascii="Arial" w:eastAsia="新宋体" w:hAnsi="Arial"/>
          <w:i/>
          <w:iCs/>
          <w:sz w:val="24"/>
          <w:szCs w:val="28"/>
        </w:rPr>
        <w:t>upporting information for</w:t>
      </w:r>
    </w:p>
    <w:p w14:paraId="44488766" w14:textId="77777777" w:rsidR="003D7C04" w:rsidRDefault="003D7C04" w:rsidP="003D7C04">
      <w:pPr>
        <w:pStyle w:val="a7"/>
        <w:jc w:val="center"/>
        <w:rPr>
          <w:b/>
        </w:rPr>
      </w:pPr>
      <w:bookmarkStart w:id="0" w:name="_Hlk129590289"/>
      <w:bookmarkStart w:id="1" w:name="_Hlk131059315"/>
      <w:bookmarkEnd w:id="0"/>
    </w:p>
    <w:p w14:paraId="00B7B6E6" w14:textId="77777777" w:rsidR="003D7C04" w:rsidRDefault="003D7C04" w:rsidP="003D7C04">
      <w:pPr>
        <w:pStyle w:val="a7"/>
        <w:jc w:val="center"/>
        <w:rPr>
          <w:b/>
        </w:rPr>
      </w:pPr>
    </w:p>
    <w:p w14:paraId="73F58EB1" w14:textId="77777777" w:rsidR="003D7C04" w:rsidRDefault="003D7C04" w:rsidP="003D7C04">
      <w:pPr>
        <w:pStyle w:val="a7"/>
        <w:jc w:val="center"/>
        <w:rPr>
          <w:b/>
        </w:rPr>
      </w:pPr>
    </w:p>
    <w:p w14:paraId="7BA92CDC" w14:textId="22F03387" w:rsidR="003D7C04" w:rsidRPr="00142D2E" w:rsidRDefault="003D7C04" w:rsidP="003D7C04">
      <w:pPr>
        <w:pStyle w:val="a7"/>
        <w:jc w:val="center"/>
        <w:rPr>
          <w:b/>
        </w:rPr>
      </w:pPr>
      <w:r w:rsidRPr="00142D2E">
        <w:rPr>
          <w:b/>
        </w:rPr>
        <w:t>MXene-supported MIL-88A(Fe) as persulfate activator for removal of tetracycline</w:t>
      </w:r>
    </w:p>
    <w:bookmarkEnd w:id="1"/>
    <w:p w14:paraId="1EB03AC0" w14:textId="1F345EEE" w:rsidR="003D7C04" w:rsidRDefault="003D7C04" w:rsidP="003D7C04">
      <w:pPr>
        <w:spacing w:line="360" w:lineRule="auto"/>
        <w:jc w:val="center"/>
        <w:rPr>
          <w:rFonts w:ascii="Arial" w:eastAsia="新宋体" w:hAnsi="Arial"/>
          <w:sz w:val="24"/>
          <w:szCs w:val="28"/>
        </w:rPr>
      </w:pPr>
    </w:p>
    <w:p w14:paraId="372AA0B6" w14:textId="77777777" w:rsidR="003D7C04" w:rsidRDefault="003D7C04" w:rsidP="003D7C04">
      <w:pPr>
        <w:spacing w:line="360" w:lineRule="auto"/>
        <w:jc w:val="center"/>
        <w:rPr>
          <w:rFonts w:ascii="Arial" w:eastAsia="新宋体" w:hAnsi="Arial"/>
          <w:sz w:val="24"/>
          <w:szCs w:val="28"/>
        </w:rPr>
      </w:pPr>
    </w:p>
    <w:p w14:paraId="0D283EE6" w14:textId="77777777" w:rsidR="005F2B2E" w:rsidRDefault="005F2B2E" w:rsidP="005F2B2E">
      <w:pPr>
        <w:spacing w:line="360" w:lineRule="auto"/>
        <w:jc w:val="center"/>
        <w:rPr>
          <w:rFonts w:ascii="Arial" w:eastAsia="新宋体" w:hAnsi="Arial"/>
          <w:sz w:val="24"/>
          <w:szCs w:val="28"/>
        </w:rPr>
      </w:pPr>
      <w:r w:rsidRPr="005F2B2E">
        <w:rPr>
          <w:rFonts w:ascii="Arial" w:eastAsia="新宋体" w:hAnsi="Arial"/>
          <w:sz w:val="24"/>
          <w:szCs w:val="28"/>
        </w:rPr>
        <w:t xml:space="preserve">Junxia Chen </w:t>
      </w:r>
      <w:r w:rsidRPr="005F2B2E">
        <w:rPr>
          <w:rFonts w:ascii="Arial" w:eastAsia="新宋体" w:hAnsi="Arial"/>
          <w:sz w:val="24"/>
          <w:szCs w:val="28"/>
          <w:vertAlign w:val="superscript"/>
        </w:rPr>
        <w:t>a</w:t>
      </w:r>
      <w:r w:rsidRPr="005F2B2E">
        <w:rPr>
          <w:rFonts w:ascii="Arial" w:eastAsia="新宋体" w:hAnsi="Arial"/>
          <w:sz w:val="24"/>
          <w:szCs w:val="28"/>
        </w:rPr>
        <w:t xml:space="preserve">, Zhenzhen Yang </w:t>
      </w:r>
      <w:r w:rsidRPr="005F2B2E">
        <w:rPr>
          <w:rFonts w:ascii="Arial" w:eastAsia="新宋体" w:hAnsi="Arial"/>
          <w:sz w:val="24"/>
          <w:szCs w:val="28"/>
          <w:vertAlign w:val="superscript"/>
        </w:rPr>
        <w:t>a</w:t>
      </w:r>
      <w:r w:rsidRPr="005F2B2E">
        <w:rPr>
          <w:rFonts w:ascii="Arial" w:eastAsia="新宋体" w:hAnsi="Arial"/>
          <w:sz w:val="24"/>
          <w:szCs w:val="28"/>
        </w:rPr>
        <w:t xml:space="preserve">, Weigang Li </w:t>
      </w:r>
      <w:r w:rsidRPr="005F2B2E">
        <w:rPr>
          <w:rFonts w:ascii="Arial" w:eastAsia="新宋体" w:hAnsi="Arial"/>
          <w:sz w:val="24"/>
          <w:szCs w:val="28"/>
          <w:vertAlign w:val="superscript"/>
        </w:rPr>
        <w:t>a</w:t>
      </w:r>
      <w:r w:rsidRPr="005F2B2E">
        <w:rPr>
          <w:rFonts w:ascii="Arial" w:eastAsia="新宋体" w:hAnsi="Arial"/>
          <w:sz w:val="24"/>
          <w:szCs w:val="28"/>
        </w:rPr>
        <w:t xml:space="preserve">, Yuying Yang </w:t>
      </w:r>
      <w:r w:rsidRPr="005F2B2E">
        <w:rPr>
          <w:rFonts w:ascii="Arial" w:eastAsia="新宋体" w:hAnsi="Arial"/>
          <w:sz w:val="24"/>
          <w:szCs w:val="28"/>
          <w:vertAlign w:val="superscript"/>
        </w:rPr>
        <w:t>a</w:t>
      </w:r>
      <w:r w:rsidRPr="005F2B2E">
        <w:rPr>
          <w:rFonts w:ascii="Arial" w:eastAsia="新宋体" w:hAnsi="Arial"/>
          <w:sz w:val="24"/>
          <w:szCs w:val="28"/>
        </w:rPr>
        <w:t xml:space="preserve">, Feng Zhu </w:t>
      </w:r>
      <w:r w:rsidRPr="005F2B2E">
        <w:rPr>
          <w:rFonts w:ascii="Arial" w:eastAsia="新宋体" w:hAnsi="Arial"/>
          <w:sz w:val="24"/>
          <w:szCs w:val="28"/>
          <w:vertAlign w:val="superscript"/>
        </w:rPr>
        <w:t>b</w:t>
      </w:r>
      <w:r w:rsidRPr="005F2B2E">
        <w:rPr>
          <w:rFonts w:ascii="Arial" w:eastAsia="新宋体" w:hAnsi="Arial"/>
          <w:sz w:val="24"/>
          <w:szCs w:val="28"/>
        </w:rPr>
        <w:t xml:space="preserve">, Zongli Huo </w:t>
      </w:r>
      <w:r w:rsidRPr="005F2B2E">
        <w:rPr>
          <w:rFonts w:ascii="Arial" w:eastAsia="新宋体" w:hAnsi="Arial"/>
          <w:sz w:val="24"/>
          <w:szCs w:val="28"/>
          <w:vertAlign w:val="superscript"/>
        </w:rPr>
        <w:t>b</w:t>
      </w:r>
      <w:r w:rsidRPr="005F2B2E">
        <w:rPr>
          <w:rFonts w:ascii="Arial" w:eastAsia="新宋体" w:hAnsi="Arial"/>
          <w:sz w:val="24"/>
          <w:szCs w:val="28"/>
        </w:rPr>
        <w:t xml:space="preserve">, *, Qing Zhou </w:t>
      </w:r>
      <w:r w:rsidRPr="005F2B2E">
        <w:rPr>
          <w:rFonts w:ascii="Arial" w:eastAsia="新宋体" w:hAnsi="Arial"/>
          <w:sz w:val="24"/>
          <w:szCs w:val="28"/>
          <w:vertAlign w:val="superscript"/>
        </w:rPr>
        <w:t>a</w:t>
      </w:r>
      <w:r w:rsidRPr="005F2B2E">
        <w:rPr>
          <w:rFonts w:ascii="Arial" w:eastAsia="新宋体" w:hAnsi="Arial"/>
          <w:sz w:val="24"/>
          <w:szCs w:val="28"/>
        </w:rPr>
        <w:t>, *.</w:t>
      </w:r>
    </w:p>
    <w:p w14:paraId="1104C513" w14:textId="77777777" w:rsidR="005F2B2E" w:rsidRDefault="005F2B2E" w:rsidP="005F2B2E">
      <w:pPr>
        <w:spacing w:line="360" w:lineRule="auto"/>
        <w:jc w:val="center"/>
        <w:rPr>
          <w:rFonts w:ascii="Arial" w:eastAsia="新宋体" w:hAnsi="Arial"/>
          <w:sz w:val="24"/>
          <w:szCs w:val="28"/>
        </w:rPr>
      </w:pPr>
    </w:p>
    <w:p w14:paraId="1B6E2746" w14:textId="77777777" w:rsidR="005F2B2E" w:rsidRPr="005F2B2E" w:rsidRDefault="005F2B2E" w:rsidP="005F2B2E">
      <w:pPr>
        <w:spacing w:line="360" w:lineRule="auto"/>
        <w:jc w:val="center"/>
        <w:rPr>
          <w:rFonts w:ascii="Arial" w:eastAsia="新宋体" w:hAnsi="Arial"/>
          <w:sz w:val="24"/>
          <w:szCs w:val="28"/>
        </w:rPr>
      </w:pPr>
    </w:p>
    <w:p w14:paraId="5C01C45C" w14:textId="77777777" w:rsidR="005F2B2E" w:rsidRPr="005F2B2E" w:rsidRDefault="005F2B2E" w:rsidP="005F2B2E">
      <w:pPr>
        <w:spacing w:line="360" w:lineRule="auto"/>
        <w:jc w:val="center"/>
        <w:rPr>
          <w:rFonts w:ascii="Arial" w:eastAsia="新宋体" w:hAnsi="Arial"/>
          <w:sz w:val="24"/>
          <w:szCs w:val="28"/>
        </w:rPr>
      </w:pPr>
      <w:r w:rsidRPr="005F2B2E">
        <w:rPr>
          <w:rFonts w:ascii="Arial" w:eastAsia="新宋体" w:hAnsi="Arial"/>
          <w:sz w:val="24"/>
          <w:szCs w:val="28"/>
        </w:rPr>
        <w:t>a State Key Laboratory of Pollution Control and Resource Reuse, School of Environ-ment, Nanjing University, Nanjing210023, China.</w:t>
      </w:r>
    </w:p>
    <w:p w14:paraId="218E2BA5" w14:textId="790C785C" w:rsidR="003D7C04" w:rsidRDefault="005F2B2E" w:rsidP="005F2B2E">
      <w:pPr>
        <w:spacing w:line="360" w:lineRule="auto"/>
        <w:jc w:val="center"/>
        <w:rPr>
          <w:rFonts w:ascii="Arial" w:eastAsia="新宋体" w:hAnsi="Arial"/>
          <w:sz w:val="24"/>
          <w:szCs w:val="28"/>
        </w:rPr>
      </w:pPr>
      <w:r w:rsidRPr="005F2B2E">
        <w:rPr>
          <w:rFonts w:ascii="Arial" w:eastAsia="新宋体" w:hAnsi="Arial"/>
          <w:sz w:val="24"/>
          <w:szCs w:val="28"/>
        </w:rPr>
        <w:t>b Jiangsu Provincial Center for Disease Control and Prevention, Nanjing 210009, China.</w:t>
      </w:r>
    </w:p>
    <w:p w14:paraId="5088C4BB" w14:textId="29F0175F" w:rsidR="003D7C04" w:rsidRDefault="003D7C04" w:rsidP="003D7C04">
      <w:pPr>
        <w:spacing w:line="360" w:lineRule="auto"/>
        <w:jc w:val="center"/>
        <w:rPr>
          <w:rFonts w:ascii="Arial" w:eastAsia="新宋体" w:hAnsi="Arial"/>
          <w:sz w:val="24"/>
          <w:szCs w:val="28"/>
        </w:rPr>
      </w:pPr>
    </w:p>
    <w:p w14:paraId="7ABD5E64" w14:textId="4DDB1C16" w:rsidR="003D7C04" w:rsidRDefault="003D7C04" w:rsidP="003D7C04">
      <w:pPr>
        <w:spacing w:line="360" w:lineRule="auto"/>
        <w:jc w:val="center"/>
        <w:rPr>
          <w:rFonts w:ascii="Arial" w:eastAsia="新宋体" w:hAnsi="Arial"/>
          <w:sz w:val="24"/>
          <w:szCs w:val="28"/>
        </w:rPr>
      </w:pPr>
    </w:p>
    <w:p w14:paraId="69D15846" w14:textId="77777777" w:rsidR="003D7C04" w:rsidRDefault="003D7C04" w:rsidP="003D7C04">
      <w:pPr>
        <w:spacing w:line="360" w:lineRule="auto"/>
        <w:jc w:val="center"/>
        <w:rPr>
          <w:rFonts w:ascii="Arial" w:eastAsia="新宋体" w:hAnsi="Arial"/>
          <w:sz w:val="24"/>
          <w:szCs w:val="28"/>
        </w:rPr>
      </w:pPr>
    </w:p>
    <w:p w14:paraId="5376EEDA" w14:textId="4A77E9CE" w:rsidR="003D7C04" w:rsidRPr="003D7C04" w:rsidRDefault="003D7C04" w:rsidP="003D7C04">
      <w:pPr>
        <w:spacing w:line="360" w:lineRule="auto"/>
        <w:jc w:val="center"/>
        <w:rPr>
          <w:rFonts w:ascii="Arial" w:eastAsia="新宋体" w:hAnsi="Arial"/>
          <w:sz w:val="24"/>
          <w:szCs w:val="28"/>
        </w:rPr>
      </w:pPr>
      <w:r w:rsidRPr="003D7C04">
        <w:rPr>
          <w:rFonts w:ascii="Arial" w:eastAsia="新宋体" w:hAnsi="Arial"/>
          <w:sz w:val="24"/>
          <w:szCs w:val="28"/>
        </w:rPr>
        <w:t>*Corresponding author:</w:t>
      </w:r>
      <w:r>
        <w:rPr>
          <w:rFonts w:ascii="Arial" w:eastAsia="新宋体" w:hAnsi="Arial"/>
          <w:sz w:val="24"/>
          <w:szCs w:val="28"/>
        </w:rPr>
        <w:t xml:space="preserve"> </w:t>
      </w:r>
      <w:r w:rsidRPr="003D7C04">
        <w:rPr>
          <w:rFonts w:ascii="Arial" w:eastAsia="新宋体" w:hAnsi="Arial"/>
          <w:sz w:val="24"/>
          <w:szCs w:val="28"/>
        </w:rPr>
        <w:t>zhouqing@nju.edu.cn</w:t>
      </w:r>
    </w:p>
    <w:p w14:paraId="69EEAEC8" w14:textId="39FF3ADB" w:rsidR="003D7C04" w:rsidRPr="003D7C04" w:rsidRDefault="005F2B2E" w:rsidP="003D7C04">
      <w:pPr>
        <w:spacing w:line="360" w:lineRule="auto"/>
        <w:jc w:val="center"/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/>
          <w:sz w:val="24"/>
          <w:szCs w:val="28"/>
        </w:rPr>
        <w:t xml:space="preserve">                      </w:t>
      </w:r>
      <w:r w:rsidRPr="005F2B2E">
        <w:rPr>
          <w:rFonts w:ascii="Arial" w:eastAsia="新宋体" w:hAnsi="Arial"/>
          <w:sz w:val="24"/>
          <w:szCs w:val="28"/>
        </w:rPr>
        <w:t>huozong123@163.com</w:t>
      </w:r>
    </w:p>
    <w:p w14:paraId="3302E10A" w14:textId="77777777" w:rsidR="003D7C04" w:rsidRDefault="003D7C04" w:rsidP="00E34586">
      <w:pPr>
        <w:spacing w:line="360" w:lineRule="auto"/>
        <w:rPr>
          <w:rFonts w:ascii="Arial" w:eastAsia="新宋体" w:hAnsi="Arial"/>
          <w:b/>
          <w:bCs/>
          <w:sz w:val="24"/>
          <w:szCs w:val="28"/>
        </w:rPr>
      </w:pPr>
      <w:r>
        <w:rPr>
          <w:rFonts w:ascii="Arial" w:eastAsia="新宋体" w:hAnsi="Arial"/>
          <w:b/>
          <w:bCs/>
          <w:sz w:val="24"/>
          <w:szCs w:val="28"/>
        </w:rPr>
        <w:br w:type="page"/>
      </w:r>
    </w:p>
    <w:p w14:paraId="60E59F1B" w14:textId="74607203" w:rsidR="003D7C04" w:rsidRDefault="003D7C04" w:rsidP="00E34586">
      <w:pPr>
        <w:spacing w:line="360" w:lineRule="auto"/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/>
          <w:b/>
          <w:bCs/>
          <w:sz w:val="24"/>
          <w:szCs w:val="28"/>
        </w:rPr>
        <w:lastRenderedPageBreak/>
        <w:t xml:space="preserve">Page S3 </w:t>
      </w:r>
      <w:r w:rsidRPr="003D7C04">
        <w:rPr>
          <w:rFonts w:ascii="Arial" w:eastAsia="新宋体" w:hAnsi="Arial"/>
          <w:sz w:val="24"/>
          <w:szCs w:val="28"/>
        </w:rPr>
        <w:t>Text S1</w:t>
      </w:r>
    </w:p>
    <w:p w14:paraId="03BD1B81" w14:textId="77777777" w:rsidR="005F2B2E" w:rsidRDefault="005F2B2E" w:rsidP="005F2B2E">
      <w:pPr>
        <w:spacing w:line="360" w:lineRule="auto"/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/>
          <w:b/>
          <w:bCs/>
          <w:sz w:val="24"/>
          <w:szCs w:val="28"/>
        </w:rPr>
        <w:t xml:space="preserve">Page S4 </w:t>
      </w:r>
      <w:r w:rsidRPr="003D7C04">
        <w:rPr>
          <w:rFonts w:ascii="Arial" w:eastAsia="新宋体" w:hAnsi="Arial"/>
          <w:sz w:val="24"/>
          <w:szCs w:val="28"/>
        </w:rPr>
        <w:t>Text S</w:t>
      </w:r>
      <w:r>
        <w:rPr>
          <w:rFonts w:ascii="Arial" w:eastAsia="新宋体" w:hAnsi="Arial"/>
          <w:sz w:val="24"/>
          <w:szCs w:val="28"/>
        </w:rPr>
        <w:t>2</w:t>
      </w:r>
    </w:p>
    <w:p w14:paraId="08D4CA01" w14:textId="1B465E0C" w:rsidR="005F2B2E" w:rsidRDefault="005F2B2E" w:rsidP="005F2B2E">
      <w:pPr>
        <w:spacing w:line="360" w:lineRule="auto"/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/>
          <w:b/>
          <w:bCs/>
          <w:sz w:val="24"/>
          <w:szCs w:val="28"/>
        </w:rPr>
        <w:t xml:space="preserve">Page S5 </w:t>
      </w:r>
      <w:r w:rsidRPr="003D7C04">
        <w:rPr>
          <w:rFonts w:ascii="Arial" w:eastAsia="新宋体" w:hAnsi="Arial"/>
          <w:sz w:val="24"/>
          <w:szCs w:val="28"/>
        </w:rPr>
        <w:t>Text S</w:t>
      </w:r>
      <w:r>
        <w:rPr>
          <w:rFonts w:ascii="Arial" w:eastAsia="新宋体" w:hAnsi="Arial"/>
          <w:sz w:val="24"/>
          <w:szCs w:val="28"/>
        </w:rPr>
        <w:t>3</w:t>
      </w:r>
    </w:p>
    <w:p w14:paraId="354E2716" w14:textId="17582440" w:rsidR="00192785" w:rsidRDefault="00192785" w:rsidP="00E34586">
      <w:pPr>
        <w:spacing w:line="360" w:lineRule="auto"/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 w:hint="eastAsia"/>
          <w:b/>
          <w:bCs/>
          <w:sz w:val="24"/>
          <w:szCs w:val="28"/>
        </w:rPr>
        <w:t>P</w:t>
      </w:r>
      <w:r>
        <w:rPr>
          <w:rFonts w:ascii="Arial" w:eastAsia="新宋体" w:hAnsi="Arial"/>
          <w:b/>
          <w:bCs/>
          <w:sz w:val="24"/>
          <w:szCs w:val="28"/>
        </w:rPr>
        <w:t>age S</w:t>
      </w:r>
      <w:r w:rsidR="005F2B2E">
        <w:rPr>
          <w:rFonts w:ascii="Arial" w:eastAsia="新宋体" w:hAnsi="Arial"/>
          <w:b/>
          <w:bCs/>
          <w:sz w:val="24"/>
          <w:szCs w:val="28"/>
        </w:rPr>
        <w:t>6</w:t>
      </w:r>
      <w:r>
        <w:rPr>
          <w:rFonts w:ascii="Arial" w:eastAsia="新宋体" w:hAnsi="Arial"/>
          <w:b/>
          <w:bCs/>
          <w:sz w:val="24"/>
          <w:szCs w:val="28"/>
        </w:rPr>
        <w:t xml:space="preserve"> </w:t>
      </w:r>
      <w:r w:rsidRPr="003D7C04">
        <w:rPr>
          <w:rFonts w:ascii="Arial" w:eastAsia="新宋体" w:hAnsi="Arial"/>
          <w:sz w:val="24"/>
          <w:szCs w:val="28"/>
        </w:rPr>
        <w:t>Figure S</w:t>
      </w:r>
      <w:r>
        <w:rPr>
          <w:rFonts w:ascii="Arial" w:eastAsia="新宋体" w:hAnsi="Arial"/>
          <w:sz w:val="24"/>
          <w:szCs w:val="28"/>
        </w:rPr>
        <w:t>1</w:t>
      </w:r>
    </w:p>
    <w:p w14:paraId="5849B2A2" w14:textId="67BD5C31" w:rsidR="00622FEE" w:rsidRPr="00622FEE" w:rsidRDefault="00622FEE" w:rsidP="00E34586">
      <w:pPr>
        <w:spacing w:line="360" w:lineRule="auto"/>
        <w:rPr>
          <w:rFonts w:ascii="Arial" w:eastAsia="新宋体" w:hAnsi="Arial" w:hint="eastAsia"/>
          <w:sz w:val="24"/>
          <w:szCs w:val="28"/>
        </w:rPr>
      </w:pPr>
      <w:r>
        <w:rPr>
          <w:rFonts w:ascii="Arial" w:eastAsia="新宋体" w:hAnsi="Arial" w:hint="eastAsia"/>
          <w:b/>
          <w:bCs/>
          <w:sz w:val="24"/>
          <w:szCs w:val="28"/>
        </w:rPr>
        <w:t>P</w:t>
      </w:r>
      <w:r>
        <w:rPr>
          <w:rFonts w:ascii="Arial" w:eastAsia="新宋体" w:hAnsi="Arial"/>
          <w:b/>
          <w:bCs/>
          <w:sz w:val="24"/>
          <w:szCs w:val="28"/>
        </w:rPr>
        <w:t>age S</w:t>
      </w:r>
      <w:r>
        <w:rPr>
          <w:rFonts w:ascii="Arial" w:eastAsia="新宋体" w:hAnsi="Arial"/>
          <w:b/>
          <w:bCs/>
          <w:sz w:val="24"/>
          <w:szCs w:val="28"/>
        </w:rPr>
        <w:t>7</w:t>
      </w:r>
      <w:r>
        <w:rPr>
          <w:rFonts w:ascii="Arial" w:eastAsia="新宋体" w:hAnsi="Arial"/>
          <w:b/>
          <w:bCs/>
          <w:sz w:val="24"/>
          <w:szCs w:val="28"/>
        </w:rPr>
        <w:t xml:space="preserve"> </w:t>
      </w:r>
      <w:r w:rsidRPr="003D7C04">
        <w:rPr>
          <w:rFonts w:ascii="Arial" w:eastAsia="新宋体" w:hAnsi="Arial"/>
          <w:sz w:val="24"/>
          <w:szCs w:val="28"/>
        </w:rPr>
        <w:t>Figure S</w:t>
      </w:r>
      <w:r>
        <w:rPr>
          <w:rFonts w:ascii="Arial" w:eastAsia="新宋体" w:hAnsi="Arial"/>
          <w:sz w:val="24"/>
          <w:szCs w:val="28"/>
        </w:rPr>
        <w:t>2</w:t>
      </w:r>
    </w:p>
    <w:p w14:paraId="2A71B6BA" w14:textId="5A8D525F" w:rsidR="003D7C04" w:rsidRDefault="003D7C04" w:rsidP="00E34586">
      <w:pPr>
        <w:spacing w:line="360" w:lineRule="auto"/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 w:hint="eastAsia"/>
          <w:b/>
          <w:bCs/>
          <w:sz w:val="24"/>
          <w:szCs w:val="28"/>
        </w:rPr>
        <w:t>P</w:t>
      </w:r>
      <w:r>
        <w:rPr>
          <w:rFonts w:ascii="Arial" w:eastAsia="新宋体" w:hAnsi="Arial"/>
          <w:b/>
          <w:bCs/>
          <w:sz w:val="24"/>
          <w:szCs w:val="28"/>
        </w:rPr>
        <w:t>age S</w:t>
      </w:r>
      <w:r w:rsidR="00622FEE">
        <w:rPr>
          <w:rFonts w:ascii="Arial" w:eastAsia="新宋体" w:hAnsi="Arial"/>
          <w:b/>
          <w:bCs/>
          <w:sz w:val="24"/>
          <w:szCs w:val="28"/>
        </w:rPr>
        <w:t>8</w:t>
      </w:r>
      <w:r>
        <w:rPr>
          <w:rFonts w:ascii="Arial" w:eastAsia="新宋体" w:hAnsi="Arial"/>
          <w:b/>
          <w:bCs/>
          <w:sz w:val="24"/>
          <w:szCs w:val="28"/>
        </w:rPr>
        <w:t xml:space="preserve"> </w:t>
      </w:r>
      <w:r w:rsidRPr="003D7C04">
        <w:rPr>
          <w:rFonts w:ascii="Arial" w:eastAsia="新宋体" w:hAnsi="Arial"/>
          <w:sz w:val="24"/>
          <w:szCs w:val="28"/>
        </w:rPr>
        <w:t>Figure S</w:t>
      </w:r>
      <w:r w:rsidR="00622FEE">
        <w:rPr>
          <w:rFonts w:ascii="Arial" w:eastAsia="新宋体" w:hAnsi="Arial"/>
          <w:sz w:val="24"/>
          <w:szCs w:val="28"/>
        </w:rPr>
        <w:t>3</w:t>
      </w:r>
    </w:p>
    <w:p w14:paraId="643B829D" w14:textId="17277DB0" w:rsidR="00622FEE" w:rsidRDefault="00622FEE" w:rsidP="00622FEE">
      <w:pPr>
        <w:spacing w:line="360" w:lineRule="auto"/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 w:hint="eastAsia"/>
          <w:b/>
          <w:bCs/>
          <w:sz w:val="24"/>
          <w:szCs w:val="28"/>
        </w:rPr>
        <w:t>P</w:t>
      </w:r>
      <w:r>
        <w:rPr>
          <w:rFonts w:ascii="Arial" w:eastAsia="新宋体" w:hAnsi="Arial"/>
          <w:b/>
          <w:bCs/>
          <w:sz w:val="24"/>
          <w:szCs w:val="28"/>
        </w:rPr>
        <w:t>age S</w:t>
      </w:r>
      <w:r>
        <w:rPr>
          <w:rFonts w:ascii="Arial" w:eastAsia="新宋体" w:hAnsi="Arial"/>
          <w:b/>
          <w:bCs/>
          <w:sz w:val="24"/>
          <w:szCs w:val="28"/>
        </w:rPr>
        <w:t>9</w:t>
      </w:r>
      <w:r>
        <w:rPr>
          <w:rFonts w:ascii="Arial" w:eastAsia="新宋体" w:hAnsi="Arial"/>
          <w:b/>
          <w:bCs/>
          <w:sz w:val="24"/>
          <w:szCs w:val="28"/>
        </w:rPr>
        <w:t xml:space="preserve"> </w:t>
      </w:r>
      <w:r w:rsidRPr="003D7C04">
        <w:rPr>
          <w:rFonts w:ascii="Arial" w:eastAsia="新宋体" w:hAnsi="Arial"/>
          <w:sz w:val="24"/>
          <w:szCs w:val="28"/>
        </w:rPr>
        <w:t>Figure S</w:t>
      </w:r>
      <w:r>
        <w:rPr>
          <w:rFonts w:ascii="Arial" w:eastAsia="新宋体" w:hAnsi="Arial"/>
          <w:sz w:val="24"/>
          <w:szCs w:val="28"/>
        </w:rPr>
        <w:t>4</w:t>
      </w:r>
    </w:p>
    <w:p w14:paraId="5A0EAC8E" w14:textId="2E0F9EAB" w:rsidR="00622FEE" w:rsidRDefault="00622FEE" w:rsidP="00622FEE">
      <w:pPr>
        <w:spacing w:line="360" w:lineRule="auto"/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 w:hint="eastAsia"/>
          <w:b/>
          <w:bCs/>
          <w:sz w:val="24"/>
          <w:szCs w:val="28"/>
        </w:rPr>
        <w:t>P</w:t>
      </w:r>
      <w:r>
        <w:rPr>
          <w:rFonts w:ascii="Arial" w:eastAsia="新宋体" w:hAnsi="Arial"/>
          <w:b/>
          <w:bCs/>
          <w:sz w:val="24"/>
          <w:szCs w:val="28"/>
        </w:rPr>
        <w:t>age S</w:t>
      </w:r>
      <w:r>
        <w:rPr>
          <w:rFonts w:ascii="Arial" w:eastAsia="新宋体" w:hAnsi="Arial"/>
          <w:b/>
          <w:bCs/>
          <w:sz w:val="24"/>
          <w:szCs w:val="28"/>
        </w:rPr>
        <w:t>10</w:t>
      </w:r>
      <w:r>
        <w:rPr>
          <w:rFonts w:ascii="Arial" w:eastAsia="新宋体" w:hAnsi="Arial"/>
          <w:b/>
          <w:bCs/>
          <w:sz w:val="24"/>
          <w:szCs w:val="28"/>
        </w:rPr>
        <w:t xml:space="preserve"> </w:t>
      </w:r>
      <w:r w:rsidRPr="003D7C04">
        <w:rPr>
          <w:rFonts w:ascii="Arial" w:eastAsia="新宋体" w:hAnsi="Arial"/>
          <w:sz w:val="24"/>
          <w:szCs w:val="28"/>
        </w:rPr>
        <w:t>Figure S</w:t>
      </w:r>
      <w:r>
        <w:rPr>
          <w:rFonts w:ascii="Arial" w:eastAsia="新宋体" w:hAnsi="Arial"/>
          <w:sz w:val="24"/>
          <w:szCs w:val="28"/>
        </w:rPr>
        <w:t>5</w:t>
      </w:r>
    </w:p>
    <w:p w14:paraId="7FFEB686" w14:textId="3E5EBC54" w:rsidR="00622FEE" w:rsidRDefault="00622FEE" w:rsidP="00622FEE">
      <w:pPr>
        <w:spacing w:line="360" w:lineRule="auto"/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 w:hint="eastAsia"/>
          <w:b/>
          <w:bCs/>
          <w:sz w:val="24"/>
          <w:szCs w:val="28"/>
        </w:rPr>
        <w:t>P</w:t>
      </w:r>
      <w:r>
        <w:rPr>
          <w:rFonts w:ascii="Arial" w:eastAsia="新宋体" w:hAnsi="Arial"/>
          <w:b/>
          <w:bCs/>
          <w:sz w:val="24"/>
          <w:szCs w:val="28"/>
        </w:rPr>
        <w:t>age S</w:t>
      </w:r>
      <w:r>
        <w:rPr>
          <w:rFonts w:ascii="Arial" w:eastAsia="新宋体" w:hAnsi="Arial"/>
          <w:b/>
          <w:bCs/>
          <w:sz w:val="24"/>
          <w:szCs w:val="28"/>
        </w:rPr>
        <w:t>11</w:t>
      </w:r>
      <w:r>
        <w:rPr>
          <w:rFonts w:ascii="Arial" w:eastAsia="新宋体" w:hAnsi="Arial"/>
          <w:b/>
          <w:bCs/>
          <w:sz w:val="24"/>
          <w:szCs w:val="28"/>
        </w:rPr>
        <w:t xml:space="preserve"> </w:t>
      </w:r>
      <w:r w:rsidRPr="003D7C04">
        <w:rPr>
          <w:rFonts w:ascii="Arial" w:eastAsia="新宋体" w:hAnsi="Arial"/>
          <w:sz w:val="24"/>
          <w:szCs w:val="28"/>
        </w:rPr>
        <w:t>Figure S</w:t>
      </w:r>
      <w:r>
        <w:rPr>
          <w:rFonts w:ascii="Arial" w:eastAsia="新宋体" w:hAnsi="Arial"/>
          <w:sz w:val="24"/>
          <w:szCs w:val="28"/>
        </w:rPr>
        <w:t>6</w:t>
      </w:r>
    </w:p>
    <w:p w14:paraId="69AD24F1" w14:textId="67CF5919" w:rsidR="00622FEE" w:rsidRDefault="00622FEE" w:rsidP="00622FEE">
      <w:pPr>
        <w:spacing w:line="360" w:lineRule="auto"/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 w:hint="eastAsia"/>
          <w:b/>
          <w:bCs/>
          <w:sz w:val="24"/>
          <w:szCs w:val="28"/>
        </w:rPr>
        <w:t>P</w:t>
      </w:r>
      <w:r>
        <w:rPr>
          <w:rFonts w:ascii="Arial" w:eastAsia="新宋体" w:hAnsi="Arial"/>
          <w:b/>
          <w:bCs/>
          <w:sz w:val="24"/>
          <w:szCs w:val="28"/>
        </w:rPr>
        <w:t>age S</w:t>
      </w:r>
      <w:r>
        <w:rPr>
          <w:rFonts w:ascii="Arial" w:eastAsia="新宋体" w:hAnsi="Arial"/>
          <w:b/>
          <w:bCs/>
          <w:sz w:val="24"/>
          <w:szCs w:val="28"/>
        </w:rPr>
        <w:t>12</w:t>
      </w:r>
      <w:r>
        <w:rPr>
          <w:rFonts w:ascii="Arial" w:eastAsia="新宋体" w:hAnsi="Arial"/>
          <w:b/>
          <w:bCs/>
          <w:sz w:val="24"/>
          <w:szCs w:val="28"/>
        </w:rPr>
        <w:t xml:space="preserve"> </w:t>
      </w:r>
      <w:r w:rsidRPr="003D7C04">
        <w:rPr>
          <w:rFonts w:ascii="Arial" w:eastAsia="新宋体" w:hAnsi="Arial"/>
          <w:sz w:val="24"/>
          <w:szCs w:val="28"/>
        </w:rPr>
        <w:t>Figure S</w:t>
      </w:r>
      <w:r>
        <w:rPr>
          <w:rFonts w:ascii="Arial" w:eastAsia="新宋体" w:hAnsi="Arial"/>
          <w:sz w:val="24"/>
          <w:szCs w:val="28"/>
        </w:rPr>
        <w:t>7</w:t>
      </w:r>
    </w:p>
    <w:p w14:paraId="41398B4C" w14:textId="68067D57" w:rsidR="00622FEE" w:rsidRDefault="00622FEE" w:rsidP="00622FEE">
      <w:pPr>
        <w:spacing w:line="360" w:lineRule="auto"/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 w:hint="eastAsia"/>
          <w:b/>
          <w:bCs/>
          <w:sz w:val="24"/>
          <w:szCs w:val="28"/>
        </w:rPr>
        <w:t>P</w:t>
      </w:r>
      <w:r>
        <w:rPr>
          <w:rFonts w:ascii="Arial" w:eastAsia="新宋体" w:hAnsi="Arial"/>
          <w:b/>
          <w:bCs/>
          <w:sz w:val="24"/>
          <w:szCs w:val="28"/>
        </w:rPr>
        <w:t>age S</w:t>
      </w:r>
      <w:r>
        <w:rPr>
          <w:rFonts w:ascii="Arial" w:eastAsia="新宋体" w:hAnsi="Arial"/>
          <w:b/>
          <w:bCs/>
          <w:sz w:val="24"/>
          <w:szCs w:val="28"/>
        </w:rPr>
        <w:t>13</w:t>
      </w:r>
      <w:r>
        <w:rPr>
          <w:rFonts w:ascii="Arial" w:eastAsia="新宋体" w:hAnsi="Arial"/>
          <w:b/>
          <w:bCs/>
          <w:sz w:val="24"/>
          <w:szCs w:val="28"/>
        </w:rPr>
        <w:t xml:space="preserve"> </w:t>
      </w:r>
      <w:r w:rsidRPr="003D7C04">
        <w:rPr>
          <w:rFonts w:ascii="Arial" w:eastAsia="新宋体" w:hAnsi="Arial"/>
          <w:sz w:val="24"/>
          <w:szCs w:val="28"/>
        </w:rPr>
        <w:t>Figure S</w:t>
      </w:r>
      <w:r>
        <w:rPr>
          <w:rFonts w:ascii="Arial" w:eastAsia="新宋体" w:hAnsi="Arial"/>
          <w:sz w:val="24"/>
          <w:szCs w:val="28"/>
        </w:rPr>
        <w:t>8</w:t>
      </w:r>
    </w:p>
    <w:p w14:paraId="57A1A837" w14:textId="06D794BC" w:rsidR="00622FEE" w:rsidRDefault="00622FEE" w:rsidP="00622FEE">
      <w:pPr>
        <w:spacing w:line="360" w:lineRule="auto"/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 w:hint="eastAsia"/>
          <w:b/>
          <w:bCs/>
          <w:sz w:val="24"/>
          <w:szCs w:val="28"/>
        </w:rPr>
        <w:t>P</w:t>
      </w:r>
      <w:r>
        <w:rPr>
          <w:rFonts w:ascii="Arial" w:eastAsia="新宋体" w:hAnsi="Arial"/>
          <w:b/>
          <w:bCs/>
          <w:sz w:val="24"/>
          <w:szCs w:val="28"/>
        </w:rPr>
        <w:t>age S</w:t>
      </w:r>
      <w:r>
        <w:rPr>
          <w:rFonts w:ascii="Arial" w:eastAsia="新宋体" w:hAnsi="Arial"/>
          <w:b/>
          <w:bCs/>
          <w:sz w:val="24"/>
          <w:szCs w:val="28"/>
        </w:rPr>
        <w:t>14</w:t>
      </w:r>
      <w:r>
        <w:rPr>
          <w:rFonts w:ascii="Arial" w:eastAsia="新宋体" w:hAnsi="Arial"/>
          <w:b/>
          <w:bCs/>
          <w:sz w:val="24"/>
          <w:szCs w:val="28"/>
        </w:rPr>
        <w:t xml:space="preserve"> </w:t>
      </w:r>
      <w:r w:rsidRPr="003D7C04">
        <w:rPr>
          <w:rFonts w:ascii="Arial" w:eastAsia="新宋体" w:hAnsi="Arial"/>
          <w:sz w:val="24"/>
          <w:szCs w:val="28"/>
        </w:rPr>
        <w:t>Figure S</w:t>
      </w:r>
      <w:r>
        <w:rPr>
          <w:rFonts w:ascii="Arial" w:eastAsia="新宋体" w:hAnsi="Arial"/>
          <w:sz w:val="24"/>
          <w:szCs w:val="28"/>
        </w:rPr>
        <w:t>9</w:t>
      </w:r>
    </w:p>
    <w:p w14:paraId="6FBF3C5D" w14:textId="7E039055" w:rsidR="00622FEE" w:rsidRDefault="00622FEE" w:rsidP="00622FEE">
      <w:pPr>
        <w:spacing w:line="360" w:lineRule="auto"/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 w:hint="eastAsia"/>
          <w:b/>
          <w:bCs/>
          <w:sz w:val="24"/>
          <w:szCs w:val="28"/>
        </w:rPr>
        <w:t>P</w:t>
      </w:r>
      <w:r>
        <w:rPr>
          <w:rFonts w:ascii="Arial" w:eastAsia="新宋体" w:hAnsi="Arial"/>
          <w:b/>
          <w:bCs/>
          <w:sz w:val="24"/>
          <w:szCs w:val="28"/>
        </w:rPr>
        <w:t>age S</w:t>
      </w:r>
      <w:r>
        <w:rPr>
          <w:rFonts w:ascii="Arial" w:eastAsia="新宋体" w:hAnsi="Arial"/>
          <w:b/>
          <w:bCs/>
          <w:sz w:val="24"/>
          <w:szCs w:val="28"/>
        </w:rPr>
        <w:t>15</w:t>
      </w:r>
      <w:r>
        <w:rPr>
          <w:rFonts w:ascii="Arial" w:eastAsia="新宋体" w:hAnsi="Arial"/>
          <w:b/>
          <w:bCs/>
          <w:sz w:val="24"/>
          <w:szCs w:val="28"/>
        </w:rPr>
        <w:t xml:space="preserve"> </w:t>
      </w:r>
      <w:r w:rsidRPr="003D7C04">
        <w:rPr>
          <w:rFonts w:ascii="Arial" w:eastAsia="新宋体" w:hAnsi="Arial"/>
          <w:sz w:val="24"/>
          <w:szCs w:val="28"/>
        </w:rPr>
        <w:t>Figure S</w:t>
      </w:r>
      <w:r>
        <w:rPr>
          <w:rFonts w:ascii="Arial" w:eastAsia="新宋体" w:hAnsi="Arial"/>
          <w:sz w:val="24"/>
          <w:szCs w:val="28"/>
        </w:rPr>
        <w:t>1</w:t>
      </w:r>
      <w:r>
        <w:rPr>
          <w:rFonts w:ascii="Arial" w:eastAsia="新宋体" w:hAnsi="Arial"/>
          <w:sz w:val="24"/>
          <w:szCs w:val="28"/>
        </w:rPr>
        <w:t>0</w:t>
      </w:r>
    </w:p>
    <w:p w14:paraId="676C4FAD" w14:textId="77777777" w:rsidR="00622FEE" w:rsidRPr="00622FEE" w:rsidRDefault="00622FEE" w:rsidP="00622FEE">
      <w:pPr>
        <w:spacing w:line="360" w:lineRule="auto"/>
        <w:rPr>
          <w:rFonts w:ascii="Arial" w:eastAsia="新宋体" w:hAnsi="Arial"/>
          <w:sz w:val="24"/>
          <w:szCs w:val="28"/>
        </w:rPr>
      </w:pPr>
    </w:p>
    <w:p w14:paraId="6E704608" w14:textId="77777777" w:rsidR="00622FEE" w:rsidRPr="00622FEE" w:rsidRDefault="00622FEE" w:rsidP="00E34586">
      <w:pPr>
        <w:spacing w:line="360" w:lineRule="auto"/>
        <w:rPr>
          <w:rFonts w:ascii="Arial" w:eastAsia="新宋体" w:hAnsi="Arial"/>
          <w:b/>
          <w:bCs/>
          <w:sz w:val="24"/>
          <w:szCs w:val="28"/>
        </w:rPr>
      </w:pPr>
    </w:p>
    <w:p w14:paraId="2A0719A6" w14:textId="77777777" w:rsidR="003D7C04" w:rsidRDefault="003D7C04" w:rsidP="00E34586">
      <w:pPr>
        <w:spacing w:line="360" w:lineRule="auto"/>
        <w:rPr>
          <w:rFonts w:ascii="Arial" w:eastAsia="新宋体" w:hAnsi="Arial"/>
          <w:b/>
          <w:bCs/>
          <w:sz w:val="24"/>
          <w:szCs w:val="28"/>
        </w:rPr>
      </w:pPr>
      <w:r>
        <w:rPr>
          <w:rFonts w:ascii="Arial" w:eastAsia="新宋体" w:hAnsi="Arial"/>
          <w:b/>
          <w:bCs/>
          <w:sz w:val="24"/>
          <w:szCs w:val="28"/>
        </w:rPr>
        <w:br w:type="page"/>
      </w:r>
    </w:p>
    <w:p w14:paraId="563C9A39" w14:textId="3E635986" w:rsidR="005F2B2E" w:rsidRDefault="005F2B2E" w:rsidP="005F2B2E">
      <w:pPr>
        <w:spacing w:line="360" w:lineRule="auto"/>
        <w:rPr>
          <w:rFonts w:ascii="Arial" w:eastAsia="新宋体" w:hAnsi="Arial"/>
          <w:sz w:val="24"/>
          <w:szCs w:val="28"/>
        </w:rPr>
      </w:pPr>
      <w:r w:rsidRPr="001D6E28">
        <w:rPr>
          <w:rFonts w:ascii="Arial" w:eastAsia="新宋体" w:hAnsi="Arial" w:hint="eastAsia"/>
          <w:b/>
          <w:bCs/>
          <w:sz w:val="24"/>
          <w:szCs w:val="28"/>
        </w:rPr>
        <w:lastRenderedPageBreak/>
        <w:t>T</w:t>
      </w:r>
      <w:r w:rsidRPr="001D6E28">
        <w:rPr>
          <w:rFonts w:ascii="Arial" w:eastAsia="新宋体" w:hAnsi="Arial"/>
          <w:b/>
          <w:bCs/>
          <w:sz w:val="24"/>
          <w:szCs w:val="28"/>
        </w:rPr>
        <w:t>ext S1</w:t>
      </w:r>
      <w:r w:rsidRPr="004E57EC">
        <w:rPr>
          <w:rFonts w:ascii="Arial" w:eastAsia="新宋体" w:hAnsi="Arial"/>
          <w:sz w:val="24"/>
          <w:szCs w:val="28"/>
        </w:rPr>
        <w:t xml:space="preserve"> </w:t>
      </w:r>
      <w:r w:rsidRPr="005F2B2E">
        <w:rPr>
          <w:rFonts w:ascii="Arial" w:eastAsia="新宋体" w:hAnsi="Arial"/>
          <w:sz w:val="24"/>
          <w:szCs w:val="28"/>
        </w:rPr>
        <w:t>Characterization of materials</w:t>
      </w:r>
    </w:p>
    <w:p w14:paraId="6DF55233" w14:textId="49646C11" w:rsidR="005F2B2E" w:rsidRDefault="005F2B2E" w:rsidP="005F2B2E">
      <w:pPr>
        <w:spacing w:line="360" w:lineRule="auto"/>
        <w:ind w:firstLineChars="200" w:firstLine="480"/>
        <w:rPr>
          <w:rFonts w:ascii="Arial" w:eastAsia="新宋体" w:hAnsi="Arial"/>
          <w:sz w:val="24"/>
          <w:szCs w:val="28"/>
        </w:rPr>
      </w:pPr>
      <w:r w:rsidRPr="005F2B2E">
        <w:rPr>
          <w:rFonts w:ascii="Arial" w:eastAsia="新宋体" w:hAnsi="Arial"/>
          <w:sz w:val="24"/>
          <w:szCs w:val="28"/>
        </w:rPr>
        <w:t>The surface morphology and chemical composition of as-prepared samples were visualized via scanning electron microscope (SEM) (FEI Quanta 250 FEG, USA) with Energy-dispersive X-ray spectroscopy (EDS) (Oxford Aztec X-MaxN80, UK), whereas X-ray photoelectron spectra (XPS) (Thermo K-Alpha, USA) were investigated to observe the chemical states of elements. X-ray diffractometer (Bruker D8 Advance, GER) was applied for identifying the crystalline structures, and the surface functional groups were determined by Fourier transform infrared spectrometer (FT-IR) (Thermo Nicolet iS 10, USA). The Brunauer-Emmett-Teller (BET) surface area and pore sizes distribution of as-tested samples were recorded with nitrogen adsorption–desorption method at 80 K on a BET-surface area analyzer (Micromeritics ASAP 2460, USA).</w:t>
      </w:r>
      <w:r>
        <w:rPr>
          <w:rFonts w:ascii="Arial" w:eastAsia="新宋体" w:hAnsi="Arial"/>
          <w:sz w:val="24"/>
          <w:szCs w:val="28"/>
        </w:rPr>
        <w:br w:type="page"/>
      </w:r>
    </w:p>
    <w:p w14:paraId="38087289" w14:textId="29714FD9" w:rsidR="00F406B0" w:rsidRDefault="004E57EC" w:rsidP="00E34586">
      <w:pPr>
        <w:spacing w:line="360" w:lineRule="auto"/>
        <w:rPr>
          <w:rFonts w:ascii="Arial" w:eastAsia="新宋体" w:hAnsi="Arial"/>
          <w:sz w:val="24"/>
          <w:szCs w:val="28"/>
        </w:rPr>
      </w:pPr>
      <w:r w:rsidRPr="001D6E28">
        <w:rPr>
          <w:rFonts w:ascii="Arial" w:eastAsia="新宋体" w:hAnsi="Arial" w:hint="eastAsia"/>
          <w:b/>
          <w:bCs/>
          <w:sz w:val="24"/>
          <w:szCs w:val="28"/>
        </w:rPr>
        <w:t>T</w:t>
      </w:r>
      <w:r w:rsidRPr="001D6E28">
        <w:rPr>
          <w:rFonts w:ascii="Arial" w:eastAsia="新宋体" w:hAnsi="Arial"/>
          <w:b/>
          <w:bCs/>
          <w:sz w:val="24"/>
          <w:szCs w:val="28"/>
        </w:rPr>
        <w:t>ext S</w:t>
      </w:r>
      <w:r w:rsidR="005F2B2E">
        <w:rPr>
          <w:rFonts w:ascii="Arial" w:eastAsia="新宋体" w:hAnsi="Arial"/>
          <w:b/>
          <w:bCs/>
          <w:sz w:val="24"/>
          <w:szCs w:val="28"/>
        </w:rPr>
        <w:t>2</w:t>
      </w:r>
      <w:r w:rsidRPr="004E57EC">
        <w:rPr>
          <w:rFonts w:ascii="Arial" w:eastAsia="新宋体" w:hAnsi="Arial"/>
          <w:sz w:val="24"/>
          <w:szCs w:val="28"/>
        </w:rPr>
        <w:t xml:space="preserve"> TC degradation intermediates analysis</w:t>
      </w:r>
    </w:p>
    <w:p w14:paraId="41D4877C" w14:textId="77777777" w:rsidR="005F2B2E" w:rsidRPr="005F2B2E" w:rsidRDefault="005F2B2E" w:rsidP="005F2B2E">
      <w:pPr>
        <w:spacing w:line="360" w:lineRule="auto"/>
        <w:ind w:firstLineChars="200" w:firstLine="480"/>
        <w:rPr>
          <w:rFonts w:ascii="Arial" w:eastAsia="新宋体" w:hAnsi="Arial"/>
          <w:sz w:val="24"/>
          <w:szCs w:val="28"/>
        </w:rPr>
      </w:pPr>
      <w:r w:rsidRPr="005F2B2E">
        <w:rPr>
          <w:rFonts w:ascii="Arial" w:eastAsia="新宋体" w:hAnsi="Arial"/>
          <w:sz w:val="24"/>
          <w:szCs w:val="28"/>
        </w:rPr>
        <w:t>The concentration of residual TC was measured using HPLC analyzer with a UV detector (Shimadzu, Japan) at 358 nm and a C18 column (150 × 4.6 mm, 5 μm, Agilent, USA). The flow rate was maintained at 1 mL/min, while the mobile phase consisted of a solution of methanol and 0.01 M oxalic acid aqueous solution (47:53, vol./vol.). The column temperature was controlled at 30 °C.</w:t>
      </w:r>
    </w:p>
    <w:p w14:paraId="115E8979" w14:textId="016405D8" w:rsidR="005F2B2E" w:rsidRPr="005F2B2E" w:rsidRDefault="005F2B2E" w:rsidP="005F2B2E">
      <w:pPr>
        <w:spacing w:line="360" w:lineRule="auto"/>
        <w:ind w:firstLineChars="200" w:firstLine="480"/>
        <w:rPr>
          <w:rFonts w:ascii="Arial" w:eastAsia="新宋体" w:hAnsi="Arial"/>
          <w:sz w:val="24"/>
          <w:szCs w:val="28"/>
        </w:rPr>
      </w:pPr>
      <w:r w:rsidRPr="005F2B2E">
        <w:rPr>
          <w:rFonts w:ascii="Arial" w:eastAsia="新宋体" w:hAnsi="Arial"/>
          <w:sz w:val="24"/>
          <w:szCs w:val="28"/>
        </w:rPr>
        <w:t>The TC degradation intermediates were analyzed using LC-MS (Agilent1260 and AB Sciex Triple TOF 5600, USA) equipped with a C18 column (100 × 2.7 mm, 1.8 μm, Agilent, USA). The MS detector was operated using electrospray ionization (ESI) in the positive ion mode, scanning from m/z 50 to 500. The mobile phase composed of acetone (A) and water (0.1% formic acid) (B). The flow rate of mobile phase was 1 mL/min and the injection volume was 10uL. The gradient elution procedure was started for 0.5 min at 5% B, then linearly increased to 20% B within 1 min, further the percentage of B was increased to 60% at 2 min and increased to 95% at 3 min, kept constant for 2 min, finally decreased to 5% B for 1 min before the next injection. The total running time was 7.5 min, including the injection time.</w:t>
      </w:r>
    </w:p>
    <w:p w14:paraId="4FF2B92B" w14:textId="108F83FF" w:rsidR="00F824B8" w:rsidRDefault="005F2B2E" w:rsidP="005F2B2E">
      <w:pPr>
        <w:spacing w:line="360" w:lineRule="auto"/>
        <w:ind w:firstLineChars="200" w:firstLine="480"/>
        <w:rPr>
          <w:rFonts w:ascii="Arial" w:eastAsia="新宋体" w:hAnsi="Arial"/>
          <w:sz w:val="24"/>
          <w:szCs w:val="28"/>
        </w:rPr>
      </w:pPr>
      <w:r w:rsidRPr="005F2B2E">
        <w:rPr>
          <w:rFonts w:ascii="Arial" w:eastAsia="新宋体" w:hAnsi="Arial"/>
          <w:sz w:val="24"/>
          <w:szCs w:val="28"/>
        </w:rPr>
        <w:t>The generated active substances were detected by electron paramagnetic resonance (EPR) (Bruker Magnettech ESR5000, GER) with DMPO as the spin trapping agent.</w:t>
      </w:r>
      <w:r>
        <w:rPr>
          <w:rFonts w:ascii="Arial" w:eastAsia="新宋体" w:hAnsi="Arial"/>
          <w:sz w:val="24"/>
          <w:szCs w:val="28"/>
        </w:rPr>
        <w:t xml:space="preserve"> </w:t>
      </w:r>
      <w:r w:rsidR="00F824B8">
        <w:rPr>
          <w:rFonts w:ascii="Arial" w:eastAsia="新宋体" w:hAnsi="Arial"/>
          <w:sz w:val="24"/>
          <w:szCs w:val="28"/>
        </w:rPr>
        <w:br w:type="page"/>
      </w:r>
      <w:r w:rsidRPr="005F2B2E">
        <w:rPr>
          <w:rFonts w:ascii="Arial" w:eastAsia="新宋体" w:hAnsi="Arial" w:hint="eastAsia"/>
          <w:b/>
          <w:bCs/>
          <w:sz w:val="24"/>
          <w:szCs w:val="28"/>
        </w:rPr>
        <w:t>T</w:t>
      </w:r>
      <w:r w:rsidRPr="005F2B2E">
        <w:rPr>
          <w:rFonts w:ascii="Arial" w:eastAsia="新宋体" w:hAnsi="Arial"/>
          <w:b/>
          <w:bCs/>
          <w:sz w:val="24"/>
          <w:szCs w:val="28"/>
        </w:rPr>
        <w:t>ex</w:t>
      </w:r>
      <w:r w:rsidRPr="005F2B2E">
        <w:rPr>
          <w:rFonts w:ascii="Arial" w:eastAsia="新宋体" w:hAnsi="Arial" w:hint="eastAsia"/>
          <w:b/>
          <w:bCs/>
          <w:sz w:val="24"/>
          <w:szCs w:val="28"/>
        </w:rPr>
        <w:t>t</w:t>
      </w:r>
      <w:r w:rsidRPr="005F2B2E">
        <w:rPr>
          <w:rFonts w:ascii="Arial" w:eastAsia="新宋体" w:hAnsi="Arial"/>
          <w:b/>
          <w:bCs/>
          <w:sz w:val="24"/>
          <w:szCs w:val="28"/>
        </w:rPr>
        <w:t xml:space="preserve"> S3</w:t>
      </w:r>
      <w:r>
        <w:rPr>
          <w:rFonts w:ascii="Arial" w:eastAsia="新宋体" w:hAnsi="Arial"/>
          <w:sz w:val="24"/>
          <w:szCs w:val="28"/>
        </w:rPr>
        <w:t xml:space="preserve"> </w:t>
      </w:r>
      <w:r w:rsidRPr="005F2B2E">
        <w:rPr>
          <w:rFonts w:ascii="Arial" w:eastAsia="新宋体" w:hAnsi="Arial"/>
          <w:sz w:val="24"/>
          <w:szCs w:val="28"/>
        </w:rPr>
        <w:t>Experimental procedure</w:t>
      </w:r>
    </w:p>
    <w:p w14:paraId="4FF7832E" w14:textId="701296E8" w:rsidR="005F2B2E" w:rsidRDefault="005F2B2E" w:rsidP="005F2B2E">
      <w:pPr>
        <w:spacing w:line="360" w:lineRule="auto"/>
        <w:ind w:firstLineChars="200" w:firstLine="480"/>
        <w:rPr>
          <w:rFonts w:ascii="Arial" w:eastAsia="新宋体" w:hAnsi="Arial"/>
          <w:sz w:val="24"/>
          <w:szCs w:val="28"/>
        </w:rPr>
      </w:pPr>
      <w:r w:rsidRPr="005F2B2E">
        <w:rPr>
          <w:rFonts w:ascii="Arial" w:eastAsia="新宋体" w:hAnsi="Arial"/>
          <w:sz w:val="24"/>
          <w:szCs w:val="28"/>
        </w:rPr>
        <w:t>Unless otherwise specified, all batch experiments were conducted in a 150 mL glass beaker containing 100 mL TC aqueous solution (20 mg/L) with a continuous magnetic stirring rate of 600 rpm at room temperature (25 °C). Briefly, 30 mg catalyst and 1mM PS were added into the suspension to initiate the degradation reaction. At predetermined time intervals, 0.65 mL TC aqueous solution was withdrawn using a 1-mL pipette, filtrated through a 0.22-μm PTFE syringe filter into a 2-mL HPLC vial and immediately quenched with 0.65 mL methanol.</w:t>
      </w:r>
    </w:p>
    <w:p w14:paraId="22CE4D6D" w14:textId="30388B37" w:rsidR="005F2B2E" w:rsidRDefault="005F2B2E" w:rsidP="00E34586">
      <w:pPr>
        <w:spacing w:line="360" w:lineRule="auto"/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/>
          <w:sz w:val="24"/>
          <w:szCs w:val="28"/>
        </w:rPr>
        <w:br w:type="page"/>
      </w:r>
    </w:p>
    <w:p w14:paraId="04417FF8" w14:textId="10E66C2E" w:rsidR="00192785" w:rsidRDefault="007D50BB" w:rsidP="007D50BB">
      <w:pPr>
        <w:spacing w:line="360" w:lineRule="auto"/>
        <w:jc w:val="center"/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/>
          <w:noProof/>
          <w:sz w:val="24"/>
          <w:szCs w:val="28"/>
        </w:rPr>
        <w:drawing>
          <wp:inline distT="0" distB="0" distL="0" distR="0" wp14:anchorId="194D59E4" wp14:editId="71D4EF1F">
            <wp:extent cx="2889885" cy="2365375"/>
            <wp:effectExtent l="0" t="0" r="5715" b="0"/>
            <wp:docPr id="20996258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BC45D8" w14:textId="061B44ED" w:rsidR="007D50BB" w:rsidRDefault="007D50BB" w:rsidP="007D50BB">
      <w:pPr>
        <w:spacing w:line="360" w:lineRule="auto"/>
        <w:rPr>
          <w:rFonts w:ascii="Arial" w:eastAsia="新宋体" w:hAnsi="Arial"/>
          <w:sz w:val="24"/>
          <w:szCs w:val="28"/>
        </w:rPr>
      </w:pPr>
      <w:r w:rsidRPr="00A67AFC">
        <w:rPr>
          <w:rFonts w:ascii="Arial" w:eastAsia="新宋体" w:hAnsi="Arial"/>
          <w:b/>
          <w:bCs/>
          <w:sz w:val="24"/>
          <w:szCs w:val="28"/>
        </w:rPr>
        <w:t>Figure S1</w:t>
      </w:r>
      <w:r w:rsidRPr="00192785">
        <w:rPr>
          <w:rFonts w:ascii="Arial" w:eastAsia="新宋体" w:hAnsi="Arial"/>
          <w:sz w:val="24"/>
          <w:szCs w:val="28"/>
        </w:rPr>
        <w:t xml:space="preserve">. </w:t>
      </w:r>
      <w:r w:rsidR="006541C1" w:rsidRPr="006541C1">
        <w:rPr>
          <w:rFonts w:ascii="Arial" w:eastAsia="新宋体" w:hAnsi="Arial"/>
          <w:sz w:val="24"/>
          <w:szCs w:val="28"/>
        </w:rPr>
        <w:t>N</w:t>
      </w:r>
      <w:r w:rsidR="006541C1" w:rsidRPr="00A67AFC">
        <w:rPr>
          <w:rFonts w:ascii="Arial" w:eastAsia="新宋体" w:hAnsi="Arial"/>
          <w:sz w:val="24"/>
          <w:szCs w:val="28"/>
          <w:vertAlign w:val="subscript"/>
        </w:rPr>
        <w:t>2</w:t>
      </w:r>
      <w:r w:rsidR="006541C1" w:rsidRPr="006541C1">
        <w:rPr>
          <w:rFonts w:ascii="Arial" w:eastAsia="新宋体" w:hAnsi="Arial"/>
          <w:sz w:val="24"/>
          <w:szCs w:val="28"/>
        </w:rPr>
        <w:t xml:space="preserve"> adsorption/desorption isotherms of as-synthesized catalysts</w:t>
      </w:r>
      <w:r w:rsidRPr="00192785">
        <w:rPr>
          <w:rFonts w:ascii="Arial" w:eastAsia="新宋体" w:hAnsi="Arial"/>
          <w:sz w:val="24"/>
          <w:szCs w:val="28"/>
        </w:rPr>
        <w:t>.</w:t>
      </w:r>
      <w:r>
        <w:rPr>
          <w:rFonts w:ascii="Arial" w:eastAsia="新宋体" w:hAnsi="Arial"/>
          <w:sz w:val="24"/>
          <w:szCs w:val="28"/>
        </w:rPr>
        <w:br w:type="page"/>
      </w:r>
    </w:p>
    <w:p w14:paraId="01957DFC" w14:textId="77777777" w:rsidR="00A67AFC" w:rsidRDefault="00A67AFC" w:rsidP="00A67AFC">
      <w:pPr>
        <w:spacing w:line="360" w:lineRule="auto"/>
        <w:jc w:val="center"/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/>
          <w:noProof/>
          <w:sz w:val="24"/>
          <w:szCs w:val="28"/>
        </w:rPr>
        <w:drawing>
          <wp:inline distT="0" distB="0" distL="0" distR="0" wp14:anchorId="56EC0C6A" wp14:editId="38A5266F">
            <wp:extent cx="3560445" cy="2725420"/>
            <wp:effectExtent l="0" t="0" r="1905" b="0"/>
            <wp:docPr id="877444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0ED41C" w14:textId="77777777" w:rsidR="00A67AFC" w:rsidRDefault="00A67AFC" w:rsidP="00A67AFC">
      <w:pPr>
        <w:spacing w:line="360" w:lineRule="auto"/>
        <w:rPr>
          <w:rFonts w:ascii="Arial" w:eastAsia="新宋体" w:hAnsi="Arial"/>
          <w:sz w:val="24"/>
          <w:szCs w:val="28"/>
        </w:rPr>
      </w:pPr>
      <w:r w:rsidRPr="0064229C">
        <w:rPr>
          <w:rFonts w:ascii="Arial" w:eastAsia="新宋体" w:hAnsi="Arial"/>
          <w:b/>
          <w:bCs/>
          <w:sz w:val="24"/>
          <w:szCs w:val="28"/>
        </w:rPr>
        <w:t>Figure S</w:t>
      </w:r>
      <w:r>
        <w:rPr>
          <w:rFonts w:ascii="Arial" w:eastAsia="新宋体" w:hAnsi="Arial"/>
          <w:b/>
          <w:bCs/>
          <w:sz w:val="24"/>
          <w:szCs w:val="28"/>
        </w:rPr>
        <w:t xml:space="preserve">2 </w:t>
      </w:r>
      <w:r w:rsidRPr="00453AF7">
        <w:rPr>
          <w:rFonts w:ascii="Arial" w:eastAsia="新宋体" w:hAnsi="Arial"/>
          <w:sz w:val="24"/>
          <w:szCs w:val="28"/>
        </w:rPr>
        <w:t>the leaching rate of Fe</w:t>
      </w:r>
      <w:r>
        <w:rPr>
          <w:rFonts w:ascii="Arial" w:eastAsia="新宋体" w:hAnsi="Arial"/>
          <w:sz w:val="24"/>
          <w:szCs w:val="28"/>
        </w:rPr>
        <w:t>.</w:t>
      </w:r>
    </w:p>
    <w:p w14:paraId="12AB1457" w14:textId="0099FD25" w:rsidR="00D65584" w:rsidRPr="00A67AFC" w:rsidRDefault="00D65584" w:rsidP="00E34586">
      <w:pPr>
        <w:spacing w:line="360" w:lineRule="auto"/>
        <w:rPr>
          <w:rFonts w:ascii="Arial" w:eastAsia="新宋体" w:hAnsi="Arial"/>
          <w:sz w:val="24"/>
          <w:szCs w:val="28"/>
        </w:rPr>
      </w:pPr>
    </w:p>
    <w:p w14:paraId="5069071C" w14:textId="49051362" w:rsidR="00A67AFC" w:rsidRDefault="00A67AFC" w:rsidP="00E34586">
      <w:pPr>
        <w:spacing w:line="360" w:lineRule="auto"/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/>
          <w:sz w:val="24"/>
          <w:szCs w:val="28"/>
        </w:rPr>
        <w:br w:type="page"/>
      </w:r>
    </w:p>
    <w:p w14:paraId="4AB1FBE6" w14:textId="5A30F25A" w:rsidR="00192785" w:rsidRPr="00192785" w:rsidRDefault="00192785" w:rsidP="00C8053A">
      <w:pPr>
        <w:spacing w:line="360" w:lineRule="auto"/>
        <w:jc w:val="center"/>
        <w:rPr>
          <w:rFonts w:ascii="Arial" w:eastAsia="新宋体" w:hAnsi="Arial"/>
          <w:sz w:val="24"/>
          <w:szCs w:val="28"/>
        </w:rPr>
      </w:pPr>
      <w:r w:rsidRPr="00192785">
        <w:rPr>
          <w:rFonts w:ascii="Arial" w:eastAsia="新宋体" w:hAnsi="Arial" w:hint="eastAsia"/>
          <w:noProof/>
          <w:sz w:val="24"/>
          <w:szCs w:val="28"/>
        </w:rPr>
        <w:drawing>
          <wp:inline distT="0" distB="0" distL="0" distR="0" wp14:anchorId="5B2ADC90" wp14:editId="08C620B2">
            <wp:extent cx="3087370" cy="2434590"/>
            <wp:effectExtent l="0" t="0" r="0" b="0"/>
            <wp:docPr id="8079288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7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B0AD4" w14:textId="20686025" w:rsidR="00192785" w:rsidRDefault="00192785" w:rsidP="00E34586">
      <w:pPr>
        <w:spacing w:line="360" w:lineRule="auto"/>
        <w:rPr>
          <w:rFonts w:ascii="Arial" w:eastAsia="新宋体" w:hAnsi="Arial"/>
          <w:sz w:val="24"/>
          <w:szCs w:val="28"/>
        </w:rPr>
      </w:pPr>
      <w:r w:rsidRPr="00A67AFC">
        <w:rPr>
          <w:rFonts w:ascii="Arial" w:eastAsia="新宋体" w:hAnsi="Arial"/>
          <w:b/>
          <w:bCs/>
          <w:sz w:val="24"/>
          <w:szCs w:val="28"/>
        </w:rPr>
        <w:t>Figure S</w:t>
      </w:r>
      <w:r w:rsidR="00A67AFC" w:rsidRPr="00A67AFC">
        <w:rPr>
          <w:rFonts w:ascii="Arial" w:eastAsia="新宋体" w:hAnsi="Arial"/>
          <w:b/>
          <w:bCs/>
          <w:sz w:val="24"/>
          <w:szCs w:val="28"/>
        </w:rPr>
        <w:t>3</w:t>
      </w:r>
      <w:r w:rsidRPr="00192785">
        <w:rPr>
          <w:rFonts w:ascii="Arial" w:eastAsia="新宋体" w:hAnsi="Arial"/>
          <w:sz w:val="24"/>
          <w:szCs w:val="28"/>
        </w:rPr>
        <w:t xml:space="preserve">. ESR spectra of PS activation by different catalysts with </w:t>
      </w:r>
      <w:r>
        <w:rPr>
          <w:rFonts w:ascii="Arial" w:eastAsia="新宋体" w:hAnsi="Arial"/>
          <w:sz w:val="24"/>
          <w:szCs w:val="28"/>
        </w:rPr>
        <w:t>TEMP</w:t>
      </w:r>
      <w:r w:rsidRPr="00192785">
        <w:rPr>
          <w:rFonts w:ascii="Arial" w:eastAsia="新宋体" w:hAnsi="Arial"/>
          <w:sz w:val="24"/>
          <w:szCs w:val="28"/>
        </w:rPr>
        <w:t xml:space="preserve"> in deionized water.</w:t>
      </w:r>
      <w:r>
        <w:rPr>
          <w:rFonts w:ascii="Arial" w:eastAsia="新宋体" w:hAnsi="Arial"/>
          <w:sz w:val="24"/>
          <w:szCs w:val="28"/>
        </w:rPr>
        <w:br w:type="page"/>
      </w:r>
    </w:p>
    <w:p w14:paraId="660C908C" w14:textId="0044B7E7" w:rsidR="00F80A21" w:rsidRDefault="0064229C" w:rsidP="00E34586">
      <w:pPr>
        <w:spacing w:line="360" w:lineRule="auto"/>
        <w:rPr>
          <w:rFonts w:ascii="Arial" w:eastAsia="新宋体" w:hAnsi="Arial"/>
          <w:sz w:val="24"/>
          <w:szCs w:val="28"/>
        </w:rPr>
      </w:pPr>
      <w:r>
        <w:rPr>
          <w:noProof/>
        </w:rPr>
        <w:drawing>
          <wp:inline distT="0" distB="0" distL="0" distR="0" wp14:anchorId="674FCEDD" wp14:editId="7BBFEC18">
            <wp:extent cx="5272088" cy="3700463"/>
            <wp:effectExtent l="0" t="0" r="0" b="0"/>
            <wp:docPr id="9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0ABD6C47-1C24-B4FF-BEF3-86A718C68D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0ABD6C47-1C24-B4FF-BEF3-86A718C68D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088" cy="3700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EC381" w14:textId="6A763DC1" w:rsidR="004E57EC" w:rsidRDefault="00F80A21">
      <w:pPr>
        <w:rPr>
          <w:rFonts w:ascii="Arial" w:eastAsia="新宋体" w:hAnsi="Arial"/>
          <w:sz w:val="24"/>
          <w:szCs w:val="28"/>
        </w:rPr>
      </w:pPr>
      <w:r w:rsidRPr="0064229C">
        <w:rPr>
          <w:rFonts w:ascii="Arial" w:eastAsia="新宋体" w:hAnsi="Arial"/>
          <w:b/>
          <w:bCs/>
          <w:sz w:val="24"/>
          <w:szCs w:val="28"/>
        </w:rPr>
        <w:t>Figure S</w:t>
      </w:r>
      <w:r w:rsidR="00A67AFC">
        <w:rPr>
          <w:rFonts w:ascii="Arial" w:eastAsia="新宋体" w:hAnsi="Arial"/>
          <w:b/>
          <w:bCs/>
          <w:sz w:val="24"/>
          <w:szCs w:val="28"/>
        </w:rPr>
        <w:t>4</w:t>
      </w:r>
      <w:r w:rsidRPr="00F80A21">
        <w:rPr>
          <w:rFonts w:ascii="Arial" w:eastAsia="新宋体" w:hAnsi="Arial"/>
          <w:sz w:val="24"/>
          <w:szCs w:val="28"/>
        </w:rPr>
        <w:t>. MS spectrum for T</w:t>
      </w:r>
      <w:r w:rsidR="0064229C">
        <w:rPr>
          <w:rFonts w:ascii="Arial" w:eastAsia="新宋体" w:hAnsi="Arial"/>
          <w:sz w:val="24"/>
          <w:szCs w:val="28"/>
        </w:rPr>
        <w:t>C</w:t>
      </w:r>
      <w:r w:rsidR="00F824B8">
        <w:rPr>
          <w:rFonts w:ascii="Arial" w:eastAsia="新宋体" w:hAnsi="Arial"/>
          <w:sz w:val="24"/>
          <w:szCs w:val="28"/>
        </w:rPr>
        <w:t>.</w:t>
      </w:r>
    </w:p>
    <w:p w14:paraId="1529ADE6" w14:textId="6F9A48DF" w:rsidR="00A67AFC" w:rsidRDefault="00A67AFC">
      <w:pPr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/>
          <w:sz w:val="24"/>
          <w:szCs w:val="28"/>
        </w:rPr>
        <w:br w:type="page"/>
      </w:r>
    </w:p>
    <w:p w14:paraId="119349A6" w14:textId="28FC76D3" w:rsidR="0064229C" w:rsidRDefault="0064229C" w:rsidP="0064229C">
      <w:pPr>
        <w:spacing w:line="360" w:lineRule="auto"/>
        <w:rPr>
          <w:rFonts w:ascii="Arial" w:eastAsia="新宋体" w:hAnsi="Arial"/>
          <w:sz w:val="24"/>
          <w:szCs w:val="28"/>
        </w:rPr>
      </w:pPr>
      <w:r w:rsidRPr="0064229C">
        <w:rPr>
          <w:rFonts w:ascii="Arial" w:eastAsia="新宋体" w:hAnsi="Arial" w:hint="eastAsia"/>
          <w:noProof/>
          <w:sz w:val="24"/>
          <w:szCs w:val="28"/>
        </w:rPr>
        <w:drawing>
          <wp:inline distT="0" distB="0" distL="0" distR="0" wp14:anchorId="5A1282A9" wp14:editId="68DEC7E9">
            <wp:extent cx="5296205" cy="370717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588" cy="371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D11BC" w14:textId="76A0B09A" w:rsidR="0064229C" w:rsidRDefault="0064229C" w:rsidP="0064229C">
      <w:pPr>
        <w:rPr>
          <w:rFonts w:ascii="Arial" w:eastAsia="新宋体" w:hAnsi="Arial"/>
          <w:sz w:val="24"/>
          <w:szCs w:val="28"/>
        </w:rPr>
      </w:pPr>
      <w:r w:rsidRPr="0064229C">
        <w:rPr>
          <w:rFonts w:ascii="Arial" w:eastAsia="新宋体" w:hAnsi="Arial"/>
          <w:b/>
          <w:bCs/>
          <w:sz w:val="24"/>
          <w:szCs w:val="28"/>
        </w:rPr>
        <w:t>Figure S</w:t>
      </w:r>
      <w:r w:rsidR="00A67AFC">
        <w:rPr>
          <w:rFonts w:ascii="Arial" w:eastAsia="新宋体" w:hAnsi="Arial"/>
          <w:b/>
          <w:bCs/>
          <w:sz w:val="24"/>
          <w:szCs w:val="28"/>
        </w:rPr>
        <w:t>5</w:t>
      </w:r>
      <w:r w:rsidRPr="00F80A21">
        <w:rPr>
          <w:rFonts w:ascii="Arial" w:eastAsia="新宋体" w:hAnsi="Arial"/>
          <w:sz w:val="24"/>
          <w:szCs w:val="28"/>
        </w:rPr>
        <w:t xml:space="preserve">. MS spectrum for </w:t>
      </w:r>
      <w:r>
        <w:rPr>
          <w:rFonts w:ascii="Arial" w:eastAsia="新宋体" w:hAnsi="Arial"/>
          <w:sz w:val="24"/>
          <w:szCs w:val="28"/>
        </w:rPr>
        <w:t>P1 and P4</w:t>
      </w:r>
      <w:r w:rsidR="00F824B8">
        <w:rPr>
          <w:rFonts w:ascii="Arial" w:eastAsia="新宋体" w:hAnsi="Arial"/>
          <w:sz w:val="24"/>
          <w:szCs w:val="28"/>
        </w:rPr>
        <w:t>.</w:t>
      </w:r>
    </w:p>
    <w:p w14:paraId="6970A9D7" w14:textId="3CD09FBA" w:rsidR="00A67AFC" w:rsidRDefault="00A67AFC" w:rsidP="0064229C">
      <w:pPr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/>
          <w:sz w:val="24"/>
          <w:szCs w:val="28"/>
        </w:rPr>
        <w:br w:type="page"/>
      </w:r>
    </w:p>
    <w:p w14:paraId="43DCF451" w14:textId="57C7A4EF" w:rsidR="0064229C" w:rsidRDefault="0064229C" w:rsidP="0064229C">
      <w:pPr>
        <w:spacing w:line="360" w:lineRule="auto"/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/>
          <w:noProof/>
          <w:sz w:val="24"/>
          <w:szCs w:val="28"/>
        </w:rPr>
        <w:drawing>
          <wp:inline distT="0" distB="0" distL="0" distR="0" wp14:anchorId="37C15FAF" wp14:editId="1937EDD1">
            <wp:extent cx="5054803" cy="3552689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349" cy="3557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95B221" w14:textId="72F2233C" w:rsidR="0064229C" w:rsidRDefault="0064229C" w:rsidP="0064229C">
      <w:pPr>
        <w:rPr>
          <w:rFonts w:ascii="Arial" w:eastAsia="新宋体" w:hAnsi="Arial"/>
          <w:sz w:val="24"/>
          <w:szCs w:val="28"/>
        </w:rPr>
      </w:pPr>
      <w:r w:rsidRPr="0064229C">
        <w:rPr>
          <w:rFonts w:ascii="Arial" w:eastAsia="新宋体" w:hAnsi="Arial"/>
          <w:b/>
          <w:bCs/>
          <w:sz w:val="24"/>
          <w:szCs w:val="28"/>
        </w:rPr>
        <w:t>Figure S</w:t>
      </w:r>
      <w:r w:rsidR="00A67AFC">
        <w:rPr>
          <w:rFonts w:ascii="Arial" w:eastAsia="新宋体" w:hAnsi="Arial"/>
          <w:b/>
          <w:bCs/>
          <w:sz w:val="24"/>
          <w:szCs w:val="28"/>
        </w:rPr>
        <w:t>6</w:t>
      </w:r>
      <w:r w:rsidRPr="00F80A21">
        <w:rPr>
          <w:rFonts w:ascii="Arial" w:eastAsia="新宋体" w:hAnsi="Arial"/>
          <w:sz w:val="24"/>
          <w:szCs w:val="28"/>
        </w:rPr>
        <w:t xml:space="preserve">. MS spectrum for </w:t>
      </w:r>
      <w:r>
        <w:rPr>
          <w:rFonts w:ascii="Arial" w:eastAsia="新宋体" w:hAnsi="Arial"/>
          <w:sz w:val="24"/>
          <w:szCs w:val="28"/>
        </w:rPr>
        <w:t>P2, P4, P5 and P6.</w:t>
      </w:r>
    </w:p>
    <w:p w14:paraId="526E43E4" w14:textId="12CE2171" w:rsidR="00A67AFC" w:rsidRDefault="00A67AFC" w:rsidP="0064229C">
      <w:pPr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/>
          <w:sz w:val="24"/>
          <w:szCs w:val="28"/>
        </w:rPr>
        <w:br w:type="page"/>
      </w:r>
    </w:p>
    <w:p w14:paraId="2DF53F2A" w14:textId="7D3687C3" w:rsidR="0064229C" w:rsidRDefault="0064229C" w:rsidP="0064229C">
      <w:pPr>
        <w:rPr>
          <w:rFonts w:ascii="Arial" w:eastAsia="新宋体" w:hAnsi="Arial"/>
          <w:sz w:val="24"/>
          <w:szCs w:val="28"/>
        </w:rPr>
      </w:pPr>
      <w:r w:rsidRPr="0064229C">
        <w:rPr>
          <w:rFonts w:ascii="Arial" w:eastAsia="新宋体" w:hAnsi="Arial"/>
          <w:noProof/>
          <w:sz w:val="24"/>
          <w:szCs w:val="28"/>
        </w:rPr>
        <w:drawing>
          <wp:inline distT="0" distB="0" distL="0" distR="0" wp14:anchorId="49A6BEC9" wp14:editId="4021E44B">
            <wp:extent cx="4629684" cy="3240633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351" cy="32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225D0" w14:textId="4FE22759" w:rsidR="0064229C" w:rsidRPr="0064229C" w:rsidRDefault="0064229C" w:rsidP="0064229C">
      <w:pPr>
        <w:rPr>
          <w:rFonts w:ascii="Arial" w:eastAsia="新宋体" w:hAnsi="Arial"/>
          <w:sz w:val="24"/>
          <w:szCs w:val="28"/>
        </w:rPr>
      </w:pPr>
      <w:r w:rsidRPr="0064229C">
        <w:rPr>
          <w:rFonts w:ascii="Arial" w:eastAsia="新宋体" w:hAnsi="Arial"/>
          <w:b/>
          <w:bCs/>
          <w:sz w:val="24"/>
          <w:szCs w:val="28"/>
        </w:rPr>
        <w:t>Figure S</w:t>
      </w:r>
      <w:r w:rsidR="00A67AFC">
        <w:rPr>
          <w:rFonts w:ascii="Arial" w:eastAsia="新宋体" w:hAnsi="Arial"/>
          <w:b/>
          <w:bCs/>
          <w:sz w:val="24"/>
          <w:szCs w:val="28"/>
        </w:rPr>
        <w:t>7</w:t>
      </w:r>
      <w:r w:rsidRPr="0064229C">
        <w:rPr>
          <w:rFonts w:ascii="Arial" w:eastAsia="新宋体" w:hAnsi="Arial"/>
          <w:sz w:val="24"/>
          <w:szCs w:val="28"/>
        </w:rPr>
        <w:t xml:space="preserve">. MS spectrum for </w:t>
      </w:r>
      <w:r>
        <w:rPr>
          <w:rFonts w:ascii="Arial" w:eastAsia="新宋体" w:hAnsi="Arial"/>
          <w:sz w:val="24"/>
          <w:szCs w:val="28"/>
        </w:rPr>
        <w:t>TC</w:t>
      </w:r>
      <w:r w:rsidRPr="0064229C">
        <w:rPr>
          <w:rFonts w:ascii="Arial" w:eastAsia="新宋体" w:hAnsi="Arial"/>
          <w:sz w:val="24"/>
          <w:szCs w:val="28"/>
        </w:rPr>
        <w:t>, P</w:t>
      </w:r>
      <w:r>
        <w:rPr>
          <w:rFonts w:ascii="Arial" w:eastAsia="新宋体" w:hAnsi="Arial"/>
          <w:sz w:val="24"/>
          <w:szCs w:val="28"/>
        </w:rPr>
        <w:t>2</w:t>
      </w:r>
      <w:r w:rsidRPr="0064229C">
        <w:rPr>
          <w:rFonts w:ascii="Arial" w:eastAsia="新宋体" w:hAnsi="Arial"/>
          <w:sz w:val="24"/>
          <w:szCs w:val="28"/>
        </w:rPr>
        <w:t xml:space="preserve"> and P</w:t>
      </w:r>
      <w:r>
        <w:rPr>
          <w:rFonts w:ascii="Arial" w:eastAsia="新宋体" w:hAnsi="Arial"/>
          <w:sz w:val="24"/>
          <w:szCs w:val="28"/>
        </w:rPr>
        <w:t>3</w:t>
      </w:r>
      <w:r w:rsidRPr="0064229C">
        <w:rPr>
          <w:rFonts w:ascii="Arial" w:eastAsia="新宋体" w:hAnsi="Arial"/>
          <w:sz w:val="24"/>
          <w:szCs w:val="28"/>
        </w:rPr>
        <w:t>.</w:t>
      </w:r>
    </w:p>
    <w:p w14:paraId="39FAC39E" w14:textId="77777777" w:rsidR="00A67AFC" w:rsidRDefault="00A67AFC">
      <w:pPr>
        <w:rPr>
          <w:rFonts w:ascii="Arial" w:eastAsia="新宋体" w:hAnsi="Arial"/>
          <w:noProof/>
          <w:sz w:val="24"/>
          <w:szCs w:val="28"/>
        </w:rPr>
      </w:pPr>
      <w:r>
        <w:rPr>
          <w:rFonts w:ascii="Arial" w:eastAsia="新宋体" w:hAnsi="Arial"/>
          <w:noProof/>
          <w:sz w:val="24"/>
          <w:szCs w:val="28"/>
        </w:rPr>
        <w:br w:type="page"/>
      </w:r>
    </w:p>
    <w:p w14:paraId="77518F70" w14:textId="2100E26A" w:rsidR="0064229C" w:rsidRPr="0064229C" w:rsidRDefault="0064229C">
      <w:pPr>
        <w:rPr>
          <w:rFonts w:ascii="Arial" w:eastAsia="新宋体" w:hAnsi="Arial"/>
          <w:sz w:val="24"/>
          <w:szCs w:val="28"/>
        </w:rPr>
      </w:pPr>
      <w:r>
        <w:rPr>
          <w:rFonts w:ascii="Arial" w:eastAsia="新宋体" w:hAnsi="Arial"/>
          <w:noProof/>
          <w:sz w:val="24"/>
          <w:szCs w:val="28"/>
        </w:rPr>
        <w:drawing>
          <wp:inline distT="0" distB="0" distL="0" distR="0" wp14:anchorId="09C5F9F7" wp14:editId="4367DE15">
            <wp:extent cx="4813402" cy="337927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522" cy="338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371768" w14:textId="04AA2517" w:rsidR="0064229C" w:rsidRPr="004E57EC" w:rsidRDefault="0064229C" w:rsidP="0064229C">
      <w:pPr>
        <w:rPr>
          <w:rFonts w:ascii="Arial" w:eastAsia="新宋体" w:hAnsi="Arial"/>
          <w:sz w:val="24"/>
          <w:szCs w:val="28"/>
        </w:rPr>
      </w:pPr>
      <w:r w:rsidRPr="0064229C">
        <w:rPr>
          <w:rFonts w:ascii="Arial" w:eastAsia="新宋体" w:hAnsi="Arial"/>
          <w:b/>
          <w:bCs/>
          <w:sz w:val="24"/>
          <w:szCs w:val="28"/>
        </w:rPr>
        <w:t>Figure S</w:t>
      </w:r>
      <w:r w:rsidR="00A67AFC">
        <w:rPr>
          <w:rFonts w:ascii="Arial" w:eastAsia="新宋体" w:hAnsi="Arial"/>
          <w:b/>
          <w:bCs/>
          <w:sz w:val="24"/>
          <w:szCs w:val="28"/>
        </w:rPr>
        <w:t>8</w:t>
      </w:r>
      <w:r w:rsidRPr="00F80A21">
        <w:rPr>
          <w:rFonts w:ascii="Arial" w:eastAsia="新宋体" w:hAnsi="Arial"/>
          <w:sz w:val="24"/>
          <w:szCs w:val="28"/>
        </w:rPr>
        <w:t xml:space="preserve">. MS spectrum for </w:t>
      </w:r>
      <w:r>
        <w:rPr>
          <w:rFonts w:ascii="Arial" w:eastAsia="新宋体" w:hAnsi="Arial"/>
          <w:sz w:val="24"/>
          <w:szCs w:val="28"/>
        </w:rPr>
        <w:t>P7, P8 and P9.</w:t>
      </w:r>
    </w:p>
    <w:p w14:paraId="559E6ACA" w14:textId="77777777" w:rsidR="00A67AFC" w:rsidRDefault="00A67AFC">
      <w:pPr>
        <w:rPr>
          <w:rFonts w:ascii="Arial" w:eastAsia="新宋体" w:hAnsi="Arial"/>
          <w:noProof/>
          <w:sz w:val="24"/>
          <w:szCs w:val="28"/>
        </w:rPr>
      </w:pPr>
      <w:r>
        <w:rPr>
          <w:rFonts w:ascii="Arial" w:eastAsia="新宋体" w:hAnsi="Arial"/>
          <w:noProof/>
          <w:sz w:val="24"/>
          <w:szCs w:val="28"/>
        </w:rPr>
        <w:br w:type="page"/>
      </w:r>
    </w:p>
    <w:p w14:paraId="75B4BDF0" w14:textId="38E8CA1C" w:rsidR="0064229C" w:rsidRPr="0064229C" w:rsidRDefault="00F824B8">
      <w:pPr>
        <w:rPr>
          <w:rFonts w:ascii="Arial" w:eastAsia="新宋体" w:hAnsi="Arial"/>
          <w:sz w:val="24"/>
          <w:szCs w:val="28"/>
        </w:rPr>
      </w:pPr>
      <w:r w:rsidRPr="00F824B8">
        <w:rPr>
          <w:rFonts w:ascii="Arial" w:eastAsia="新宋体" w:hAnsi="Arial"/>
          <w:noProof/>
          <w:sz w:val="24"/>
          <w:szCs w:val="28"/>
        </w:rPr>
        <w:drawing>
          <wp:inline distT="0" distB="0" distL="0" distR="0" wp14:anchorId="2E498C85" wp14:editId="70D01FC2">
            <wp:extent cx="4842663" cy="3389711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740" cy="33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FF2C4" w14:textId="23DA5AEF" w:rsidR="00F824B8" w:rsidRPr="004E57EC" w:rsidRDefault="00F824B8" w:rsidP="00F824B8">
      <w:pPr>
        <w:rPr>
          <w:rFonts w:ascii="Arial" w:eastAsia="新宋体" w:hAnsi="Arial"/>
          <w:sz w:val="24"/>
          <w:szCs w:val="28"/>
        </w:rPr>
      </w:pPr>
      <w:r w:rsidRPr="0064229C">
        <w:rPr>
          <w:rFonts w:ascii="Arial" w:eastAsia="新宋体" w:hAnsi="Arial"/>
          <w:b/>
          <w:bCs/>
          <w:sz w:val="24"/>
          <w:szCs w:val="28"/>
        </w:rPr>
        <w:t>Figure S</w:t>
      </w:r>
      <w:r w:rsidR="00A67AFC">
        <w:rPr>
          <w:rFonts w:ascii="Arial" w:eastAsia="新宋体" w:hAnsi="Arial"/>
          <w:b/>
          <w:bCs/>
          <w:sz w:val="24"/>
          <w:szCs w:val="28"/>
        </w:rPr>
        <w:t>9</w:t>
      </w:r>
      <w:r w:rsidRPr="00F80A21">
        <w:rPr>
          <w:rFonts w:ascii="Arial" w:eastAsia="新宋体" w:hAnsi="Arial"/>
          <w:sz w:val="24"/>
          <w:szCs w:val="28"/>
        </w:rPr>
        <w:t xml:space="preserve">. MS spectrum for </w:t>
      </w:r>
      <w:r>
        <w:rPr>
          <w:rFonts w:ascii="Arial" w:eastAsia="新宋体" w:hAnsi="Arial"/>
          <w:sz w:val="24"/>
          <w:szCs w:val="28"/>
        </w:rPr>
        <w:t>P10 and P11.</w:t>
      </w:r>
    </w:p>
    <w:p w14:paraId="59AEC4CE" w14:textId="77777777" w:rsidR="00A67AFC" w:rsidRDefault="00A67AFC">
      <w:pPr>
        <w:rPr>
          <w:rFonts w:ascii="Arial" w:eastAsia="新宋体" w:hAnsi="Arial"/>
          <w:noProof/>
          <w:sz w:val="24"/>
          <w:szCs w:val="28"/>
        </w:rPr>
      </w:pPr>
      <w:r>
        <w:rPr>
          <w:rFonts w:ascii="Arial" w:eastAsia="新宋体" w:hAnsi="Arial"/>
          <w:noProof/>
          <w:sz w:val="24"/>
          <w:szCs w:val="28"/>
        </w:rPr>
        <w:br w:type="page"/>
      </w:r>
    </w:p>
    <w:p w14:paraId="01F78D61" w14:textId="31CB2748" w:rsidR="00F824B8" w:rsidRDefault="00F824B8">
      <w:pPr>
        <w:rPr>
          <w:rFonts w:ascii="Arial" w:eastAsia="新宋体" w:hAnsi="Arial"/>
          <w:sz w:val="24"/>
          <w:szCs w:val="28"/>
        </w:rPr>
      </w:pPr>
      <w:r w:rsidRPr="00F824B8">
        <w:rPr>
          <w:rFonts w:ascii="Arial" w:eastAsia="新宋体" w:hAnsi="Arial"/>
          <w:noProof/>
          <w:sz w:val="24"/>
          <w:szCs w:val="28"/>
        </w:rPr>
        <w:drawing>
          <wp:inline distT="0" distB="0" distL="0" distR="0" wp14:anchorId="3631F825" wp14:editId="09EF755A">
            <wp:extent cx="4995462" cy="3496666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917" cy="350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29CFD" w14:textId="77F0E300" w:rsidR="00F824B8" w:rsidRPr="004E57EC" w:rsidRDefault="00F824B8" w:rsidP="00F824B8">
      <w:pPr>
        <w:rPr>
          <w:rFonts w:ascii="Arial" w:eastAsia="新宋体" w:hAnsi="Arial"/>
          <w:sz w:val="24"/>
          <w:szCs w:val="28"/>
        </w:rPr>
      </w:pPr>
      <w:r w:rsidRPr="0064229C">
        <w:rPr>
          <w:rFonts w:ascii="Arial" w:eastAsia="新宋体" w:hAnsi="Arial"/>
          <w:b/>
          <w:bCs/>
          <w:sz w:val="24"/>
          <w:szCs w:val="28"/>
        </w:rPr>
        <w:t>Figure S</w:t>
      </w:r>
      <w:r w:rsidR="00A67AFC">
        <w:rPr>
          <w:rFonts w:ascii="Arial" w:eastAsia="新宋体" w:hAnsi="Arial"/>
          <w:b/>
          <w:bCs/>
          <w:sz w:val="24"/>
          <w:szCs w:val="28"/>
        </w:rPr>
        <w:t>10</w:t>
      </w:r>
      <w:r w:rsidRPr="00F80A21">
        <w:rPr>
          <w:rFonts w:ascii="Arial" w:eastAsia="新宋体" w:hAnsi="Arial"/>
          <w:sz w:val="24"/>
          <w:szCs w:val="28"/>
        </w:rPr>
        <w:t xml:space="preserve">. MS spectrum for </w:t>
      </w:r>
      <w:r>
        <w:rPr>
          <w:rFonts w:ascii="Arial" w:eastAsia="新宋体" w:hAnsi="Arial"/>
          <w:sz w:val="24"/>
          <w:szCs w:val="28"/>
        </w:rPr>
        <w:t>P12.</w:t>
      </w:r>
    </w:p>
    <w:p w14:paraId="57736376" w14:textId="77777777" w:rsidR="00F824B8" w:rsidRPr="00F824B8" w:rsidRDefault="00F824B8">
      <w:pPr>
        <w:rPr>
          <w:rFonts w:ascii="Arial" w:eastAsia="新宋体" w:hAnsi="Arial"/>
          <w:sz w:val="24"/>
          <w:szCs w:val="28"/>
        </w:rPr>
      </w:pPr>
    </w:p>
    <w:sectPr w:rsidR="00F824B8" w:rsidRPr="00F824B8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F4AEE" w14:textId="77777777" w:rsidR="00190952" w:rsidRDefault="00190952" w:rsidP="003D7C04">
      <w:r>
        <w:separator/>
      </w:r>
    </w:p>
  </w:endnote>
  <w:endnote w:type="continuationSeparator" w:id="0">
    <w:p w14:paraId="1B15D79E" w14:textId="77777777" w:rsidR="00190952" w:rsidRDefault="00190952" w:rsidP="003D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9607631"/>
      <w:docPartObj>
        <w:docPartGallery w:val="Page Numbers (Bottom of Page)"/>
        <w:docPartUnique/>
      </w:docPartObj>
    </w:sdtPr>
    <w:sdtEndPr/>
    <w:sdtContent>
      <w:p w14:paraId="348A156B" w14:textId="0EA07D33" w:rsidR="003D7C04" w:rsidRDefault="003D7C04">
        <w:pPr>
          <w:pStyle w:val="a5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47A191E" w14:textId="77777777" w:rsidR="003D7C04" w:rsidRDefault="003D7C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AFFDE" w14:textId="77777777" w:rsidR="00190952" w:rsidRDefault="00190952" w:rsidP="003D7C04">
      <w:r>
        <w:separator/>
      </w:r>
    </w:p>
  </w:footnote>
  <w:footnote w:type="continuationSeparator" w:id="0">
    <w:p w14:paraId="10ACBFDE" w14:textId="77777777" w:rsidR="00190952" w:rsidRDefault="00190952" w:rsidP="003D7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7EC"/>
    <w:rsid w:val="0000551D"/>
    <w:rsid w:val="00035D96"/>
    <w:rsid w:val="00190952"/>
    <w:rsid w:val="00192785"/>
    <w:rsid w:val="001D6E28"/>
    <w:rsid w:val="003D7C04"/>
    <w:rsid w:val="0042501D"/>
    <w:rsid w:val="00453AF7"/>
    <w:rsid w:val="004E57EC"/>
    <w:rsid w:val="005F2B2E"/>
    <w:rsid w:val="0062128F"/>
    <w:rsid w:val="00622FEE"/>
    <w:rsid w:val="0064229C"/>
    <w:rsid w:val="006541C1"/>
    <w:rsid w:val="006F2516"/>
    <w:rsid w:val="00764086"/>
    <w:rsid w:val="007D50BB"/>
    <w:rsid w:val="007F5DC3"/>
    <w:rsid w:val="00A67AFC"/>
    <w:rsid w:val="00AF0AF0"/>
    <w:rsid w:val="00BF413D"/>
    <w:rsid w:val="00C8053A"/>
    <w:rsid w:val="00D65584"/>
    <w:rsid w:val="00E34586"/>
    <w:rsid w:val="00F406B0"/>
    <w:rsid w:val="00F80A21"/>
    <w:rsid w:val="00F8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31930712"/>
  <w15:chartTrackingRefBased/>
  <w15:docId w15:val="{72777302-BD1E-4CD7-BE70-2F77BE7F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7C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7C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7C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7C04"/>
    <w:rPr>
      <w:sz w:val="18"/>
      <w:szCs w:val="18"/>
    </w:rPr>
  </w:style>
  <w:style w:type="paragraph" w:customStyle="1" w:styleId="a7">
    <w:name w:val="公式居中"/>
    <w:basedOn w:val="a"/>
    <w:link w:val="a8"/>
    <w:qFormat/>
    <w:rsid w:val="003D7C04"/>
    <w:pPr>
      <w:tabs>
        <w:tab w:val="center" w:pos="3780"/>
        <w:tab w:val="right" w:pos="7560"/>
      </w:tabs>
      <w:spacing w:line="360" w:lineRule="auto"/>
    </w:pPr>
    <w:rPr>
      <w:rFonts w:ascii="Arial" w:eastAsia="新宋体" w:hAnsi="Arial"/>
      <w:bCs/>
      <w:sz w:val="28"/>
      <w:szCs w:val="32"/>
    </w:rPr>
  </w:style>
  <w:style w:type="character" w:customStyle="1" w:styleId="a8">
    <w:name w:val="公式居中 字符"/>
    <w:basedOn w:val="a0"/>
    <w:link w:val="a7"/>
    <w:rsid w:val="003D7C04"/>
    <w:rPr>
      <w:rFonts w:ascii="Arial" w:eastAsia="新宋体" w:hAnsi="Arial"/>
      <w:bCs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1E158-3502-4630-B20F-000DA7BFD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15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军霞</dc:creator>
  <cp:keywords/>
  <dc:description/>
  <cp:lastModifiedBy>陈军霞</cp:lastModifiedBy>
  <cp:revision>14</cp:revision>
  <dcterms:created xsi:type="dcterms:W3CDTF">2023-03-21T06:01:00Z</dcterms:created>
  <dcterms:modified xsi:type="dcterms:W3CDTF">2023-11-13T11:53:00Z</dcterms:modified>
</cp:coreProperties>
</file>