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BEFC" w14:textId="77777777" w:rsidR="009A3406" w:rsidRDefault="009A3406" w:rsidP="009A3406">
      <w:pPr>
        <w:spacing w:line="48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12C6D298" w14:textId="77777777" w:rsidR="009A3406" w:rsidRDefault="009A3406" w:rsidP="009A3406">
      <w:pPr>
        <w:spacing w:line="480" w:lineRule="auto"/>
        <w:jc w:val="center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 w:hint="eastAsia"/>
          <w:sz w:val="24"/>
          <w:szCs w:val="24"/>
          <w:shd w:val="clear" w:color="auto" w:fill="FFFFFF"/>
        </w:rPr>
        <w:t>Table 2:</w:t>
      </w:r>
      <w:r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Summary of </w:t>
      </w:r>
      <w:r>
        <w:rPr>
          <w:rFonts w:ascii="Times New Roman" w:eastAsia="Segoe UI" w:hAnsi="Times New Roman" w:cs="Times New Roman" w:hint="eastAsia"/>
          <w:sz w:val="24"/>
          <w:szCs w:val="24"/>
          <w:shd w:val="clear" w:color="auto" w:fill="FFFFFF"/>
        </w:rPr>
        <w:t xml:space="preserve"> our study</w:t>
      </w:r>
      <w:r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 clinical cases</w:t>
      </w:r>
      <w:r>
        <w:rPr>
          <w:rFonts w:ascii="Times New Roman" w:eastAsia="Segoe UI" w:hAnsi="Times New Roman" w:cs="Times New Roman" w:hint="eastAsia"/>
          <w:sz w:val="24"/>
          <w:szCs w:val="24"/>
          <w:shd w:val="clear" w:color="auto" w:fill="FFFFFF"/>
        </w:rPr>
        <w:t>(22 cases)</w:t>
      </w:r>
      <w:r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 diagnosed with hypophysitis induced by </w:t>
      </w:r>
      <w:r>
        <w:rPr>
          <w:rFonts w:ascii="Times New Roman" w:eastAsia="Segoe UI" w:hAnsi="Times New Roman" w:cs="Times New Roman" w:hint="eastAsia"/>
          <w:sz w:val="24"/>
          <w:szCs w:val="24"/>
          <w:shd w:val="clear" w:color="auto" w:fill="FFFFFF"/>
        </w:rPr>
        <w:t xml:space="preserve">PD-1/PD-L1 </w:t>
      </w:r>
      <w:r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inhibitor</w:t>
      </w:r>
      <w:r>
        <w:rPr>
          <w:rFonts w:ascii="Times New Roman" w:eastAsia="Segoe UI" w:hAnsi="Times New Roman" w:cs="Times New Roman" w:hint="eastAsia"/>
          <w:sz w:val="24"/>
          <w:szCs w:val="24"/>
          <w:shd w:val="clear" w:color="auto" w:fill="FFFFFF"/>
        </w:rPr>
        <w:t>s</w:t>
      </w:r>
    </w:p>
    <w:p w14:paraId="7089CD3C" w14:textId="77777777" w:rsidR="009A3406" w:rsidRDefault="009A3406" w:rsidP="009A3406">
      <w:pPr>
        <w:rPr>
          <w:rFonts w:ascii="AdvP7D09" w:eastAsia="AdvP7D09" w:hAnsi="AdvP7D09" w:cs="AdvP7D09"/>
          <w:sz w:val="18"/>
          <w:szCs w:val="18"/>
          <w:lang w:bidi="ar"/>
        </w:rPr>
      </w:pPr>
    </w:p>
    <w:tbl>
      <w:tblPr>
        <w:tblW w:w="1672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607"/>
        <w:gridCol w:w="455"/>
        <w:gridCol w:w="639"/>
        <w:gridCol w:w="1198"/>
        <w:gridCol w:w="1156"/>
        <w:gridCol w:w="1140"/>
        <w:gridCol w:w="1244"/>
        <w:gridCol w:w="1483"/>
        <w:gridCol w:w="1296"/>
        <w:gridCol w:w="780"/>
        <w:gridCol w:w="976"/>
        <w:gridCol w:w="1116"/>
        <w:gridCol w:w="1570"/>
        <w:gridCol w:w="1314"/>
        <w:gridCol w:w="849"/>
        <w:gridCol w:w="906"/>
      </w:tblGrid>
      <w:tr w:rsidR="009A3406" w14:paraId="654007C5" w14:textId="77777777" w:rsidTr="00057B50">
        <w:trPr>
          <w:trHeight w:val="315"/>
        </w:trPr>
        <w:tc>
          <w:tcPr>
            <w:tcW w:w="6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71936397" w14:textId="77777777" w:rsidR="009A3406" w:rsidRDefault="009A3406" w:rsidP="00057B50">
            <w:pPr>
              <w:rPr>
                <w:rFonts w:ascii="SimSun" w:eastAsia="SimSun" w:hAnsi="SimSun" w:cs="SimSun"/>
                <w:sz w:val="24"/>
                <w:szCs w:val="24"/>
              </w:rPr>
            </w:pP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608E2B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Age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93ADA45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Sex</w:t>
            </w:r>
          </w:p>
        </w:tc>
        <w:tc>
          <w:tcPr>
            <w:tcW w:w="11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D449F5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Disease</w:t>
            </w:r>
          </w:p>
        </w:tc>
        <w:tc>
          <w:tcPr>
            <w:tcW w:w="11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25FB05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PD-L1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1BBF70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Basic disease</w:t>
            </w: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8C2D9C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PD-1/PD-L1 inhibitors</w:t>
            </w:r>
          </w:p>
        </w:tc>
        <w:tc>
          <w:tcPr>
            <w:tcW w:w="277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BEB8AE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Therapeutic Decision-making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9A1E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Onset time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883F7F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Pituitary MRI</w:t>
            </w:r>
          </w:p>
        </w:tc>
        <w:tc>
          <w:tcPr>
            <w:tcW w:w="11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CF8D9BA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Clinical Symptoms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C5B8AB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Laboratory course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94A5AF4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Restart immunotherapy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00C98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OS</w:t>
            </w:r>
          </w:p>
        </w:tc>
      </w:tr>
      <w:tr w:rsidR="009A3406" w14:paraId="7B36B6CE" w14:textId="77777777" w:rsidTr="00057B50">
        <w:trPr>
          <w:trHeight w:val="330"/>
        </w:trPr>
        <w:tc>
          <w:tcPr>
            <w:tcW w:w="6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47707A0" w14:textId="77777777" w:rsidR="009A3406" w:rsidRDefault="009A3406" w:rsidP="00057B50">
            <w:pPr>
              <w:rPr>
                <w:rFonts w:ascii="SimSun" w:eastAsia="SimSun" w:hAnsi="SimSun" w:cs="SimSu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6C7704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1EB1E3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9B3EB6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C19FA9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17048A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15FC6C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81905B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8BB3B9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(day)</w:t>
            </w: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17A90AF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0D4033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64A7F6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8C747D" w14:textId="77777777" w:rsidR="009A3406" w:rsidRDefault="009A3406" w:rsidP="00057B5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5DBD5E" w14:textId="77777777" w:rsidR="009A3406" w:rsidRDefault="009A3406" w:rsidP="00057B50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  <w:t>(month)</w:t>
            </w:r>
          </w:p>
        </w:tc>
      </w:tr>
      <w:tr w:rsidR="009A3406" w14:paraId="21DC705F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0001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1150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F915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6B4F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AD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）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9D208" w14:textId="77777777" w:rsidR="009A3406" w:rsidRDefault="009A3406" w:rsidP="00057B50">
            <w:pPr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B566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hyperlipemia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D4FB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9A6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Third  or later 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A945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C4D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5192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pituitary Supersellae cistern  herniation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35A0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appetite,chest tightness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2BA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4D4E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5C7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D2F4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2B02B57C" w14:textId="77777777" w:rsidTr="00057B50">
        <w:trPr>
          <w:trHeight w:val="5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FA66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B37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1861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F4F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D10F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1582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0C53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B778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0D2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5C1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0F72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BB3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8A7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PRL↑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ACEA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4F4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B5D3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54898ADE" w14:textId="77777777" w:rsidTr="00057B50">
        <w:trPr>
          <w:trHeight w:val="46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90E9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case2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A28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66y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315A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2690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33430" w14:textId="77777777" w:rsidR="009A3406" w:rsidRDefault="009A3406" w:rsidP="00057B50">
            <w:pPr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F3B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2E0D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Tislelizumab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83E3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Neoadjuvant Therapy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8BBD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A455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161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597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0169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poor appetite</w:t>
            </w:r>
            <w:r>
              <w:rPr>
                <w:rFonts w:ascii="SimSun" w:eastAsia="SimSun" w:hAnsi="SimSun" w:cs="SimSun" w:hint="eastAsia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nausea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01E5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FSH 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9986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846E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No,Neoadjuvant Therapy completed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576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54E56EF6" w14:textId="77777777" w:rsidTr="00057B50">
        <w:trPr>
          <w:trHeight w:val="46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43E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072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67EF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28F5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2F2B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7A6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36B8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21D1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415B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C79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636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4B91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D5EF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87F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Hypocalcemia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DF1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A4E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4B7AC8A2" w14:textId="77777777" w:rsidTr="00057B50">
        <w:trPr>
          <w:trHeight w:val="46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EB7E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2A96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AD2D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7DE2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303D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4DD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597B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AE49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0077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A2F5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6629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1E43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E1C1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FBC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Hypochloremia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F84B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2E2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20E664EE" w14:textId="77777777" w:rsidTr="00057B50">
        <w:trPr>
          <w:trHeight w:val="46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D97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E30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F745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9C7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2D0D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47E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942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91B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F667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A559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28B4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5DB5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D5DF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9DAC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A607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408E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0F21018F" w14:textId="77777777" w:rsidTr="00057B50">
        <w:trPr>
          <w:trHeight w:val="46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BE3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case3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080A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80y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4486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9968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1C2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PD-L1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：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 xml:space="preserve">TPS 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50%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CCE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COPD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61E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Pembrolizumab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B075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B36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monotherapy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8C3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189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5E3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333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appetite,shortness of breath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FF1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COR↓ACTH↓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69C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hypokalemia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DAC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366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14.83</w:t>
            </w:r>
          </w:p>
        </w:tc>
      </w:tr>
      <w:tr w:rsidR="009A3406" w14:paraId="0840C26E" w14:textId="77777777" w:rsidTr="00057B50">
        <w:trPr>
          <w:trHeight w:val="3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5934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095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5471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4027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FCC7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3ADA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A060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5DD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805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4A2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039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01D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C23A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E2↓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TE↓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2D8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09EC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9A8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716F266E" w14:textId="77777777" w:rsidTr="00057B50">
        <w:trPr>
          <w:trHeight w:val="3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FBA1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222A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198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97C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4770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8170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7166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E24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CD51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097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636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A81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3026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DHEA-S↓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0072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45E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A580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75897176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44C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case4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5085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78y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E19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59B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Colon Cancer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97E9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dMMR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7BF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9E2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Toripalimab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56B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DA41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monotherapy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B28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88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F88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325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55C5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351D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66FD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EF7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3E004CBC" w14:textId="77777777" w:rsidTr="00057B50">
        <w:trPr>
          <w:trHeight w:val="3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2C10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87C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BADA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0F3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EEE0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40B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3D2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48DE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D27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5A0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91F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846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3F93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TE↓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CD42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AAD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EFA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306D73DD" w14:textId="77777777" w:rsidTr="00057B50">
        <w:trPr>
          <w:trHeight w:val="6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AB6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case5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95A5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FBC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7976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Gastric Cancer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9140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PD-L1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：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TPS 5%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22BE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40B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073A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0E39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2A1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194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63D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CEE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appetite,fever,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B67E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,TSH↑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DHEA-S↓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100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300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A72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16.97</w:t>
            </w:r>
          </w:p>
        </w:tc>
      </w:tr>
      <w:tr w:rsidR="009A3406" w14:paraId="69F8DD6E" w14:textId="77777777" w:rsidTr="00057B50">
        <w:trPr>
          <w:trHeight w:val="3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9FF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F447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311C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CDA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3390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FD3C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4EE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5E7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BD3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148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1934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C091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adrenal crisis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6CDB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DDAA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9892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FE3F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3E7F50EF" w14:textId="77777777" w:rsidTr="00057B50">
        <w:trPr>
          <w:trHeight w:val="98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3C45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lastRenderedPageBreak/>
              <w:t>case6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0F5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59y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9D00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F733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2EAED" w14:textId="77777777" w:rsidR="009A3406" w:rsidRDefault="009A3406" w:rsidP="00057B50">
            <w:pPr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B74E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Cardiac disease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127B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Tislelizumab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DC1A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Second-line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A9DE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5AE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4C57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7FC6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B18F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,TSH↑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IL-6 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A1B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A50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5ECE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24.4</w:t>
            </w:r>
          </w:p>
        </w:tc>
      </w:tr>
      <w:tr w:rsidR="009A3406" w14:paraId="2A51919C" w14:textId="77777777" w:rsidTr="00057B50">
        <w:trPr>
          <w:trHeight w:val="7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0BF0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95E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77y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9C0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DDCC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NSCLC(AD)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AC4C3" w14:textId="77777777" w:rsidR="009A3406" w:rsidRDefault="009A3406" w:rsidP="00057B50">
            <w:pPr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B2ED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hypertension</w:t>
            </w:r>
            <w:r>
              <w:rPr>
                <w:rFonts w:ascii="SimSun" w:eastAsia="SimSun" w:hAnsi="SimSun" w:cs="SimSun" w:hint="eastAsia"/>
                <w:sz w:val="18"/>
                <w:szCs w:val="18"/>
                <w:lang w:bidi="ar"/>
              </w:rPr>
              <w:t>；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diabetes mellitus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13C0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Pembrolizumab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F84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Third  or later 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EC8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monotherapy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7D6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10FD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9E1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3DE2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D942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9287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E23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24.97</w:t>
            </w:r>
          </w:p>
        </w:tc>
      </w:tr>
      <w:tr w:rsidR="009A3406" w14:paraId="6BC9691B" w14:textId="77777777" w:rsidTr="00057B50">
        <w:trPr>
          <w:trHeight w:val="92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D7E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7792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007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EEF0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E8C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PD-L1 CPS 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8AA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Cardiac disease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443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Pembrolizumab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2CF7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DBC8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7F0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1BC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DC05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9A18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6878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hypokalemia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AE9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DC6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64A1A54E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21D2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case9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5542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71y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61F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956B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Esophageal Cancer(SC)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36C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PD-L1 TPS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5%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1F55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Thalassemia type β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CDE6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Sintilimab/placebo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D9F5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698C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chemotherapy(clinical trials)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10CA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802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E1E4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C86E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appetite,nausea and vomiting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F2C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F34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；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213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No,clinical trials completed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272F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39A01048" w14:textId="77777777" w:rsidTr="00057B50">
        <w:trPr>
          <w:trHeight w:val="75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F7BE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FDB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F9F1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7ED8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631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A6C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012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E361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DE7C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55F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1BA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5EF1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22C1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TSH↑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TE↑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FC9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1A5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E17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53ED5D83" w14:textId="77777777" w:rsidTr="00057B50">
        <w:trPr>
          <w:trHeight w:val="6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D7EA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FCF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68y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79F8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346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NSCLC(AD)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116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PD-L1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：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TPS5%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0788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Cardiac disease;COPD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F5D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0EDD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005D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monotherapy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C518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FCA9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C891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appetite,chest tightness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4A0C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8050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7DA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No,patient refused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E61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17.2</w:t>
            </w:r>
          </w:p>
        </w:tc>
      </w:tr>
      <w:tr w:rsidR="009A3406" w14:paraId="0DF45A75" w14:textId="77777777" w:rsidTr="00057B50">
        <w:trPr>
          <w:trHeight w:val="6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591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C5DF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70y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CA71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1F9B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NSCLC(AD)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5A05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5390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hyperlipemia;Cardiac disease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419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72B3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Adjuvant Therapy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5DC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monotherapy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8819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0BBA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BACD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 profuse sweating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19BC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1F09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6CB6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No,Adjuvant Therapy completed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41B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4FA70F8B" w14:textId="77777777" w:rsidTr="00057B50">
        <w:trPr>
          <w:trHeight w:val="92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04D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406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69y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8DEA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3674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E76E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0AF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14C7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Tislelizumab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E47D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Third  or later 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602A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19A4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C56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FDA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appetite,nausea and vomiting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1646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4E69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B9F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04E4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31EE81EB" w14:textId="77777777" w:rsidTr="00057B50">
        <w:trPr>
          <w:trHeight w:val="147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321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B94F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62y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DEE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3FB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 xml:space="preserve"> NSCLC(SC)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1929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84A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E4C3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FC23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Neoadjuvant Therapy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B5E3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962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7A7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pituitary Supersellae cistern  herniation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ACDD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7DFC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TSH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DHEA-S↓,IL-6↑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254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6AF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No,Neoadjuvant Therapy completed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F11E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31F6C884" w14:textId="77777777" w:rsidTr="00057B50">
        <w:trPr>
          <w:trHeight w:val="30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AD44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lastRenderedPageBreak/>
              <w:t>case14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CC0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47y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6551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BAC8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NSCLCAD)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56D1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B75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2761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Camrelizumab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AA7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Third  or later 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8E5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4588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342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F4D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7B6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headache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D21C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TSH↓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6FFC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；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F5F9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4009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20</w:t>
            </w:r>
          </w:p>
        </w:tc>
      </w:tr>
      <w:tr w:rsidR="009A3406" w14:paraId="221D10F8" w14:textId="77777777" w:rsidTr="00057B50">
        <w:trPr>
          <w:trHeight w:val="49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43D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3ACA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2AEE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C84B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B841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67F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EB5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C41D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BC0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B2ED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915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050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7EDD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CBE4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995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23E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26034B90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B3B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case15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B411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D898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2601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CBD2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4B7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A282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3DC1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EB8D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03B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212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680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CBE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71E3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665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1E8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EE63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1D1C750C" w14:textId="77777777" w:rsidTr="00057B50">
        <w:trPr>
          <w:trHeight w:val="101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9CE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DBEE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893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A195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BCD78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62F6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5BF8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1D64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6C7D2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CB58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DE27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7212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F375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PRL ↑,E2↓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TE↓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DHEA-S↓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1FE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DC0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E2D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5E1F6683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106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case16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9C88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61y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E3C2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99F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Uterine Neoplasms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D142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3FA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Cardiac disease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61D4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Camrelizumab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DC8F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390F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targete plus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CF00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444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215E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864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F8F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,TSH↑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PRL 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8EF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;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CAF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No,patient refused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DCB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28.43</w:t>
            </w:r>
          </w:p>
        </w:tc>
      </w:tr>
      <w:tr w:rsidR="009A3406" w14:paraId="0DAF4C05" w14:textId="77777777" w:rsidTr="00057B50">
        <w:trPr>
          <w:trHeight w:val="30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A53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B82A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1FC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EF5E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D2B2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DA83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B74D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1A2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C0CA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E80D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A2F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453B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B31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435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hypokalemia;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3CC0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1DC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46DACD80" w14:textId="77777777" w:rsidTr="00057B50">
        <w:trPr>
          <w:trHeight w:val="46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409A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3EB9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E7F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A0D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CDF4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977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82AFD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EA5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B57C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6CA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EAE2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B576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A00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ADF7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hypochloremia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AC4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D82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61BBE73C" w14:textId="77777777" w:rsidTr="00057B50">
        <w:trPr>
          <w:trHeight w:val="490"/>
        </w:trPr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A863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case17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8FD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72y</w:t>
            </w:r>
          </w:p>
        </w:tc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B381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3177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Biliary Tract Cancer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896C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D735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E8DA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Camrelizumab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DAC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DB45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D51F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461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31C7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fever;fatigue,poor appetite,nausea and vomiting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121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,PRL ↑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IL-6↑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9F44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hyponatremia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;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73C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No,Disease progression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87C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4.73</w:t>
            </w:r>
          </w:p>
        </w:tc>
      </w:tr>
      <w:tr w:rsidR="009A3406" w14:paraId="63BFC215" w14:textId="77777777" w:rsidTr="00057B50">
        <w:trPr>
          <w:trHeight w:val="460"/>
        </w:trPr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D200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EFE6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1817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A5D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A668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D73A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BE47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814D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4B973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B4AD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300AE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E06AC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2F12A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ABBB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2A4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A961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A3406" w14:paraId="2625B254" w14:textId="77777777" w:rsidTr="00057B50">
        <w:trPr>
          <w:trHeight w:val="92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834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A515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75y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B3C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3658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Biliary Tract Cancer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9F71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8A5B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A233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B91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ABB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targeted 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0299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D38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F97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poor appetite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747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 ,TSH↑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2ED7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FDB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0298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10.97</w:t>
            </w:r>
          </w:p>
        </w:tc>
      </w:tr>
      <w:tr w:rsidR="009A3406" w14:paraId="1E9EDD8B" w14:textId="77777777" w:rsidTr="00057B50">
        <w:trPr>
          <w:trHeight w:val="11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7004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93B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59y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7B5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BD0D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Gastric Cancer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6AB95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13BD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0556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85AA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9BE0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targete plus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45A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7D0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5291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fatigue,poor appetite,fever(Neoplastic fevers)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565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BDCB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hypocalcemia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E40E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No,Disease progression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CA62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2.13</w:t>
            </w:r>
          </w:p>
        </w:tc>
      </w:tr>
      <w:tr w:rsidR="009A3406" w14:paraId="3083ED75" w14:textId="77777777" w:rsidTr="00057B50">
        <w:trPr>
          <w:trHeight w:val="138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D9E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4C2B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60y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AE5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209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Pancreatic Adenocarcinoma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35E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C616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112F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AK112(Ivonescimab)/placebo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08AA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1AF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targete plus chemotherapy(clinical trials)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42D5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8BBB2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7F1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996FB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1FE29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0691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BD33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0CECC4CB" w14:textId="77777777" w:rsidTr="00057B50">
        <w:trPr>
          <w:trHeight w:val="11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65C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lastRenderedPageBreak/>
              <w:t>case21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D5E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67y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3C7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729E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NSCLC(SC)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01F46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C806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675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Durvalumab(Received Pembrolizumab 28 cycles before)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E9C4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Second-line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10F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DC5CE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A280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  abnormal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E9D9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065C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E28F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hypomagnesemia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5343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Restart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7DD2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  <w:tr w:rsidR="009A3406" w14:paraId="76BDE3F8" w14:textId="77777777" w:rsidTr="00057B50">
        <w:trPr>
          <w:trHeight w:val="935"/>
        </w:trPr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46511F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case22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A30701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75y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5064D7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395DC6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Gastric Cancer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5CF74AF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BC2BC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E9233A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Sintilimab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F9342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First-Line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451711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Immune combination chemotherapy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6D35F0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BAE7D8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05D1107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62FEED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COR↓</w:t>
            </w:r>
            <w:r>
              <w:rPr>
                <w:rFonts w:ascii="Microsoft YaHei" w:eastAsia="Microsoft YaHei" w:hAnsi="Microsoft YaHei" w:cs="Microsoft YaHei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ACTH ↓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9DAAB94" w14:textId="77777777" w:rsidR="009A3406" w:rsidRDefault="009A3406" w:rsidP="00057B5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F532AC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No,Disease progression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DA5A529" w14:textId="77777777" w:rsidR="009A3406" w:rsidRDefault="009A3406" w:rsidP="00057B50">
            <w:pPr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Not reached</w:t>
            </w:r>
          </w:p>
        </w:tc>
      </w:tr>
    </w:tbl>
    <w:p w14:paraId="6DDF8545" w14:textId="77777777" w:rsidR="009A3406" w:rsidRDefault="009A3406" w:rsidP="009A3406">
      <w:pPr>
        <w:spacing w:line="48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3308A2BA" w14:textId="77777777" w:rsidR="009A3406" w:rsidRDefault="009A3406" w:rsidP="009A3406">
      <w:pPr>
        <w:spacing w:line="48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AD:</w:t>
      </w:r>
      <w:r>
        <w:rPr>
          <w:rFonts w:ascii="Times New Roman" w:hAnsi="Times New Roman" w:cs="Times New Roman"/>
          <w:sz w:val="24"/>
          <w:szCs w:val="24"/>
        </w:rPr>
        <w:t>adenocarcinoma</w:t>
      </w:r>
      <w:r>
        <w:rPr>
          <w:rFonts w:ascii="Times New Roman" w:hAnsi="Times New Roman" w:cs="Times New Roman" w:hint="eastAsia"/>
          <w:sz w:val="24"/>
          <w:szCs w:val="24"/>
        </w:rPr>
        <w:t>;SC:Squamous cell carcinoma;</w:t>
      </w:r>
      <w:r>
        <w:rPr>
          <w:rFonts w:ascii="Times New Roman" w:hAnsi="Times New Roman" w:cs="Times New Roman"/>
          <w:sz w:val="24"/>
          <w:szCs w:val="24"/>
        </w:rPr>
        <w:t>E2:Estradiol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TE:testosterone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DHEA-S:dehydroepiandrosterone sulfate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COR：cortisol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TSH:thyroid-stimulating hormone</w:t>
      </w:r>
      <w:r>
        <w:rPr>
          <w:rFonts w:ascii="Times New Roman" w:hAnsi="Times New Roman" w:cs="Times New Roman" w:hint="eastAsia"/>
          <w:sz w:val="24"/>
          <w:szCs w:val="24"/>
        </w:rPr>
        <w:t>;PRL:prolactin;LH:Luteinizing hormone.</w:t>
      </w:r>
    </w:p>
    <w:p w14:paraId="6D577A61" w14:textId="77777777" w:rsidR="009A3406" w:rsidRDefault="009A3406" w:rsidP="009A3406">
      <w:pPr>
        <w:spacing w:line="48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14:paraId="174DEBE0" w14:textId="77777777" w:rsidR="000D4074" w:rsidRDefault="000D4074"/>
    <w:sectPr w:rsidR="000D4074">
      <w:pgSz w:w="16838" w:h="11906" w:orient="landscape"/>
      <w:pgMar w:top="1803" w:right="57" w:bottom="1803" w:left="17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7D09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06"/>
    <w:rsid w:val="000D4074"/>
    <w:rsid w:val="001E4B73"/>
    <w:rsid w:val="005314AC"/>
    <w:rsid w:val="009A340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FE81"/>
  <w15:chartTrackingRefBased/>
  <w15:docId w15:val="{EA28D777-1ECD-4C80-BC52-3347865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06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783</Words>
  <Characters>4465</Characters>
  <Application>Microsoft Office Word</Application>
  <DocSecurity>0</DocSecurity>
  <Lines>37</Lines>
  <Paragraphs>10</Paragraphs>
  <ScaleCrop>false</ScaleCrop>
  <Company>Springer Nature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2023-11-21T17:42:00Z</dcterms:created>
  <dcterms:modified xsi:type="dcterms:W3CDTF">2023-11-21T17:42:00Z</dcterms:modified>
</cp:coreProperties>
</file>