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02124" w14:textId="00F23A66" w:rsidR="00F6547E" w:rsidRDefault="00F6547E" w:rsidP="00F6547E">
      <w:pPr>
        <w:jc w:val="center"/>
        <w:rPr>
          <w:rFonts w:ascii="Times New Roman" w:eastAsia="微软雅黑" w:hAnsi="Times New Roman"/>
          <w:color w:val="000000"/>
          <w:sz w:val="36"/>
          <w:szCs w:val="36"/>
          <w:shd w:val="clear" w:color="auto" w:fill="FFFFFF"/>
        </w:rPr>
      </w:pPr>
      <w:r w:rsidRPr="00172816">
        <w:rPr>
          <w:rFonts w:ascii="Times New Roman" w:eastAsia="微软雅黑" w:hAnsi="Times New Roman" w:hint="eastAsia"/>
          <w:color w:val="000000"/>
          <w:sz w:val="36"/>
          <w:szCs w:val="36"/>
          <w:shd w:val="clear" w:color="auto" w:fill="FFFFFF"/>
        </w:rPr>
        <w:t>S</w:t>
      </w:r>
      <w:r w:rsidRPr="00172816">
        <w:rPr>
          <w:rFonts w:ascii="Times New Roman" w:eastAsia="微软雅黑" w:hAnsi="Times New Roman"/>
          <w:color w:val="000000"/>
          <w:sz w:val="36"/>
          <w:szCs w:val="36"/>
          <w:shd w:val="clear" w:color="auto" w:fill="FFFFFF"/>
        </w:rPr>
        <w:t>upport</w:t>
      </w:r>
      <w:r w:rsidR="00172816">
        <w:rPr>
          <w:rFonts w:ascii="Times New Roman" w:eastAsia="微软雅黑" w:hAnsi="Times New Roman"/>
          <w:color w:val="000000"/>
          <w:sz w:val="36"/>
          <w:szCs w:val="36"/>
          <w:shd w:val="clear" w:color="auto" w:fill="FFFFFF"/>
        </w:rPr>
        <w:t>ing</w:t>
      </w:r>
      <w:r w:rsidRPr="00172816">
        <w:rPr>
          <w:rFonts w:ascii="Times New Roman" w:eastAsia="微软雅黑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="009B6846" w:rsidRPr="00172816">
        <w:rPr>
          <w:rFonts w:ascii="Times New Roman" w:eastAsia="微软雅黑" w:hAnsi="Times New Roman" w:hint="eastAsia"/>
          <w:color w:val="000000"/>
          <w:sz w:val="36"/>
          <w:szCs w:val="36"/>
          <w:shd w:val="clear" w:color="auto" w:fill="FFFFFF"/>
        </w:rPr>
        <w:t>I</w:t>
      </w:r>
      <w:r w:rsidRPr="00172816">
        <w:rPr>
          <w:rFonts w:ascii="Times New Roman" w:eastAsia="微软雅黑" w:hAnsi="Times New Roman"/>
          <w:color w:val="000000"/>
          <w:sz w:val="36"/>
          <w:szCs w:val="36"/>
          <w:shd w:val="clear" w:color="auto" w:fill="FFFFFF"/>
        </w:rPr>
        <w:t>nformation</w:t>
      </w:r>
    </w:p>
    <w:p w14:paraId="60A8D8CD" w14:textId="01A5713F" w:rsidR="00925CF9" w:rsidRPr="005B2D22" w:rsidRDefault="00925CF9" w:rsidP="00925CF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Revealing</w:t>
      </w:r>
      <w:r>
        <w:rPr>
          <w:rFonts w:ascii="Times New Roman" w:hAnsi="Times New Roman"/>
          <w:sz w:val="28"/>
          <w:szCs w:val="28"/>
        </w:rPr>
        <w:t xml:space="preserve"> the </w:t>
      </w:r>
      <w:r w:rsidRPr="003D67D1">
        <w:rPr>
          <w:rFonts w:ascii="Times New Roman" w:hAnsi="Times New Roman"/>
          <w:color w:val="000000" w:themeColor="text1"/>
          <w:sz w:val="28"/>
          <w:szCs w:val="28"/>
        </w:rPr>
        <w:t>Tribological Mechanism</w:t>
      </w:r>
      <w:r>
        <w:rPr>
          <w:rFonts w:ascii="Times New Roman" w:hAnsi="Times New Roman"/>
          <w:sz w:val="28"/>
          <w:szCs w:val="28"/>
        </w:rPr>
        <w:t xml:space="preserve"> of Synergistic Effect</w:t>
      </w:r>
      <w:r>
        <w:rPr>
          <w:rFonts w:ascii="Times New Roman" w:hAnsi="Times New Roman" w:hint="eastAsia"/>
          <w:sz w:val="28"/>
          <w:szCs w:val="28"/>
        </w:rPr>
        <w:t xml:space="preserve"> between</w:t>
      </w:r>
      <w:r>
        <w:rPr>
          <w:rFonts w:ascii="Times New Roman" w:hAnsi="Times New Roman"/>
          <w:sz w:val="28"/>
          <w:szCs w:val="28"/>
        </w:rPr>
        <w:t xml:space="preserve"> MoDTC and </w:t>
      </w:r>
      <w:r w:rsidR="00397B5B" w:rsidRPr="00854ED8">
        <w:rPr>
          <w:rFonts w:ascii="Times New Roman" w:hAnsi="Times New Roman"/>
          <w:sz w:val="28"/>
          <w:szCs w:val="28"/>
        </w:rPr>
        <w:t xml:space="preserve">P-containing </w:t>
      </w:r>
      <w:r w:rsidR="00397B5B">
        <w:rPr>
          <w:rFonts w:ascii="Times New Roman" w:hAnsi="Times New Roman" w:hint="eastAsia"/>
          <w:sz w:val="28"/>
          <w:szCs w:val="28"/>
        </w:rPr>
        <w:t>A</w:t>
      </w:r>
      <w:r w:rsidR="00397B5B" w:rsidRPr="00854ED8">
        <w:rPr>
          <w:rFonts w:ascii="Times New Roman" w:hAnsi="Times New Roman"/>
          <w:sz w:val="28"/>
          <w:szCs w:val="28"/>
        </w:rPr>
        <w:t>dditives</w:t>
      </w:r>
      <w:r>
        <w:rPr>
          <w:rFonts w:ascii="Times New Roman" w:hAnsi="Times New Roman"/>
          <w:sz w:val="28"/>
          <w:szCs w:val="28"/>
        </w:rPr>
        <w:t xml:space="preserve"> in Aluminum-based Grease </w:t>
      </w:r>
    </w:p>
    <w:p w14:paraId="489220F1" w14:textId="01574010" w:rsidR="00925CF9" w:rsidRPr="003D67D1" w:rsidRDefault="00925CF9" w:rsidP="00925CF9">
      <w:pPr>
        <w:jc w:val="center"/>
        <w:rPr>
          <w:rFonts w:ascii="Times New Roman" w:hAnsi="Times New Roman"/>
          <w:color w:val="000000" w:themeColor="text1"/>
          <w:szCs w:val="21"/>
          <w:vertAlign w:val="superscript"/>
        </w:rPr>
      </w:pPr>
      <w:r w:rsidRPr="003D67D1">
        <w:rPr>
          <w:rFonts w:ascii="Times New Roman" w:eastAsia="微软雅黑" w:hAnsi="Times New Roman" w:hint="eastAsia"/>
          <w:color w:val="000000" w:themeColor="text1"/>
          <w:szCs w:val="21"/>
          <w:shd w:val="clear" w:color="auto" w:fill="FFFFFF"/>
        </w:rPr>
        <w:t>Hui Zhao</w:t>
      </w:r>
      <w:r w:rsidR="00B572F7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>,</w:t>
      </w:r>
      <w:r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 xml:space="preserve"> </w:t>
      </w:r>
      <w:r w:rsidR="002B0621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Shunz</w:t>
      </w:r>
      <w:r w:rsidR="003C0336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hen Ren</w:t>
      </w:r>
      <w:r w:rsidR="00B572F7">
        <w:rPr>
          <w:rFonts w:ascii="Times New Roman" w:eastAsia="微软雅黑" w:hAnsi="Times New Roman"/>
          <w:color w:val="000000"/>
          <w:szCs w:val="21"/>
          <w:shd w:val="clear" w:color="auto" w:fill="FFFFFF"/>
          <w:vertAlign w:val="superscript"/>
        </w:rPr>
        <w:t>a</w:t>
      </w:r>
      <w:r w:rsidR="003C0336" w:rsidRPr="007954FA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,</w:t>
      </w:r>
      <w:r w:rsidR="003C0336" w:rsidRPr="007954FA">
        <w:rPr>
          <w:rFonts w:ascii="Times New Roman" w:eastAsia="微软雅黑" w:hAnsi="Times New Roman"/>
          <w:color w:val="000000"/>
          <w:szCs w:val="21"/>
          <w:shd w:val="clear" w:color="auto" w:fill="FFFFFF"/>
          <w:vertAlign w:val="superscript"/>
        </w:rPr>
        <w:t xml:space="preserve"> </w:t>
      </w:r>
      <w:r w:rsidR="003C0336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Zhengbo Zhong</w:t>
      </w:r>
      <w:r w:rsidR="00B572F7">
        <w:rPr>
          <w:rFonts w:ascii="Times New Roman" w:eastAsia="微软雅黑" w:hAnsi="Times New Roman"/>
          <w:color w:val="000000"/>
          <w:szCs w:val="21"/>
          <w:shd w:val="clear" w:color="auto" w:fill="FFFFFF"/>
          <w:vertAlign w:val="superscript"/>
        </w:rPr>
        <w:t>a</w:t>
      </w:r>
      <w:r w:rsidR="003C0336"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 xml:space="preserve">, </w:t>
      </w:r>
      <w:r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>Zhipeng Li</w:t>
      </w:r>
      <w:r w:rsidR="00B572F7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,</w:t>
      </w:r>
      <w:r w:rsidRPr="003D67D1">
        <w:rPr>
          <w:rFonts w:ascii="Times New Roman" w:hAnsi="Times New Roman"/>
          <w:color w:val="000000" w:themeColor="text1"/>
          <w:szCs w:val="21"/>
          <w:vertAlign w:val="superscript"/>
        </w:rPr>
        <w:t>*</w:t>
      </w:r>
      <w:r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>, Tianhui Ren</w:t>
      </w:r>
      <w:r w:rsidR="00B572F7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,</w:t>
      </w:r>
      <w:bookmarkStart w:id="0" w:name="OLE_LINK130"/>
      <w:bookmarkStart w:id="1" w:name="OLE_LINK131"/>
      <w:r w:rsidRPr="003D67D1">
        <w:rPr>
          <w:rFonts w:ascii="Times New Roman" w:hAnsi="Times New Roman"/>
          <w:color w:val="000000" w:themeColor="text1"/>
          <w:szCs w:val="21"/>
          <w:vertAlign w:val="superscript"/>
        </w:rPr>
        <w:t>*</w:t>
      </w:r>
      <w:bookmarkEnd w:id="0"/>
      <w:bookmarkEnd w:id="1"/>
    </w:p>
    <w:p w14:paraId="290689AE" w14:textId="6870B47A" w:rsidR="00925CF9" w:rsidRPr="003D67D1" w:rsidRDefault="00B572F7" w:rsidP="00925CF9">
      <w:pPr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</w:pPr>
      <w:r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="00925CF9"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  <w:vertAlign w:val="superscript"/>
        </w:rPr>
        <w:t xml:space="preserve"> </w:t>
      </w:r>
      <w:r w:rsidR="00925CF9" w:rsidRPr="003D67D1">
        <w:rPr>
          <w:rFonts w:ascii="Times New Roman" w:eastAsia="微软雅黑" w:hAnsi="Times New Roman"/>
          <w:color w:val="000000" w:themeColor="text1"/>
          <w:szCs w:val="21"/>
          <w:shd w:val="clear" w:color="auto" w:fill="FFFFFF"/>
        </w:rPr>
        <w:t>School of Chemistry and Chemical Engineering, Key Laboratory of Thin Film and Microfabrication Technology, Shanghai Jiao Tong University, 200240, Shanghai, China.</w:t>
      </w:r>
    </w:p>
    <w:p w14:paraId="5EB525F9" w14:textId="71BB243C" w:rsidR="00C40785" w:rsidRPr="00136FA9" w:rsidRDefault="00925CF9" w:rsidP="00136FA9">
      <w:pPr>
        <w:widowControl/>
        <w:jc w:val="left"/>
        <w:rPr>
          <w:rFonts w:ascii="Times New Roman" w:hAnsi="Times New Roman"/>
          <w:kern w:val="0"/>
          <w:szCs w:val="21"/>
          <w:lang w:bidi="ar"/>
        </w:rPr>
      </w:pPr>
      <w:r w:rsidRPr="003D67D1">
        <w:rPr>
          <w:rFonts w:ascii="Times New Roman" w:hAnsi="Times New Roman"/>
          <w:color w:val="000000" w:themeColor="text1"/>
          <w:kern w:val="0"/>
          <w:szCs w:val="21"/>
          <w:lang w:bidi="ar"/>
        </w:rPr>
        <w:t xml:space="preserve">*Corresponding author: </w:t>
      </w:r>
      <w:hyperlink r:id="rId8" w:history="1">
        <w:r w:rsidRPr="00AA3B10">
          <w:rPr>
            <w:rFonts w:ascii="Times New Roman" w:hAnsi="Times New Roman"/>
            <w:color w:val="000000" w:themeColor="text1"/>
            <w:kern w:val="0"/>
            <w:szCs w:val="21"/>
            <w:lang w:bidi="ar"/>
          </w:rPr>
          <w:t>li_zp1314@sjtu.edu.cn</w:t>
        </w:r>
      </w:hyperlink>
      <w:r w:rsidRPr="003D67D1">
        <w:rPr>
          <w:rFonts w:ascii="Times New Roman" w:hAnsi="Times New Roman"/>
          <w:color w:val="000000" w:themeColor="text1"/>
          <w:kern w:val="0"/>
          <w:szCs w:val="21"/>
          <w:lang w:bidi="ar"/>
        </w:rPr>
        <w:t xml:space="preserve">; </w:t>
      </w:r>
      <w:hyperlink r:id="rId9" w:history="1">
        <w:r w:rsidRPr="004F02F4">
          <w:rPr>
            <w:rStyle w:val="a7"/>
            <w:rFonts w:ascii="Times New Roman" w:hAnsi="Times New Roman"/>
            <w:kern w:val="0"/>
            <w:szCs w:val="21"/>
            <w:lang w:bidi="ar"/>
          </w:rPr>
          <w:t>thren@sjtu.edu.cn</w:t>
        </w:r>
      </w:hyperlink>
    </w:p>
    <w:p w14:paraId="1343A9F8" w14:textId="775CD9F1" w:rsidR="0098649B" w:rsidRDefault="0098649B" w:rsidP="0098649B">
      <w:pPr>
        <w:spacing w:line="276" w:lineRule="auto"/>
        <w:ind w:firstLineChars="200" w:firstLine="420"/>
        <w:rPr>
          <w:rFonts w:ascii="Arial" w:hAnsi="Arial" w:cs="Arial"/>
          <w:color w:val="333333"/>
          <w:szCs w:val="27"/>
        </w:rPr>
      </w:pPr>
    </w:p>
    <w:p w14:paraId="68CD68CB" w14:textId="77777777" w:rsidR="009C599B" w:rsidRPr="003D67D1" w:rsidRDefault="009C599B" w:rsidP="009B6846">
      <w:pPr>
        <w:jc w:val="center"/>
        <w:rPr>
          <w:rFonts w:ascii="Times New Roman" w:hAnsi="Times New Roman"/>
          <w:color w:val="000000" w:themeColor="text1"/>
          <w:szCs w:val="21"/>
        </w:rPr>
      </w:pPr>
    </w:p>
    <w:p w14:paraId="3DCB7B56" w14:textId="24ABC206" w:rsidR="007030F2" w:rsidRPr="00231AD1" w:rsidRDefault="005F79D5" w:rsidP="007030F2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7030F2" w:rsidRPr="00231AD1">
        <w:rPr>
          <w:rFonts w:ascii="Times New Roman" w:hAnsi="Times New Roman"/>
          <w:sz w:val="28"/>
          <w:szCs w:val="28"/>
          <w:shd w:val="clear" w:color="auto" w:fill="FFFFFF"/>
        </w:rPr>
        <w:t>.1</w:t>
      </w:r>
      <w:r w:rsidR="007030F2">
        <w:rPr>
          <w:rFonts w:ascii="Times New Roman" w:hAnsi="Times New Roman"/>
          <w:sz w:val="28"/>
          <w:szCs w:val="28"/>
          <w:shd w:val="clear" w:color="auto" w:fill="FFFFFF"/>
        </w:rPr>
        <w:t xml:space="preserve"> M</w:t>
      </w:r>
      <w:r w:rsidR="007030F2" w:rsidRPr="00231AD1">
        <w:rPr>
          <w:rFonts w:ascii="Times New Roman" w:hAnsi="Times New Roman"/>
          <w:sz w:val="28"/>
          <w:szCs w:val="28"/>
          <w:shd w:val="clear" w:color="auto" w:fill="FFFFFF"/>
        </w:rPr>
        <w:t xml:space="preserve">aterials and </w:t>
      </w:r>
      <w:r w:rsidR="007030F2">
        <w:rPr>
          <w:rFonts w:ascii="Times New Roman" w:hAnsi="Times New Roman"/>
          <w:sz w:val="28"/>
          <w:szCs w:val="28"/>
          <w:shd w:val="clear" w:color="auto" w:fill="FFFFFF"/>
        </w:rPr>
        <w:t>M</w:t>
      </w:r>
      <w:r w:rsidR="007030F2" w:rsidRPr="00231AD1">
        <w:rPr>
          <w:rFonts w:ascii="Times New Roman" w:hAnsi="Times New Roman"/>
          <w:sz w:val="28"/>
          <w:szCs w:val="28"/>
          <w:shd w:val="clear" w:color="auto" w:fill="FFFFFF"/>
        </w:rPr>
        <w:t>ethods</w:t>
      </w:r>
    </w:p>
    <w:p w14:paraId="28C0122D" w14:textId="756C725A" w:rsidR="007030F2" w:rsidRDefault="005F79D5" w:rsidP="005F79D5">
      <w:pPr>
        <w:spacing w:line="276" w:lineRule="auto"/>
        <w:ind w:firstLineChars="200" w:firstLine="480"/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</w:pPr>
      <w:r w:rsidRPr="005F79D5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>Aluminum-based grease prepared in the laboratory was used as the base grease</w:t>
      </w:r>
      <w:r w:rsidR="00C04BD1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fldChar w:fldCharType="begin"/>
      </w:r>
      <w:r w:rsidR="00C04BD1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instrText xml:space="preserve"> ADDIN EN.CITE &lt;EndNote&gt;&lt;Cite&gt;&lt;Author&gt;Qian&lt;/Author&gt;&lt;Year&gt;2022&lt;/Year&gt;&lt;RecNum&gt;75&lt;/RecNum&gt;&lt;DisplayText&gt;[1]&lt;/DisplayText&gt;&lt;record&gt;&lt;rec-number&gt;75&lt;/rec-number&gt;&lt;foreign-keys&gt;&lt;key app="EN" db-id="e9xd22frjaewvaezte3pz2x599etee2xzfx2" timestamp="1694789910"&gt;75&lt;/key&gt;&lt;key app="ENWeb" db-id=""&gt;0&lt;/key&gt;&lt;/foreign-keys&gt;&lt;ref-type name="Journal Article"&gt;17&lt;/ref-type&gt;&lt;contributors&gt;&lt;authors&gt;&lt;author&gt;Qian, Shanhua&lt;/author&gt;&lt;author&gt;Gong, Longfei&lt;/author&gt;&lt;author&gt;Wang, Wei&lt;/author&gt;&lt;author&gt;Ni, Zifeng&lt;/author&gt;&lt;author&gt;Ren, Haidong&lt;/author&gt;&lt;/authors&gt;&lt;/contributors&gt;&lt;titles&gt;&lt;title&gt;Influence of medical-grade montmorillonite on the tribological and safety performance of composite aluminum-based grease&lt;/title&gt;&lt;secondary-title&gt;Industrial Lubrication and Tribology&lt;/secondary-title&gt;&lt;/titles&gt;&lt;periodical&gt;&lt;full-title&gt;Industrial Lubrication and Tribology&lt;/full-title&gt;&lt;/periodical&gt;&lt;pages&gt;1140-1146&lt;/pages&gt;&lt;volume&gt;74&lt;/volume&gt;&lt;number&gt;10&lt;/number&gt;&lt;section&gt;1140&lt;/section&gt;&lt;dates&gt;&lt;year&gt;2022&lt;/year&gt;&lt;/dates&gt;&lt;isbn&gt;0036-8792&amp;#xD;0036-8792&lt;/isbn&gt;&lt;urls&gt;&lt;/urls&gt;&lt;electronic-resource-num&gt;10.1108/ilt-03-2022-0075&lt;/electronic-resource-num&gt;&lt;/record&gt;&lt;/Cite&gt;&lt;/EndNote&gt;</w:instrText>
      </w:r>
      <w:r w:rsidR="00C04BD1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fldChar w:fldCharType="separate"/>
      </w:r>
      <w:r w:rsidR="00C04BD1">
        <w:rPr>
          <w:rFonts w:ascii="Times New Roman" w:eastAsia="微软雅黑" w:hAnsi="Times New Roman"/>
          <w:noProof/>
          <w:color w:val="000000" w:themeColor="text1"/>
          <w:sz w:val="24"/>
          <w:shd w:val="clear" w:color="auto" w:fill="FFFFFF"/>
        </w:rPr>
        <w:t>[1]</w:t>
      </w:r>
      <w:r w:rsidR="00C04BD1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fldChar w:fldCharType="end"/>
      </w:r>
      <w:r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>. T</w:t>
      </w:r>
      <w:r w:rsidRPr="005F79D5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 xml:space="preserve">he main properties of </w:t>
      </w:r>
      <w:r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 xml:space="preserve">the </w:t>
      </w:r>
      <w:r w:rsidRPr="005F79D5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 xml:space="preserve">aluminum-based grease are </w:t>
      </w:r>
      <w:r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>presented</w:t>
      </w:r>
      <w:r w:rsidRPr="005F79D5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 xml:space="preserve"> in Table </w:t>
      </w:r>
      <w:r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>S</w:t>
      </w:r>
      <w:r w:rsidRPr="005F79D5"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  <w:t>1.</w:t>
      </w:r>
    </w:p>
    <w:p w14:paraId="2FA261EB" w14:textId="77777777" w:rsidR="005F211E" w:rsidRDefault="005F211E" w:rsidP="005F79D5">
      <w:pPr>
        <w:spacing w:line="276" w:lineRule="auto"/>
        <w:ind w:firstLineChars="200" w:firstLine="480"/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</w:pPr>
    </w:p>
    <w:p w14:paraId="3903AB4F" w14:textId="038F059F" w:rsidR="005F79D5" w:rsidRPr="005F211E" w:rsidRDefault="005F79D5" w:rsidP="005F79D5">
      <w:pPr>
        <w:spacing w:line="276" w:lineRule="auto"/>
        <w:ind w:firstLineChars="200" w:firstLine="422"/>
        <w:jc w:val="center"/>
        <w:rPr>
          <w:rFonts w:ascii="Times New Roman" w:hAnsi="Times New Roman"/>
          <w:szCs w:val="21"/>
          <w:shd w:val="clear" w:color="auto" w:fill="FFFFFF"/>
        </w:rPr>
      </w:pPr>
      <w:r w:rsidRPr="008F63D1">
        <w:rPr>
          <w:rFonts w:ascii="Times New Roman" w:hAnsi="Times New Roman"/>
          <w:b/>
          <w:szCs w:val="21"/>
          <w:shd w:val="clear" w:color="auto" w:fill="FFFFFF"/>
        </w:rPr>
        <w:t>Table S1</w:t>
      </w:r>
      <w:r w:rsidRPr="005F211E">
        <w:rPr>
          <w:rFonts w:ascii="Times New Roman" w:hAnsi="Times New Roman"/>
          <w:szCs w:val="21"/>
          <w:shd w:val="clear" w:color="auto" w:fill="FFFFFF"/>
        </w:rPr>
        <w:t xml:space="preserve"> Properties of aluminum-base grease used in work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5F79D5" w:rsidRPr="0010736C" w14:paraId="58BD3C37" w14:textId="77777777" w:rsidTr="005F211E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5B5736E3" w14:textId="48D1731A" w:rsidR="005F79D5" w:rsidRPr="005F211E" w:rsidRDefault="005F79D5" w:rsidP="005F79D5">
            <w:pPr>
              <w:spacing w:line="276" w:lineRule="auto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 w:hint="eastAsia"/>
                <w:color w:val="000000" w:themeColor="text1"/>
                <w:szCs w:val="21"/>
                <w:shd w:val="clear" w:color="auto" w:fill="FFFFFF"/>
              </w:rPr>
              <w:t>B</w:t>
            </w: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ase oil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3BE19927" w14:textId="73207942" w:rsidR="005F79D5" w:rsidRPr="0010736C" w:rsidRDefault="00801E54" w:rsidP="0010736C">
            <w:pPr>
              <w:wordWrap w:val="0"/>
              <w:spacing w:line="276" w:lineRule="auto"/>
              <w:jc w:val="right"/>
              <w:rPr>
                <w:rFonts w:ascii="Times New Roman" w:eastAsia="微软雅黑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736C">
              <w:rPr>
                <w:rFonts w:ascii="Times New Roman" w:eastAsia="微软雅黑" w:hAnsi="Times New Roman"/>
                <w:color w:val="000000" w:themeColor="text1"/>
                <w:sz w:val="20"/>
                <w:szCs w:val="20"/>
                <w:shd w:val="clear" w:color="auto" w:fill="FFFFFF"/>
              </w:rPr>
              <w:t>150BS</w:t>
            </w:r>
            <w:r w:rsidR="0010736C">
              <w:rPr>
                <w:rFonts w:ascii="Times New Roman" w:eastAsia="微软雅黑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0" w:tgtFrame="_blank" w:history="1">
              <w:r w:rsidR="0010736C">
                <w:rPr>
                  <w:rStyle w:val="a7"/>
                  <w:rFonts w:ascii="Times New Roman" w:hAnsi="Times New Roman"/>
                  <w:color w:val="333333"/>
                  <w:sz w:val="20"/>
                  <w:szCs w:val="20"/>
                  <w:shd w:val="clear" w:color="auto" w:fill="FFFFFF"/>
                </w:rPr>
                <w:t xml:space="preserve">Naphthenic </w:t>
              </w:r>
              <w:r w:rsidR="0010736C" w:rsidRPr="0010736C">
                <w:rPr>
                  <w:rStyle w:val="a7"/>
                  <w:rFonts w:ascii="Times New Roman" w:hAnsi="Times New Roman"/>
                  <w:color w:val="333333"/>
                  <w:sz w:val="20"/>
                  <w:szCs w:val="20"/>
                  <w:shd w:val="clear" w:color="auto" w:fill="FFFFFF"/>
                </w:rPr>
                <w:t>oil</w:t>
              </w:r>
            </w:hyperlink>
          </w:p>
        </w:tc>
      </w:tr>
      <w:tr w:rsidR="005F79D5" w:rsidRPr="005F211E" w14:paraId="35121184" w14:textId="77777777" w:rsidTr="005F211E">
        <w:tc>
          <w:tcPr>
            <w:tcW w:w="4261" w:type="dxa"/>
            <w:tcBorders>
              <w:top w:val="single" w:sz="4" w:space="0" w:color="auto"/>
            </w:tcBorders>
          </w:tcPr>
          <w:p w14:paraId="6EBBFC05" w14:textId="6E14944F" w:rsidR="005F79D5" w:rsidRPr="005F211E" w:rsidRDefault="005F79D5" w:rsidP="005F79D5">
            <w:pPr>
              <w:spacing w:line="276" w:lineRule="auto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 w:hint="eastAsia"/>
                <w:color w:val="000000" w:themeColor="text1"/>
                <w:szCs w:val="21"/>
                <w:shd w:val="clear" w:color="auto" w:fill="FFFFFF"/>
              </w:rPr>
              <w:t>S</w:t>
            </w: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oap thickener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3CC03730" w14:textId="1293DB2A" w:rsidR="005F79D5" w:rsidRPr="005F211E" w:rsidRDefault="0010736C" w:rsidP="0010736C">
            <w:pPr>
              <w:spacing w:line="276" w:lineRule="auto"/>
              <w:jc w:val="right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S</w:t>
            </w:r>
            <w:r w:rsidRPr="0010736C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tearic acid</w:t>
            </w:r>
            <w:r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-</w:t>
            </w:r>
            <w:r>
              <w:t xml:space="preserve"> </w:t>
            </w:r>
            <w:r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B</w:t>
            </w:r>
            <w:r w:rsidRPr="0010736C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enzoic acid</w:t>
            </w:r>
            <w:r w:rsidR="007F1726" w:rsidRPr="007F1726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 xml:space="preserve"> Aluminum Soap</w:t>
            </w:r>
          </w:p>
        </w:tc>
      </w:tr>
      <w:tr w:rsidR="005F79D5" w:rsidRPr="005F211E" w14:paraId="63AAD166" w14:textId="77777777" w:rsidTr="005F211E">
        <w:tc>
          <w:tcPr>
            <w:tcW w:w="4261" w:type="dxa"/>
          </w:tcPr>
          <w:p w14:paraId="1136D012" w14:textId="4034F68A" w:rsidR="005F79D5" w:rsidRPr="005F211E" w:rsidRDefault="005D141B" w:rsidP="005F79D5">
            <w:pPr>
              <w:spacing w:line="276" w:lineRule="auto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Penetration (0.1mm@25°C)</w:t>
            </w:r>
          </w:p>
        </w:tc>
        <w:tc>
          <w:tcPr>
            <w:tcW w:w="4261" w:type="dxa"/>
          </w:tcPr>
          <w:p w14:paraId="7ED8F137" w14:textId="253E5706" w:rsidR="005F79D5" w:rsidRPr="005F211E" w:rsidRDefault="005D141B" w:rsidP="0022150C">
            <w:pPr>
              <w:spacing w:line="276" w:lineRule="auto"/>
              <w:jc w:val="right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2</w:t>
            </w:r>
            <w:r w:rsidR="0022150C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80</w:t>
            </w:r>
          </w:p>
        </w:tc>
      </w:tr>
      <w:tr w:rsidR="005F79D5" w:rsidRPr="005F211E" w14:paraId="5147C021" w14:textId="77777777" w:rsidTr="005F211E">
        <w:tc>
          <w:tcPr>
            <w:tcW w:w="4261" w:type="dxa"/>
          </w:tcPr>
          <w:p w14:paraId="2B30312A" w14:textId="65EA098E" w:rsidR="005F79D5" w:rsidRPr="005F211E" w:rsidRDefault="005D141B" w:rsidP="005F79D5">
            <w:pPr>
              <w:spacing w:line="276" w:lineRule="auto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Dropping point, °C</w:t>
            </w:r>
          </w:p>
        </w:tc>
        <w:tc>
          <w:tcPr>
            <w:tcW w:w="4261" w:type="dxa"/>
          </w:tcPr>
          <w:p w14:paraId="72DADC71" w14:textId="64DC4225" w:rsidR="005F79D5" w:rsidRPr="005F211E" w:rsidRDefault="0022150C" w:rsidP="005F211E">
            <w:pPr>
              <w:spacing w:line="276" w:lineRule="auto"/>
              <w:jc w:val="right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285</w:t>
            </w:r>
          </w:p>
        </w:tc>
      </w:tr>
      <w:tr w:rsidR="005F79D5" w:rsidRPr="005F211E" w14:paraId="16CF4C5D" w14:textId="77777777" w:rsidTr="005F211E">
        <w:tc>
          <w:tcPr>
            <w:tcW w:w="4261" w:type="dxa"/>
          </w:tcPr>
          <w:p w14:paraId="48A28D2D" w14:textId="74D71019" w:rsidR="005F79D5" w:rsidRPr="005F211E" w:rsidRDefault="005D141B" w:rsidP="000F27ED">
            <w:pPr>
              <w:spacing w:line="276" w:lineRule="auto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 xml:space="preserve">Viscosity </w:t>
            </w:r>
            <w:r w:rsidR="000F27ED"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of base oil at 40°C mm</w:t>
            </w:r>
            <w:r w:rsidR="000F27ED"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  <w:vertAlign w:val="superscript"/>
              </w:rPr>
              <w:t>2</w:t>
            </w:r>
            <w:r w:rsidR="000F27ED"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/s(cSt)</w:t>
            </w:r>
          </w:p>
        </w:tc>
        <w:tc>
          <w:tcPr>
            <w:tcW w:w="4261" w:type="dxa"/>
          </w:tcPr>
          <w:p w14:paraId="1F0ED35D" w14:textId="770AFC6D" w:rsidR="005F79D5" w:rsidRPr="005F211E" w:rsidRDefault="005F211E" w:rsidP="005F211E">
            <w:pPr>
              <w:spacing w:line="276" w:lineRule="auto"/>
              <w:jc w:val="right"/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</w:pPr>
            <w:r w:rsidRPr="005F211E">
              <w:rPr>
                <w:rFonts w:ascii="Times New Roman" w:eastAsia="微软雅黑" w:hAnsi="Times New Roman"/>
                <w:color w:val="000000" w:themeColor="text1"/>
                <w:szCs w:val="21"/>
                <w:shd w:val="clear" w:color="auto" w:fill="FFFFFF"/>
              </w:rPr>
              <w:t>480</w:t>
            </w:r>
          </w:p>
        </w:tc>
      </w:tr>
    </w:tbl>
    <w:p w14:paraId="001FA221" w14:textId="77777777" w:rsidR="005F79D5" w:rsidRPr="005F79D5" w:rsidRDefault="005F79D5" w:rsidP="005F211E">
      <w:pPr>
        <w:spacing w:line="276" w:lineRule="auto"/>
        <w:rPr>
          <w:rFonts w:ascii="Times New Roman" w:eastAsia="微软雅黑" w:hAnsi="Times New Roman"/>
          <w:color w:val="000000" w:themeColor="text1"/>
          <w:sz w:val="24"/>
          <w:shd w:val="clear" w:color="auto" w:fill="FFFFFF"/>
        </w:rPr>
      </w:pPr>
    </w:p>
    <w:p w14:paraId="40EC6D4F" w14:textId="698A8E0D" w:rsidR="009B6846" w:rsidRPr="00784424" w:rsidRDefault="00970885" w:rsidP="00E02EEF">
      <w:pPr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Pr="003D67D1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5F79D5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Pr="003D67D1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84424">
        <w:rPr>
          <w:rFonts w:ascii="Times New Roman" w:eastAsia="微软雅黑" w:hAnsi="Times New Roman" w:hint="eastAsia"/>
          <w:color w:val="000000" w:themeColor="text1"/>
          <w:sz w:val="28"/>
          <w:szCs w:val="28"/>
          <w:shd w:val="clear" w:color="auto" w:fill="FFFFFF"/>
        </w:rPr>
        <w:t>M</w:t>
      </w:r>
      <w:r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orphology </w:t>
      </w:r>
      <w:r w:rsidR="00891426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and </w:t>
      </w:r>
      <w:r w:rsidR="0022150C" w:rsidRPr="00784424">
        <w:rPr>
          <w:rFonts w:ascii="Times New Roman" w:eastAsia="微软雅黑" w:hAnsi="Times New Roman" w:hint="eastAsia"/>
          <w:color w:val="000000" w:themeColor="text1"/>
          <w:sz w:val="28"/>
          <w:szCs w:val="28"/>
          <w:shd w:val="clear" w:color="auto" w:fill="FFFFFF"/>
        </w:rPr>
        <w:t>C</w:t>
      </w:r>
      <w:r w:rsidR="00891426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hemical </w:t>
      </w:r>
      <w:r w:rsidR="00784424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C</w:t>
      </w:r>
      <w:r w:rsidR="00891426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omposition </w:t>
      </w:r>
      <w:r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of </w:t>
      </w:r>
      <w:r w:rsidR="00784424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W</w:t>
      </w:r>
      <w:r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 xml:space="preserve">orn </w:t>
      </w:r>
      <w:r w:rsidR="00784424"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S</w:t>
      </w:r>
      <w:r w:rsidRPr="00784424">
        <w:rPr>
          <w:rFonts w:ascii="Times New Roman" w:eastAsia="微软雅黑" w:hAnsi="Times New Roman"/>
          <w:color w:val="000000" w:themeColor="text1"/>
          <w:sz w:val="28"/>
          <w:szCs w:val="28"/>
          <w:shd w:val="clear" w:color="auto" w:fill="FFFFFF"/>
        </w:rPr>
        <w:t>urfaces</w:t>
      </w:r>
    </w:p>
    <w:p w14:paraId="10B216CF" w14:textId="421B5E6B" w:rsidR="00891426" w:rsidRPr="00891426" w:rsidRDefault="00891426" w:rsidP="00E02EEF">
      <w:pPr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</w:pPr>
      <w:r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1.</w:t>
      </w:r>
      <w:r w:rsidR="00D2697A"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2</w:t>
      </w:r>
      <w:r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.1 SEM-ED</w:t>
      </w:r>
      <w:r w:rsidR="00174423" w:rsidRPr="00784424">
        <w:rPr>
          <w:rFonts w:ascii="Times New Roman" w:eastAsia="微软雅黑" w:hAnsi="Times New Roman" w:hint="eastAsia"/>
          <w:color w:val="000000"/>
          <w:sz w:val="28"/>
          <w:szCs w:val="28"/>
          <w:shd w:val="clear" w:color="auto" w:fill="FFFFFF"/>
        </w:rPr>
        <w:t>X</w:t>
      </w:r>
      <w:r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 xml:space="preserve"> of </w:t>
      </w:r>
      <w:r w:rsidR="00174423" w:rsidRPr="00784424">
        <w:rPr>
          <w:rFonts w:ascii="Times New Roman" w:eastAsia="微软雅黑" w:hAnsi="Times New Roman" w:hint="eastAsia"/>
          <w:color w:val="000000"/>
          <w:sz w:val="28"/>
          <w:szCs w:val="28"/>
          <w:shd w:val="clear" w:color="auto" w:fill="FFFFFF"/>
        </w:rPr>
        <w:t>Worn</w:t>
      </w:r>
      <w:r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84424"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S</w:t>
      </w:r>
      <w:r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urface</w:t>
      </w:r>
      <w:r w:rsidR="00174423" w:rsidRPr="00784424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s</w:t>
      </w:r>
    </w:p>
    <w:p w14:paraId="7DEAF221" w14:textId="77777777" w:rsidR="00A70BB1" w:rsidRPr="005F211E" w:rsidRDefault="00A70BB1" w:rsidP="007030F2">
      <w:pPr>
        <w:spacing w:line="276" w:lineRule="auto"/>
        <w:ind w:firstLineChars="200" w:firstLine="480"/>
        <w:rPr>
          <w:rFonts w:ascii="Times New Roman" w:hAnsi="Times New Roman"/>
          <w:bCs/>
          <w:sz w:val="24"/>
          <w:shd w:val="clear" w:color="auto" w:fill="FFFFFF"/>
        </w:rPr>
      </w:pPr>
      <w:r w:rsidRPr="005F211E">
        <w:rPr>
          <w:rFonts w:ascii="Times New Roman" w:hAnsi="Times New Roman"/>
          <w:bCs/>
          <w:sz w:val="24"/>
          <w:shd w:val="clear" w:color="auto" w:fill="FFFFFF"/>
        </w:rPr>
        <w:t>The micro-morphology and chemical composition of the worn surface were investigated using scanning electron microscopy (SEM) and energy dispersive X-ray spectroscopy (EDX).</w:t>
      </w:r>
    </w:p>
    <w:p w14:paraId="186B1DBE" w14:textId="482DFDE5" w:rsidR="00343518" w:rsidRPr="005F211E" w:rsidRDefault="00A70BB1" w:rsidP="007030F2">
      <w:pPr>
        <w:spacing w:line="276" w:lineRule="auto"/>
        <w:ind w:firstLineChars="200" w:firstLine="480"/>
        <w:rPr>
          <w:rFonts w:ascii="Times New Roman" w:hAnsi="Times New Roman"/>
          <w:sz w:val="24"/>
        </w:rPr>
      </w:pPr>
      <w:r w:rsidRPr="005F211E">
        <w:rPr>
          <w:rFonts w:ascii="Times New Roman" w:hAnsi="Times New Roman"/>
          <w:sz w:val="24"/>
        </w:rPr>
        <w:t xml:space="preserve">Fig. </w:t>
      </w:r>
      <w:r w:rsidRPr="005F211E">
        <w:rPr>
          <w:rFonts w:ascii="Times New Roman" w:hAnsi="Times New Roman" w:hint="eastAsia"/>
          <w:sz w:val="24"/>
        </w:rPr>
        <w:t>S</w:t>
      </w:r>
      <w:r w:rsidR="00343518" w:rsidRPr="005F211E">
        <w:rPr>
          <w:rFonts w:ascii="Times New Roman" w:hAnsi="Times New Roman"/>
          <w:sz w:val="24"/>
        </w:rPr>
        <w:t>1</w:t>
      </w:r>
      <w:r w:rsidRPr="005F211E">
        <w:rPr>
          <w:rFonts w:ascii="Times New Roman" w:hAnsi="Times New Roman"/>
          <w:sz w:val="24"/>
        </w:rPr>
        <w:t xml:space="preserve"> exhibits the element distribution diagram of the tribofilms lubricated with </w:t>
      </w:r>
      <w:r w:rsidR="00343518" w:rsidRPr="005F211E">
        <w:rPr>
          <w:rFonts w:ascii="Times New Roman" w:hAnsi="Times New Roman"/>
          <w:bCs/>
          <w:sz w:val="24"/>
          <w:szCs w:val="21"/>
          <w:shd w:val="clear" w:color="auto" w:fill="FFFFFF"/>
        </w:rPr>
        <w:t>aluminum-based grease,</w:t>
      </w:r>
      <w:r w:rsidR="007030F2" w:rsidRPr="005F211E">
        <w:rPr>
          <w:rFonts w:ascii="Times New Roman" w:hAnsi="Times New Roman"/>
          <w:bCs/>
          <w:sz w:val="24"/>
          <w:szCs w:val="21"/>
          <w:shd w:val="clear" w:color="auto" w:fill="FFFFFF"/>
        </w:rPr>
        <w:t xml:space="preserve"> </w:t>
      </w:r>
      <w:r w:rsidR="00343518" w:rsidRPr="005F211E">
        <w:rPr>
          <w:rFonts w:ascii="Times New Roman" w:hAnsi="Times New Roman"/>
          <w:bCs/>
          <w:sz w:val="24"/>
          <w:szCs w:val="21"/>
          <w:shd w:val="clear" w:color="auto" w:fill="FFFFFF"/>
        </w:rPr>
        <w:t>MoDTC and</w:t>
      </w:r>
      <w:r w:rsidR="00343518" w:rsidRPr="005F211E">
        <w:rPr>
          <w:rFonts w:ascii="Times New Roman" w:hAnsi="Times New Roman"/>
          <w:sz w:val="24"/>
        </w:rPr>
        <w:t xml:space="preserve"> MoDTC+ZDDP,</w:t>
      </w:r>
      <w:r w:rsidR="00343518" w:rsidRPr="005F211E">
        <w:t xml:space="preserve"> </w:t>
      </w:r>
      <w:r w:rsidR="00343518" w:rsidRPr="005F211E">
        <w:rPr>
          <w:rFonts w:ascii="Times New Roman" w:hAnsi="Times New Roman"/>
          <w:sz w:val="24"/>
        </w:rPr>
        <w:t xml:space="preserve">which contain C, Fe, Al, and Zn elements. Fig. </w:t>
      </w:r>
      <w:r w:rsidR="00343518" w:rsidRPr="005F211E">
        <w:rPr>
          <w:rFonts w:ascii="Times New Roman" w:hAnsi="Times New Roman" w:hint="eastAsia"/>
          <w:sz w:val="24"/>
        </w:rPr>
        <w:t>S</w:t>
      </w:r>
      <w:r w:rsidR="00343518" w:rsidRPr="005F211E">
        <w:rPr>
          <w:rFonts w:ascii="Times New Roman" w:hAnsi="Times New Roman"/>
          <w:sz w:val="24"/>
        </w:rPr>
        <w:t xml:space="preserve">2 </w:t>
      </w:r>
      <w:r w:rsidR="00343518" w:rsidRPr="005F211E">
        <w:rPr>
          <w:rFonts w:ascii="Times New Roman" w:hAnsi="Times New Roman"/>
          <w:bCs/>
          <w:sz w:val="24"/>
          <w:szCs w:val="21"/>
          <w:shd w:val="clear" w:color="auto" w:fill="FFFFFF"/>
        </w:rPr>
        <w:t>shows that the worn surfaces of aluminum-based grease of MoDTC, MoDTC+TBP and MoDTC+TCP,</w:t>
      </w:r>
      <w:r w:rsidR="00343518" w:rsidRPr="005F211E">
        <w:t xml:space="preserve"> </w:t>
      </w:r>
      <w:r w:rsidR="00343518" w:rsidRPr="005F211E">
        <w:rPr>
          <w:rFonts w:ascii="Times New Roman" w:hAnsi="Times New Roman"/>
          <w:sz w:val="24"/>
        </w:rPr>
        <w:t>which contain C, O, Fe and Al elements.</w:t>
      </w:r>
    </w:p>
    <w:p w14:paraId="777F59F6" w14:textId="77777777" w:rsidR="00A70BB1" w:rsidRPr="005F211E" w:rsidRDefault="00A70BB1" w:rsidP="007030F2">
      <w:pPr>
        <w:spacing w:line="276" w:lineRule="auto"/>
        <w:ind w:firstLine="200"/>
        <w:rPr>
          <w:rFonts w:ascii="Times New Roman" w:hAnsi="Times New Roman"/>
          <w:bCs/>
          <w:sz w:val="24"/>
          <w:shd w:val="clear" w:color="auto" w:fill="FFFFFF"/>
        </w:rPr>
      </w:pPr>
    </w:p>
    <w:p w14:paraId="32BE462A" w14:textId="77777777" w:rsidR="00F6780F" w:rsidRPr="005F211E" w:rsidRDefault="00F6780F" w:rsidP="00BE6F25">
      <w:pPr>
        <w:spacing w:line="276" w:lineRule="auto"/>
        <w:rPr>
          <w:rFonts w:ascii="Times New Roman" w:hAnsi="Times New Roman"/>
          <w:sz w:val="24"/>
        </w:rPr>
      </w:pPr>
    </w:p>
    <w:p w14:paraId="48968BE7" w14:textId="26D4EF72" w:rsidR="00F6780F" w:rsidRDefault="00BE6F25" w:rsidP="00BE6F25">
      <w:pPr>
        <w:spacing w:line="276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  <w:color w:val="000000" w:themeColor="text1"/>
          <w:sz w:val="24"/>
        </w:rPr>
        <w:lastRenderedPageBreak/>
        <w:drawing>
          <wp:inline distT="0" distB="0" distL="0" distR="0" wp14:anchorId="51F2C0D4" wp14:editId="35E31CC9">
            <wp:extent cx="4966282" cy="398948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-EDS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6" r="464" b="6013"/>
                    <a:stretch/>
                  </pic:blipFill>
                  <pic:spPr bwMode="auto">
                    <a:xfrm>
                      <a:off x="0" y="0"/>
                      <a:ext cx="4969676" cy="3992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0AB69" w14:textId="1A1008F7" w:rsidR="004A20CA" w:rsidRPr="00F03F77" w:rsidRDefault="004A20CA" w:rsidP="004A20CA">
      <w:pPr>
        <w:widowControl/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</w:pPr>
      <w:r w:rsidRPr="008F63D1"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  <w:t xml:space="preserve">Figure </w:t>
      </w:r>
      <w:r w:rsidR="00F059F1" w:rsidRPr="008F63D1"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  <w:t>S1</w:t>
      </w:r>
      <w:r w:rsidRPr="008F63D1"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  <w:t>.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The element distribution of the worn surface lubricated with 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aluminum</w:t>
      </w:r>
      <w:r w:rsidR="00F059F1" w:rsidRPr="006C7D24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-based grease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, 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MoDTC (6.0 wt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.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%) and MoDTC+ZDDP</w:t>
      </w:r>
      <w:r w:rsidR="0034298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(6.0 wt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.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%, mixing ratio 2:1) in 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aluminum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-based grease (392N, 1200rpm, 30min). (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a1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a4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) Element distribution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mappings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from the worn surface of 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aluminum</w:t>
      </w:r>
      <w:r w:rsidR="00F059F1" w:rsidRPr="006C7D24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-based grease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. 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(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b1-b5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) Element distribution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mappings</w:t>
      </w:r>
      <w:r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from the worn surface of MoDTC</w:t>
      </w:r>
      <w:r w:rsidR="00F059F1">
        <w:rPr>
          <w:rFonts w:ascii="Times New Roman" w:hAnsi="Times New Roman" w:hint="eastAsia"/>
          <w:bCs/>
          <w:color w:val="000000" w:themeColor="text1"/>
          <w:szCs w:val="21"/>
          <w:shd w:val="clear" w:color="auto" w:fill="FFFFFF"/>
        </w:rPr>
        <w:t>.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="00F059F1"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(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c1-c5</w:t>
      </w:r>
      <w:r w:rsidR="00F059F1"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) Element distribution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mappings</w:t>
      </w:r>
      <w:r w:rsidR="00F059F1" w:rsidRPr="00F03F7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from the worn surface of MoDTC</w:t>
      </w:r>
      <w:r w:rsidR="00F059F1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+ZDDP</w:t>
      </w:r>
      <w:r w:rsidR="00F059F1">
        <w:rPr>
          <w:rFonts w:ascii="Times New Roman" w:hAnsi="Times New Roman" w:hint="eastAsia"/>
          <w:bCs/>
          <w:color w:val="000000" w:themeColor="text1"/>
          <w:szCs w:val="21"/>
          <w:shd w:val="clear" w:color="auto" w:fill="FFFFFF"/>
        </w:rPr>
        <w:t>.</w:t>
      </w:r>
    </w:p>
    <w:p w14:paraId="265A97DC" w14:textId="77777777" w:rsidR="004A20CA" w:rsidRPr="004A20CA" w:rsidRDefault="004A20CA" w:rsidP="004A20CA">
      <w:pPr>
        <w:spacing w:line="276" w:lineRule="auto"/>
        <w:rPr>
          <w:rFonts w:ascii="Times New Roman" w:hAnsi="Times New Roman"/>
          <w:color w:val="000000" w:themeColor="text1"/>
          <w:sz w:val="24"/>
        </w:rPr>
      </w:pPr>
    </w:p>
    <w:p w14:paraId="5282042B" w14:textId="129DC51A" w:rsidR="00F6780F" w:rsidRDefault="00FF64D8" w:rsidP="00BE6F25">
      <w:pPr>
        <w:spacing w:line="276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  <w:color w:val="000000" w:themeColor="text1"/>
          <w:sz w:val="24"/>
        </w:rPr>
        <w:drawing>
          <wp:inline distT="0" distB="0" distL="0" distR="0" wp14:anchorId="499F39A8" wp14:editId="3B5B7859">
            <wp:extent cx="5234786" cy="256032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I-EDS-3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5" t="17839" r="4809" b="20128"/>
                    <a:stretch/>
                  </pic:blipFill>
                  <pic:spPr bwMode="auto">
                    <a:xfrm>
                      <a:off x="0" y="0"/>
                      <a:ext cx="5240794" cy="2563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6D472" w14:textId="6F6538B1" w:rsidR="0074483B" w:rsidRDefault="00F059F1" w:rsidP="007030F2">
      <w:pPr>
        <w:widowControl/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</w:pPr>
      <w:r w:rsidRPr="008F63D1"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  <w:t>Figure S2.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The element distribution of the worn surface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s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lubricated with MoDTC (4.0 wt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.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%), MoDTC+TBP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(4.0 wt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.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%, mixing ratio 1:2) and MoDTC+TCP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(4.0 wt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.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%, mixing ratio 1:2)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in 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aluminum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-based grease (392N, 1200rpm, 30min). (a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1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-a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5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) Element distribution 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mappings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from the 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lastRenderedPageBreak/>
        <w:t>worn surface of MoDTC. (b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1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-b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5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) Element distribution 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mapping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s from the worn surface of MoDTC+TBP. (c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1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-c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5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) Element distribution </w:t>
      </w:r>
      <w:r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mapping</w:t>
      </w:r>
      <w:r w:rsidRPr="002E3DD3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s from the worn surface of MoDTC+TCP.</w:t>
      </w:r>
    </w:p>
    <w:p w14:paraId="193CC481" w14:textId="77777777" w:rsidR="007030F2" w:rsidRPr="007030F2" w:rsidRDefault="007030F2" w:rsidP="007030F2">
      <w:pPr>
        <w:widowControl/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</w:pPr>
    </w:p>
    <w:p w14:paraId="70DDE90F" w14:textId="07D75BB9" w:rsidR="00E02EEF" w:rsidRPr="0015198B" w:rsidRDefault="00E02EEF" w:rsidP="00E02EEF">
      <w:pPr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微软雅黑" w:hAnsi="Times New Roman" w:hint="eastAsia"/>
          <w:color w:val="000000"/>
          <w:sz w:val="28"/>
          <w:szCs w:val="28"/>
          <w:shd w:val="clear" w:color="auto" w:fill="FFFFFF"/>
        </w:rPr>
        <w:t>1</w:t>
      </w:r>
      <w:r w:rsidRPr="0015198B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.</w:t>
      </w:r>
      <w:r w:rsidR="00D2697A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>3</w:t>
      </w:r>
      <w:r w:rsidRPr="0015198B">
        <w:rPr>
          <w:rFonts w:ascii="Times New Roman" w:eastAsia="微软雅黑" w:hAnsi="Times New Roman"/>
          <w:color w:val="000000"/>
          <w:sz w:val="28"/>
          <w:szCs w:val="28"/>
          <w:shd w:val="clear" w:color="auto" w:fill="FFFFFF"/>
        </w:rPr>
        <w:t xml:space="preserve"> Friction tests </w:t>
      </w:r>
    </w:p>
    <w:p w14:paraId="26C6BCD5" w14:textId="7FD01A73" w:rsidR="00F77B63" w:rsidRDefault="00695D6D" w:rsidP="00C40785">
      <w:pPr>
        <w:spacing w:line="276" w:lineRule="auto"/>
        <w:ind w:firstLineChars="200" w:firstLine="480"/>
        <w:rPr>
          <w:rFonts w:ascii="Times New Roman" w:eastAsia="微软雅黑" w:hAnsi="Times New Roman"/>
          <w:color w:val="000000"/>
          <w:sz w:val="24"/>
          <w:shd w:val="clear" w:color="auto" w:fill="FFFFFF"/>
        </w:rPr>
      </w:pP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The 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different </w:t>
      </w: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additives 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>were</w:t>
      </w: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added 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into </w:t>
      </w: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>aluminum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>-based</w:t>
      </w: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greas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>e and mixed well by homogeneous grinding</w:t>
      </w:r>
      <w:r w:rsidRPr="00695D6D">
        <w:rPr>
          <w:rFonts w:ascii="Times New Roman" w:eastAsia="微软雅黑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The tribological performances of </w:t>
      </w:r>
      <w:r w:rsidR="00D2697A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>additives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in </w:t>
      </w:r>
      <w:r w:rsidR="00D2697A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>al</w:t>
      </w:r>
      <w:r w:rsidR="00D2697A">
        <w:rPr>
          <w:rFonts w:ascii="Times New Roman" w:eastAsia="微软雅黑" w:hAnsi="Times New Roman"/>
          <w:color w:val="000000"/>
          <w:sz w:val="24"/>
          <w:shd w:val="clear" w:color="auto" w:fill="FFFFFF"/>
        </w:rPr>
        <w:t>uminum-based grease</w:t>
      </w:r>
      <w:r w:rsid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were evaluated using the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MMW-1 four-ball tester with the following parameters, </w:t>
      </w:r>
      <w:r w:rsidR="00D2697A">
        <w:rPr>
          <w:rFonts w:ascii="Times New Roman" w:eastAsia="微软雅黑" w:hAnsi="Times New Roman"/>
          <w:color w:val="000000"/>
          <w:sz w:val="24"/>
          <w:shd w:val="clear" w:color="auto" w:fill="FFFFFF"/>
        </w:rPr>
        <w:t>392</w:t>
      </w:r>
      <w:r w:rsidR="00D153FF">
        <w:rPr>
          <w:rFonts w:ascii="Times New Roman" w:eastAsia="微软雅黑" w:hAnsi="Times New Roman"/>
          <w:color w:val="000000"/>
          <w:sz w:val="24"/>
          <w:shd w:val="clear" w:color="auto" w:fill="FFFFFF"/>
        </w:rPr>
        <w:t>N</w:t>
      </w:r>
      <w:r w:rsidR="00D153FF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>,</w:t>
      </w:r>
      <w:r w:rsidR="00D153FF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30 minutes, </w:t>
      </w:r>
      <w:r w:rsidR="00D2697A">
        <w:rPr>
          <w:rFonts w:ascii="Times New Roman" w:eastAsia="微软雅黑" w:hAnsi="Times New Roman"/>
          <w:color w:val="000000"/>
          <w:sz w:val="24"/>
          <w:shd w:val="clear" w:color="auto" w:fill="FFFFFF"/>
        </w:rPr>
        <w:t>1200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rpm and room temperature.</w:t>
      </w:r>
      <w:r w:rsidR="002749C3" w:rsidRPr="002749C3">
        <w:t xml:space="preserve"> 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The four-ball wear test enables the </w:t>
      </w:r>
      <w:r w:rsidR="006A00F1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acquirement of 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coefficient of friction (COF) and dynamic friction curves, reflecting the friction </w:t>
      </w:r>
      <w:r w:rsidR="001D3B0E" w:rsidRP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properties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of </w:t>
      </w:r>
      <w:r w:rsidR="001D3B0E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>the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additives</w:t>
      </w:r>
      <w:r w:rsidR="002749C3" w:rsidRPr="002749C3">
        <w:rPr>
          <w:rFonts w:ascii="Times New Roman" w:eastAsia="微软雅黑" w:hAnsi="Times New Roman"/>
          <w:color w:val="000000"/>
          <w:sz w:val="24"/>
          <w:shd w:val="clear" w:color="auto" w:fill="FFFFFF"/>
        </w:rPr>
        <w:t>.</w:t>
      </w:r>
      <w:r w:rsidR="00E02EEF" w:rsidRPr="00CB22B6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Then</w:t>
      </w:r>
      <w:r w:rsidR="001D3B0E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>,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an optical microscope (</w:t>
      </w:r>
      <w:r w:rsidR="001D3B0E" w:rsidRP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accuracy of 0.01 mm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) was used to measure the</w:t>
      </w:r>
      <w:r w:rsidR="001D3B0E" w:rsidRP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1D3B0E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wear </w:t>
      </w:r>
      <w:r w:rsidR="006A00F1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scar </w:t>
      </w:r>
      <w:r w:rsidR="001D3B0E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>diameters of the three lower steel balls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1D3B0E" w:rsidRP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to 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evaluate</w:t>
      </w:r>
      <w:r w:rsidR="001D3B0E" w:rsidRP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the anti-wear properties of the additive</w:t>
      </w:r>
      <w:r w:rsidR="001D3B0E">
        <w:rPr>
          <w:rFonts w:ascii="Times New Roman" w:eastAsia="微软雅黑" w:hAnsi="Times New Roman"/>
          <w:color w:val="000000"/>
          <w:sz w:val="24"/>
          <w:shd w:val="clear" w:color="auto" w:fill="FFFFFF"/>
        </w:rPr>
        <w:t>s.</w:t>
      </w:r>
      <w:r w:rsidR="001D3B0E" w:rsidRPr="001D3B0E">
        <w:t xml:space="preserve"> </w:t>
      </w:r>
      <w:r w:rsidR="00E02EEF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In addition, </w:t>
      </w:r>
      <w:r w:rsidR="00E02EEF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>each test</w:t>
      </w:r>
      <w:r w:rsidR="00E02EEF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was</w:t>
      </w:r>
      <w:r w:rsidR="00E02EEF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repeat</w:t>
      </w:r>
      <w:r w:rsidR="00E02EEF">
        <w:rPr>
          <w:rFonts w:ascii="Times New Roman" w:eastAsia="微软雅黑" w:hAnsi="Times New Roman"/>
          <w:color w:val="000000"/>
          <w:sz w:val="24"/>
          <w:shd w:val="clear" w:color="auto" w:fill="FFFFFF"/>
        </w:rPr>
        <w:t>ed</w:t>
      </w:r>
      <w:r w:rsidR="00E02EEF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at least 3 times</w:t>
      </w:r>
      <w:r w:rsidR="00E02EEF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to</w:t>
      </w:r>
      <w:r w:rsidR="00E02EEF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minimize </w:t>
      </w:r>
      <w:r w:rsidR="006A00F1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experimental </w:t>
      </w:r>
      <w:r w:rsidR="00E02EEF" w:rsidRPr="000154C8">
        <w:rPr>
          <w:rFonts w:ascii="Times New Roman" w:eastAsia="微软雅黑" w:hAnsi="Times New Roman"/>
          <w:color w:val="000000"/>
          <w:sz w:val="24"/>
          <w:shd w:val="clear" w:color="auto" w:fill="FFFFFF"/>
        </w:rPr>
        <w:t>errors during testing.</w:t>
      </w:r>
      <w:r w:rsidR="00E02EEF">
        <w:rPr>
          <w:rFonts w:ascii="Times New Roman" w:eastAsia="微软雅黑" w:hAnsi="Times New Roman" w:hint="eastAsia"/>
          <w:color w:val="000000"/>
          <w:sz w:val="24"/>
          <w:shd w:val="clear" w:color="auto" w:fill="FFFFFF"/>
        </w:rPr>
        <w:t xml:space="preserve"> </w:t>
      </w:r>
      <w:r w:rsidR="00F77B63" w:rsidRP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The assembly </w:t>
      </w:r>
      <w:r w:rsidR="006A00F1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schematic </w:t>
      </w:r>
      <w:r w:rsidR="00F77B63" w:rsidRP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of the oil box of the four-ball tester </w:t>
      </w:r>
      <w:r w:rsid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>was</w:t>
      </w:r>
      <w:r w:rsidR="00F77B63" w:rsidRP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</w:t>
      </w:r>
      <w:r w:rsidR="00DF2BE2">
        <w:rPr>
          <w:rFonts w:ascii="Times New Roman" w:eastAsia="微软雅黑" w:hAnsi="Times New Roman"/>
          <w:color w:val="000000"/>
          <w:sz w:val="24"/>
          <w:shd w:val="clear" w:color="auto" w:fill="FFFFFF"/>
        </w:rPr>
        <w:t>show</w:t>
      </w:r>
      <w:r w:rsid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n </w:t>
      </w:r>
      <w:r w:rsidR="00DF2BE2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in </w:t>
      </w:r>
      <w:r w:rsid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>Fig</w:t>
      </w:r>
      <w:r w:rsidR="006A00F1">
        <w:rPr>
          <w:rFonts w:ascii="Times New Roman" w:eastAsia="微软雅黑" w:hAnsi="Times New Roman"/>
          <w:color w:val="000000"/>
          <w:sz w:val="24"/>
          <w:shd w:val="clear" w:color="auto" w:fill="FFFFFF"/>
        </w:rPr>
        <w:t>.</w:t>
      </w:r>
      <w:r w:rsid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 xml:space="preserve"> S</w:t>
      </w:r>
      <w:r w:rsidR="00D2697A">
        <w:rPr>
          <w:rFonts w:ascii="Times New Roman" w:eastAsia="微软雅黑" w:hAnsi="Times New Roman"/>
          <w:color w:val="000000"/>
          <w:sz w:val="24"/>
          <w:shd w:val="clear" w:color="auto" w:fill="FFFFFF"/>
        </w:rPr>
        <w:t>3</w:t>
      </w:r>
      <w:r w:rsidR="00C04BD1">
        <w:rPr>
          <w:rFonts w:ascii="Times New Roman" w:eastAsia="微软雅黑" w:hAnsi="Times New Roman"/>
          <w:color w:val="000000"/>
          <w:sz w:val="24"/>
          <w:shd w:val="clear" w:color="auto" w:fill="FFFFFF"/>
        </w:rPr>
        <w:fldChar w:fldCharType="begin"/>
      </w:r>
      <w:r w:rsidR="00C04BD1">
        <w:rPr>
          <w:rFonts w:ascii="Times New Roman" w:eastAsia="微软雅黑" w:hAnsi="Times New Roman"/>
          <w:color w:val="000000"/>
          <w:sz w:val="24"/>
          <w:shd w:val="clear" w:color="auto" w:fill="FFFFFF"/>
        </w:rPr>
        <w:instrText xml:space="preserve"> ADDIN EN.CITE &lt;EndNote&gt;&lt;Cite&gt;&lt;Author&gt;Zhao&lt;/Author&gt;&lt;Year&gt;2023&lt;/Year&gt;&lt;RecNum&gt;79&lt;/RecNum&gt;&lt;DisplayText&gt;[2]&lt;/DisplayText&gt;&lt;record&gt;&lt;rec-number&gt;79&lt;/rec-number&gt;&lt;foreign-keys&gt;&lt;key app="EN" db-id="e9xd22frjaewvaezte3pz2x599etee2xzfx2" timestamp="1694789928"&gt;79&lt;/key&gt;&lt;key app="ENWeb" db-id=""&gt;0&lt;/key&gt;&lt;/foreign-keys&gt;&lt;ref-type name="Journal Article"&gt;17&lt;/ref-type&gt;&lt;contributors&gt;&lt;authors&gt;&lt;author&gt;Zhao, Hui&lt;/author&gt;&lt;author&gt;Wang, Jiao&lt;/author&gt;&lt;author&gt;Wang, Chenchen&lt;/author&gt;&lt;author&gt;Zheng, Lei&lt;/author&gt;&lt;author&gt;Li, Zhipeng&lt;/author&gt;&lt;author&gt;Ren, Tianhui&lt;/author&gt;&lt;/authors&gt;&lt;/contributors&gt;&lt;titles&gt;&lt;title&gt;Tribological mechanisms of the synergistic effect between sulfur- and phosphorus-free organic molybdenum and ZDDP&lt;/title&gt;&lt;secondary-title&gt;Tribology International&lt;/secondary-title&gt;&lt;/titles&gt;&lt;periodical&gt;&lt;full-title&gt;Tribology International&lt;/full-title&gt;&lt;/periodical&gt;&lt;volume&gt;178&lt;/volume&gt;&lt;section&gt;108078&lt;/section&gt;&lt;dates&gt;&lt;year&gt;2023&lt;/year&gt;&lt;/dates&gt;&lt;isbn&gt;0301679X&lt;/isbn&gt;&lt;urls&gt;&lt;/urls&gt;&lt;electronic-resource-num&gt;10.1016/j.triboint.2022.108078&lt;/electronic-resource-num&gt;&lt;/record&gt;&lt;/Cite&gt;&lt;/EndNote&gt;</w:instrText>
      </w:r>
      <w:r w:rsidR="00C04BD1">
        <w:rPr>
          <w:rFonts w:ascii="Times New Roman" w:eastAsia="微软雅黑" w:hAnsi="Times New Roman"/>
          <w:color w:val="000000"/>
          <w:sz w:val="24"/>
          <w:shd w:val="clear" w:color="auto" w:fill="FFFFFF"/>
        </w:rPr>
        <w:fldChar w:fldCharType="separate"/>
      </w:r>
      <w:r w:rsidR="00C04BD1">
        <w:rPr>
          <w:rFonts w:ascii="Times New Roman" w:eastAsia="微软雅黑" w:hAnsi="Times New Roman"/>
          <w:noProof/>
          <w:color w:val="000000"/>
          <w:sz w:val="24"/>
          <w:shd w:val="clear" w:color="auto" w:fill="FFFFFF"/>
        </w:rPr>
        <w:t>[2]</w:t>
      </w:r>
      <w:r w:rsidR="00C04BD1">
        <w:rPr>
          <w:rFonts w:ascii="Times New Roman" w:eastAsia="微软雅黑" w:hAnsi="Times New Roman"/>
          <w:color w:val="000000"/>
          <w:sz w:val="24"/>
          <w:shd w:val="clear" w:color="auto" w:fill="FFFFFF"/>
        </w:rPr>
        <w:fldChar w:fldCharType="end"/>
      </w:r>
      <w:r w:rsidR="00F77B63">
        <w:rPr>
          <w:rFonts w:ascii="Times New Roman" w:eastAsia="微软雅黑" w:hAnsi="Times New Roman"/>
          <w:color w:val="000000"/>
          <w:sz w:val="24"/>
          <w:shd w:val="clear" w:color="auto" w:fill="FFFFFF"/>
        </w:rPr>
        <w:t>.</w:t>
      </w:r>
    </w:p>
    <w:p w14:paraId="7B340477" w14:textId="537B3B1F" w:rsidR="00E02EEF" w:rsidRDefault="00FA673D" w:rsidP="00F77B63">
      <w:pPr>
        <w:ind w:firstLineChars="200" w:firstLine="482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 wp14:anchorId="3997F2E6" wp14:editId="15C13BBA">
            <wp:extent cx="1346075" cy="213025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插图-四球模型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0" t="17588" r="30761" b="23211"/>
                    <a:stretch/>
                  </pic:blipFill>
                  <pic:spPr bwMode="auto">
                    <a:xfrm>
                      <a:off x="0" y="0"/>
                      <a:ext cx="1346576" cy="2131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C4F35" w14:textId="034907B0" w:rsidR="00B9644F" w:rsidRDefault="00E02EEF" w:rsidP="0017449A">
      <w:pPr>
        <w:ind w:firstLineChars="100" w:firstLine="211"/>
        <w:jc w:val="center"/>
        <w:rPr>
          <w:rFonts w:ascii="Times New Roman" w:eastAsia="微软雅黑" w:hAnsi="Times New Roman"/>
          <w:color w:val="000000"/>
          <w:szCs w:val="21"/>
          <w:shd w:val="clear" w:color="auto" w:fill="FFFFFF"/>
        </w:rPr>
      </w:pPr>
      <w:r w:rsidRPr="00933CB0">
        <w:rPr>
          <w:rFonts w:ascii="Times New Roman" w:hAnsi="Times New Roman"/>
          <w:b/>
          <w:bCs/>
          <w:color w:val="000000"/>
          <w:szCs w:val="21"/>
        </w:rPr>
        <w:t xml:space="preserve">Figure </w:t>
      </w:r>
      <w:r w:rsidR="004F7AF3" w:rsidRPr="00933CB0">
        <w:rPr>
          <w:rFonts w:ascii="Times New Roman" w:hAnsi="Times New Roman" w:hint="eastAsia"/>
          <w:b/>
          <w:bCs/>
          <w:color w:val="000000"/>
          <w:szCs w:val="21"/>
        </w:rPr>
        <w:t>S</w:t>
      </w:r>
      <w:r w:rsidR="00D2697A">
        <w:rPr>
          <w:rFonts w:ascii="Times New Roman" w:hAnsi="Times New Roman"/>
          <w:b/>
          <w:bCs/>
          <w:color w:val="000000"/>
          <w:szCs w:val="21"/>
        </w:rPr>
        <w:t>3</w:t>
      </w:r>
      <w:r w:rsidRPr="00933CB0">
        <w:rPr>
          <w:rFonts w:ascii="Times New Roman" w:hAnsi="Times New Roman"/>
          <w:b/>
          <w:bCs/>
          <w:color w:val="000000"/>
          <w:szCs w:val="21"/>
        </w:rPr>
        <w:t>.</w:t>
      </w:r>
      <w:r w:rsidRPr="00CB22B6">
        <w:rPr>
          <w:rFonts w:ascii="Times New Roman" w:eastAsia="微软雅黑" w:hAnsi="Times New Roman"/>
          <w:color w:val="000000"/>
          <w:szCs w:val="21"/>
          <w:shd w:val="clear" w:color="auto" w:fill="FFFFFF"/>
        </w:rPr>
        <w:t xml:space="preserve"> The assembly diagram of </w:t>
      </w:r>
      <w:r>
        <w:rPr>
          <w:rFonts w:ascii="Times New Roman" w:eastAsia="微软雅黑" w:hAnsi="Times New Roman"/>
          <w:color w:val="000000"/>
          <w:szCs w:val="21"/>
          <w:shd w:val="clear" w:color="auto" w:fill="FFFFFF"/>
        </w:rPr>
        <w:t xml:space="preserve">the </w:t>
      </w:r>
      <w:r w:rsidRPr="00CB22B6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b</w:t>
      </w:r>
      <w:r w:rsidR="00843395">
        <w:rPr>
          <w:rFonts w:ascii="Times New Roman" w:eastAsia="微软雅黑" w:hAnsi="Times New Roman"/>
          <w:color w:val="000000"/>
          <w:szCs w:val="21"/>
          <w:shd w:val="clear" w:color="auto" w:fill="FFFFFF"/>
        </w:rPr>
        <w:t>all-pot in the four-ball tester</w:t>
      </w:r>
    </w:p>
    <w:p w14:paraId="5DEE1233" w14:textId="77777777" w:rsidR="009C599B" w:rsidRDefault="009C599B" w:rsidP="0017449A">
      <w:pPr>
        <w:ind w:firstLineChars="100" w:firstLine="210"/>
        <w:jc w:val="center"/>
        <w:rPr>
          <w:rFonts w:ascii="Times New Roman" w:eastAsia="微软雅黑" w:hAnsi="Times New Roman"/>
          <w:color w:val="000000"/>
          <w:szCs w:val="21"/>
          <w:shd w:val="clear" w:color="auto" w:fill="FFFFFF"/>
        </w:rPr>
      </w:pPr>
    </w:p>
    <w:p w14:paraId="4A05FCB2" w14:textId="562B0E44" w:rsidR="00C04BD1" w:rsidRPr="00C04BD1" w:rsidRDefault="002B2A4A" w:rsidP="00C04BD1">
      <w:pPr>
        <w:jc w:val="left"/>
        <w:rPr>
          <w:rFonts w:ascii="Times New Roman" w:eastAsia="微软雅黑" w:hAnsi="Times New Roman"/>
          <w:b/>
          <w:sz w:val="28"/>
          <w:szCs w:val="21"/>
          <w:shd w:val="clear" w:color="auto" w:fill="FFFFFF"/>
        </w:rPr>
      </w:pPr>
      <w:r w:rsidRPr="009C599B">
        <w:rPr>
          <w:rFonts w:ascii="Times New Roman" w:eastAsia="微软雅黑" w:hAnsi="Times New Roman"/>
          <w:b/>
          <w:sz w:val="28"/>
          <w:szCs w:val="21"/>
          <w:shd w:val="clear" w:color="auto" w:fill="FFFFFF"/>
        </w:rPr>
        <w:t>References</w:t>
      </w:r>
    </w:p>
    <w:p w14:paraId="61C8CB6F" w14:textId="77777777" w:rsidR="00C04BD1" w:rsidRDefault="00C04BD1" w:rsidP="00BA003A">
      <w:pPr>
        <w:ind w:firstLineChars="100" w:firstLine="210"/>
        <w:rPr>
          <w:rFonts w:ascii="Times New Roman" w:eastAsia="微软雅黑" w:hAnsi="Times New Roman"/>
          <w:color w:val="000000"/>
          <w:szCs w:val="21"/>
          <w:shd w:val="clear" w:color="auto" w:fill="FFFFFF"/>
        </w:rPr>
      </w:pPr>
    </w:p>
    <w:p w14:paraId="6053F4A8" w14:textId="6BBCD52E" w:rsidR="00C04BD1" w:rsidRPr="0099304F" w:rsidRDefault="00C04BD1" w:rsidP="00C04BD1">
      <w:pPr>
        <w:pStyle w:val="EndNoteBibliography"/>
        <w:spacing w:line="276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C04BD1">
        <w:rPr>
          <w:rFonts w:ascii="Times New Roman" w:eastAsia="微软雅黑" w:hAnsi="Times New Roman" w:cs="Times New Roman"/>
          <w:color w:val="000000"/>
          <w:szCs w:val="20"/>
          <w:shd w:val="clear" w:color="auto" w:fill="FFFFFF"/>
        </w:rPr>
        <w:fldChar w:fldCharType="begin"/>
      </w:r>
      <w:r w:rsidRPr="00C04BD1">
        <w:rPr>
          <w:rFonts w:ascii="Times New Roman" w:eastAsia="微软雅黑" w:hAnsi="Times New Roman" w:cs="Times New Roman"/>
          <w:color w:val="000000"/>
          <w:szCs w:val="20"/>
          <w:shd w:val="clear" w:color="auto" w:fill="FFFFFF"/>
        </w:rPr>
        <w:instrText xml:space="preserve"> ADDIN EN.REFLIST </w:instrText>
      </w:r>
      <w:r w:rsidRPr="00C04BD1">
        <w:rPr>
          <w:rFonts w:ascii="Times New Roman" w:eastAsia="微软雅黑" w:hAnsi="Times New Roman" w:cs="Times New Roman"/>
          <w:color w:val="000000"/>
          <w:szCs w:val="20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szCs w:val="20"/>
        </w:rPr>
        <w:t>[1]</w:t>
      </w:r>
      <w:r>
        <w:rPr>
          <w:rFonts w:ascii="Times New Roman" w:hAnsi="Times New Roman" w:cs="Times New Roman"/>
          <w:szCs w:val="20"/>
        </w:rPr>
        <w:tab/>
      </w:r>
      <w:r w:rsidRPr="0099304F">
        <w:rPr>
          <w:rFonts w:ascii="Times New Roman" w:hAnsi="Times New Roman" w:cs="Times New Roman"/>
          <w:szCs w:val="20"/>
        </w:rPr>
        <w:t xml:space="preserve">S. Qian, L. </w:t>
      </w:r>
      <w:r w:rsidR="006E6B6A" w:rsidRPr="0099304F">
        <w:rPr>
          <w:rFonts w:ascii="Times New Roman" w:hAnsi="Times New Roman" w:cs="Times New Roman"/>
          <w:szCs w:val="20"/>
        </w:rPr>
        <w:t>Gong, W. Wang, Z. Ni, H. Ren</w:t>
      </w:r>
      <w:r w:rsidR="006E6B6A" w:rsidRPr="0099304F">
        <w:rPr>
          <w:rFonts w:ascii="Times New Roman" w:hAnsi="Times New Roman" w:cs="Times New Roman" w:hint="eastAsia"/>
          <w:szCs w:val="20"/>
        </w:rPr>
        <w:t>.</w:t>
      </w:r>
      <w:r w:rsidRPr="0099304F">
        <w:rPr>
          <w:rFonts w:ascii="Times New Roman" w:hAnsi="Times New Roman" w:cs="Times New Roman"/>
          <w:szCs w:val="20"/>
        </w:rPr>
        <w:t xml:space="preserve"> Influence of medical-grade montmorillonite on the tribological and safety performance of </w:t>
      </w:r>
      <w:r w:rsidR="006E6B6A" w:rsidRPr="0099304F">
        <w:rPr>
          <w:rFonts w:ascii="Times New Roman" w:hAnsi="Times New Roman" w:cs="Times New Roman"/>
          <w:szCs w:val="20"/>
        </w:rPr>
        <w:t>composite aluminum-based grease.</w:t>
      </w:r>
      <w:r w:rsidRPr="0099304F">
        <w:rPr>
          <w:rFonts w:ascii="Times New Roman" w:hAnsi="Times New Roman" w:cs="Times New Roman"/>
          <w:szCs w:val="20"/>
        </w:rPr>
        <w:t xml:space="preserve"> Industrial Lubrication and Tribology</w:t>
      </w:r>
      <w:r w:rsidR="0003008C">
        <w:rPr>
          <w:rFonts w:ascii="Times New Roman" w:hAnsi="Times New Roman" w:cs="Times New Roman"/>
          <w:szCs w:val="20"/>
        </w:rPr>
        <w:t xml:space="preserve"> </w:t>
      </w:r>
      <w:r w:rsidRPr="0003008C">
        <w:rPr>
          <w:rFonts w:ascii="Times New Roman" w:hAnsi="Times New Roman" w:cs="Times New Roman"/>
          <w:b/>
          <w:szCs w:val="20"/>
        </w:rPr>
        <w:t>74</w:t>
      </w:r>
      <w:r w:rsidRPr="0099304F">
        <w:rPr>
          <w:rFonts w:ascii="Times New Roman" w:hAnsi="Times New Roman" w:cs="Times New Roman"/>
          <w:szCs w:val="20"/>
        </w:rPr>
        <w:t>(10)</w:t>
      </w:r>
      <w:r w:rsidR="0003008C">
        <w:rPr>
          <w:rFonts w:ascii="Times New Roman" w:hAnsi="Times New Roman" w:cs="Times New Roman"/>
          <w:szCs w:val="20"/>
        </w:rPr>
        <w:t xml:space="preserve">, </w:t>
      </w:r>
      <w:r w:rsidR="006E6B6A" w:rsidRPr="0099304F">
        <w:rPr>
          <w:rFonts w:ascii="Times New Roman" w:hAnsi="Times New Roman" w:cs="Times New Roman"/>
          <w:szCs w:val="20"/>
        </w:rPr>
        <w:t>1140-1146</w:t>
      </w:r>
      <w:r w:rsidR="0003008C">
        <w:rPr>
          <w:rFonts w:ascii="Times New Roman" w:hAnsi="Times New Roman" w:cs="Times New Roman"/>
          <w:szCs w:val="20"/>
        </w:rPr>
        <w:t xml:space="preserve"> </w:t>
      </w:r>
      <w:r w:rsidR="0003008C">
        <w:rPr>
          <w:rFonts w:ascii="Times New Roman" w:hAnsi="Times New Roman" w:cs="Times New Roman" w:hint="eastAsia"/>
          <w:szCs w:val="20"/>
        </w:rPr>
        <w:t>(</w:t>
      </w:r>
      <w:r w:rsidR="0003008C">
        <w:rPr>
          <w:rFonts w:ascii="Times New Roman" w:hAnsi="Times New Roman" w:cs="Times New Roman"/>
          <w:szCs w:val="20"/>
        </w:rPr>
        <w:t>2022</w:t>
      </w:r>
      <w:r w:rsidR="0003008C">
        <w:rPr>
          <w:rFonts w:ascii="Times New Roman" w:hAnsi="Times New Roman" w:cs="Times New Roman"/>
          <w:szCs w:val="20"/>
        </w:rPr>
        <w:t>)</w:t>
      </w:r>
      <w:r w:rsidRPr="0099304F">
        <w:rPr>
          <w:rFonts w:ascii="Times New Roman" w:hAnsi="Times New Roman" w:cs="Times New Roman"/>
          <w:szCs w:val="20"/>
        </w:rPr>
        <w:t>.</w:t>
      </w:r>
    </w:p>
    <w:p w14:paraId="251A6100" w14:textId="2E6615FB" w:rsidR="00C04BD1" w:rsidRPr="00C04BD1" w:rsidRDefault="00C04BD1" w:rsidP="00C04BD1">
      <w:pPr>
        <w:pStyle w:val="EndNoteBibliography"/>
        <w:spacing w:line="276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99304F">
        <w:rPr>
          <w:rFonts w:ascii="Times New Roman" w:hAnsi="Times New Roman" w:cs="Times New Roman"/>
          <w:szCs w:val="20"/>
        </w:rPr>
        <w:t>[2]</w:t>
      </w:r>
      <w:r w:rsidRPr="0099304F">
        <w:rPr>
          <w:rFonts w:ascii="Times New Roman" w:hAnsi="Times New Roman" w:cs="Times New Roman"/>
          <w:szCs w:val="20"/>
        </w:rPr>
        <w:tab/>
        <w:t>H. Zhao, J. Wang, C. Wang, L. Zheng, Z</w:t>
      </w:r>
      <w:r w:rsidR="006E6B6A" w:rsidRPr="0099304F">
        <w:rPr>
          <w:rFonts w:ascii="Times New Roman" w:hAnsi="Times New Roman" w:cs="Times New Roman"/>
          <w:szCs w:val="20"/>
        </w:rPr>
        <w:t>. Li, T. Ren.</w:t>
      </w:r>
      <w:r w:rsidRPr="0099304F">
        <w:rPr>
          <w:rFonts w:ascii="Times New Roman" w:hAnsi="Times New Roman" w:cs="Times New Roman"/>
          <w:szCs w:val="20"/>
        </w:rPr>
        <w:t xml:space="preserve"> Tribological mechanisms of the synergistic effect between sulfur- and phosphorus-f</w:t>
      </w:r>
      <w:r w:rsidR="006E6B6A" w:rsidRPr="0099304F">
        <w:rPr>
          <w:rFonts w:ascii="Times New Roman" w:hAnsi="Times New Roman" w:cs="Times New Roman"/>
          <w:szCs w:val="20"/>
        </w:rPr>
        <w:t>ree organic molybdenum and ZDDP.</w:t>
      </w:r>
      <w:r w:rsidRPr="0099304F">
        <w:rPr>
          <w:rFonts w:ascii="Times New Roman" w:hAnsi="Times New Roman" w:cs="Times New Roman"/>
          <w:szCs w:val="20"/>
        </w:rPr>
        <w:t xml:space="preserve"> Tribology International</w:t>
      </w:r>
      <w:r w:rsidR="0003008C">
        <w:rPr>
          <w:rFonts w:ascii="Times New Roman" w:hAnsi="Times New Roman" w:cs="Times New Roman"/>
          <w:szCs w:val="20"/>
        </w:rPr>
        <w:t xml:space="preserve"> </w:t>
      </w:r>
      <w:r w:rsidRPr="0003008C">
        <w:rPr>
          <w:rFonts w:ascii="Times New Roman" w:hAnsi="Times New Roman" w:cs="Times New Roman"/>
          <w:b/>
          <w:szCs w:val="20"/>
        </w:rPr>
        <w:t>178</w:t>
      </w:r>
      <w:r w:rsidR="0003008C">
        <w:rPr>
          <w:rFonts w:ascii="Times New Roman" w:hAnsi="Times New Roman" w:cs="Times New Roman"/>
          <w:szCs w:val="20"/>
        </w:rPr>
        <w:t>,</w:t>
      </w:r>
      <w:r w:rsidR="006E6B6A" w:rsidRPr="0099304F">
        <w:rPr>
          <w:rFonts w:ascii="Times New Roman" w:hAnsi="Times New Roman" w:cs="Times New Roman"/>
          <w:szCs w:val="20"/>
        </w:rPr>
        <w:t xml:space="preserve"> 108078</w:t>
      </w:r>
      <w:r w:rsidR="0003008C">
        <w:rPr>
          <w:rFonts w:ascii="Times New Roman" w:hAnsi="Times New Roman" w:cs="Times New Roman"/>
          <w:szCs w:val="20"/>
        </w:rPr>
        <w:t xml:space="preserve"> (</w:t>
      </w:r>
      <w:r w:rsidR="0003008C">
        <w:rPr>
          <w:rFonts w:ascii="Times New Roman" w:hAnsi="Times New Roman" w:cs="Times New Roman"/>
          <w:szCs w:val="20"/>
        </w:rPr>
        <w:t>2023</w:t>
      </w:r>
      <w:r w:rsidR="0003008C">
        <w:rPr>
          <w:rFonts w:ascii="Times New Roman" w:hAnsi="Times New Roman" w:cs="Times New Roman"/>
          <w:szCs w:val="20"/>
        </w:rPr>
        <w:t>)</w:t>
      </w:r>
      <w:r w:rsidRPr="00C04BD1">
        <w:rPr>
          <w:rFonts w:ascii="Times New Roman" w:hAnsi="Times New Roman" w:cs="Times New Roman"/>
          <w:szCs w:val="20"/>
        </w:rPr>
        <w:t>.</w:t>
      </w:r>
    </w:p>
    <w:p w14:paraId="0785951F" w14:textId="4B12A395" w:rsidR="00BA003A" w:rsidRPr="00C04BD1" w:rsidRDefault="00C04BD1" w:rsidP="00C04BD1">
      <w:pPr>
        <w:spacing w:line="276" w:lineRule="auto"/>
        <w:ind w:firstLineChars="100" w:firstLine="200"/>
        <w:rPr>
          <w:rFonts w:ascii="Times New Roman" w:eastAsia="微软雅黑" w:hAnsi="Times New Roman"/>
          <w:color w:val="000000"/>
          <w:sz w:val="20"/>
          <w:szCs w:val="20"/>
          <w:shd w:val="clear" w:color="auto" w:fill="FFFFFF"/>
        </w:rPr>
      </w:pPr>
      <w:r w:rsidRPr="00C04BD1">
        <w:rPr>
          <w:rFonts w:ascii="Times New Roman" w:eastAsia="微软雅黑" w:hAnsi="Times New Roman"/>
          <w:color w:val="000000"/>
          <w:sz w:val="20"/>
          <w:szCs w:val="20"/>
          <w:shd w:val="clear" w:color="auto" w:fill="FFFFFF"/>
        </w:rPr>
        <w:fldChar w:fldCharType="end"/>
      </w:r>
      <w:bookmarkStart w:id="2" w:name="_GoBack"/>
      <w:bookmarkEnd w:id="2"/>
    </w:p>
    <w:sectPr w:rsidR="00BA003A" w:rsidRPr="00C04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62C0A" w14:textId="77777777" w:rsidR="001564FB" w:rsidRDefault="001564FB" w:rsidP="00F6547E">
      <w:r>
        <w:separator/>
      </w:r>
    </w:p>
  </w:endnote>
  <w:endnote w:type="continuationSeparator" w:id="0">
    <w:p w14:paraId="53A5796A" w14:textId="77777777" w:rsidR="001564FB" w:rsidRDefault="001564FB" w:rsidP="00F6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3DA1F" w14:textId="77777777" w:rsidR="001564FB" w:rsidRDefault="001564FB" w:rsidP="00F6547E">
      <w:r>
        <w:separator/>
      </w:r>
    </w:p>
  </w:footnote>
  <w:footnote w:type="continuationSeparator" w:id="0">
    <w:p w14:paraId="1386275A" w14:textId="77777777" w:rsidR="001564FB" w:rsidRDefault="001564FB" w:rsidP="00F65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F1B17"/>
    <w:multiLevelType w:val="multilevel"/>
    <w:tmpl w:val="231C5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7AD927BA"/>
    <w:multiLevelType w:val="hybridMultilevel"/>
    <w:tmpl w:val="A796BEA2"/>
    <w:lvl w:ilvl="0" w:tplc="D40C857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wNDYyMDU0NTQxsjRX0lEKTi0uzszPAykwrgUATtJOz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terials Desig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xd22frjaewvaezte3pz2x599etee2xzfx2&quot;&gt;我的EndNote库&lt;record-ids&gt;&lt;item&gt;75&lt;/item&gt;&lt;item&gt;79&lt;/item&gt;&lt;/record-ids&gt;&lt;/item&gt;&lt;/Libraries&gt;"/>
  </w:docVars>
  <w:rsids>
    <w:rsidRoot w:val="009B47E5"/>
    <w:rsid w:val="00017F5F"/>
    <w:rsid w:val="0003008C"/>
    <w:rsid w:val="00095C40"/>
    <w:rsid w:val="000C3BEE"/>
    <w:rsid w:val="000F27ED"/>
    <w:rsid w:val="000F504B"/>
    <w:rsid w:val="000F6A8F"/>
    <w:rsid w:val="001021E2"/>
    <w:rsid w:val="00106B12"/>
    <w:rsid w:val="0010736C"/>
    <w:rsid w:val="001111CD"/>
    <w:rsid w:val="00126C48"/>
    <w:rsid w:val="00136FA9"/>
    <w:rsid w:val="00152FDA"/>
    <w:rsid w:val="001564FB"/>
    <w:rsid w:val="00156D57"/>
    <w:rsid w:val="00172816"/>
    <w:rsid w:val="00174423"/>
    <w:rsid w:val="0017449A"/>
    <w:rsid w:val="00187CBA"/>
    <w:rsid w:val="00192064"/>
    <w:rsid w:val="001B3C32"/>
    <w:rsid w:val="001B794D"/>
    <w:rsid w:val="001D3B0E"/>
    <w:rsid w:val="001E150B"/>
    <w:rsid w:val="00216469"/>
    <w:rsid w:val="0022150C"/>
    <w:rsid w:val="00222431"/>
    <w:rsid w:val="002226D8"/>
    <w:rsid w:val="00235555"/>
    <w:rsid w:val="002471C0"/>
    <w:rsid w:val="0025525C"/>
    <w:rsid w:val="00267C6B"/>
    <w:rsid w:val="002739AD"/>
    <w:rsid w:val="002749C3"/>
    <w:rsid w:val="00286228"/>
    <w:rsid w:val="002A5A41"/>
    <w:rsid w:val="002B0621"/>
    <w:rsid w:val="002B1BB5"/>
    <w:rsid w:val="002B2A4A"/>
    <w:rsid w:val="002B5F72"/>
    <w:rsid w:val="002B7E2B"/>
    <w:rsid w:val="002F14C3"/>
    <w:rsid w:val="002F1D2A"/>
    <w:rsid w:val="0030027B"/>
    <w:rsid w:val="003019A1"/>
    <w:rsid w:val="00323B73"/>
    <w:rsid w:val="00342983"/>
    <w:rsid w:val="00343518"/>
    <w:rsid w:val="003470EE"/>
    <w:rsid w:val="003543AB"/>
    <w:rsid w:val="0035644A"/>
    <w:rsid w:val="0038192C"/>
    <w:rsid w:val="00381C68"/>
    <w:rsid w:val="00390F5A"/>
    <w:rsid w:val="00397B5B"/>
    <w:rsid w:val="003B0F17"/>
    <w:rsid w:val="003C0336"/>
    <w:rsid w:val="003E20A9"/>
    <w:rsid w:val="003F2300"/>
    <w:rsid w:val="004A20CA"/>
    <w:rsid w:val="004B7012"/>
    <w:rsid w:val="004C4603"/>
    <w:rsid w:val="004C4C53"/>
    <w:rsid w:val="004D4FE9"/>
    <w:rsid w:val="004D556B"/>
    <w:rsid w:val="004F7AF3"/>
    <w:rsid w:val="005055AE"/>
    <w:rsid w:val="00522D7A"/>
    <w:rsid w:val="00535321"/>
    <w:rsid w:val="00563AD3"/>
    <w:rsid w:val="00587F39"/>
    <w:rsid w:val="005D141B"/>
    <w:rsid w:val="005F211E"/>
    <w:rsid w:val="005F79D5"/>
    <w:rsid w:val="00610199"/>
    <w:rsid w:val="00614F3C"/>
    <w:rsid w:val="00623827"/>
    <w:rsid w:val="00633424"/>
    <w:rsid w:val="006518F3"/>
    <w:rsid w:val="0069354A"/>
    <w:rsid w:val="00695D6D"/>
    <w:rsid w:val="006A00F1"/>
    <w:rsid w:val="006B38BA"/>
    <w:rsid w:val="006D4C82"/>
    <w:rsid w:val="006E6B6A"/>
    <w:rsid w:val="007030F2"/>
    <w:rsid w:val="00723F9D"/>
    <w:rsid w:val="0074483B"/>
    <w:rsid w:val="007558F1"/>
    <w:rsid w:val="00771380"/>
    <w:rsid w:val="00784424"/>
    <w:rsid w:val="00797942"/>
    <w:rsid w:val="007E050D"/>
    <w:rsid w:val="007F1726"/>
    <w:rsid w:val="007F744F"/>
    <w:rsid w:val="007F7987"/>
    <w:rsid w:val="00801E54"/>
    <w:rsid w:val="00831324"/>
    <w:rsid w:val="00836D51"/>
    <w:rsid w:val="00843395"/>
    <w:rsid w:val="0086508D"/>
    <w:rsid w:val="008675FE"/>
    <w:rsid w:val="00891426"/>
    <w:rsid w:val="00891D7F"/>
    <w:rsid w:val="008F137F"/>
    <w:rsid w:val="008F63D1"/>
    <w:rsid w:val="00925CF9"/>
    <w:rsid w:val="00926876"/>
    <w:rsid w:val="00933CB0"/>
    <w:rsid w:val="00937EC9"/>
    <w:rsid w:val="00970885"/>
    <w:rsid w:val="00985CA0"/>
    <w:rsid w:val="0098649B"/>
    <w:rsid w:val="0099304F"/>
    <w:rsid w:val="009B47E5"/>
    <w:rsid w:val="009B6846"/>
    <w:rsid w:val="009B745D"/>
    <w:rsid w:val="009C599B"/>
    <w:rsid w:val="009E3126"/>
    <w:rsid w:val="00A3105D"/>
    <w:rsid w:val="00A34F02"/>
    <w:rsid w:val="00A357D4"/>
    <w:rsid w:val="00A47741"/>
    <w:rsid w:val="00A47B3C"/>
    <w:rsid w:val="00A5045B"/>
    <w:rsid w:val="00A70BB1"/>
    <w:rsid w:val="00A81924"/>
    <w:rsid w:val="00A8449F"/>
    <w:rsid w:val="00AD6CA9"/>
    <w:rsid w:val="00AE0B4D"/>
    <w:rsid w:val="00B01499"/>
    <w:rsid w:val="00B33DE6"/>
    <w:rsid w:val="00B52AA7"/>
    <w:rsid w:val="00B572F7"/>
    <w:rsid w:val="00B64221"/>
    <w:rsid w:val="00B73A71"/>
    <w:rsid w:val="00B95E87"/>
    <w:rsid w:val="00B9644F"/>
    <w:rsid w:val="00BA003A"/>
    <w:rsid w:val="00BA7CC6"/>
    <w:rsid w:val="00BB27ED"/>
    <w:rsid w:val="00BB7135"/>
    <w:rsid w:val="00BE4450"/>
    <w:rsid w:val="00BE6F25"/>
    <w:rsid w:val="00C04BD1"/>
    <w:rsid w:val="00C15059"/>
    <w:rsid w:val="00C272EA"/>
    <w:rsid w:val="00C40785"/>
    <w:rsid w:val="00C417E0"/>
    <w:rsid w:val="00C73BF8"/>
    <w:rsid w:val="00C76081"/>
    <w:rsid w:val="00CA1870"/>
    <w:rsid w:val="00CA2509"/>
    <w:rsid w:val="00CA6B0B"/>
    <w:rsid w:val="00D038E0"/>
    <w:rsid w:val="00D153FF"/>
    <w:rsid w:val="00D2697A"/>
    <w:rsid w:val="00D41DE6"/>
    <w:rsid w:val="00DC267A"/>
    <w:rsid w:val="00DC2833"/>
    <w:rsid w:val="00DD5CCA"/>
    <w:rsid w:val="00DD6AB1"/>
    <w:rsid w:val="00DE72A9"/>
    <w:rsid w:val="00DF2BE2"/>
    <w:rsid w:val="00DF30DA"/>
    <w:rsid w:val="00E02EEF"/>
    <w:rsid w:val="00E27788"/>
    <w:rsid w:val="00E41493"/>
    <w:rsid w:val="00E61CA6"/>
    <w:rsid w:val="00E87FC5"/>
    <w:rsid w:val="00EC7301"/>
    <w:rsid w:val="00F0285F"/>
    <w:rsid w:val="00F02FCB"/>
    <w:rsid w:val="00F04E3E"/>
    <w:rsid w:val="00F059F1"/>
    <w:rsid w:val="00F07FCE"/>
    <w:rsid w:val="00F56B56"/>
    <w:rsid w:val="00F6547E"/>
    <w:rsid w:val="00F6780F"/>
    <w:rsid w:val="00F77B63"/>
    <w:rsid w:val="00FA673D"/>
    <w:rsid w:val="00FC4589"/>
    <w:rsid w:val="00FF5F36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4B0154D0"/>
  <w15:docId w15:val="{8AFDFA44-ED04-4782-A4A5-D1BFD6B9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47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98649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4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47E"/>
    <w:rPr>
      <w:sz w:val="18"/>
      <w:szCs w:val="18"/>
    </w:rPr>
  </w:style>
  <w:style w:type="paragraph" w:styleId="a5">
    <w:name w:val="List Paragraph"/>
    <w:basedOn w:val="a"/>
    <w:uiPriority w:val="34"/>
    <w:qFormat/>
    <w:rsid w:val="00E02EE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02E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02EEF"/>
    <w:rPr>
      <w:rFonts w:ascii="Calibri" w:eastAsia="宋体" w:hAnsi="Calibri" w:cs="Times New Roman"/>
      <w:sz w:val="18"/>
      <w:szCs w:val="18"/>
    </w:rPr>
  </w:style>
  <w:style w:type="character" w:styleId="a7">
    <w:name w:val="Hyperlink"/>
    <w:rsid w:val="002B1BB5"/>
    <w:rPr>
      <w:color w:val="444444"/>
      <w:u w:val="none"/>
    </w:rPr>
  </w:style>
  <w:style w:type="character" w:styleId="a8">
    <w:name w:val="annotation reference"/>
    <w:basedOn w:val="a0"/>
    <w:uiPriority w:val="99"/>
    <w:semiHidden/>
    <w:unhideWhenUsed/>
    <w:rsid w:val="00A47741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A47741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A47741"/>
    <w:rPr>
      <w:rFonts w:ascii="Calibri" w:eastAsia="宋体" w:hAnsi="Calibri" w:cs="Times New Roman"/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4774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47741"/>
    <w:rPr>
      <w:rFonts w:ascii="Calibri" w:eastAsia="宋体" w:hAnsi="Calibri" w:cs="Times New Roman"/>
      <w:b/>
      <w:bCs/>
      <w:sz w:val="20"/>
      <w:szCs w:val="20"/>
    </w:rPr>
  </w:style>
  <w:style w:type="character" w:customStyle="1" w:styleId="3Char">
    <w:name w:val="标题 3 Char"/>
    <w:basedOn w:val="a0"/>
    <w:link w:val="3"/>
    <w:uiPriority w:val="9"/>
    <w:rsid w:val="0098649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q4iawc">
    <w:name w:val="q4iawc"/>
    <w:basedOn w:val="a0"/>
    <w:rsid w:val="004C4C53"/>
  </w:style>
  <w:style w:type="table" w:styleId="ab">
    <w:name w:val="Table Grid"/>
    <w:basedOn w:val="a1"/>
    <w:uiPriority w:val="39"/>
    <w:qFormat/>
    <w:rsid w:val="000F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C04BD1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04BD1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C04BD1"/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04BD1"/>
    <w:rPr>
      <w:rFonts w:ascii="Calibri" w:eastAsia="宋体" w:hAnsi="Calibri" w:cs="Calibri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_zp1314@sjtu.edu.cn" TargetMode="External"/><Relationship Id="rId13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aidu.com/link?url=XEIIYr295amYFXuiJSQJJofzsoRt-4Sg1UKr5YHma4kd_cSKscPQbzskyXBFMFkcDf-iWdRzrDyoSLokrVb7QEBUujY6n1Nr3NAQfWrUvpgIe0vXAvXqlye-lx-vVxP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ren@sjtu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E0F59-1F6C-452D-81C9-238676D4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</dc:creator>
  <cp:keywords/>
  <dc:description/>
  <cp:lastModifiedBy>admin</cp:lastModifiedBy>
  <cp:revision>24</cp:revision>
  <dcterms:created xsi:type="dcterms:W3CDTF">2023-09-22T07:09:00Z</dcterms:created>
  <dcterms:modified xsi:type="dcterms:W3CDTF">2023-11-15T05:47:00Z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10fedaccbc76d6ac99e454e38fb52065d2bd35ac264a68162726fa3ce19d3e86</vt:lpwstr>
  </property>
</Properties>
</file>