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8520"/>
        <w:gridCol w:w="1701"/>
      </w:tblGrid>
      <w:tr w:rsidR="00465A01" w:rsidRPr="00465A01" w14:paraId="341CAC6B" w14:textId="77777777" w:rsidTr="00465A01">
        <w:trPr>
          <w:trHeight w:val="300"/>
        </w:trPr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32D0E7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Text section and item name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91F2C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Page/line no(s).</w:t>
            </w:r>
          </w:p>
        </w:tc>
      </w:tr>
      <w:tr w:rsidR="00465A01" w:rsidRPr="00465A01" w14:paraId="1A9DC3A3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B0F47B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43EDC7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info is located</w:t>
            </w:r>
          </w:p>
        </w:tc>
      </w:tr>
      <w:tr w:rsidR="00465A01" w:rsidRPr="00465A01" w14:paraId="5A185580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67135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Title and abstract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C34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465A01" w:rsidRPr="00465A01" w14:paraId="5E49B058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94F4E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Title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2C5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0A3A1E25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F018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Indicate that the manuscript concerns an initiative to improve healthcare (broadly defined to include the quality, safety,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>effectiveness, patient-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centredness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>, timeliness, cost, efficiency and equity of healthcare).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5E8E" w14:textId="355177C2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 xml:space="preserve">Page 1 </w:t>
            </w:r>
          </w:p>
        </w:tc>
      </w:tr>
      <w:tr w:rsidR="00465A01" w:rsidRPr="00465A01" w14:paraId="72B42927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3198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730B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0865E6F4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9BAD3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2.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Abstract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D33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46866D88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9E48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Provide adequate information to aid in searching and indexing.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BAC2" w14:textId="68895B30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2</w:t>
            </w:r>
          </w:p>
        </w:tc>
      </w:tr>
      <w:tr w:rsidR="00465A01" w:rsidRPr="00465A01" w14:paraId="4F79CDC3" w14:textId="77777777" w:rsidTr="00465A01">
        <w:trPr>
          <w:trHeight w:val="9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4D81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b.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Summarise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all key information from various sections of the text using the abstract format of the intended publication or a structured summary such as: background, local problem, methods, interventions, results, conclusions.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DFF6" w14:textId="0E717CFE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2</w:t>
            </w:r>
          </w:p>
        </w:tc>
      </w:tr>
      <w:tr w:rsidR="00465A01" w:rsidRPr="00465A01" w14:paraId="4F840B8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D7932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D6F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39F899A0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C3A5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Introduction:  Why did you start?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5A8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465A01" w:rsidRPr="00465A01" w14:paraId="0FA2738C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6BE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3.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Problem description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Nature and significance of the local problem.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B85C" w14:textId="3AA7D585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3 &amp;4</w:t>
            </w:r>
          </w:p>
        </w:tc>
      </w:tr>
      <w:tr w:rsidR="00465A01" w:rsidRPr="00465A01" w14:paraId="7D2AB705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7785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4.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Available knowledge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Summary of what is currently known about the problem, including relevant previous studies.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30BD" w14:textId="53B7227C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3 &amp;4</w:t>
            </w:r>
          </w:p>
        </w:tc>
      </w:tr>
      <w:tr w:rsidR="00465A01" w:rsidRPr="00465A01" w14:paraId="0D967BA5" w14:textId="77777777" w:rsidTr="00465A01">
        <w:trPr>
          <w:trHeight w:val="9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C3E7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5.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Rationale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Informal or formal frameworks, models, concepts and/or theories used to explain the problem, any reasons or assumptions that were used to develop the intervention(s) and reasons why the intervention(s) was expected to work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3A9D" w14:textId="248317BC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3 &amp;4</w:t>
            </w:r>
          </w:p>
        </w:tc>
      </w:tr>
      <w:tr w:rsidR="00465A01" w:rsidRPr="00465A01" w14:paraId="545D21B3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121DE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6.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Specific aims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Purpose of the project and of this report.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83F6" w14:textId="0FFE294D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4</w:t>
            </w:r>
          </w:p>
        </w:tc>
      </w:tr>
      <w:tr w:rsidR="00465A01" w:rsidRPr="00465A01" w14:paraId="2BB61232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E2A5C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626E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5C6AB37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E4C1F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Methods:   What did you do?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C96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32610C69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736DD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7.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Context 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>- Contextual elements considered important at the outset of introducing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9EE1" w14:textId="11C67F64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5</w:t>
            </w:r>
          </w:p>
        </w:tc>
      </w:tr>
    </w:tbl>
    <w:p w14:paraId="5025D67C" w14:textId="77777777" w:rsidR="00465A01" w:rsidRDefault="00465A01">
      <w:r>
        <w:br w:type="page"/>
      </w: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8520"/>
        <w:gridCol w:w="1701"/>
      </w:tblGrid>
      <w:tr w:rsidR="00465A01" w:rsidRPr="00465A01" w14:paraId="1444DB1C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231AE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lastRenderedPageBreak/>
              <w:t>8.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Intervention(s)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C9D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6950F12B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6810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Description of the intervention(s) in sufficient detail that others could reproduce it.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20A4" w14:textId="2A7D4560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6-7</w:t>
            </w:r>
          </w:p>
        </w:tc>
      </w:tr>
      <w:tr w:rsidR="00465A01" w:rsidRPr="00465A01" w14:paraId="6F0CFA3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0E44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Specifics of the team involved in the work.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3241C" w14:textId="4F79F70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6</w:t>
            </w:r>
          </w:p>
        </w:tc>
      </w:tr>
      <w:tr w:rsidR="00465A01" w:rsidRPr="00465A01" w14:paraId="4AB20D3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925F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9.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Study of the intervention(s)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16D7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7013F96D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177F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Approach chosen for assessing the impact of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3B357" w14:textId="29437982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7 &amp; 8</w:t>
            </w:r>
          </w:p>
        </w:tc>
      </w:tr>
      <w:tr w:rsidR="00465A01" w:rsidRPr="00465A01" w14:paraId="3D54481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4CF3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Approach used to establish whether the observed outcomes were due to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84AA" w14:textId="277CD1A0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9</w:t>
            </w:r>
          </w:p>
        </w:tc>
      </w:tr>
      <w:tr w:rsidR="00465A01" w:rsidRPr="00465A01" w14:paraId="26F35B02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5FA95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10.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Measures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9E3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F489745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F7353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Measures chosen for studying processes and outcomes of the intervention(s), including rationale for choosing them, their operational definitions and their validity and reliability.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6E00" w14:textId="3D65C376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24B3B">
              <w:rPr>
                <w:rFonts w:ascii="Calibri" w:eastAsia="Times New Roman" w:hAnsi="Calibri" w:cs="Times New Roman"/>
                <w:color w:val="000000"/>
              </w:rPr>
              <w:t>Page 9</w:t>
            </w:r>
          </w:p>
        </w:tc>
      </w:tr>
      <w:tr w:rsidR="00465A01" w:rsidRPr="00465A01" w14:paraId="7D1DB9B5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FFE6B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Description of the approach to the ongoing assessment of contextual elements that contributed to the success, failure, efficiency and cost.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2C3C" w14:textId="24B3F3B8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9</w:t>
            </w:r>
          </w:p>
        </w:tc>
      </w:tr>
      <w:tr w:rsidR="00465A01" w:rsidRPr="00465A01" w14:paraId="334E4FB4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6A52A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Methods employed for assessing completeness and accuracy of data.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F0B0" w14:textId="1146CF91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9</w:t>
            </w:r>
          </w:p>
        </w:tc>
      </w:tr>
      <w:tr w:rsidR="00465A01" w:rsidRPr="00465A01" w14:paraId="20A0BDED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475F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11.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Analysis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932B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C9AD6EE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2F6C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Qualitative and quantitative methods used to draw inferences from the data.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12CA" w14:textId="44646C86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8 &amp;9</w:t>
            </w:r>
          </w:p>
        </w:tc>
      </w:tr>
      <w:tr w:rsidR="00465A01" w:rsidRPr="00465A01" w14:paraId="297F974B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4329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Methods for understanding variation within the data, including the effects of time as a variable.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B0CE" w14:textId="4DA5B4D5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9</w:t>
            </w:r>
          </w:p>
        </w:tc>
      </w:tr>
      <w:tr w:rsidR="00465A01" w:rsidRPr="00465A01" w14:paraId="06E0FFF1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DBE48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12.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Ethical considerations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Ethical aspects of implementing and studying the intervention(s) and how they were addressed, including, but not limited to, formal ethics review and potential conflict(s) of interest.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ABF12" w14:textId="70FEB56B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6</w:t>
            </w:r>
          </w:p>
        </w:tc>
      </w:tr>
      <w:tr w:rsidR="00465A01" w:rsidRPr="00465A01" w14:paraId="6569ED4E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7715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86DE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493A37E8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1BC0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Results:   What did you find?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81C1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465A01" w:rsidRPr="00465A01" w14:paraId="4DA9D69A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F96C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13.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Results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EFF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A9F609B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9ABAE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Initial steps of the intervention(s) and their evolution over time (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eg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>, time-line diagram, flow chart or table), including modifications made to the intervention during the project.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B591" w14:textId="722127F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9 &amp;10</w:t>
            </w:r>
          </w:p>
        </w:tc>
      </w:tr>
      <w:tr w:rsidR="00465A01" w:rsidRPr="00465A01" w14:paraId="6A036543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49E77B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Details of the process measures and outcomes.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5D56" w14:textId="57CCE0B2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10 &amp;11</w:t>
            </w:r>
          </w:p>
        </w:tc>
      </w:tr>
      <w:tr w:rsidR="00465A01" w:rsidRPr="00465A01" w14:paraId="0574D56A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09DF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Contextual elements that interacted with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833B7" w14:textId="6DB20BF5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12</w:t>
            </w:r>
          </w:p>
        </w:tc>
      </w:tr>
      <w:tr w:rsidR="00465A01" w:rsidRPr="00465A01" w14:paraId="16EB8E2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2C069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d. Observed associations between outcomes, interventions and relevant contextual elements.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4D852" w14:textId="1834C07C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12 &amp; 13</w:t>
            </w:r>
          </w:p>
        </w:tc>
      </w:tr>
      <w:tr w:rsidR="00465A01" w:rsidRPr="00465A01" w14:paraId="5A67A93F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B8D87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e. Unintended consequences such as unexpected benefits, problems, failures or costs associated with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26F6" w14:textId="6C99C36D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13 &amp;14</w:t>
            </w:r>
          </w:p>
        </w:tc>
      </w:tr>
      <w:tr w:rsidR="00465A01" w:rsidRPr="00465A01" w14:paraId="7355EF2A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4B5B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f. Details about missing data.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39E5" w14:textId="251CC851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13</w:t>
            </w:r>
          </w:p>
        </w:tc>
      </w:tr>
      <w:tr w:rsidR="00465A01" w:rsidRPr="00465A01" w14:paraId="4EB024B7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50A7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E91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7C4083B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D5DC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Discussion:   What does it mean?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078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465A01" w:rsidRPr="00465A01" w14:paraId="35D8D09E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C788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14.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Summary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BC9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4E70F3DD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8015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Key findings, including relevance to the rationale and specific aims.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04FB" w14:textId="24324E44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15</w:t>
            </w:r>
          </w:p>
        </w:tc>
      </w:tr>
      <w:tr w:rsidR="00465A01" w:rsidRPr="00465A01" w14:paraId="191D7AA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8479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Particular strengths of the project.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51B0" w14:textId="4BA1DEBF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18</w:t>
            </w:r>
          </w:p>
        </w:tc>
      </w:tr>
      <w:tr w:rsidR="00465A01" w:rsidRPr="00465A01" w14:paraId="317D6E0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6DE2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C88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41DEE6B4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F403D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15.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Interpretation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8F5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AB677D4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5690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Nature of the association between the intervention(s) and the outcomes.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D8A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3EA37AE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FCED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Comparison of results with findings from other publications.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EB3F" w14:textId="3E9C121A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84D52">
              <w:rPr>
                <w:rFonts w:ascii="Calibri" w:eastAsia="Times New Roman" w:hAnsi="Calibri" w:cs="Times New Roman"/>
                <w:color w:val="000000"/>
              </w:rPr>
              <w:t>Page 15</w:t>
            </w:r>
          </w:p>
        </w:tc>
      </w:tr>
      <w:tr w:rsidR="00465A01" w:rsidRPr="00465A01" w14:paraId="7AF70D80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E871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Impact of the project on people and systems.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9C3F" w14:textId="61CFA80D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BA700E">
              <w:rPr>
                <w:rFonts w:ascii="Calibri" w:eastAsia="Times New Roman" w:hAnsi="Calibri" w:cs="Times New Roman"/>
                <w:color w:val="000000"/>
              </w:rPr>
              <w:t>Page 13 &amp;14</w:t>
            </w:r>
          </w:p>
        </w:tc>
      </w:tr>
      <w:tr w:rsidR="00465A01" w:rsidRPr="00465A01" w14:paraId="2BB45AB1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DE7E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d. Reasons for any differences between observed and anticipated outcomes, including the influence of context.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55D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763C6E4D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08066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e. Costs and strategic trade-offs, including opportunity costs.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750D" w14:textId="4CC03F0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19</w:t>
            </w:r>
          </w:p>
        </w:tc>
      </w:tr>
      <w:tr w:rsidR="00465A01" w:rsidRPr="00465A01" w14:paraId="10EB07E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60867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3853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6398762C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9A9F6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lastRenderedPageBreak/>
              <w:t xml:space="preserve">16.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Limitations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09A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3857D6B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A6C9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a. Limits to the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generalisability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of the work.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F1AA" w14:textId="5EB9C3FD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19</w:t>
            </w:r>
          </w:p>
        </w:tc>
      </w:tr>
      <w:tr w:rsidR="00465A01" w:rsidRPr="00465A01" w14:paraId="2E1DCBD3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D4B05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Factors that might have limited internal validity such as confounding, bias or imprecision in the design, methods, measurement or analysis.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4070" w14:textId="64EC0EDE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19</w:t>
            </w:r>
          </w:p>
        </w:tc>
      </w:tr>
      <w:tr w:rsidR="00465A01" w:rsidRPr="00465A01" w14:paraId="37AE32CD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12DE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c. Efforts made to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minimise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and adjust for limitations.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BF00" w14:textId="3DF37EE6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19</w:t>
            </w:r>
          </w:p>
        </w:tc>
      </w:tr>
      <w:tr w:rsidR="00465A01" w:rsidRPr="00465A01" w14:paraId="0B5F68A2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DFA71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9F5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301C148C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DBFC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Conclusions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269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2AC1A9F4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D005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Usefulness of the work.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26BA" w14:textId="4508084F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20</w:t>
            </w:r>
          </w:p>
        </w:tc>
      </w:tr>
      <w:tr w:rsidR="00465A01" w:rsidRPr="00465A01" w14:paraId="55B65620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A1BD3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Sustainability.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12E9" w14:textId="2FFC90E4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 xml:space="preserve">Page </w:t>
            </w:r>
            <w:r w:rsidR="006510DE">
              <w:rPr>
                <w:rFonts w:ascii="Calibri" w:eastAsia="Times New Roman" w:hAnsi="Calibri" w:cs="Times New Roman"/>
                <w:color w:val="000000"/>
              </w:rPr>
              <w:t>17 &amp;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</w:tr>
      <w:tr w:rsidR="00465A01" w:rsidRPr="00465A01" w14:paraId="2EF00299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12EF9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Potential for spread to other contexts.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C8F4" w14:textId="26D49755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20</w:t>
            </w:r>
          </w:p>
        </w:tc>
      </w:tr>
      <w:tr w:rsidR="00465A01" w:rsidRPr="00465A01" w14:paraId="137C450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065C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d. Implications for practice and for further study in the field.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2DA1" w14:textId="49251EF6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4A1A06">
              <w:rPr>
                <w:rFonts w:ascii="Calibri" w:eastAsia="Times New Roman" w:hAnsi="Calibri" w:cs="Times New Roman"/>
                <w:color w:val="000000"/>
              </w:rPr>
              <w:t>Page 19</w:t>
            </w:r>
          </w:p>
        </w:tc>
      </w:tr>
      <w:tr w:rsidR="00465A01" w:rsidRPr="00465A01" w14:paraId="0100A584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7087E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e. Suggested next steps.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FCB5" w14:textId="3A34EBCD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6510DE">
              <w:rPr>
                <w:rFonts w:ascii="Calibri" w:eastAsia="Times New Roman" w:hAnsi="Calibri" w:cs="Times New Roman"/>
                <w:color w:val="000000"/>
              </w:rPr>
              <w:t>Page 19</w:t>
            </w:r>
          </w:p>
        </w:tc>
      </w:tr>
      <w:tr w:rsidR="00465A01" w:rsidRPr="00465A01" w14:paraId="6B1A8356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A72E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BE8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0C951FE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2D775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Other information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7EE7E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59E6EBD0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6C43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18.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Funding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Sources of funding that supported this work. Role, if any, of the funding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organisation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in the design, implementation, interpretation and reporting.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CBF2" w14:textId="1058FDE4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BA700E">
              <w:rPr>
                <w:rFonts w:ascii="Calibri" w:eastAsia="Times New Roman" w:hAnsi="Calibri" w:cs="Times New Roman"/>
                <w:color w:val="000000"/>
              </w:rPr>
              <w:t>Page 6</w:t>
            </w:r>
          </w:p>
        </w:tc>
      </w:tr>
      <w:tr w:rsidR="00465A01" w:rsidRPr="00465A01" w14:paraId="0A244C21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16FCB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816E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491B008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9488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77C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1CEF8561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AEDF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B68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7E14B942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DCAB6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C3F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382F0A73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4087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>Ogrinc</w:t>
            </w:r>
            <w:proofErr w:type="spellEnd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G, et al. BMJ Qual </w:t>
            </w:r>
            <w:proofErr w:type="spellStart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>Saf</w:t>
            </w:r>
            <w:proofErr w:type="spellEnd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2015;0:1–7. doi:10.1136/bmjqs-2015-004411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C83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3BF114BC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B0AC2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>Downloaded from http://qualitysafety.bmj.com/ on January 2, 2017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2DD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2AB53289" w14:textId="77777777" w:rsidR="009318A5" w:rsidRDefault="009318A5"/>
    <w:sectPr w:rsidR="009318A5" w:rsidSect="00465A0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01"/>
    <w:rsid w:val="0019414C"/>
    <w:rsid w:val="001F1DA1"/>
    <w:rsid w:val="00465A01"/>
    <w:rsid w:val="00484D52"/>
    <w:rsid w:val="004A1A06"/>
    <w:rsid w:val="006510DE"/>
    <w:rsid w:val="009318A5"/>
    <w:rsid w:val="00BA700E"/>
    <w:rsid w:val="00D24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04DCD"/>
  <w15:docId w15:val="{CBB2ECCB-957E-437B-B96E-65179579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0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Reed Elsevier</dc:creator>
  <cp:lastModifiedBy>Deirdre Nally</cp:lastModifiedBy>
  <cp:revision>3</cp:revision>
  <dcterms:created xsi:type="dcterms:W3CDTF">2021-02-23T12:18:00Z</dcterms:created>
  <dcterms:modified xsi:type="dcterms:W3CDTF">2021-02-23T13:01:00Z</dcterms:modified>
</cp:coreProperties>
</file>