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125" w:rsidRDefault="00893125" w:rsidP="00893125">
      <w:pPr>
        <w:jc w:val="center"/>
      </w:pPr>
      <w:r>
        <w:rPr>
          <w:noProof/>
        </w:rPr>
        <w:drawing>
          <wp:inline distT="0" distB="0" distL="0" distR="0">
            <wp:extent cx="4075200" cy="2419200"/>
            <wp:effectExtent l="19050" t="19050" r="20955" b="196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_fig1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200" cy="2419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93125" w:rsidRDefault="00893125" w:rsidP="00893125">
      <w:pPr>
        <w:jc w:val="center"/>
        <w:rPr>
          <w:rFonts w:ascii="Sylfaen" w:hAnsi="Sylfaen" w:cs="TimesNewRomanPSMT"/>
          <w:b/>
          <w:szCs w:val="24"/>
        </w:rPr>
      </w:pPr>
      <w:r w:rsidRPr="00893125">
        <w:rPr>
          <w:rFonts w:ascii="Sylfaen" w:hAnsi="Sylfaen" w:cs="TimesNewRomanPSMT"/>
          <w:b/>
          <w:szCs w:val="24"/>
        </w:rPr>
        <w:t>Fig.1. The geological map of Yerevan</w:t>
      </w:r>
    </w:p>
    <w:p w:rsidR="00893125" w:rsidRDefault="00893125" w:rsidP="00893125">
      <w:pPr>
        <w:jc w:val="center"/>
        <w:rPr>
          <w:rFonts w:ascii="Sylfaen" w:hAnsi="Sylfaen" w:cs="TimesNewRomanPSMT"/>
          <w:b/>
          <w:szCs w:val="24"/>
        </w:rPr>
      </w:pPr>
    </w:p>
    <w:p w:rsidR="00893125" w:rsidRPr="00893125" w:rsidRDefault="00893125" w:rsidP="00893125">
      <w:pPr>
        <w:jc w:val="center"/>
        <w:rPr>
          <w:sz w:val="20"/>
        </w:rPr>
      </w:pPr>
    </w:p>
    <w:p w:rsidR="00893125" w:rsidRDefault="00893125" w:rsidP="00893125">
      <w:pPr>
        <w:jc w:val="center"/>
      </w:pPr>
      <w:r>
        <w:rPr>
          <w:noProof/>
        </w:rPr>
        <w:drawing>
          <wp:inline distT="0" distB="0" distL="0" distR="0">
            <wp:extent cx="3801600" cy="2988000"/>
            <wp:effectExtent l="19050" t="19050" r="27940" b="222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m_fig2a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600" cy="298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93125" w:rsidRPr="00893125" w:rsidRDefault="00893125" w:rsidP="00893125">
      <w:pPr>
        <w:jc w:val="center"/>
        <w:rPr>
          <w:sz w:val="20"/>
        </w:rPr>
      </w:pPr>
      <w:r w:rsidRPr="00893125">
        <w:rPr>
          <w:rFonts w:ascii="Sylfaen" w:hAnsi="Sylfaen"/>
          <w:b/>
          <w:szCs w:val="24"/>
        </w:rPr>
        <w:t>SM Fig.2a</w:t>
      </w:r>
      <w:r w:rsidR="009947DB">
        <w:rPr>
          <w:rFonts w:ascii="Sylfaen" w:hAnsi="Sylfaen"/>
          <w:b/>
          <w:szCs w:val="24"/>
        </w:rPr>
        <w:t>.</w:t>
      </w:r>
      <w:r w:rsidRPr="00893125">
        <w:rPr>
          <w:rFonts w:ascii="Sylfaen" w:hAnsi="Sylfaen"/>
          <w:b/>
          <w:szCs w:val="24"/>
        </w:rPr>
        <w:t xml:space="preserve"> The contents of elements on sampling sites</w:t>
      </w:r>
    </w:p>
    <w:p w:rsidR="00893125" w:rsidRDefault="00893125"/>
    <w:p w:rsidR="00893125" w:rsidRDefault="00893125"/>
    <w:p w:rsidR="00FE4797" w:rsidRDefault="00893125" w:rsidP="00893125">
      <w:pPr>
        <w:jc w:val="center"/>
      </w:pPr>
      <w:r>
        <w:rPr>
          <w:noProof/>
        </w:rPr>
        <w:lastRenderedPageBreak/>
        <w:drawing>
          <wp:inline distT="0" distB="0" distL="0" distR="0">
            <wp:extent cx="3787200" cy="4435200"/>
            <wp:effectExtent l="19050" t="19050" r="22860" b="228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m_fig2b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200" cy="4435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93125" w:rsidRPr="00893125" w:rsidRDefault="00893125" w:rsidP="00893125">
      <w:pPr>
        <w:jc w:val="center"/>
        <w:rPr>
          <w:sz w:val="20"/>
        </w:rPr>
      </w:pPr>
      <w:r w:rsidRPr="00893125">
        <w:rPr>
          <w:rFonts w:ascii="Sylfaen" w:hAnsi="Sylfaen"/>
          <w:b/>
          <w:szCs w:val="24"/>
        </w:rPr>
        <w:t>SM Fig.2b</w:t>
      </w:r>
      <w:r w:rsidR="009947DB">
        <w:rPr>
          <w:rFonts w:ascii="Sylfaen" w:hAnsi="Sylfaen"/>
          <w:b/>
          <w:szCs w:val="24"/>
        </w:rPr>
        <w:t>.</w:t>
      </w:r>
      <w:bookmarkStart w:id="0" w:name="_GoBack"/>
      <w:bookmarkEnd w:id="0"/>
      <w:r w:rsidRPr="00893125">
        <w:rPr>
          <w:rFonts w:ascii="Sylfaen" w:hAnsi="Sylfaen"/>
          <w:b/>
          <w:szCs w:val="24"/>
        </w:rPr>
        <w:t xml:space="preserve"> The contents of elements on sampling sites</w:t>
      </w:r>
    </w:p>
    <w:sectPr w:rsidR="00893125" w:rsidRPr="008931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125"/>
    <w:rsid w:val="000C76FB"/>
    <w:rsid w:val="00893125"/>
    <w:rsid w:val="009947DB"/>
    <w:rsid w:val="00D16D1C"/>
    <w:rsid w:val="00F64D36"/>
    <w:rsid w:val="00FE4797"/>
    <w:rsid w:val="00FF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8520E"/>
  <w15:chartTrackingRefBased/>
  <w15:docId w15:val="{FED7B05A-4833-4FEF-AEBD-11113346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2020-10-22T23:37:00Z</dcterms:created>
  <dcterms:modified xsi:type="dcterms:W3CDTF">2021-03-15T06:09:00Z</dcterms:modified>
</cp:coreProperties>
</file>