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8BE4A" w14:textId="77777777" w:rsidR="00250FC5" w:rsidRPr="00476621" w:rsidRDefault="00EB63F4" w:rsidP="00476621">
      <w:pPr>
        <w:jc w:val="center"/>
        <w:rPr>
          <w:rFonts w:ascii="Arial" w:hAnsi="Arial" w:cs="Arial"/>
          <w:b/>
        </w:rPr>
      </w:pPr>
      <w:r w:rsidRPr="00476621">
        <w:rPr>
          <w:rFonts w:ascii="Arial" w:hAnsi="Arial" w:cs="Arial"/>
          <w:b/>
        </w:rPr>
        <w:t>ARRIVE checklist</w:t>
      </w:r>
    </w:p>
    <w:tbl>
      <w:tblPr>
        <w:tblStyle w:val="TableGrid"/>
        <w:tblW w:w="0" w:type="auto"/>
        <w:tblLook w:val="04A0" w:firstRow="1" w:lastRow="0" w:firstColumn="1" w:lastColumn="0" w:noHBand="0" w:noVBand="1"/>
      </w:tblPr>
      <w:tblGrid>
        <w:gridCol w:w="2797"/>
        <w:gridCol w:w="755"/>
        <w:gridCol w:w="3624"/>
        <w:gridCol w:w="2174"/>
      </w:tblGrid>
      <w:tr w:rsidR="00796F21" w:rsidRPr="00BD615F" w14:paraId="52441F55" w14:textId="77777777" w:rsidTr="00392655">
        <w:tc>
          <w:tcPr>
            <w:tcW w:w="2659" w:type="dxa"/>
          </w:tcPr>
          <w:p w14:paraId="4AC9046F" w14:textId="77777777" w:rsidR="00EB63F4" w:rsidRPr="00BD615F" w:rsidRDefault="00EB63F4">
            <w:pPr>
              <w:rPr>
                <w:rFonts w:ascii="Arial" w:hAnsi="Arial" w:cs="Arial"/>
              </w:rPr>
            </w:pPr>
          </w:p>
        </w:tc>
        <w:tc>
          <w:tcPr>
            <w:tcW w:w="756" w:type="dxa"/>
          </w:tcPr>
          <w:p w14:paraId="1CBBF137" w14:textId="77777777" w:rsidR="00EB63F4" w:rsidRPr="00BD615F" w:rsidRDefault="00EB63F4">
            <w:pPr>
              <w:rPr>
                <w:rFonts w:ascii="Arial" w:hAnsi="Arial" w:cs="Arial"/>
              </w:rPr>
            </w:pPr>
            <w:r w:rsidRPr="00BD615F">
              <w:rPr>
                <w:rFonts w:ascii="Arial" w:hAnsi="Arial" w:cs="Arial"/>
              </w:rPr>
              <w:t>ITEM</w:t>
            </w:r>
          </w:p>
        </w:tc>
        <w:tc>
          <w:tcPr>
            <w:tcW w:w="3720" w:type="dxa"/>
          </w:tcPr>
          <w:p w14:paraId="71218B1E" w14:textId="77777777" w:rsidR="00EB63F4" w:rsidRPr="00BD615F" w:rsidRDefault="00EB63F4">
            <w:pPr>
              <w:rPr>
                <w:rFonts w:ascii="Arial" w:hAnsi="Arial" w:cs="Arial"/>
              </w:rPr>
            </w:pPr>
            <w:r w:rsidRPr="00BD615F">
              <w:rPr>
                <w:rFonts w:ascii="Arial" w:hAnsi="Arial" w:cs="Arial"/>
              </w:rPr>
              <w:t>RECOMMENDATION</w:t>
            </w:r>
          </w:p>
        </w:tc>
        <w:tc>
          <w:tcPr>
            <w:tcW w:w="2215" w:type="dxa"/>
          </w:tcPr>
          <w:p w14:paraId="2EE2EA52" w14:textId="77777777" w:rsidR="00EB63F4" w:rsidRPr="00BD615F" w:rsidRDefault="00EB63F4">
            <w:pPr>
              <w:rPr>
                <w:rFonts w:ascii="Arial" w:hAnsi="Arial" w:cs="Arial"/>
              </w:rPr>
            </w:pPr>
            <w:r w:rsidRPr="00BD615F">
              <w:rPr>
                <w:rFonts w:ascii="Arial" w:hAnsi="Arial" w:cs="Arial"/>
              </w:rPr>
              <w:t>Section/ Paragraph</w:t>
            </w:r>
          </w:p>
        </w:tc>
      </w:tr>
      <w:tr w:rsidR="00796F21" w:rsidRPr="00BD615F" w14:paraId="44F512EA" w14:textId="77777777" w:rsidTr="00392655">
        <w:tc>
          <w:tcPr>
            <w:tcW w:w="2659" w:type="dxa"/>
          </w:tcPr>
          <w:p w14:paraId="1A72EE07" w14:textId="77777777" w:rsidR="00EB63F4" w:rsidRPr="00BD615F" w:rsidRDefault="00EB63F4">
            <w:pPr>
              <w:rPr>
                <w:rFonts w:ascii="Arial" w:hAnsi="Arial" w:cs="Arial"/>
              </w:rPr>
            </w:pPr>
            <w:r w:rsidRPr="00BD615F">
              <w:rPr>
                <w:rFonts w:ascii="Arial" w:hAnsi="Arial" w:cs="Arial"/>
              </w:rPr>
              <w:t>Title</w:t>
            </w:r>
          </w:p>
        </w:tc>
        <w:tc>
          <w:tcPr>
            <w:tcW w:w="756" w:type="dxa"/>
          </w:tcPr>
          <w:p w14:paraId="46223678" w14:textId="77777777" w:rsidR="00EB63F4" w:rsidRPr="00BD615F" w:rsidRDefault="00EB63F4">
            <w:pPr>
              <w:rPr>
                <w:rFonts w:ascii="Arial" w:hAnsi="Arial" w:cs="Arial"/>
              </w:rPr>
            </w:pPr>
            <w:r w:rsidRPr="00BD615F">
              <w:rPr>
                <w:rFonts w:ascii="Arial" w:hAnsi="Arial" w:cs="Arial"/>
              </w:rPr>
              <w:t>1</w:t>
            </w:r>
          </w:p>
        </w:tc>
        <w:tc>
          <w:tcPr>
            <w:tcW w:w="3720" w:type="dxa"/>
          </w:tcPr>
          <w:p w14:paraId="29906EB7" w14:textId="77777777" w:rsidR="00EB63F4" w:rsidRPr="00BD615F" w:rsidRDefault="00392655">
            <w:pPr>
              <w:rPr>
                <w:rFonts w:ascii="Arial" w:hAnsi="Arial" w:cs="Arial"/>
              </w:rPr>
            </w:pPr>
            <w:r w:rsidRPr="00BD615F">
              <w:rPr>
                <w:rFonts w:ascii="Arial" w:hAnsi="Arial" w:cs="Arial"/>
              </w:rPr>
              <w:softHyphen/>
            </w:r>
            <w:r w:rsidRPr="00BD615F">
              <w:rPr>
                <w:rFonts w:ascii="Arial" w:hAnsi="Arial" w:cs="Arial"/>
              </w:rPr>
              <w:softHyphen/>
            </w:r>
            <w:r w:rsidRPr="00BD615F">
              <w:rPr>
                <w:rFonts w:ascii="Arial" w:hAnsi="Arial" w:cs="Arial"/>
              </w:rPr>
              <w:softHyphen/>
            </w:r>
            <w:r w:rsidRPr="00BD615F">
              <w:rPr>
                <w:rFonts w:ascii="Arial" w:hAnsi="Arial" w:cs="Arial"/>
              </w:rPr>
              <w:softHyphen/>
            </w:r>
            <w:r w:rsidRPr="00BD615F">
              <w:rPr>
                <w:rFonts w:ascii="Arial" w:hAnsi="Arial" w:cs="Arial"/>
              </w:rPr>
              <w:softHyphen/>
            </w:r>
            <w:r w:rsidRPr="00BD615F">
              <w:rPr>
                <w:rFonts w:ascii="Arial" w:hAnsi="Arial" w:cs="Arial"/>
              </w:rPr>
              <w:softHyphen/>
              <w:t xml:space="preserve">Genomic analysis of worldwide sheep breeds reveals </w:t>
            </w:r>
            <w:r w:rsidRPr="00BD615F">
              <w:rPr>
                <w:rFonts w:ascii="Arial" w:hAnsi="Arial" w:cs="Arial"/>
                <w:i/>
              </w:rPr>
              <w:t>PDGFD</w:t>
            </w:r>
            <w:r w:rsidRPr="00BD615F">
              <w:rPr>
                <w:rFonts w:ascii="Arial" w:hAnsi="Arial" w:cs="Arial"/>
              </w:rPr>
              <w:t xml:space="preserve"> as a major target of fat-tail selection in sheep</w:t>
            </w:r>
          </w:p>
        </w:tc>
        <w:tc>
          <w:tcPr>
            <w:tcW w:w="2215" w:type="dxa"/>
          </w:tcPr>
          <w:p w14:paraId="24F42325" w14:textId="32BF6B22" w:rsidR="00EB63F4" w:rsidRPr="00BD615F" w:rsidRDefault="00476621">
            <w:pPr>
              <w:rPr>
                <w:rFonts w:ascii="Arial" w:hAnsi="Arial" w:cs="Arial"/>
              </w:rPr>
            </w:pPr>
            <w:r>
              <w:rPr>
                <w:rFonts w:ascii="Arial" w:hAnsi="Arial" w:cs="Arial"/>
              </w:rPr>
              <w:t>Title</w:t>
            </w:r>
            <w:r w:rsidR="00A80346">
              <w:rPr>
                <w:rFonts w:ascii="Arial" w:hAnsi="Arial" w:cs="Arial"/>
              </w:rPr>
              <w:t>.</w:t>
            </w:r>
          </w:p>
        </w:tc>
      </w:tr>
      <w:tr w:rsidR="00796F21" w:rsidRPr="00BD615F" w14:paraId="5C0D585B" w14:textId="77777777" w:rsidTr="00392655">
        <w:tc>
          <w:tcPr>
            <w:tcW w:w="2659" w:type="dxa"/>
          </w:tcPr>
          <w:p w14:paraId="08E377FF" w14:textId="77777777" w:rsidR="00EB63F4" w:rsidRPr="00BD615F" w:rsidRDefault="00EB63F4">
            <w:pPr>
              <w:rPr>
                <w:rFonts w:ascii="Arial" w:hAnsi="Arial" w:cs="Arial"/>
              </w:rPr>
            </w:pPr>
            <w:r w:rsidRPr="00BD615F">
              <w:rPr>
                <w:rFonts w:ascii="Arial" w:hAnsi="Arial" w:cs="Arial"/>
              </w:rPr>
              <w:t>Abstract</w:t>
            </w:r>
          </w:p>
        </w:tc>
        <w:tc>
          <w:tcPr>
            <w:tcW w:w="756" w:type="dxa"/>
          </w:tcPr>
          <w:p w14:paraId="197F3513" w14:textId="77777777" w:rsidR="00EB63F4" w:rsidRPr="00BD615F" w:rsidRDefault="00EB63F4">
            <w:pPr>
              <w:rPr>
                <w:rFonts w:ascii="Arial" w:hAnsi="Arial" w:cs="Arial"/>
              </w:rPr>
            </w:pPr>
            <w:r w:rsidRPr="00BD615F">
              <w:rPr>
                <w:rFonts w:ascii="Arial" w:hAnsi="Arial" w:cs="Arial"/>
              </w:rPr>
              <w:t>2</w:t>
            </w:r>
          </w:p>
        </w:tc>
        <w:tc>
          <w:tcPr>
            <w:tcW w:w="3720" w:type="dxa"/>
          </w:tcPr>
          <w:p w14:paraId="4023DFA9" w14:textId="77777777" w:rsidR="00EB63F4" w:rsidRPr="00BD615F" w:rsidRDefault="00392655">
            <w:pPr>
              <w:rPr>
                <w:rFonts w:ascii="Arial" w:hAnsi="Arial" w:cs="Arial"/>
              </w:rPr>
            </w:pPr>
            <w:r w:rsidRPr="00BD615F">
              <w:rPr>
                <w:rFonts w:ascii="Arial" w:hAnsi="Arial" w:cs="Arial"/>
              </w:rPr>
              <w:t xml:space="preserve">Fat tail is a special trait in sheep acquired during sheep domestication. Several genomic analyses have been conducted in sheep breeds from limited geographic origins to identify the genetic factors underlying this trait. Nevertheless, these studies obtained different candidates. The results of these regional studies were easily biased by the breed structures. To minimize the bias </w:t>
            </w:r>
            <w:bookmarkStart w:id="0" w:name="_Hlk487700323"/>
            <w:r w:rsidRPr="00BD615F">
              <w:rPr>
                <w:rFonts w:ascii="Arial" w:hAnsi="Arial" w:cs="Arial"/>
              </w:rPr>
              <w:t>and distinguish the true candidates</w:t>
            </w:r>
            <w:bookmarkEnd w:id="0"/>
            <w:r w:rsidRPr="00BD615F">
              <w:rPr>
                <w:rFonts w:ascii="Arial" w:hAnsi="Arial" w:cs="Arial"/>
              </w:rPr>
              <w:t>, we used an extended data set of 968 sheep representing 18 fat-tailed breeds and 14 thin-tailed breeds from around the world, and integrated two statistic tests to detect selection signatures, including Genetic Fixation Index (</w:t>
            </w:r>
            <w:r w:rsidRPr="00BD615F">
              <w:rPr>
                <w:rFonts w:ascii="Arial" w:hAnsi="Arial" w:cs="Arial"/>
                <w:i/>
              </w:rPr>
              <w:t>F</w:t>
            </w:r>
            <w:r w:rsidRPr="00BD615F">
              <w:rPr>
                <w:rFonts w:ascii="Arial" w:hAnsi="Arial" w:cs="Arial"/>
                <w:i/>
                <w:vertAlign w:val="subscript"/>
              </w:rPr>
              <w:t>ST</w:t>
            </w:r>
            <w:r w:rsidRPr="00BD615F">
              <w:rPr>
                <w:rFonts w:ascii="Arial" w:hAnsi="Arial" w:cs="Arial"/>
              </w:rPr>
              <w:t xml:space="preserve">) and difference of derived allele frequency (ΔDAF). The results showed that </w:t>
            </w:r>
            <w:r w:rsidRPr="00BD615F">
              <w:rPr>
                <w:rFonts w:ascii="Arial" w:hAnsi="Arial" w:cs="Arial"/>
                <w:i/>
              </w:rPr>
              <w:t>platelet derived growth factor D</w:t>
            </w:r>
            <w:r w:rsidRPr="00BD615F">
              <w:rPr>
                <w:rFonts w:ascii="Arial" w:hAnsi="Arial" w:cs="Arial"/>
              </w:rPr>
              <w:t xml:space="preserve"> (</w:t>
            </w:r>
            <w:r w:rsidRPr="00BD615F">
              <w:rPr>
                <w:rFonts w:ascii="Arial" w:hAnsi="Arial" w:cs="Arial"/>
                <w:i/>
              </w:rPr>
              <w:t>PDGFD</w:t>
            </w:r>
            <w:r w:rsidRPr="00BD615F">
              <w:rPr>
                <w:rFonts w:ascii="Arial" w:hAnsi="Arial" w:cs="Arial"/>
              </w:rPr>
              <w:t xml:space="preserve">) exhibited the highest genetic differentiation between fat- and thin-tailed sheep breeds. Further analysis of sequence variation identified that a 6.8-kb region within the first intron of </w:t>
            </w:r>
            <w:r w:rsidRPr="00BD615F">
              <w:rPr>
                <w:rFonts w:ascii="Arial" w:hAnsi="Arial" w:cs="Arial"/>
                <w:i/>
              </w:rPr>
              <w:t>PDGFD</w:t>
            </w:r>
            <w:r w:rsidRPr="00BD615F">
              <w:rPr>
                <w:rFonts w:ascii="Arial" w:hAnsi="Arial" w:cs="Arial"/>
              </w:rPr>
              <w:t xml:space="preserve"> is likely the target of positive selection and contains regulatory mutation(s) in fat-tailed sheep. Histological analysis and gene expression analysis demonstrated that </w:t>
            </w:r>
            <w:r w:rsidRPr="00BD615F">
              <w:rPr>
                <w:rFonts w:ascii="Arial" w:hAnsi="Arial" w:cs="Arial"/>
                <w:i/>
              </w:rPr>
              <w:t>PDGFD</w:t>
            </w:r>
            <w:r w:rsidRPr="00BD615F">
              <w:rPr>
                <w:rFonts w:ascii="Arial" w:hAnsi="Arial" w:cs="Arial"/>
              </w:rPr>
              <w:t xml:space="preserve"> expression is associated with maturation and hemostasis of adipocytes. Luciferase reporter assays showed that a segment of conserved sequence surrounding the orthologous site of one mutation found in sheep is functional in regulating </w:t>
            </w:r>
            <w:r w:rsidRPr="00BD615F">
              <w:rPr>
                <w:rFonts w:ascii="Arial" w:hAnsi="Arial" w:cs="Arial"/>
                <w:i/>
              </w:rPr>
              <w:t>PDGFD</w:t>
            </w:r>
            <w:r w:rsidRPr="00BD615F">
              <w:rPr>
                <w:rFonts w:ascii="Arial" w:hAnsi="Arial" w:cs="Arial"/>
              </w:rPr>
              <w:t xml:space="preserve"> </w:t>
            </w:r>
            <w:r w:rsidRPr="00BD615F">
              <w:rPr>
                <w:rFonts w:ascii="Arial" w:hAnsi="Arial" w:cs="Arial"/>
              </w:rPr>
              <w:lastRenderedPageBreak/>
              <w:t xml:space="preserve">expression. These results reveal that </w:t>
            </w:r>
            <w:r w:rsidRPr="00BD615F">
              <w:rPr>
                <w:rFonts w:ascii="Arial" w:hAnsi="Arial" w:cs="Arial"/>
                <w:i/>
              </w:rPr>
              <w:t>PDGFD</w:t>
            </w:r>
            <w:r w:rsidRPr="00BD615F">
              <w:rPr>
                <w:rFonts w:ascii="Arial" w:hAnsi="Arial" w:cs="Arial"/>
              </w:rPr>
              <w:t xml:space="preserve"> is the predominant factor for the fat tail phenotype in sheep by contributing to </w:t>
            </w:r>
            <w:proofErr w:type="spellStart"/>
            <w:r w:rsidRPr="00BD615F">
              <w:rPr>
                <w:rFonts w:ascii="Arial" w:hAnsi="Arial" w:cs="Arial"/>
              </w:rPr>
              <w:t>adiopogenesis</w:t>
            </w:r>
            <w:proofErr w:type="spellEnd"/>
            <w:r w:rsidRPr="00BD615F">
              <w:rPr>
                <w:rFonts w:ascii="Arial" w:hAnsi="Arial" w:cs="Arial"/>
              </w:rPr>
              <w:t xml:space="preserve"> and maintaining the hemostasis of mature adipocytes. This study provides insights into the evolution of fat-tailed sheep and has important application to animal breeding, as well as obesity-related human diseases.</w:t>
            </w:r>
          </w:p>
        </w:tc>
        <w:tc>
          <w:tcPr>
            <w:tcW w:w="2215" w:type="dxa"/>
          </w:tcPr>
          <w:p w14:paraId="3B48345B" w14:textId="747DD563" w:rsidR="00EB63F4" w:rsidRPr="00BD615F" w:rsidRDefault="00476621">
            <w:pPr>
              <w:rPr>
                <w:rFonts w:ascii="Arial" w:hAnsi="Arial" w:cs="Arial"/>
              </w:rPr>
            </w:pPr>
            <w:r>
              <w:rPr>
                <w:rFonts w:ascii="Arial" w:hAnsi="Arial" w:cs="Arial"/>
              </w:rPr>
              <w:lastRenderedPageBreak/>
              <w:t>Abstract</w:t>
            </w:r>
            <w:r w:rsidR="00A80346">
              <w:rPr>
                <w:rFonts w:ascii="Arial" w:hAnsi="Arial" w:cs="Arial"/>
              </w:rPr>
              <w:t>.</w:t>
            </w:r>
          </w:p>
        </w:tc>
      </w:tr>
      <w:tr w:rsidR="00796F21" w:rsidRPr="00BD615F" w14:paraId="6DB1C699" w14:textId="77777777" w:rsidTr="00392655">
        <w:tc>
          <w:tcPr>
            <w:tcW w:w="2659" w:type="dxa"/>
          </w:tcPr>
          <w:p w14:paraId="070377F9" w14:textId="77777777" w:rsidR="00EB63F4" w:rsidRPr="00BD615F" w:rsidRDefault="00EB63F4">
            <w:pPr>
              <w:rPr>
                <w:rFonts w:ascii="Arial" w:hAnsi="Arial" w:cs="Arial"/>
              </w:rPr>
            </w:pPr>
            <w:r w:rsidRPr="00BD615F">
              <w:rPr>
                <w:rFonts w:ascii="Arial" w:hAnsi="Arial" w:cs="Arial"/>
              </w:rPr>
              <w:t>INTRODUCTION</w:t>
            </w:r>
          </w:p>
        </w:tc>
        <w:tc>
          <w:tcPr>
            <w:tcW w:w="756" w:type="dxa"/>
          </w:tcPr>
          <w:p w14:paraId="2B1E47ED" w14:textId="77777777" w:rsidR="00EB63F4" w:rsidRPr="00BD615F" w:rsidRDefault="00EB63F4">
            <w:pPr>
              <w:rPr>
                <w:rFonts w:ascii="Arial" w:hAnsi="Arial" w:cs="Arial"/>
              </w:rPr>
            </w:pPr>
          </w:p>
        </w:tc>
        <w:tc>
          <w:tcPr>
            <w:tcW w:w="3720" w:type="dxa"/>
          </w:tcPr>
          <w:p w14:paraId="43BA18FA" w14:textId="77777777" w:rsidR="00EB63F4" w:rsidRPr="00BD615F" w:rsidRDefault="00EB63F4">
            <w:pPr>
              <w:rPr>
                <w:rFonts w:ascii="Arial" w:hAnsi="Arial" w:cs="Arial"/>
              </w:rPr>
            </w:pPr>
          </w:p>
        </w:tc>
        <w:tc>
          <w:tcPr>
            <w:tcW w:w="2215" w:type="dxa"/>
          </w:tcPr>
          <w:p w14:paraId="555D0C68" w14:textId="77777777" w:rsidR="00EB63F4" w:rsidRPr="00BD615F" w:rsidRDefault="00EB63F4">
            <w:pPr>
              <w:rPr>
                <w:rFonts w:ascii="Arial" w:hAnsi="Arial" w:cs="Arial"/>
              </w:rPr>
            </w:pPr>
          </w:p>
        </w:tc>
      </w:tr>
      <w:tr w:rsidR="00796F21" w:rsidRPr="00BD615F" w14:paraId="521908AD" w14:textId="77777777" w:rsidTr="00392655">
        <w:tc>
          <w:tcPr>
            <w:tcW w:w="2659" w:type="dxa"/>
          </w:tcPr>
          <w:p w14:paraId="581CCD19" w14:textId="77777777" w:rsidR="00EB63F4" w:rsidRPr="00BD615F" w:rsidRDefault="00EB63F4">
            <w:pPr>
              <w:rPr>
                <w:rFonts w:ascii="Arial" w:hAnsi="Arial" w:cs="Arial"/>
              </w:rPr>
            </w:pPr>
            <w:r w:rsidRPr="00BD615F">
              <w:rPr>
                <w:rFonts w:ascii="Arial" w:hAnsi="Arial" w:cs="Arial"/>
              </w:rPr>
              <w:t>Background</w:t>
            </w:r>
          </w:p>
        </w:tc>
        <w:tc>
          <w:tcPr>
            <w:tcW w:w="756" w:type="dxa"/>
          </w:tcPr>
          <w:p w14:paraId="63F5191D" w14:textId="77777777" w:rsidR="00EB63F4" w:rsidRPr="00BD615F" w:rsidRDefault="00EB63F4">
            <w:pPr>
              <w:rPr>
                <w:rFonts w:ascii="Arial" w:hAnsi="Arial" w:cs="Arial"/>
              </w:rPr>
            </w:pPr>
            <w:r w:rsidRPr="00BD615F">
              <w:rPr>
                <w:rFonts w:ascii="Arial" w:hAnsi="Arial" w:cs="Arial"/>
              </w:rPr>
              <w:t>3</w:t>
            </w:r>
          </w:p>
        </w:tc>
        <w:tc>
          <w:tcPr>
            <w:tcW w:w="3720" w:type="dxa"/>
          </w:tcPr>
          <w:p w14:paraId="4CD14FFE" w14:textId="730870E5" w:rsidR="00EB63F4" w:rsidRPr="00BD615F" w:rsidRDefault="007D0D02">
            <w:pPr>
              <w:rPr>
                <w:rFonts w:ascii="Arial" w:hAnsi="Arial" w:cs="Arial"/>
              </w:rPr>
            </w:pPr>
            <w:r w:rsidRPr="00BD615F">
              <w:rPr>
                <w:rFonts w:ascii="Arial" w:hAnsi="Arial" w:cs="Arial"/>
              </w:rPr>
              <w:t>Several genomic analyses have been conducted in sheep breeds from limited geographic origins to identify the genetic factors underlying this trait. Nevertheless, these studies obtained different candidates. The results of these regional studies were easily biased by the breed structures.</w:t>
            </w:r>
          </w:p>
        </w:tc>
        <w:tc>
          <w:tcPr>
            <w:tcW w:w="2215" w:type="dxa"/>
          </w:tcPr>
          <w:p w14:paraId="14F690AD" w14:textId="1A70263C" w:rsidR="00EB63F4" w:rsidRPr="00BD615F" w:rsidRDefault="00476621">
            <w:pPr>
              <w:rPr>
                <w:rFonts w:ascii="Arial" w:hAnsi="Arial" w:cs="Arial"/>
              </w:rPr>
            </w:pPr>
            <w:r>
              <w:rPr>
                <w:rFonts w:ascii="Arial" w:hAnsi="Arial" w:cs="Arial"/>
              </w:rPr>
              <w:t>Background, “paragraph 1-3”</w:t>
            </w:r>
            <w:r w:rsidR="00A80346">
              <w:rPr>
                <w:rFonts w:ascii="Arial" w:hAnsi="Arial" w:cs="Arial"/>
              </w:rPr>
              <w:t>.</w:t>
            </w:r>
          </w:p>
        </w:tc>
      </w:tr>
      <w:tr w:rsidR="00796F21" w:rsidRPr="00BD615F" w14:paraId="042C5671" w14:textId="77777777" w:rsidTr="00392655">
        <w:tc>
          <w:tcPr>
            <w:tcW w:w="2659" w:type="dxa"/>
          </w:tcPr>
          <w:p w14:paraId="256EA7CC" w14:textId="77777777" w:rsidR="00EB63F4" w:rsidRPr="00BD615F" w:rsidRDefault="00EB63F4">
            <w:pPr>
              <w:rPr>
                <w:rFonts w:ascii="Arial" w:hAnsi="Arial" w:cs="Arial"/>
              </w:rPr>
            </w:pPr>
            <w:r w:rsidRPr="00BD615F">
              <w:rPr>
                <w:rFonts w:ascii="Arial" w:hAnsi="Arial" w:cs="Arial"/>
              </w:rPr>
              <w:t>Objectives</w:t>
            </w:r>
          </w:p>
        </w:tc>
        <w:tc>
          <w:tcPr>
            <w:tcW w:w="756" w:type="dxa"/>
          </w:tcPr>
          <w:p w14:paraId="2127F382" w14:textId="77777777" w:rsidR="00EB63F4" w:rsidRPr="00BD615F" w:rsidRDefault="00EB63F4">
            <w:pPr>
              <w:rPr>
                <w:rFonts w:ascii="Arial" w:hAnsi="Arial" w:cs="Arial"/>
              </w:rPr>
            </w:pPr>
            <w:r w:rsidRPr="00BD615F">
              <w:rPr>
                <w:rFonts w:ascii="Arial" w:hAnsi="Arial" w:cs="Arial"/>
              </w:rPr>
              <w:t>4</w:t>
            </w:r>
          </w:p>
        </w:tc>
        <w:tc>
          <w:tcPr>
            <w:tcW w:w="3720" w:type="dxa"/>
          </w:tcPr>
          <w:p w14:paraId="14B59720" w14:textId="7459C089" w:rsidR="00EB63F4" w:rsidRPr="00BD615F" w:rsidRDefault="007D0D02">
            <w:pPr>
              <w:rPr>
                <w:rFonts w:ascii="Arial" w:hAnsi="Arial" w:cs="Arial"/>
              </w:rPr>
            </w:pPr>
            <w:r w:rsidRPr="00BD615F">
              <w:rPr>
                <w:rFonts w:ascii="Arial" w:hAnsi="Arial" w:cs="Arial"/>
              </w:rPr>
              <w:t>To minimize the bias and distinguish the true candidates</w:t>
            </w:r>
            <w:r w:rsidRPr="00BD615F">
              <w:rPr>
                <w:rFonts w:ascii="Arial" w:hAnsi="Arial" w:cs="Arial"/>
              </w:rPr>
              <w:t xml:space="preserve"> of sheep fat tail.</w:t>
            </w:r>
          </w:p>
        </w:tc>
        <w:tc>
          <w:tcPr>
            <w:tcW w:w="2215" w:type="dxa"/>
          </w:tcPr>
          <w:p w14:paraId="15735263" w14:textId="5B779B98" w:rsidR="00EB63F4" w:rsidRPr="00BD615F" w:rsidRDefault="00476621">
            <w:pPr>
              <w:rPr>
                <w:rFonts w:ascii="Arial" w:hAnsi="Arial" w:cs="Arial"/>
              </w:rPr>
            </w:pPr>
            <w:r>
              <w:rPr>
                <w:rFonts w:ascii="Arial" w:hAnsi="Arial" w:cs="Arial"/>
              </w:rPr>
              <w:t>Background, “paragraph 3”</w:t>
            </w:r>
            <w:r w:rsidR="00A80346">
              <w:rPr>
                <w:rFonts w:ascii="Arial" w:hAnsi="Arial" w:cs="Arial"/>
              </w:rPr>
              <w:t>.</w:t>
            </w:r>
          </w:p>
        </w:tc>
      </w:tr>
      <w:tr w:rsidR="00796F21" w:rsidRPr="00BD615F" w14:paraId="7F74A4DF" w14:textId="77777777" w:rsidTr="00392655">
        <w:tc>
          <w:tcPr>
            <w:tcW w:w="2659" w:type="dxa"/>
          </w:tcPr>
          <w:p w14:paraId="33FCE28D" w14:textId="77777777" w:rsidR="00EB63F4" w:rsidRPr="00BD615F" w:rsidRDefault="00EB63F4">
            <w:pPr>
              <w:rPr>
                <w:rFonts w:ascii="Arial" w:hAnsi="Arial" w:cs="Arial"/>
              </w:rPr>
            </w:pPr>
            <w:r w:rsidRPr="00BD615F">
              <w:rPr>
                <w:rFonts w:ascii="Arial" w:hAnsi="Arial" w:cs="Arial"/>
              </w:rPr>
              <w:t>METHODS</w:t>
            </w:r>
          </w:p>
        </w:tc>
        <w:tc>
          <w:tcPr>
            <w:tcW w:w="756" w:type="dxa"/>
          </w:tcPr>
          <w:p w14:paraId="078C093A" w14:textId="77777777" w:rsidR="00EB63F4" w:rsidRPr="00BD615F" w:rsidRDefault="00EB63F4">
            <w:pPr>
              <w:rPr>
                <w:rFonts w:ascii="Arial" w:hAnsi="Arial" w:cs="Arial"/>
              </w:rPr>
            </w:pPr>
          </w:p>
        </w:tc>
        <w:tc>
          <w:tcPr>
            <w:tcW w:w="3720" w:type="dxa"/>
          </w:tcPr>
          <w:p w14:paraId="224AACEC" w14:textId="77777777" w:rsidR="00EB63F4" w:rsidRPr="00BD615F" w:rsidRDefault="00EB63F4">
            <w:pPr>
              <w:rPr>
                <w:rFonts w:ascii="Arial" w:hAnsi="Arial" w:cs="Arial"/>
              </w:rPr>
            </w:pPr>
          </w:p>
        </w:tc>
        <w:tc>
          <w:tcPr>
            <w:tcW w:w="2215" w:type="dxa"/>
          </w:tcPr>
          <w:p w14:paraId="25D88BB7" w14:textId="77777777" w:rsidR="00EB63F4" w:rsidRPr="00BD615F" w:rsidRDefault="00EB63F4">
            <w:pPr>
              <w:rPr>
                <w:rFonts w:ascii="Arial" w:hAnsi="Arial" w:cs="Arial"/>
              </w:rPr>
            </w:pPr>
          </w:p>
        </w:tc>
      </w:tr>
      <w:tr w:rsidR="00796F21" w:rsidRPr="00BD615F" w14:paraId="1B6FFFB6" w14:textId="77777777" w:rsidTr="00392655">
        <w:tc>
          <w:tcPr>
            <w:tcW w:w="2659" w:type="dxa"/>
          </w:tcPr>
          <w:p w14:paraId="38E60476" w14:textId="77777777" w:rsidR="00EB63F4" w:rsidRPr="00BD615F" w:rsidRDefault="00EB63F4">
            <w:pPr>
              <w:rPr>
                <w:rFonts w:ascii="Arial" w:hAnsi="Arial" w:cs="Arial"/>
              </w:rPr>
            </w:pPr>
            <w:r w:rsidRPr="00BD615F">
              <w:rPr>
                <w:rFonts w:ascii="Arial" w:hAnsi="Arial" w:cs="Arial"/>
              </w:rPr>
              <w:t>Ethical statement</w:t>
            </w:r>
          </w:p>
        </w:tc>
        <w:tc>
          <w:tcPr>
            <w:tcW w:w="756" w:type="dxa"/>
          </w:tcPr>
          <w:p w14:paraId="6B45E9AC" w14:textId="77777777" w:rsidR="00EB63F4" w:rsidRPr="00BD615F" w:rsidRDefault="00EB63F4">
            <w:pPr>
              <w:rPr>
                <w:rFonts w:ascii="Arial" w:hAnsi="Arial" w:cs="Arial"/>
              </w:rPr>
            </w:pPr>
            <w:r w:rsidRPr="00BD615F">
              <w:rPr>
                <w:rFonts w:ascii="Arial" w:hAnsi="Arial" w:cs="Arial"/>
              </w:rPr>
              <w:t>5</w:t>
            </w:r>
          </w:p>
        </w:tc>
        <w:tc>
          <w:tcPr>
            <w:tcW w:w="3720" w:type="dxa"/>
          </w:tcPr>
          <w:p w14:paraId="74225E46" w14:textId="57F3C745" w:rsidR="00EB63F4" w:rsidRPr="00BD615F" w:rsidRDefault="007D0D02">
            <w:pPr>
              <w:rPr>
                <w:rFonts w:ascii="Arial" w:hAnsi="Arial" w:cs="Arial"/>
              </w:rPr>
            </w:pPr>
            <w:r w:rsidRPr="00BD615F">
              <w:rPr>
                <w:rFonts w:ascii="Arial" w:hAnsi="Arial" w:cs="Arial"/>
              </w:rPr>
              <w:t>This study followed the recommendations of the “Regulations for the Management of Affairs Concerning Experimental Animals” (Ministry of Science and Technology, China, revised in June 2004). The study was approved by the ethics committees of all the participating institutes (Institute of Animal Science, Chinese Academy of Agricultural Sciences; N</w:t>
            </w:r>
            <w:r w:rsidRPr="00BD615F">
              <w:rPr>
                <w:rFonts w:ascii="Arial" w:hAnsi="Arial" w:cs="Arial"/>
                <w:bCs/>
              </w:rPr>
              <w:t xml:space="preserve">ingxia Academy of Agriculture and Forestry Sciences; </w:t>
            </w:r>
            <w:r w:rsidRPr="00BD615F">
              <w:rPr>
                <w:rFonts w:ascii="Arial" w:hAnsi="Arial" w:cs="Arial"/>
                <w:color w:val="000000"/>
              </w:rPr>
              <w:t>Research Institute of Animal Science, Tibet Academy of Agricultural and Animal Husbandry Sciences; National Animal Science Institute, Nepal Agricultural Research Council</w:t>
            </w:r>
            <w:r w:rsidRPr="00BD615F">
              <w:rPr>
                <w:rFonts w:ascii="Arial" w:hAnsi="Arial" w:cs="Arial"/>
              </w:rPr>
              <w:t>).</w:t>
            </w:r>
          </w:p>
        </w:tc>
        <w:tc>
          <w:tcPr>
            <w:tcW w:w="2215" w:type="dxa"/>
          </w:tcPr>
          <w:p w14:paraId="658787C2" w14:textId="16990138" w:rsidR="00EB63F4" w:rsidRPr="00BD615F" w:rsidRDefault="00476621">
            <w:pPr>
              <w:rPr>
                <w:rFonts w:ascii="Arial" w:hAnsi="Arial" w:cs="Arial"/>
              </w:rPr>
            </w:pPr>
            <w:r>
              <w:rPr>
                <w:rFonts w:ascii="Arial" w:hAnsi="Arial" w:cs="Arial"/>
              </w:rPr>
              <w:t>Methods, “Ethics statement”; Declarations, “</w:t>
            </w:r>
            <w:r w:rsidRPr="00606709">
              <w:rPr>
                <w:rFonts w:ascii="Arial" w:hAnsi="Arial" w:cs="Arial"/>
                <w:sz w:val="24"/>
                <w:szCs w:val="24"/>
              </w:rPr>
              <w:t>Ethics approval and consent to participate</w:t>
            </w:r>
            <w:r>
              <w:rPr>
                <w:rFonts w:ascii="Arial" w:hAnsi="Arial" w:cs="Arial"/>
                <w:sz w:val="24"/>
                <w:szCs w:val="24"/>
              </w:rPr>
              <w:t>”</w:t>
            </w:r>
            <w:r w:rsidR="00A80346">
              <w:rPr>
                <w:rFonts w:ascii="Arial" w:hAnsi="Arial" w:cs="Arial"/>
                <w:sz w:val="24"/>
                <w:szCs w:val="24"/>
              </w:rPr>
              <w:t>.</w:t>
            </w:r>
          </w:p>
        </w:tc>
      </w:tr>
      <w:tr w:rsidR="00796F21" w:rsidRPr="00BD615F" w14:paraId="546EAC97" w14:textId="77777777" w:rsidTr="00392655">
        <w:tc>
          <w:tcPr>
            <w:tcW w:w="2659" w:type="dxa"/>
          </w:tcPr>
          <w:p w14:paraId="32B1A19D" w14:textId="77777777" w:rsidR="00EB63F4" w:rsidRPr="00BD615F" w:rsidRDefault="00EB63F4">
            <w:pPr>
              <w:rPr>
                <w:rFonts w:ascii="Arial" w:hAnsi="Arial" w:cs="Arial"/>
              </w:rPr>
            </w:pPr>
            <w:r w:rsidRPr="00BD615F">
              <w:rPr>
                <w:rFonts w:ascii="Arial" w:hAnsi="Arial" w:cs="Arial"/>
              </w:rPr>
              <w:t>Study design</w:t>
            </w:r>
          </w:p>
        </w:tc>
        <w:tc>
          <w:tcPr>
            <w:tcW w:w="756" w:type="dxa"/>
          </w:tcPr>
          <w:p w14:paraId="6391DC39" w14:textId="77777777" w:rsidR="00EB63F4" w:rsidRPr="00BD615F" w:rsidRDefault="00EB63F4">
            <w:pPr>
              <w:rPr>
                <w:rFonts w:ascii="Arial" w:hAnsi="Arial" w:cs="Arial"/>
              </w:rPr>
            </w:pPr>
            <w:r w:rsidRPr="00BD615F">
              <w:rPr>
                <w:rFonts w:ascii="Arial" w:hAnsi="Arial" w:cs="Arial"/>
              </w:rPr>
              <w:t>6</w:t>
            </w:r>
          </w:p>
        </w:tc>
        <w:tc>
          <w:tcPr>
            <w:tcW w:w="3720" w:type="dxa"/>
          </w:tcPr>
          <w:p w14:paraId="6DBA6EE4" w14:textId="721B0932" w:rsidR="00EB63F4" w:rsidRPr="00BD615F" w:rsidRDefault="007D0D02">
            <w:pPr>
              <w:rPr>
                <w:rFonts w:ascii="Arial" w:hAnsi="Arial" w:cs="Arial"/>
              </w:rPr>
            </w:pPr>
            <w:r w:rsidRPr="00BD615F">
              <w:rPr>
                <w:rFonts w:ascii="Arial" w:hAnsi="Arial" w:cs="Arial"/>
              </w:rPr>
              <w:t xml:space="preserve">The ear tissues of 200 Tibetan sheep (thin-tailed) and 184 tan sheep (fat-tailed) were used for SNP genotyping to validate 13 selected SNPs. Tail tissues of tan sheep at embryonic day 60 (D60), </w:t>
            </w:r>
            <w:r w:rsidRPr="00BD615F">
              <w:rPr>
                <w:rFonts w:ascii="Arial" w:hAnsi="Arial" w:cs="Arial"/>
              </w:rPr>
              <w:lastRenderedPageBreak/>
              <w:t>D70, D80, D90 and adult stage were used for histology analysis, RNA-</w:t>
            </w:r>
            <w:proofErr w:type="spellStart"/>
            <w:r w:rsidRPr="00BD615F">
              <w:rPr>
                <w:rFonts w:ascii="Arial" w:hAnsi="Arial" w:cs="Arial"/>
              </w:rPr>
              <w:t>seq</w:t>
            </w:r>
            <w:proofErr w:type="spellEnd"/>
            <w:r w:rsidRPr="00BD615F">
              <w:rPr>
                <w:rFonts w:ascii="Arial" w:hAnsi="Arial" w:cs="Arial"/>
              </w:rPr>
              <w:t xml:space="preserve"> analysis and </w:t>
            </w:r>
            <w:proofErr w:type="spellStart"/>
            <w:r w:rsidRPr="00BD615F">
              <w:rPr>
                <w:rFonts w:ascii="Arial" w:hAnsi="Arial" w:cs="Arial"/>
              </w:rPr>
              <w:t>qRT</w:t>
            </w:r>
            <w:proofErr w:type="spellEnd"/>
            <w:r w:rsidRPr="00BD615F">
              <w:rPr>
                <w:rFonts w:ascii="Arial" w:hAnsi="Arial" w:cs="Arial"/>
              </w:rPr>
              <w:t xml:space="preserve">-PCR analysis. Tail tissues of </w:t>
            </w:r>
            <w:r w:rsidRPr="00BD615F">
              <w:rPr>
                <w:rFonts w:ascii="Arial" w:hAnsi="Arial" w:cs="Arial"/>
              </w:rPr>
              <w:t>Suffolk sheep (thin-tailed sheep) at E70 and Tan sheep at adult stage</w:t>
            </w:r>
            <w:r w:rsidRPr="00BD615F">
              <w:rPr>
                <w:rFonts w:ascii="Arial" w:hAnsi="Arial" w:cs="Arial"/>
              </w:rPr>
              <w:t xml:space="preserve">, </w:t>
            </w:r>
            <w:proofErr w:type="spellStart"/>
            <w:r w:rsidRPr="00BD615F">
              <w:rPr>
                <w:rFonts w:ascii="Arial" w:hAnsi="Arial" w:cs="Arial"/>
              </w:rPr>
              <w:t>each co</w:t>
            </w:r>
            <w:proofErr w:type="spellEnd"/>
            <w:r w:rsidRPr="00BD615F">
              <w:rPr>
                <w:rFonts w:ascii="Arial" w:hAnsi="Arial" w:cs="Arial"/>
              </w:rPr>
              <w:t xml:space="preserve">ntaining four samples, were used for </w:t>
            </w:r>
            <w:proofErr w:type="spellStart"/>
            <w:r w:rsidRPr="00BD615F">
              <w:rPr>
                <w:rFonts w:ascii="Arial" w:hAnsi="Arial" w:cs="Arial"/>
              </w:rPr>
              <w:t>qRT</w:t>
            </w:r>
            <w:proofErr w:type="spellEnd"/>
            <w:r w:rsidRPr="00BD615F">
              <w:rPr>
                <w:rFonts w:ascii="Arial" w:hAnsi="Arial" w:cs="Arial"/>
              </w:rPr>
              <w:t xml:space="preserve">-PCR analysis of </w:t>
            </w:r>
            <w:r w:rsidRPr="00BD615F">
              <w:rPr>
                <w:rFonts w:ascii="Arial" w:hAnsi="Arial" w:cs="Arial"/>
                <w:i/>
              </w:rPr>
              <w:t>PDGFD</w:t>
            </w:r>
            <w:r w:rsidRPr="00BD615F">
              <w:rPr>
                <w:rFonts w:ascii="Arial" w:hAnsi="Arial" w:cs="Arial"/>
              </w:rPr>
              <w:t xml:space="preserve"> expression. </w:t>
            </w:r>
          </w:p>
        </w:tc>
        <w:tc>
          <w:tcPr>
            <w:tcW w:w="2215" w:type="dxa"/>
          </w:tcPr>
          <w:p w14:paraId="243D0828" w14:textId="06D08382" w:rsidR="00EB63F4" w:rsidRPr="00BD615F" w:rsidRDefault="00476621">
            <w:pPr>
              <w:rPr>
                <w:rFonts w:ascii="Arial" w:hAnsi="Arial" w:cs="Arial"/>
              </w:rPr>
            </w:pPr>
            <w:r>
              <w:rPr>
                <w:rFonts w:ascii="Arial" w:hAnsi="Arial" w:cs="Arial"/>
              </w:rPr>
              <w:lastRenderedPageBreak/>
              <w:t>Methods</w:t>
            </w:r>
            <w:r w:rsidR="00796F21">
              <w:rPr>
                <w:rFonts w:ascii="Arial" w:hAnsi="Arial" w:cs="Arial"/>
              </w:rPr>
              <w:t xml:space="preserve"> section</w:t>
            </w:r>
            <w:r w:rsidR="00A80346">
              <w:rPr>
                <w:rFonts w:ascii="Arial" w:hAnsi="Arial" w:cs="Arial"/>
              </w:rPr>
              <w:t>.</w:t>
            </w:r>
          </w:p>
        </w:tc>
      </w:tr>
      <w:tr w:rsidR="00796F21" w:rsidRPr="00BD615F" w14:paraId="1346D1A8" w14:textId="77777777" w:rsidTr="00392655">
        <w:tc>
          <w:tcPr>
            <w:tcW w:w="2659" w:type="dxa"/>
          </w:tcPr>
          <w:p w14:paraId="34DFF054" w14:textId="77777777" w:rsidR="00EB63F4" w:rsidRPr="00BD615F" w:rsidRDefault="00EB63F4">
            <w:pPr>
              <w:rPr>
                <w:rFonts w:ascii="Arial" w:hAnsi="Arial" w:cs="Arial"/>
              </w:rPr>
            </w:pPr>
            <w:r w:rsidRPr="00BD615F">
              <w:rPr>
                <w:rFonts w:ascii="Arial" w:hAnsi="Arial" w:cs="Arial"/>
              </w:rPr>
              <w:t>Experimental procedures</w:t>
            </w:r>
          </w:p>
        </w:tc>
        <w:tc>
          <w:tcPr>
            <w:tcW w:w="756" w:type="dxa"/>
          </w:tcPr>
          <w:p w14:paraId="0E138755" w14:textId="77777777" w:rsidR="00EB63F4" w:rsidRPr="00BD615F" w:rsidRDefault="00EB63F4">
            <w:pPr>
              <w:rPr>
                <w:rFonts w:ascii="Arial" w:hAnsi="Arial" w:cs="Arial"/>
              </w:rPr>
            </w:pPr>
            <w:r w:rsidRPr="00BD615F">
              <w:rPr>
                <w:rFonts w:ascii="Arial" w:hAnsi="Arial" w:cs="Arial"/>
              </w:rPr>
              <w:t>7</w:t>
            </w:r>
          </w:p>
        </w:tc>
        <w:tc>
          <w:tcPr>
            <w:tcW w:w="3720" w:type="dxa"/>
          </w:tcPr>
          <w:p w14:paraId="1E3B7FED" w14:textId="69B0193A" w:rsidR="00EB63F4" w:rsidRPr="00BD615F" w:rsidRDefault="002627E9">
            <w:pPr>
              <w:rPr>
                <w:rFonts w:ascii="Arial" w:hAnsi="Arial" w:cs="Arial"/>
                <w:b/>
              </w:rPr>
            </w:pPr>
            <w:r w:rsidRPr="00BD615F">
              <w:rPr>
                <w:rFonts w:ascii="Arial" w:hAnsi="Arial" w:cs="Arial"/>
              </w:rPr>
              <w:t xml:space="preserve">For embryonic samples, </w:t>
            </w:r>
            <w:r w:rsidRPr="00BD615F">
              <w:rPr>
                <w:rFonts w:ascii="Arial" w:hAnsi="Arial" w:cs="Arial"/>
              </w:rPr>
              <w:t>four animals were euthanized by captive bolt stunning followed by exsanguination and embryonic tail tissues were collected</w:t>
            </w:r>
            <w:r w:rsidRPr="00BD615F">
              <w:rPr>
                <w:rFonts w:ascii="Arial" w:hAnsi="Arial" w:cs="Arial"/>
              </w:rPr>
              <w:t xml:space="preserve"> </w:t>
            </w:r>
            <w:r w:rsidRPr="00BD615F">
              <w:rPr>
                <w:rFonts w:ascii="Arial" w:hAnsi="Arial" w:cs="Arial"/>
              </w:rPr>
              <w:t>and subjected to histology analysis, RNA-</w:t>
            </w:r>
            <w:proofErr w:type="spellStart"/>
            <w:r w:rsidRPr="00BD615F">
              <w:rPr>
                <w:rFonts w:ascii="Arial" w:hAnsi="Arial" w:cs="Arial"/>
              </w:rPr>
              <w:t>seq</w:t>
            </w:r>
            <w:proofErr w:type="spellEnd"/>
            <w:r w:rsidRPr="00BD615F">
              <w:rPr>
                <w:rFonts w:ascii="Arial" w:hAnsi="Arial" w:cs="Arial"/>
              </w:rPr>
              <w:t xml:space="preserve"> or </w:t>
            </w:r>
            <w:proofErr w:type="spellStart"/>
            <w:r w:rsidRPr="00BD615F">
              <w:rPr>
                <w:rFonts w:ascii="Arial" w:hAnsi="Arial" w:cs="Arial"/>
              </w:rPr>
              <w:t>qRT</w:t>
            </w:r>
            <w:proofErr w:type="spellEnd"/>
            <w:r w:rsidRPr="00BD615F">
              <w:rPr>
                <w:rFonts w:ascii="Arial" w:hAnsi="Arial" w:cs="Arial"/>
              </w:rPr>
              <w:t>-PCR analysis</w:t>
            </w:r>
            <w:r w:rsidRPr="00BD615F">
              <w:rPr>
                <w:rFonts w:ascii="Arial" w:hAnsi="Arial" w:cs="Arial"/>
              </w:rPr>
              <w:t xml:space="preserve">. For adult samples, animals were released after collecting the tissues. SNP genotyping were carried out using </w:t>
            </w:r>
            <w:proofErr w:type="spellStart"/>
            <w:r w:rsidRPr="00BD615F">
              <w:rPr>
                <w:rFonts w:ascii="Arial" w:hAnsi="Arial" w:cs="Arial"/>
              </w:rPr>
              <w:t>Sequenom</w:t>
            </w:r>
            <w:proofErr w:type="spellEnd"/>
            <w:r w:rsidRPr="00BD615F">
              <w:rPr>
                <w:rFonts w:ascii="Arial" w:hAnsi="Arial" w:cs="Arial"/>
              </w:rPr>
              <w:t xml:space="preserve"> </w:t>
            </w:r>
            <w:proofErr w:type="spellStart"/>
            <w:r w:rsidRPr="00BD615F">
              <w:rPr>
                <w:rFonts w:ascii="Arial" w:hAnsi="Arial" w:cs="Arial"/>
              </w:rPr>
              <w:t>MassARRAY</w:t>
            </w:r>
            <w:proofErr w:type="spellEnd"/>
            <w:r w:rsidRPr="00BD615F">
              <w:rPr>
                <w:rFonts w:ascii="Arial" w:hAnsi="Arial" w:cs="Arial"/>
              </w:rPr>
              <w:t>.</w:t>
            </w:r>
          </w:p>
        </w:tc>
        <w:tc>
          <w:tcPr>
            <w:tcW w:w="2215" w:type="dxa"/>
          </w:tcPr>
          <w:p w14:paraId="6BA77BD7" w14:textId="0851D49E" w:rsidR="00EB63F4" w:rsidRPr="00BD615F" w:rsidRDefault="00796F21">
            <w:pPr>
              <w:rPr>
                <w:rFonts w:ascii="Arial" w:hAnsi="Arial" w:cs="Arial"/>
              </w:rPr>
            </w:pPr>
            <w:r>
              <w:rPr>
                <w:rFonts w:ascii="Arial" w:hAnsi="Arial" w:cs="Arial"/>
              </w:rPr>
              <w:t xml:space="preserve">Methods, </w:t>
            </w:r>
            <w:r w:rsidRPr="00796F21">
              <w:rPr>
                <w:rFonts w:ascii="Arial" w:hAnsi="Arial" w:cs="Arial"/>
              </w:rPr>
              <w:t>“</w:t>
            </w:r>
            <w:r w:rsidRPr="00796F21">
              <w:rPr>
                <w:rFonts w:ascii="Arial" w:hAnsi="Arial" w:cs="Arial"/>
              </w:rPr>
              <w:t xml:space="preserve">Validation of top SNPs in expanded samples using </w:t>
            </w:r>
            <w:proofErr w:type="spellStart"/>
            <w:r w:rsidRPr="00796F21">
              <w:rPr>
                <w:rFonts w:ascii="Arial" w:hAnsi="Arial" w:cs="Arial"/>
              </w:rPr>
              <w:t>Sequenom</w:t>
            </w:r>
            <w:proofErr w:type="spellEnd"/>
            <w:r w:rsidRPr="00796F21">
              <w:rPr>
                <w:rFonts w:ascii="Arial" w:hAnsi="Arial" w:cs="Arial"/>
              </w:rPr>
              <w:t xml:space="preserve"> </w:t>
            </w:r>
            <w:proofErr w:type="spellStart"/>
            <w:r w:rsidRPr="00796F21">
              <w:rPr>
                <w:rFonts w:ascii="Arial" w:hAnsi="Arial" w:cs="Arial"/>
              </w:rPr>
              <w:t>MassARRAY</w:t>
            </w:r>
            <w:proofErr w:type="spellEnd"/>
            <w:r w:rsidRPr="00796F21">
              <w:rPr>
                <w:rFonts w:ascii="Arial" w:hAnsi="Arial" w:cs="Arial"/>
              </w:rPr>
              <w:t>”, “</w:t>
            </w:r>
            <w:r w:rsidRPr="00796F21">
              <w:rPr>
                <w:rFonts w:ascii="Arial" w:hAnsi="Arial" w:cs="Arial"/>
              </w:rPr>
              <w:t>Sections, Hematoxylin and Eosin (HE) staining, Oil Red O staining</w:t>
            </w:r>
            <w:r w:rsidRPr="00796F21">
              <w:rPr>
                <w:rFonts w:ascii="Arial" w:hAnsi="Arial" w:cs="Arial"/>
              </w:rPr>
              <w:t>”, “</w:t>
            </w:r>
            <w:r w:rsidRPr="00796F21">
              <w:rPr>
                <w:rFonts w:ascii="Arial" w:hAnsi="Arial" w:cs="Arial"/>
              </w:rPr>
              <w:t>RNA-sequencing and bioinformatics analysis</w:t>
            </w:r>
            <w:r w:rsidRPr="00796F21">
              <w:rPr>
                <w:rFonts w:ascii="Arial" w:hAnsi="Arial" w:cs="Arial"/>
              </w:rPr>
              <w:t>”, “</w:t>
            </w:r>
            <w:r w:rsidRPr="00796F21">
              <w:rPr>
                <w:rFonts w:ascii="Arial" w:hAnsi="Arial" w:cs="Arial"/>
              </w:rPr>
              <w:t>Quantitative reverse transcription-PCR (</w:t>
            </w:r>
            <w:proofErr w:type="spellStart"/>
            <w:r w:rsidRPr="00796F21">
              <w:rPr>
                <w:rFonts w:ascii="Arial" w:hAnsi="Arial" w:cs="Arial"/>
              </w:rPr>
              <w:t>qRT</w:t>
            </w:r>
            <w:proofErr w:type="spellEnd"/>
            <w:r w:rsidRPr="00796F21">
              <w:rPr>
                <w:rFonts w:ascii="Arial" w:hAnsi="Arial" w:cs="Arial"/>
              </w:rPr>
              <w:t>-PCR) analysis</w:t>
            </w:r>
            <w:r w:rsidRPr="00796F21">
              <w:rPr>
                <w:rFonts w:ascii="Arial" w:hAnsi="Arial" w:cs="Arial"/>
              </w:rPr>
              <w:t>”</w:t>
            </w:r>
            <w:r w:rsidR="00A80346">
              <w:rPr>
                <w:rFonts w:ascii="Arial" w:hAnsi="Arial" w:cs="Arial"/>
              </w:rPr>
              <w:t>.</w:t>
            </w:r>
          </w:p>
        </w:tc>
      </w:tr>
      <w:tr w:rsidR="00796F21" w:rsidRPr="00BD615F" w14:paraId="606323C9" w14:textId="77777777" w:rsidTr="00392655">
        <w:tc>
          <w:tcPr>
            <w:tcW w:w="2659" w:type="dxa"/>
          </w:tcPr>
          <w:p w14:paraId="1EE5D8E6" w14:textId="77777777" w:rsidR="00EB63F4" w:rsidRPr="00BD615F" w:rsidRDefault="00EB63F4">
            <w:pPr>
              <w:rPr>
                <w:rFonts w:ascii="Arial" w:hAnsi="Arial" w:cs="Arial"/>
              </w:rPr>
            </w:pPr>
            <w:r w:rsidRPr="00BD615F">
              <w:rPr>
                <w:rFonts w:ascii="Arial" w:hAnsi="Arial" w:cs="Arial"/>
              </w:rPr>
              <w:t>Experimental animals</w:t>
            </w:r>
          </w:p>
        </w:tc>
        <w:tc>
          <w:tcPr>
            <w:tcW w:w="756" w:type="dxa"/>
          </w:tcPr>
          <w:p w14:paraId="72BEB23D" w14:textId="77777777" w:rsidR="00EB63F4" w:rsidRPr="00BD615F" w:rsidRDefault="00EB63F4">
            <w:pPr>
              <w:rPr>
                <w:rFonts w:ascii="Arial" w:hAnsi="Arial" w:cs="Arial"/>
              </w:rPr>
            </w:pPr>
            <w:r w:rsidRPr="00BD615F">
              <w:rPr>
                <w:rFonts w:ascii="Arial" w:hAnsi="Arial" w:cs="Arial"/>
              </w:rPr>
              <w:t>8</w:t>
            </w:r>
          </w:p>
        </w:tc>
        <w:tc>
          <w:tcPr>
            <w:tcW w:w="3720" w:type="dxa"/>
          </w:tcPr>
          <w:p w14:paraId="18C8C154" w14:textId="172A6BE2" w:rsidR="00EB63F4" w:rsidRPr="00BD615F" w:rsidRDefault="00AC759D">
            <w:pPr>
              <w:rPr>
                <w:rFonts w:ascii="Arial" w:hAnsi="Arial" w:cs="Arial"/>
              </w:rPr>
            </w:pPr>
            <w:r w:rsidRPr="00BD615F">
              <w:rPr>
                <w:rFonts w:ascii="Arial" w:hAnsi="Arial" w:cs="Arial"/>
              </w:rPr>
              <w:t>For SNP genotyping, e</w:t>
            </w:r>
            <w:r w:rsidRPr="00BD615F">
              <w:rPr>
                <w:rFonts w:ascii="Arial" w:hAnsi="Arial" w:cs="Arial"/>
              </w:rPr>
              <w:t xml:space="preserve">ar tissues of 200 Tibetan sheep (Thin-tailed sheep) 184 Tan sheep (fat-tailed sheep) were collected from farm of </w:t>
            </w:r>
            <w:r w:rsidRPr="00BD615F">
              <w:rPr>
                <w:rFonts w:ascii="Arial" w:hAnsi="Arial" w:cs="Arial"/>
                <w:color w:val="000000"/>
              </w:rPr>
              <w:t xml:space="preserve">Research Institute of Animal Science, Tibet Academy of Agricultural and Animal Husbandry Sciences, and </w:t>
            </w:r>
            <w:r w:rsidRPr="00BD615F">
              <w:rPr>
                <w:rFonts w:ascii="Arial" w:hAnsi="Arial" w:cs="Arial"/>
              </w:rPr>
              <w:t xml:space="preserve">Ningxia </w:t>
            </w:r>
            <w:proofErr w:type="spellStart"/>
            <w:r w:rsidRPr="00BD615F">
              <w:rPr>
                <w:rFonts w:ascii="Arial" w:hAnsi="Arial" w:cs="Arial"/>
              </w:rPr>
              <w:t>Yanchi</w:t>
            </w:r>
            <w:proofErr w:type="spellEnd"/>
            <w:r w:rsidRPr="00BD615F">
              <w:rPr>
                <w:rFonts w:ascii="Arial" w:hAnsi="Arial" w:cs="Arial"/>
              </w:rPr>
              <w:t xml:space="preserve"> Tan sheep breeding farm, respectively.</w:t>
            </w:r>
            <w:r w:rsidRPr="00BD615F">
              <w:rPr>
                <w:rFonts w:ascii="Arial" w:hAnsi="Arial" w:cs="Arial"/>
              </w:rPr>
              <w:t xml:space="preserve"> </w:t>
            </w:r>
            <w:r w:rsidRPr="00BD615F">
              <w:rPr>
                <w:rFonts w:ascii="Arial" w:hAnsi="Arial" w:cs="Arial"/>
              </w:rPr>
              <w:t>Animals were released after collecting the samples. Gnomic DNA was isolated and was quantified using a Nanodrop 2000 (</w:t>
            </w:r>
            <w:proofErr w:type="spellStart"/>
            <w:r w:rsidRPr="00BD615F">
              <w:rPr>
                <w:rFonts w:ascii="Arial" w:hAnsi="Arial" w:cs="Arial"/>
              </w:rPr>
              <w:t>Thermo</w:t>
            </w:r>
            <w:proofErr w:type="spellEnd"/>
            <w:r w:rsidRPr="00BD615F">
              <w:rPr>
                <w:rFonts w:ascii="Arial" w:hAnsi="Arial" w:cs="Arial"/>
              </w:rPr>
              <w:t xml:space="preserve"> Fisher Scientific, DE).</w:t>
            </w:r>
            <w:r w:rsidRPr="00BD615F">
              <w:rPr>
                <w:rFonts w:ascii="Arial" w:hAnsi="Arial" w:cs="Arial"/>
              </w:rPr>
              <w:t xml:space="preserve"> For histology, </w:t>
            </w:r>
            <w:r w:rsidR="002644C7" w:rsidRPr="00BD615F">
              <w:rPr>
                <w:rFonts w:ascii="Arial" w:hAnsi="Arial" w:cs="Arial"/>
              </w:rPr>
              <w:t>RNA-</w:t>
            </w:r>
            <w:proofErr w:type="spellStart"/>
            <w:r w:rsidR="002644C7" w:rsidRPr="00BD615F">
              <w:rPr>
                <w:rFonts w:ascii="Arial" w:hAnsi="Arial" w:cs="Arial"/>
              </w:rPr>
              <w:t>seq</w:t>
            </w:r>
            <w:proofErr w:type="spellEnd"/>
            <w:r w:rsidR="002644C7" w:rsidRPr="00BD615F">
              <w:rPr>
                <w:rFonts w:ascii="Arial" w:hAnsi="Arial" w:cs="Arial"/>
              </w:rPr>
              <w:t xml:space="preserve"> and </w:t>
            </w:r>
            <w:proofErr w:type="spellStart"/>
            <w:r w:rsidR="002644C7" w:rsidRPr="00BD615F">
              <w:rPr>
                <w:rFonts w:ascii="Arial" w:hAnsi="Arial" w:cs="Arial"/>
              </w:rPr>
              <w:t>qRT</w:t>
            </w:r>
            <w:proofErr w:type="spellEnd"/>
            <w:r w:rsidR="002644C7" w:rsidRPr="00BD615F">
              <w:rPr>
                <w:rFonts w:ascii="Arial" w:hAnsi="Arial" w:cs="Arial"/>
              </w:rPr>
              <w:t>-PCR analysis, a</w:t>
            </w:r>
            <w:r w:rsidR="002644C7" w:rsidRPr="00BD615F">
              <w:rPr>
                <w:rFonts w:ascii="Arial" w:hAnsi="Arial" w:cs="Arial"/>
              </w:rPr>
              <w:t xml:space="preserve"> total of 16 pregnant tan sheep individuals (fat-tailed sheep) subjected to artificial insemination were randomly chosen at farm of Institute of Animal Science, Ningxia Academy of Agricultural and Forestry Sciences in China. At each of the expected embryonic stages including embryonic day 60 </w:t>
            </w:r>
            <w:r w:rsidR="002644C7" w:rsidRPr="00BD615F">
              <w:rPr>
                <w:rFonts w:ascii="Arial" w:hAnsi="Arial" w:cs="Arial"/>
              </w:rPr>
              <w:lastRenderedPageBreak/>
              <w:t>(E60), E70, E80 and E90, four animals were euthanized by captive bolt stunning followed by exsanguination and embryonic tail tissues were collected and subjected to histology analysis, RNA-</w:t>
            </w:r>
            <w:proofErr w:type="spellStart"/>
            <w:r w:rsidR="002644C7" w:rsidRPr="00BD615F">
              <w:rPr>
                <w:rFonts w:ascii="Arial" w:hAnsi="Arial" w:cs="Arial"/>
              </w:rPr>
              <w:t>seq</w:t>
            </w:r>
            <w:proofErr w:type="spellEnd"/>
            <w:r w:rsidR="002644C7" w:rsidRPr="00BD615F">
              <w:rPr>
                <w:rFonts w:ascii="Arial" w:hAnsi="Arial" w:cs="Arial"/>
              </w:rPr>
              <w:t xml:space="preserve"> or </w:t>
            </w:r>
            <w:proofErr w:type="spellStart"/>
            <w:r w:rsidR="002644C7" w:rsidRPr="00BD615F">
              <w:rPr>
                <w:rFonts w:ascii="Arial" w:hAnsi="Arial" w:cs="Arial"/>
              </w:rPr>
              <w:t>qRT</w:t>
            </w:r>
            <w:proofErr w:type="spellEnd"/>
            <w:r w:rsidR="002644C7" w:rsidRPr="00BD615F">
              <w:rPr>
                <w:rFonts w:ascii="Arial" w:hAnsi="Arial" w:cs="Arial"/>
              </w:rPr>
              <w:t>-PCR analysis</w:t>
            </w:r>
            <w:r w:rsidR="002644C7" w:rsidRPr="00BD615F">
              <w:rPr>
                <w:rFonts w:ascii="Arial" w:hAnsi="Arial" w:cs="Arial"/>
              </w:rPr>
              <w:t xml:space="preserve">. In addition, </w:t>
            </w:r>
            <w:r w:rsidR="002644C7" w:rsidRPr="00BD615F">
              <w:rPr>
                <w:rFonts w:ascii="Arial" w:hAnsi="Arial" w:cs="Arial"/>
              </w:rPr>
              <w:t xml:space="preserve">Tail tissues of Tan sheep (fat-tailed) at different developmental stages including E60, E70, E80, E90 described above were used for </w:t>
            </w:r>
            <w:proofErr w:type="spellStart"/>
            <w:r w:rsidR="002644C7" w:rsidRPr="00BD615F">
              <w:rPr>
                <w:rFonts w:ascii="Arial" w:hAnsi="Arial" w:cs="Arial"/>
              </w:rPr>
              <w:t>qRT</w:t>
            </w:r>
            <w:proofErr w:type="spellEnd"/>
            <w:r w:rsidR="002644C7" w:rsidRPr="00BD615F">
              <w:rPr>
                <w:rFonts w:ascii="Arial" w:hAnsi="Arial" w:cs="Arial"/>
              </w:rPr>
              <w:t xml:space="preserve">-PCR analysis of </w:t>
            </w:r>
            <w:r w:rsidR="002644C7" w:rsidRPr="00BD615F">
              <w:rPr>
                <w:rFonts w:ascii="Arial" w:hAnsi="Arial" w:cs="Arial"/>
                <w:i/>
              </w:rPr>
              <w:t>PDGFD</w:t>
            </w:r>
            <w:r w:rsidR="002644C7" w:rsidRPr="00BD615F">
              <w:rPr>
                <w:rFonts w:ascii="Arial" w:hAnsi="Arial" w:cs="Arial"/>
              </w:rPr>
              <w:t xml:space="preserve"> expression during development. Four additional tail samples from each of Suffolk sheep (thin-tailed sheep) at E70 and Tan sheep at adult stage (about 2 years old, female) were collected from farm of Institute of Animal Science, Ningxia Academy of Agricultural and Forestry Sciences in China. Tail samples from four </w:t>
            </w:r>
            <w:proofErr w:type="spellStart"/>
            <w:r w:rsidR="002644C7" w:rsidRPr="00BD615F">
              <w:rPr>
                <w:rFonts w:ascii="Arial" w:hAnsi="Arial" w:cs="Arial"/>
              </w:rPr>
              <w:t>Bhyanglung</w:t>
            </w:r>
            <w:proofErr w:type="spellEnd"/>
            <w:r w:rsidR="002644C7" w:rsidRPr="00BD615F">
              <w:rPr>
                <w:rFonts w:ascii="Arial" w:hAnsi="Arial" w:cs="Arial"/>
              </w:rPr>
              <w:t xml:space="preserve"> sheep individuals at adult stage (thin-tailed sheep, about 2 years old, female) were collected from farm of National Animal Science Institute, Nepal Agricultural Research Council in Nepal.</w:t>
            </w:r>
            <w:r w:rsidR="002644C7" w:rsidRPr="00BD615F">
              <w:rPr>
                <w:rFonts w:ascii="Arial" w:hAnsi="Arial" w:cs="Arial"/>
              </w:rPr>
              <w:t xml:space="preserve"> </w:t>
            </w:r>
            <w:r w:rsidR="002644C7" w:rsidRPr="00BD615F">
              <w:rPr>
                <w:rFonts w:ascii="Arial" w:hAnsi="Arial" w:cs="Arial"/>
              </w:rPr>
              <w:t>For adult sample collection, animals were released right after harvesting samples.</w:t>
            </w:r>
          </w:p>
        </w:tc>
        <w:tc>
          <w:tcPr>
            <w:tcW w:w="2215" w:type="dxa"/>
          </w:tcPr>
          <w:p w14:paraId="68AD6E08" w14:textId="46566254" w:rsidR="00EB63F4" w:rsidRPr="00BD615F" w:rsidRDefault="00A218D3">
            <w:pPr>
              <w:rPr>
                <w:rFonts w:ascii="Arial" w:hAnsi="Arial" w:cs="Arial"/>
              </w:rPr>
            </w:pPr>
            <w:r>
              <w:rPr>
                <w:rFonts w:ascii="Arial" w:hAnsi="Arial" w:cs="Arial"/>
              </w:rPr>
              <w:lastRenderedPageBreak/>
              <w:t xml:space="preserve">Methods, </w:t>
            </w:r>
            <w:r w:rsidRPr="00796F21">
              <w:rPr>
                <w:rFonts w:ascii="Arial" w:hAnsi="Arial" w:cs="Arial"/>
              </w:rPr>
              <w:t xml:space="preserve">“Validation of top SNPs in expanded samples using </w:t>
            </w:r>
            <w:proofErr w:type="spellStart"/>
            <w:r w:rsidRPr="00796F21">
              <w:rPr>
                <w:rFonts w:ascii="Arial" w:hAnsi="Arial" w:cs="Arial"/>
              </w:rPr>
              <w:t>Sequenom</w:t>
            </w:r>
            <w:proofErr w:type="spellEnd"/>
            <w:r w:rsidRPr="00796F21">
              <w:rPr>
                <w:rFonts w:ascii="Arial" w:hAnsi="Arial" w:cs="Arial"/>
              </w:rPr>
              <w:t xml:space="preserve"> </w:t>
            </w:r>
            <w:proofErr w:type="spellStart"/>
            <w:r w:rsidRPr="00796F21">
              <w:rPr>
                <w:rFonts w:ascii="Arial" w:hAnsi="Arial" w:cs="Arial"/>
              </w:rPr>
              <w:t>MassARRAY</w:t>
            </w:r>
            <w:proofErr w:type="spellEnd"/>
            <w:r w:rsidRPr="00796F21">
              <w:rPr>
                <w:rFonts w:ascii="Arial" w:hAnsi="Arial" w:cs="Arial"/>
              </w:rPr>
              <w:t>”, “Sections, Hematoxylin and Eosin (HE) staining, Oil Red O staining”, “RNA-sequencing and bioinformatics analysis”, “Quantitative reverse transcription-PCR (</w:t>
            </w:r>
            <w:proofErr w:type="spellStart"/>
            <w:r w:rsidRPr="00796F21">
              <w:rPr>
                <w:rFonts w:ascii="Arial" w:hAnsi="Arial" w:cs="Arial"/>
              </w:rPr>
              <w:t>qRT</w:t>
            </w:r>
            <w:proofErr w:type="spellEnd"/>
            <w:r w:rsidRPr="00796F21">
              <w:rPr>
                <w:rFonts w:ascii="Arial" w:hAnsi="Arial" w:cs="Arial"/>
              </w:rPr>
              <w:t>-PCR) analysis”</w:t>
            </w:r>
            <w:r w:rsidR="00A80346">
              <w:rPr>
                <w:rFonts w:ascii="Arial" w:hAnsi="Arial" w:cs="Arial"/>
              </w:rPr>
              <w:t>.</w:t>
            </w:r>
          </w:p>
        </w:tc>
      </w:tr>
      <w:tr w:rsidR="00796F21" w:rsidRPr="00BD615F" w14:paraId="64050591" w14:textId="77777777" w:rsidTr="00392655">
        <w:tc>
          <w:tcPr>
            <w:tcW w:w="2659" w:type="dxa"/>
          </w:tcPr>
          <w:p w14:paraId="5660D206" w14:textId="77777777" w:rsidR="00EB63F4" w:rsidRPr="00BD615F" w:rsidRDefault="00EB63F4">
            <w:pPr>
              <w:rPr>
                <w:rFonts w:ascii="Arial" w:hAnsi="Arial" w:cs="Arial"/>
              </w:rPr>
            </w:pPr>
            <w:r w:rsidRPr="00BD615F">
              <w:rPr>
                <w:rFonts w:ascii="Arial" w:hAnsi="Arial" w:cs="Arial"/>
              </w:rPr>
              <w:t>Housing and husbandry</w:t>
            </w:r>
          </w:p>
        </w:tc>
        <w:tc>
          <w:tcPr>
            <w:tcW w:w="756" w:type="dxa"/>
          </w:tcPr>
          <w:p w14:paraId="5B66219F" w14:textId="77777777" w:rsidR="00EB63F4" w:rsidRPr="00BD615F" w:rsidRDefault="00EB63F4">
            <w:pPr>
              <w:rPr>
                <w:rFonts w:ascii="Arial" w:hAnsi="Arial" w:cs="Arial"/>
              </w:rPr>
            </w:pPr>
            <w:r w:rsidRPr="00BD615F">
              <w:rPr>
                <w:rFonts w:ascii="Arial" w:hAnsi="Arial" w:cs="Arial"/>
              </w:rPr>
              <w:t>9</w:t>
            </w:r>
          </w:p>
        </w:tc>
        <w:tc>
          <w:tcPr>
            <w:tcW w:w="3720" w:type="dxa"/>
          </w:tcPr>
          <w:p w14:paraId="7824AABF" w14:textId="1AA28A30" w:rsidR="00EB63F4" w:rsidRPr="00BD615F" w:rsidRDefault="001D3854">
            <w:pPr>
              <w:rPr>
                <w:rFonts w:ascii="Arial" w:hAnsi="Arial" w:cs="Arial"/>
              </w:rPr>
            </w:pPr>
            <w:r w:rsidRPr="00BD615F">
              <w:rPr>
                <w:rFonts w:ascii="Arial" w:hAnsi="Arial" w:cs="Arial"/>
              </w:rPr>
              <w:t>No special housing and husbandry environment.</w:t>
            </w:r>
          </w:p>
        </w:tc>
        <w:tc>
          <w:tcPr>
            <w:tcW w:w="2215" w:type="dxa"/>
          </w:tcPr>
          <w:p w14:paraId="31B7675C" w14:textId="328D11AF" w:rsidR="00EB63F4" w:rsidRPr="00BD615F" w:rsidRDefault="00A218D3">
            <w:pPr>
              <w:rPr>
                <w:rFonts w:ascii="Arial" w:hAnsi="Arial" w:cs="Arial"/>
              </w:rPr>
            </w:pPr>
            <w:r>
              <w:rPr>
                <w:rFonts w:ascii="Arial" w:hAnsi="Arial" w:cs="Arial"/>
              </w:rPr>
              <w:t>NA</w:t>
            </w:r>
          </w:p>
        </w:tc>
      </w:tr>
      <w:tr w:rsidR="00796F21" w:rsidRPr="00BD615F" w14:paraId="12B70BE3" w14:textId="77777777" w:rsidTr="00392655">
        <w:tc>
          <w:tcPr>
            <w:tcW w:w="2659" w:type="dxa"/>
          </w:tcPr>
          <w:p w14:paraId="2FB38104" w14:textId="77777777" w:rsidR="00EB63F4" w:rsidRPr="00BD615F" w:rsidRDefault="00EB63F4">
            <w:pPr>
              <w:rPr>
                <w:rFonts w:ascii="Arial" w:hAnsi="Arial" w:cs="Arial"/>
              </w:rPr>
            </w:pPr>
            <w:r w:rsidRPr="00BD615F">
              <w:rPr>
                <w:rFonts w:ascii="Arial" w:hAnsi="Arial" w:cs="Arial"/>
              </w:rPr>
              <w:t>Sample size</w:t>
            </w:r>
          </w:p>
        </w:tc>
        <w:tc>
          <w:tcPr>
            <w:tcW w:w="756" w:type="dxa"/>
          </w:tcPr>
          <w:p w14:paraId="14693B2A" w14:textId="77777777" w:rsidR="00EB63F4" w:rsidRPr="00BD615F" w:rsidRDefault="00EB63F4">
            <w:pPr>
              <w:rPr>
                <w:rFonts w:ascii="Arial" w:hAnsi="Arial" w:cs="Arial"/>
              </w:rPr>
            </w:pPr>
            <w:r w:rsidRPr="00BD615F">
              <w:rPr>
                <w:rFonts w:ascii="Arial" w:hAnsi="Arial" w:cs="Arial"/>
              </w:rPr>
              <w:t>10</w:t>
            </w:r>
          </w:p>
        </w:tc>
        <w:tc>
          <w:tcPr>
            <w:tcW w:w="3720" w:type="dxa"/>
          </w:tcPr>
          <w:p w14:paraId="240F8364" w14:textId="29A12399" w:rsidR="00EB63F4" w:rsidRPr="00BD615F" w:rsidRDefault="00614D49">
            <w:pPr>
              <w:rPr>
                <w:rFonts w:ascii="Arial" w:hAnsi="Arial" w:cs="Arial"/>
              </w:rPr>
            </w:pPr>
            <w:r w:rsidRPr="00BD615F">
              <w:rPr>
                <w:rFonts w:ascii="Arial" w:hAnsi="Arial" w:cs="Arial"/>
              </w:rPr>
              <w:t xml:space="preserve">A total of 384 sheep individuals including 200 Tibetan sheep and 184 Tan sheep for used for genotyping analysis. </w:t>
            </w:r>
            <w:r w:rsidR="001D3854" w:rsidRPr="00BD615F">
              <w:rPr>
                <w:rFonts w:ascii="Arial" w:hAnsi="Arial" w:cs="Arial"/>
              </w:rPr>
              <w:t xml:space="preserve">A total of 28 sheep individuals, including 4 tail tissues of Tan sheep from each of embryonic day (60), D70, D80, D90 and adult stage, 4 tail tissues of </w:t>
            </w:r>
            <w:r w:rsidR="001D3854" w:rsidRPr="00BD615F">
              <w:rPr>
                <w:rFonts w:ascii="Arial" w:hAnsi="Arial" w:cs="Arial"/>
              </w:rPr>
              <w:t>Suffolk sheep</w:t>
            </w:r>
            <w:r w:rsidR="001D3854" w:rsidRPr="00BD615F">
              <w:rPr>
                <w:rFonts w:ascii="Arial" w:hAnsi="Arial" w:cs="Arial"/>
              </w:rPr>
              <w:t xml:space="preserve"> at D70, 4 tail tissues of </w:t>
            </w:r>
            <w:proofErr w:type="spellStart"/>
            <w:r w:rsidR="001D3854" w:rsidRPr="00BD615F">
              <w:rPr>
                <w:rFonts w:ascii="Arial" w:hAnsi="Arial" w:cs="Arial"/>
              </w:rPr>
              <w:t>Bhyanglung</w:t>
            </w:r>
            <w:proofErr w:type="spellEnd"/>
            <w:r w:rsidR="001D3854" w:rsidRPr="00BD615F">
              <w:rPr>
                <w:rFonts w:ascii="Arial" w:hAnsi="Arial" w:cs="Arial"/>
              </w:rPr>
              <w:t xml:space="preserve"> sheep</w:t>
            </w:r>
            <w:r w:rsidR="001D3854" w:rsidRPr="00BD615F">
              <w:rPr>
                <w:rFonts w:ascii="Arial" w:hAnsi="Arial" w:cs="Arial"/>
              </w:rPr>
              <w:t xml:space="preserve"> at adult stage were used in this study for histology, RNA-</w:t>
            </w:r>
            <w:proofErr w:type="spellStart"/>
            <w:r w:rsidR="001D3854" w:rsidRPr="00BD615F">
              <w:rPr>
                <w:rFonts w:ascii="Arial" w:hAnsi="Arial" w:cs="Arial"/>
              </w:rPr>
              <w:t>seq</w:t>
            </w:r>
            <w:proofErr w:type="spellEnd"/>
            <w:r w:rsidR="001D3854" w:rsidRPr="00BD615F">
              <w:rPr>
                <w:rFonts w:ascii="Arial" w:hAnsi="Arial" w:cs="Arial"/>
              </w:rPr>
              <w:t xml:space="preserve"> or </w:t>
            </w:r>
            <w:proofErr w:type="spellStart"/>
            <w:r w:rsidR="001D3854" w:rsidRPr="00BD615F">
              <w:rPr>
                <w:rFonts w:ascii="Arial" w:hAnsi="Arial" w:cs="Arial"/>
              </w:rPr>
              <w:t>qRT</w:t>
            </w:r>
            <w:proofErr w:type="spellEnd"/>
            <w:r w:rsidR="001D3854" w:rsidRPr="00BD615F">
              <w:rPr>
                <w:rFonts w:ascii="Arial" w:hAnsi="Arial" w:cs="Arial"/>
              </w:rPr>
              <w:t xml:space="preserve">-PCR analysis. </w:t>
            </w:r>
          </w:p>
        </w:tc>
        <w:tc>
          <w:tcPr>
            <w:tcW w:w="2215" w:type="dxa"/>
          </w:tcPr>
          <w:p w14:paraId="02305199" w14:textId="7B06FB71" w:rsidR="00EB63F4" w:rsidRPr="00BD615F" w:rsidRDefault="00A218D3">
            <w:pPr>
              <w:rPr>
                <w:rFonts w:ascii="Arial" w:hAnsi="Arial" w:cs="Arial"/>
              </w:rPr>
            </w:pPr>
            <w:r>
              <w:rPr>
                <w:rFonts w:ascii="Arial" w:hAnsi="Arial" w:cs="Arial"/>
              </w:rPr>
              <w:t xml:space="preserve">Methods, </w:t>
            </w:r>
            <w:r w:rsidRPr="00796F21">
              <w:rPr>
                <w:rFonts w:ascii="Arial" w:hAnsi="Arial" w:cs="Arial"/>
              </w:rPr>
              <w:t xml:space="preserve">“Validation of top SNPs in expanded samples using </w:t>
            </w:r>
            <w:proofErr w:type="spellStart"/>
            <w:r w:rsidRPr="00796F21">
              <w:rPr>
                <w:rFonts w:ascii="Arial" w:hAnsi="Arial" w:cs="Arial"/>
              </w:rPr>
              <w:t>Sequenom</w:t>
            </w:r>
            <w:proofErr w:type="spellEnd"/>
            <w:r w:rsidRPr="00796F21">
              <w:rPr>
                <w:rFonts w:ascii="Arial" w:hAnsi="Arial" w:cs="Arial"/>
              </w:rPr>
              <w:t xml:space="preserve"> </w:t>
            </w:r>
            <w:proofErr w:type="spellStart"/>
            <w:r w:rsidRPr="00796F21">
              <w:rPr>
                <w:rFonts w:ascii="Arial" w:hAnsi="Arial" w:cs="Arial"/>
              </w:rPr>
              <w:t>MassARRAY</w:t>
            </w:r>
            <w:proofErr w:type="spellEnd"/>
            <w:r w:rsidRPr="00796F21">
              <w:rPr>
                <w:rFonts w:ascii="Arial" w:hAnsi="Arial" w:cs="Arial"/>
              </w:rPr>
              <w:t xml:space="preserve">”, “Sections, Hematoxylin and Eosin (HE) staining, Oil Red O staining”, “RNA-sequencing and bioinformatics analysis”, “Quantitative reverse transcription-PCR </w:t>
            </w:r>
            <w:r w:rsidRPr="00796F21">
              <w:rPr>
                <w:rFonts w:ascii="Arial" w:hAnsi="Arial" w:cs="Arial"/>
              </w:rPr>
              <w:lastRenderedPageBreak/>
              <w:t>(</w:t>
            </w:r>
            <w:proofErr w:type="spellStart"/>
            <w:r w:rsidRPr="00796F21">
              <w:rPr>
                <w:rFonts w:ascii="Arial" w:hAnsi="Arial" w:cs="Arial"/>
              </w:rPr>
              <w:t>qRT</w:t>
            </w:r>
            <w:proofErr w:type="spellEnd"/>
            <w:r w:rsidRPr="00796F21">
              <w:rPr>
                <w:rFonts w:ascii="Arial" w:hAnsi="Arial" w:cs="Arial"/>
              </w:rPr>
              <w:t>-PCR) analysis”</w:t>
            </w:r>
            <w:r w:rsidR="00A80346">
              <w:rPr>
                <w:rFonts w:ascii="Arial" w:hAnsi="Arial" w:cs="Arial"/>
              </w:rPr>
              <w:t>.</w:t>
            </w:r>
          </w:p>
        </w:tc>
      </w:tr>
      <w:tr w:rsidR="00796F21" w:rsidRPr="00BD615F" w14:paraId="3D4D5698" w14:textId="77777777" w:rsidTr="00392655">
        <w:tc>
          <w:tcPr>
            <w:tcW w:w="2659" w:type="dxa"/>
          </w:tcPr>
          <w:p w14:paraId="134FCAE0" w14:textId="77777777" w:rsidR="00EB63F4" w:rsidRPr="00BD615F" w:rsidRDefault="00EB63F4">
            <w:pPr>
              <w:rPr>
                <w:rFonts w:ascii="Arial" w:hAnsi="Arial" w:cs="Arial"/>
              </w:rPr>
            </w:pPr>
            <w:r w:rsidRPr="00BD615F">
              <w:rPr>
                <w:rFonts w:ascii="Arial" w:hAnsi="Arial" w:cs="Arial"/>
              </w:rPr>
              <w:lastRenderedPageBreak/>
              <w:t>Allocating animals to experimental groups</w:t>
            </w:r>
          </w:p>
        </w:tc>
        <w:tc>
          <w:tcPr>
            <w:tcW w:w="756" w:type="dxa"/>
          </w:tcPr>
          <w:p w14:paraId="7726C1D2" w14:textId="77777777" w:rsidR="00EB63F4" w:rsidRPr="00BD615F" w:rsidRDefault="00EB63F4">
            <w:pPr>
              <w:rPr>
                <w:rFonts w:ascii="Arial" w:hAnsi="Arial" w:cs="Arial"/>
              </w:rPr>
            </w:pPr>
            <w:r w:rsidRPr="00BD615F">
              <w:rPr>
                <w:rFonts w:ascii="Arial" w:hAnsi="Arial" w:cs="Arial"/>
              </w:rPr>
              <w:t>11</w:t>
            </w:r>
          </w:p>
        </w:tc>
        <w:tc>
          <w:tcPr>
            <w:tcW w:w="3720" w:type="dxa"/>
          </w:tcPr>
          <w:p w14:paraId="24E69C50" w14:textId="7EDB1D30" w:rsidR="00EB63F4" w:rsidRPr="00BD615F" w:rsidRDefault="001D3854">
            <w:pPr>
              <w:rPr>
                <w:rFonts w:ascii="Arial" w:hAnsi="Arial" w:cs="Arial"/>
              </w:rPr>
            </w:pPr>
            <w:r w:rsidRPr="00BD615F">
              <w:rPr>
                <w:rFonts w:ascii="Arial" w:hAnsi="Arial" w:cs="Arial"/>
              </w:rPr>
              <w:t>NA</w:t>
            </w:r>
          </w:p>
        </w:tc>
        <w:tc>
          <w:tcPr>
            <w:tcW w:w="2215" w:type="dxa"/>
          </w:tcPr>
          <w:p w14:paraId="3E0768D4" w14:textId="0CA5488C" w:rsidR="00EB63F4" w:rsidRPr="00BD615F" w:rsidRDefault="00A218D3">
            <w:pPr>
              <w:rPr>
                <w:rFonts w:ascii="Arial" w:hAnsi="Arial" w:cs="Arial"/>
              </w:rPr>
            </w:pPr>
            <w:r>
              <w:rPr>
                <w:rFonts w:ascii="Arial" w:hAnsi="Arial" w:cs="Arial"/>
              </w:rPr>
              <w:t>NA</w:t>
            </w:r>
          </w:p>
        </w:tc>
      </w:tr>
      <w:tr w:rsidR="00796F21" w:rsidRPr="00BD615F" w14:paraId="1AB84B0E" w14:textId="77777777" w:rsidTr="00392655">
        <w:tc>
          <w:tcPr>
            <w:tcW w:w="2659" w:type="dxa"/>
          </w:tcPr>
          <w:p w14:paraId="5AFFED4B" w14:textId="77777777" w:rsidR="00EB63F4" w:rsidRPr="00BD615F" w:rsidRDefault="00EB63F4">
            <w:pPr>
              <w:rPr>
                <w:rFonts w:ascii="Arial" w:hAnsi="Arial" w:cs="Arial"/>
              </w:rPr>
            </w:pPr>
            <w:r w:rsidRPr="00BD615F">
              <w:rPr>
                <w:rFonts w:ascii="Arial" w:hAnsi="Arial" w:cs="Arial"/>
              </w:rPr>
              <w:t>Experimental outcomes</w:t>
            </w:r>
          </w:p>
        </w:tc>
        <w:tc>
          <w:tcPr>
            <w:tcW w:w="756" w:type="dxa"/>
          </w:tcPr>
          <w:p w14:paraId="273F3B8D" w14:textId="77777777" w:rsidR="00EB63F4" w:rsidRPr="00BD615F" w:rsidRDefault="00EB63F4">
            <w:pPr>
              <w:rPr>
                <w:rFonts w:ascii="Arial" w:hAnsi="Arial" w:cs="Arial"/>
              </w:rPr>
            </w:pPr>
            <w:r w:rsidRPr="00BD615F">
              <w:rPr>
                <w:rFonts w:ascii="Arial" w:hAnsi="Arial" w:cs="Arial"/>
              </w:rPr>
              <w:t>12</w:t>
            </w:r>
          </w:p>
        </w:tc>
        <w:tc>
          <w:tcPr>
            <w:tcW w:w="3720" w:type="dxa"/>
          </w:tcPr>
          <w:p w14:paraId="3FDC59E1" w14:textId="3C886D89" w:rsidR="00EB63F4" w:rsidRPr="00BD615F" w:rsidRDefault="004C4C38">
            <w:pPr>
              <w:rPr>
                <w:rFonts w:ascii="Arial" w:hAnsi="Arial" w:cs="Arial"/>
              </w:rPr>
            </w:pPr>
            <w:r w:rsidRPr="00BD615F">
              <w:rPr>
                <w:rFonts w:ascii="Arial" w:hAnsi="Arial" w:cs="Arial"/>
              </w:rPr>
              <w:t xml:space="preserve">Genotyping results showed that </w:t>
            </w:r>
            <w:r w:rsidR="00614D49" w:rsidRPr="00BD615F">
              <w:rPr>
                <w:rFonts w:ascii="Arial" w:hAnsi="Arial" w:cs="Arial"/>
              </w:rPr>
              <w:t xml:space="preserve">the Tibetan sheep (thin-tailed) and Tan sheep (fat-tailed) are highly differentiated at the 13 selected SNP loci. Histology analysis showed that cells undergo a differentiation from precursor cells to mature adipocyte from D60/70 to D80/90. Gene expression analysis showed that PDGFD expression is dramatically altered between </w:t>
            </w:r>
            <w:r w:rsidR="00614D49" w:rsidRPr="00BD615F">
              <w:rPr>
                <w:rFonts w:ascii="Arial" w:hAnsi="Arial" w:cs="Arial"/>
              </w:rPr>
              <w:t>D60/70 to D80/90</w:t>
            </w:r>
            <w:r w:rsidR="00614D49" w:rsidRPr="00BD615F">
              <w:rPr>
                <w:rFonts w:ascii="Arial" w:hAnsi="Arial" w:cs="Arial"/>
              </w:rPr>
              <w:t xml:space="preserve"> in Tan sheep tail, between thin-tailed sheep and fat-tailed sheep at both D70 and adult stages.</w:t>
            </w:r>
          </w:p>
        </w:tc>
        <w:tc>
          <w:tcPr>
            <w:tcW w:w="2215" w:type="dxa"/>
          </w:tcPr>
          <w:p w14:paraId="0370D56C" w14:textId="3BB6A222" w:rsidR="00EB63F4" w:rsidRPr="00A218D3" w:rsidRDefault="00A218D3" w:rsidP="00A218D3">
            <w:pPr>
              <w:spacing w:line="360" w:lineRule="auto"/>
              <w:rPr>
                <w:rFonts w:ascii="Arial" w:hAnsi="Arial" w:cs="Arial"/>
              </w:rPr>
            </w:pPr>
            <w:r w:rsidRPr="00A218D3">
              <w:rPr>
                <w:rFonts w:ascii="Arial" w:hAnsi="Arial" w:cs="Arial"/>
              </w:rPr>
              <w:t>Results, “</w:t>
            </w:r>
            <w:r w:rsidRPr="00A218D3">
              <w:rPr>
                <w:rFonts w:ascii="Arial" w:hAnsi="Arial" w:cs="Arial"/>
              </w:rPr>
              <w:t xml:space="preserve">Analysis of sequence variations of </w:t>
            </w:r>
            <w:r w:rsidRPr="00A218D3">
              <w:rPr>
                <w:rFonts w:ascii="Arial" w:hAnsi="Arial" w:cs="Arial"/>
                <w:i/>
              </w:rPr>
              <w:t>PDGFD</w:t>
            </w:r>
            <w:r w:rsidRPr="00A218D3">
              <w:rPr>
                <w:rFonts w:ascii="Arial" w:hAnsi="Arial" w:cs="Arial"/>
              </w:rPr>
              <w:t xml:space="preserve"> region</w:t>
            </w:r>
            <w:r w:rsidRPr="00A218D3">
              <w:rPr>
                <w:rFonts w:ascii="Arial" w:hAnsi="Arial" w:cs="Arial"/>
              </w:rPr>
              <w:t>”, paragraph 2; “</w:t>
            </w:r>
            <w:r w:rsidRPr="00A218D3">
              <w:rPr>
                <w:rFonts w:ascii="Arial" w:hAnsi="Arial" w:cs="Arial"/>
              </w:rPr>
              <w:t>Histological analysis of sheep tail tissues during embryonic development</w:t>
            </w:r>
            <w:r w:rsidRPr="00A218D3">
              <w:rPr>
                <w:rFonts w:ascii="Arial" w:hAnsi="Arial" w:cs="Arial"/>
              </w:rPr>
              <w:t>”, paragraph 1; “</w:t>
            </w:r>
            <w:r w:rsidRPr="00A218D3">
              <w:rPr>
                <w:rFonts w:ascii="Arial" w:hAnsi="Arial" w:cs="Arial"/>
                <w:i/>
              </w:rPr>
              <w:t>PDGFD</w:t>
            </w:r>
            <w:r w:rsidRPr="00A218D3">
              <w:rPr>
                <w:rFonts w:ascii="Arial" w:hAnsi="Arial" w:cs="Arial"/>
              </w:rPr>
              <w:t xml:space="preserve"> expression is associated with adipogenesis and higher in adipose tissues of lean than that in fat individuals in different species</w:t>
            </w:r>
            <w:r w:rsidRPr="00A218D3">
              <w:rPr>
                <w:rFonts w:ascii="Arial" w:hAnsi="Arial" w:cs="Arial"/>
              </w:rPr>
              <w:t>”, paragraph 1-2.</w:t>
            </w:r>
          </w:p>
        </w:tc>
      </w:tr>
      <w:tr w:rsidR="00796F21" w:rsidRPr="00BD615F" w14:paraId="5E85E967" w14:textId="77777777" w:rsidTr="00392655">
        <w:tc>
          <w:tcPr>
            <w:tcW w:w="2659" w:type="dxa"/>
          </w:tcPr>
          <w:p w14:paraId="2B24221E" w14:textId="77777777" w:rsidR="00EB63F4" w:rsidRPr="00BD615F" w:rsidRDefault="00EB63F4">
            <w:pPr>
              <w:rPr>
                <w:rFonts w:ascii="Arial" w:hAnsi="Arial" w:cs="Arial"/>
              </w:rPr>
            </w:pPr>
            <w:r w:rsidRPr="00BD615F">
              <w:rPr>
                <w:rFonts w:ascii="Arial" w:hAnsi="Arial" w:cs="Arial"/>
              </w:rPr>
              <w:t>Statistical methods</w:t>
            </w:r>
          </w:p>
        </w:tc>
        <w:tc>
          <w:tcPr>
            <w:tcW w:w="756" w:type="dxa"/>
          </w:tcPr>
          <w:p w14:paraId="243D9E0F" w14:textId="77777777" w:rsidR="00EB63F4" w:rsidRPr="00BD615F" w:rsidRDefault="00EB63F4">
            <w:pPr>
              <w:rPr>
                <w:rFonts w:ascii="Arial" w:hAnsi="Arial" w:cs="Arial"/>
              </w:rPr>
            </w:pPr>
            <w:r w:rsidRPr="00BD615F">
              <w:rPr>
                <w:rFonts w:ascii="Arial" w:hAnsi="Arial" w:cs="Arial"/>
              </w:rPr>
              <w:t>13</w:t>
            </w:r>
          </w:p>
        </w:tc>
        <w:tc>
          <w:tcPr>
            <w:tcW w:w="3720" w:type="dxa"/>
          </w:tcPr>
          <w:p w14:paraId="6AE57206" w14:textId="638462DF" w:rsidR="00EB63F4" w:rsidRPr="00BD615F" w:rsidRDefault="00F9456B">
            <w:pPr>
              <w:rPr>
                <w:rFonts w:ascii="Arial" w:hAnsi="Arial" w:cs="Arial"/>
              </w:rPr>
            </w:pPr>
            <w:r w:rsidRPr="00BD615F">
              <w:rPr>
                <w:rFonts w:ascii="Arial" w:hAnsi="Arial" w:cs="Arial"/>
              </w:rPr>
              <w:t xml:space="preserve">T-test were used for </w:t>
            </w:r>
            <w:r w:rsidR="00F52E24" w:rsidRPr="00BD615F">
              <w:rPr>
                <w:rFonts w:ascii="Arial" w:hAnsi="Arial" w:cs="Arial"/>
              </w:rPr>
              <w:t>determining</w:t>
            </w:r>
            <w:r w:rsidRPr="00BD615F">
              <w:rPr>
                <w:rFonts w:ascii="Arial" w:hAnsi="Arial" w:cs="Arial"/>
              </w:rPr>
              <w:t xml:space="preserve"> significance</w:t>
            </w:r>
            <w:r w:rsidR="005F7C3F" w:rsidRPr="00BD615F">
              <w:rPr>
                <w:rFonts w:ascii="Arial" w:hAnsi="Arial" w:cs="Arial"/>
              </w:rPr>
              <w:t xml:space="preserve"> of gene expression analysis.</w:t>
            </w:r>
          </w:p>
        </w:tc>
        <w:tc>
          <w:tcPr>
            <w:tcW w:w="2215" w:type="dxa"/>
          </w:tcPr>
          <w:p w14:paraId="7F544271" w14:textId="55E91077" w:rsidR="00EB63F4" w:rsidRPr="00803E0E" w:rsidRDefault="00803E0E">
            <w:pPr>
              <w:rPr>
                <w:rFonts w:ascii="Arial" w:hAnsi="Arial" w:cs="Arial"/>
              </w:rPr>
            </w:pPr>
            <w:r w:rsidRPr="00803E0E">
              <w:rPr>
                <w:rFonts w:ascii="Arial" w:hAnsi="Arial" w:cs="Arial"/>
              </w:rPr>
              <w:t>Methods, “</w:t>
            </w:r>
            <w:r w:rsidRPr="00803E0E">
              <w:rPr>
                <w:rFonts w:ascii="Arial" w:hAnsi="Arial" w:cs="Arial"/>
              </w:rPr>
              <w:t>Quantitative reverse transcription-PCR (</w:t>
            </w:r>
            <w:proofErr w:type="spellStart"/>
            <w:r w:rsidRPr="00803E0E">
              <w:rPr>
                <w:rFonts w:ascii="Arial" w:hAnsi="Arial" w:cs="Arial"/>
              </w:rPr>
              <w:t>qRT</w:t>
            </w:r>
            <w:proofErr w:type="spellEnd"/>
            <w:r w:rsidRPr="00803E0E">
              <w:rPr>
                <w:rFonts w:ascii="Arial" w:hAnsi="Arial" w:cs="Arial"/>
              </w:rPr>
              <w:t>-PCR) analysis</w:t>
            </w:r>
            <w:r w:rsidRPr="00803E0E">
              <w:rPr>
                <w:rFonts w:ascii="Arial" w:hAnsi="Arial" w:cs="Arial"/>
              </w:rPr>
              <w:t>”, paragraph 1</w:t>
            </w:r>
            <w:r w:rsidR="00A80346">
              <w:rPr>
                <w:rFonts w:ascii="Arial" w:hAnsi="Arial" w:cs="Arial"/>
              </w:rPr>
              <w:t>.</w:t>
            </w:r>
          </w:p>
        </w:tc>
      </w:tr>
      <w:tr w:rsidR="00796F21" w:rsidRPr="00BD615F" w14:paraId="593BFF5C" w14:textId="77777777" w:rsidTr="00392655">
        <w:tc>
          <w:tcPr>
            <w:tcW w:w="2659" w:type="dxa"/>
          </w:tcPr>
          <w:p w14:paraId="5257F41A" w14:textId="77777777" w:rsidR="00EB63F4" w:rsidRPr="00BD615F" w:rsidRDefault="00EB63F4">
            <w:pPr>
              <w:rPr>
                <w:rFonts w:ascii="Arial" w:hAnsi="Arial" w:cs="Arial"/>
              </w:rPr>
            </w:pPr>
            <w:r w:rsidRPr="00BD615F">
              <w:rPr>
                <w:rFonts w:ascii="Arial" w:hAnsi="Arial" w:cs="Arial"/>
              </w:rPr>
              <w:t>RESULTS</w:t>
            </w:r>
          </w:p>
        </w:tc>
        <w:tc>
          <w:tcPr>
            <w:tcW w:w="756" w:type="dxa"/>
          </w:tcPr>
          <w:p w14:paraId="133C6190" w14:textId="77777777" w:rsidR="00EB63F4" w:rsidRPr="00BD615F" w:rsidRDefault="00EB63F4">
            <w:pPr>
              <w:rPr>
                <w:rFonts w:ascii="Arial" w:hAnsi="Arial" w:cs="Arial"/>
              </w:rPr>
            </w:pPr>
          </w:p>
        </w:tc>
        <w:tc>
          <w:tcPr>
            <w:tcW w:w="3720" w:type="dxa"/>
          </w:tcPr>
          <w:p w14:paraId="0E779C2B" w14:textId="77777777" w:rsidR="00EB63F4" w:rsidRPr="00BD615F" w:rsidRDefault="00EB63F4">
            <w:pPr>
              <w:rPr>
                <w:rFonts w:ascii="Arial" w:hAnsi="Arial" w:cs="Arial"/>
              </w:rPr>
            </w:pPr>
          </w:p>
        </w:tc>
        <w:tc>
          <w:tcPr>
            <w:tcW w:w="2215" w:type="dxa"/>
          </w:tcPr>
          <w:p w14:paraId="1DAEE2B5" w14:textId="77777777" w:rsidR="00EB63F4" w:rsidRPr="00BD615F" w:rsidRDefault="00EB63F4">
            <w:pPr>
              <w:rPr>
                <w:rFonts w:ascii="Arial" w:hAnsi="Arial" w:cs="Arial"/>
              </w:rPr>
            </w:pPr>
          </w:p>
        </w:tc>
      </w:tr>
      <w:tr w:rsidR="00796F21" w:rsidRPr="00BD615F" w14:paraId="141991E1" w14:textId="77777777" w:rsidTr="00392655">
        <w:tc>
          <w:tcPr>
            <w:tcW w:w="2659" w:type="dxa"/>
          </w:tcPr>
          <w:p w14:paraId="6DC062CE" w14:textId="77777777" w:rsidR="00EB63F4" w:rsidRPr="00BD615F" w:rsidRDefault="00EB63F4">
            <w:pPr>
              <w:rPr>
                <w:rFonts w:ascii="Arial" w:hAnsi="Arial" w:cs="Arial"/>
              </w:rPr>
            </w:pPr>
            <w:r w:rsidRPr="00BD615F">
              <w:rPr>
                <w:rFonts w:ascii="Arial" w:hAnsi="Arial" w:cs="Arial"/>
              </w:rPr>
              <w:t>Baseline data</w:t>
            </w:r>
          </w:p>
        </w:tc>
        <w:tc>
          <w:tcPr>
            <w:tcW w:w="756" w:type="dxa"/>
          </w:tcPr>
          <w:p w14:paraId="089B78BE" w14:textId="77777777" w:rsidR="00EB63F4" w:rsidRPr="00BD615F" w:rsidRDefault="00EB63F4">
            <w:pPr>
              <w:rPr>
                <w:rFonts w:ascii="Arial" w:hAnsi="Arial" w:cs="Arial"/>
              </w:rPr>
            </w:pPr>
            <w:r w:rsidRPr="00BD615F">
              <w:rPr>
                <w:rFonts w:ascii="Arial" w:hAnsi="Arial" w:cs="Arial"/>
              </w:rPr>
              <w:t>14</w:t>
            </w:r>
          </w:p>
        </w:tc>
        <w:tc>
          <w:tcPr>
            <w:tcW w:w="3720" w:type="dxa"/>
          </w:tcPr>
          <w:p w14:paraId="4F73C6E5" w14:textId="57B5337A" w:rsidR="00EB63F4" w:rsidRPr="00BD615F" w:rsidRDefault="005F7C3F">
            <w:pPr>
              <w:rPr>
                <w:rFonts w:ascii="Arial" w:hAnsi="Arial" w:cs="Arial"/>
              </w:rPr>
            </w:pPr>
            <w:r w:rsidRPr="00BD615F">
              <w:rPr>
                <w:rFonts w:ascii="Arial" w:hAnsi="Arial" w:cs="Arial"/>
              </w:rPr>
              <w:t>NA</w:t>
            </w:r>
          </w:p>
        </w:tc>
        <w:tc>
          <w:tcPr>
            <w:tcW w:w="2215" w:type="dxa"/>
          </w:tcPr>
          <w:p w14:paraId="27A23009" w14:textId="2695B643" w:rsidR="00EB63F4" w:rsidRPr="00BD615F" w:rsidRDefault="00803E0E">
            <w:pPr>
              <w:rPr>
                <w:rFonts w:ascii="Arial" w:hAnsi="Arial" w:cs="Arial"/>
              </w:rPr>
            </w:pPr>
            <w:r>
              <w:rPr>
                <w:rFonts w:ascii="Arial" w:hAnsi="Arial" w:cs="Arial"/>
              </w:rPr>
              <w:t>NA</w:t>
            </w:r>
          </w:p>
        </w:tc>
      </w:tr>
      <w:tr w:rsidR="00796F21" w:rsidRPr="00BD615F" w14:paraId="3A086972" w14:textId="77777777" w:rsidTr="00392655">
        <w:tc>
          <w:tcPr>
            <w:tcW w:w="2659" w:type="dxa"/>
          </w:tcPr>
          <w:p w14:paraId="33FE1897" w14:textId="77777777" w:rsidR="00EB63F4" w:rsidRPr="00BD615F" w:rsidRDefault="00EB63F4">
            <w:pPr>
              <w:rPr>
                <w:rFonts w:ascii="Arial" w:hAnsi="Arial" w:cs="Arial"/>
              </w:rPr>
            </w:pPr>
            <w:r w:rsidRPr="00BD615F">
              <w:rPr>
                <w:rFonts w:ascii="Arial" w:hAnsi="Arial" w:cs="Arial"/>
              </w:rPr>
              <w:t>Numbers analyzed</w:t>
            </w:r>
          </w:p>
        </w:tc>
        <w:tc>
          <w:tcPr>
            <w:tcW w:w="756" w:type="dxa"/>
          </w:tcPr>
          <w:p w14:paraId="36022702" w14:textId="77777777" w:rsidR="00EB63F4" w:rsidRPr="00BD615F" w:rsidRDefault="00EB63F4">
            <w:pPr>
              <w:rPr>
                <w:rFonts w:ascii="Arial" w:hAnsi="Arial" w:cs="Arial"/>
              </w:rPr>
            </w:pPr>
            <w:r w:rsidRPr="00BD615F">
              <w:rPr>
                <w:rFonts w:ascii="Arial" w:hAnsi="Arial" w:cs="Arial"/>
              </w:rPr>
              <w:t>15</w:t>
            </w:r>
          </w:p>
        </w:tc>
        <w:tc>
          <w:tcPr>
            <w:tcW w:w="3720" w:type="dxa"/>
          </w:tcPr>
          <w:p w14:paraId="0B9F3C84" w14:textId="0F9979C7" w:rsidR="00EB63F4" w:rsidRPr="00BD615F" w:rsidRDefault="005F7C3F">
            <w:pPr>
              <w:rPr>
                <w:rFonts w:ascii="Arial" w:hAnsi="Arial" w:cs="Arial"/>
              </w:rPr>
            </w:pPr>
            <w:r w:rsidRPr="00BD615F">
              <w:rPr>
                <w:rFonts w:ascii="Arial" w:hAnsi="Arial" w:cs="Arial"/>
              </w:rPr>
              <w:t>4 animals were used in each group.</w:t>
            </w:r>
          </w:p>
        </w:tc>
        <w:tc>
          <w:tcPr>
            <w:tcW w:w="2215" w:type="dxa"/>
          </w:tcPr>
          <w:p w14:paraId="76E13DAF" w14:textId="69298D27" w:rsidR="00EB63F4" w:rsidRPr="00BD615F" w:rsidRDefault="00803E0E">
            <w:pPr>
              <w:rPr>
                <w:rFonts w:ascii="Arial" w:hAnsi="Arial" w:cs="Arial"/>
              </w:rPr>
            </w:pPr>
            <w:r>
              <w:rPr>
                <w:rFonts w:ascii="Arial" w:hAnsi="Arial" w:cs="Arial"/>
              </w:rPr>
              <w:t xml:space="preserve">Methods, </w:t>
            </w:r>
            <w:r w:rsidRPr="00796F21">
              <w:rPr>
                <w:rFonts w:ascii="Arial" w:hAnsi="Arial" w:cs="Arial"/>
              </w:rPr>
              <w:t xml:space="preserve">“Validation of top SNPs in expanded samples using </w:t>
            </w:r>
            <w:proofErr w:type="spellStart"/>
            <w:r w:rsidRPr="00796F21">
              <w:rPr>
                <w:rFonts w:ascii="Arial" w:hAnsi="Arial" w:cs="Arial"/>
              </w:rPr>
              <w:t>Sequenom</w:t>
            </w:r>
            <w:proofErr w:type="spellEnd"/>
            <w:r w:rsidRPr="00796F21">
              <w:rPr>
                <w:rFonts w:ascii="Arial" w:hAnsi="Arial" w:cs="Arial"/>
              </w:rPr>
              <w:t xml:space="preserve"> </w:t>
            </w:r>
            <w:proofErr w:type="spellStart"/>
            <w:r w:rsidRPr="00796F21">
              <w:rPr>
                <w:rFonts w:ascii="Arial" w:hAnsi="Arial" w:cs="Arial"/>
              </w:rPr>
              <w:t>MassARRAY</w:t>
            </w:r>
            <w:proofErr w:type="spellEnd"/>
            <w:r w:rsidRPr="00796F21">
              <w:rPr>
                <w:rFonts w:ascii="Arial" w:hAnsi="Arial" w:cs="Arial"/>
              </w:rPr>
              <w:t xml:space="preserve">”, </w:t>
            </w:r>
            <w:r w:rsidRPr="00796F21">
              <w:rPr>
                <w:rFonts w:ascii="Arial" w:hAnsi="Arial" w:cs="Arial"/>
              </w:rPr>
              <w:lastRenderedPageBreak/>
              <w:t>“Sections, Hematoxylin and Eosin (HE) staining, Oil Red O staining”, “RNA-sequencing and bioinformatics analysis”, “Quantitative reverse transcription-PCR</w:t>
            </w:r>
            <w:r w:rsidR="00A80346">
              <w:rPr>
                <w:rFonts w:ascii="Arial" w:hAnsi="Arial" w:cs="Arial"/>
              </w:rPr>
              <w:t>.</w:t>
            </w:r>
            <w:bookmarkStart w:id="1" w:name="_GoBack"/>
            <w:bookmarkEnd w:id="1"/>
          </w:p>
        </w:tc>
      </w:tr>
      <w:tr w:rsidR="00796F21" w:rsidRPr="00BD615F" w14:paraId="7205B8B1" w14:textId="77777777" w:rsidTr="00392655">
        <w:tc>
          <w:tcPr>
            <w:tcW w:w="2659" w:type="dxa"/>
          </w:tcPr>
          <w:p w14:paraId="6FC21274" w14:textId="77777777" w:rsidR="00EB63F4" w:rsidRPr="00BD615F" w:rsidRDefault="00EB63F4">
            <w:pPr>
              <w:rPr>
                <w:rFonts w:ascii="Arial" w:hAnsi="Arial" w:cs="Arial"/>
              </w:rPr>
            </w:pPr>
            <w:r w:rsidRPr="00BD615F">
              <w:rPr>
                <w:rFonts w:ascii="Arial" w:hAnsi="Arial" w:cs="Arial"/>
              </w:rPr>
              <w:lastRenderedPageBreak/>
              <w:t>Outcome and estimation</w:t>
            </w:r>
          </w:p>
        </w:tc>
        <w:tc>
          <w:tcPr>
            <w:tcW w:w="756" w:type="dxa"/>
          </w:tcPr>
          <w:p w14:paraId="034AD665" w14:textId="77777777" w:rsidR="00EB63F4" w:rsidRPr="00BD615F" w:rsidRDefault="00EB63F4">
            <w:pPr>
              <w:rPr>
                <w:rFonts w:ascii="Arial" w:hAnsi="Arial" w:cs="Arial"/>
              </w:rPr>
            </w:pPr>
            <w:r w:rsidRPr="00BD615F">
              <w:rPr>
                <w:rFonts w:ascii="Arial" w:hAnsi="Arial" w:cs="Arial"/>
              </w:rPr>
              <w:t>16</w:t>
            </w:r>
          </w:p>
        </w:tc>
        <w:tc>
          <w:tcPr>
            <w:tcW w:w="3720" w:type="dxa"/>
          </w:tcPr>
          <w:p w14:paraId="690F83AE" w14:textId="0BAAC7C3" w:rsidR="00EB63F4" w:rsidRPr="00BD615F" w:rsidRDefault="005F7C3F">
            <w:pPr>
              <w:rPr>
                <w:rFonts w:ascii="Arial" w:hAnsi="Arial" w:cs="Arial"/>
              </w:rPr>
            </w:pPr>
            <w:r w:rsidRPr="00BD615F">
              <w:rPr>
                <w:rFonts w:ascii="Arial" w:hAnsi="Arial" w:cs="Arial"/>
              </w:rPr>
              <w:t>Genotyping results showed that the Tibetan sheep (thin-tailed) and Tan sheep (fat-tailed) are highly differentiated at the 13 selected SNP loci. Histology analysis showed that cells undergo a differentiation from precursor cells to mature adipocyte from D60/70 to D80/90. Gene expression analysis showed that PDGFD expression is dramatically altered between D60/70 to D80/90 in Tan sheep tail, between thin-tailed sheep and fat-tailed sheep at both D70 and adult stages.</w:t>
            </w:r>
          </w:p>
        </w:tc>
        <w:tc>
          <w:tcPr>
            <w:tcW w:w="2215" w:type="dxa"/>
          </w:tcPr>
          <w:p w14:paraId="133BA3C0" w14:textId="46733793" w:rsidR="00EB63F4" w:rsidRPr="00BD615F" w:rsidRDefault="00803E0E">
            <w:pPr>
              <w:rPr>
                <w:rFonts w:ascii="Arial" w:hAnsi="Arial" w:cs="Arial"/>
              </w:rPr>
            </w:pPr>
            <w:r w:rsidRPr="00A218D3">
              <w:rPr>
                <w:rFonts w:ascii="Arial" w:hAnsi="Arial" w:cs="Arial"/>
              </w:rPr>
              <w:t xml:space="preserve">Results, “Analysis of sequence variations of </w:t>
            </w:r>
            <w:r w:rsidRPr="00A218D3">
              <w:rPr>
                <w:rFonts w:ascii="Arial" w:hAnsi="Arial" w:cs="Arial"/>
                <w:i/>
              </w:rPr>
              <w:t>PDGFD</w:t>
            </w:r>
            <w:r w:rsidRPr="00A218D3">
              <w:rPr>
                <w:rFonts w:ascii="Arial" w:hAnsi="Arial" w:cs="Arial"/>
              </w:rPr>
              <w:t xml:space="preserve"> region”, paragraph 2; “Histological analysis of sheep tail tissues during embryonic development”, paragraph 1; “</w:t>
            </w:r>
            <w:r w:rsidRPr="00A218D3">
              <w:rPr>
                <w:rFonts w:ascii="Arial" w:hAnsi="Arial" w:cs="Arial"/>
                <w:i/>
              </w:rPr>
              <w:t>PDGFD</w:t>
            </w:r>
            <w:r w:rsidRPr="00A218D3">
              <w:rPr>
                <w:rFonts w:ascii="Arial" w:hAnsi="Arial" w:cs="Arial"/>
              </w:rPr>
              <w:t xml:space="preserve"> expression is associated with adipogenesis and higher in adipose tissues of lean than that in fat individuals in different species”, paragraph 1-2.</w:t>
            </w:r>
          </w:p>
        </w:tc>
      </w:tr>
      <w:tr w:rsidR="00796F21" w:rsidRPr="00BD615F" w14:paraId="13E68B69" w14:textId="77777777" w:rsidTr="00392655">
        <w:tc>
          <w:tcPr>
            <w:tcW w:w="2659" w:type="dxa"/>
          </w:tcPr>
          <w:p w14:paraId="608B4420" w14:textId="77777777" w:rsidR="00EB63F4" w:rsidRPr="00BD615F" w:rsidRDefault="00EB63F4">
            <w:pPr>
              <w:rPr>
                <w:rFonts w:ascii="Arial" w:hAnsi="Arial" w:cs="Arial"/>
              </w:rPr>
            </w:pPr>
            <w:r w:rsidRPr="00BD615F">
              <w:rPr>
                <w:rFonts w:ascii="Arial" w:hAnsi="Arial" w:cs="Arial"/>
              </w:rPr>
              <w:t>Adverse events</w:t>
            </w:r>
          </w:p>
        </w:tc>
        <w:tc>
          <w:tcPr>
            <w:tcW w:w="756" w:type="dxa"/>
          </w:tcPr>
          <w:p w14:paraId="59C17A22" w14:textId="77777777" w:rsidR="00EB63F4" w:rsidRPr="00BD615F" w:rsidRDefault="00EB63F4">
            <w:pPr>
              <w:rPr>
                <w:rFonts w:ascii="Arial" w:hAnsi="Arial" w:cs="Arial"/>
              </w:rPr>
            </w:pPr>
            <w:r w:rsidRPr="00BD615F">
              <w:rPr>
                <w:rFonts w:ascii="Arial" w:hAnsi="Arial" w:cs="Arial"/>
              </w:rPr>
              <w:t>17</w:t>
            </w:r>
          </w:p>
        </w:tc>
        <w:tc>
          <w:tcPr>
            <w:tcW w:w="3720" w:type="dxa"/>
          </w:tcPr>
          <w:p w14:paraId="6E774384" w14:textId="68713AB3" w:rsidR="00EB63F4" w:rsidRPr="00BD615F" w:rsidRDefault="005F7C3F">
            <w:pPr>
              <w:rPr>
                <w:rFonts w:ascii="Arial" w:hAnsi="Arial" w:cs="Arial"/>
              </w:rPr>
            </w:pPr>
            <w:r w:rsidRPr="00BD615F">
              <w:rPr>
                <w:rFonts w:ascii="Arial" w:hAnsi="Arial" w:cs="Arial"/>
              </w:rPr>
              <w:t>NA</w:t>
            </w:r>
          </w:p>
        </w:tc>
        <w:tc>
          <w:tcPr>
            <w:tcW w:w="2215" w:type="dxa"/>
          </w:tcPr>
          <w:p w14:paraId="7065FEA2" w14:textId="0C0B35C7" w:rsidR="00EB63F4" w:rsidRPr="00BD615F" w:rsidRDefault="00803E0E">
            <w:pPr>
              <w:rPr>
                <w:rFonts w:ascii="Arial" w:hAnsi="Arial" w:cs="Arial"/>
              </w:rPr>
            </w:pPr>
            <w:r>
              <w:rPr>
                <w:rFonts w:ascii="Arial" w:hAnsi="Arial" w:cs="Arial"/>
              </w:rPr>
              <w:t>NA</w:t>
            </w:r>
          </w:p>
        </w:tc>
      </w:tr>
      <w:tr w:rsidR="00796F21" w:rsidRPr="00BD615F" w14:paraId="54BDEA64" w14:textId="77777777" w:rsidTr="00392655">
        <w:tc>
          <w:tcPr>
            <w:tcW w:w="2659" w:type="dxa"/>
          </w:tcPr>
          <w:p w14:paraId="0E7EE6AE" w14:textId="77777777" w:rsidR="00EB63F4" w:rsidRPr="00BD615F" w:rsidRDefault="00EB63F4">
            <w:pPr>
              <w:rPr>
                <w:rFonts w:ascii="Arial" w:hAnsi="Arial" w:cs="Arial"/>
              </w:rPr>
            </w:pPr>
            <w:r w:rsidRPr="00BD615F">
              <w:rPr>
                <w:rFonts w:ascii="Arial" w:hAnsi="Arial" w:cs="Arial"/>
              </w:rPr>
              <w:t>DISCUSSION</w:t>
            </w:r>
          </w:p>
        </w:tc>
        <w:tc>
          <w:tcPr>
            <w:tcW w:w="756" w:type="dxa"/>
          </w:tcPr>
          <w:p w14:paraId="35646925" w14:textId="77777777" w:rsidR="00EB63F4" w:rsidRPr="00BD615F" w:rsidRDefault="00EB63F4">
            <w:pPr>
              <w:rPr>
                <w:rFonts w:ascii="Arial" w:hAnsi="Arial" w:cs="Arial"/>
              </w:rPr>
            </w:pPr>
          </w:p>
        </w:tc>
        <w:tc>
          <w:tcPr>
            <w:tcW w:w="3720" w:type="dxa"/>
          </w:tcPr>
          <w:p w14:paraId="6822724D" w14:textId="77777777" w:rsidR="00EB63F4" w:rsidRPr="00BD615F" w:rsidRDefault="00EB63F4">
            <w:pPr>
              <w:rPr>
                <w:rFonts w:ascii="Arial" w:hAnsi="Arial" w:cs="Arial"/>
              </w:rPr>
            </w:pPr>
          </w:p>
        </w:tc>
        <w:tc>
          <w:tcPr>
            <w:tcW w:w="2215" w:type="dxa"/>
          </w:tcPr>
          <w:p w14:paraId="0C87E737" w14:textId="77777777" w:rsidR="00EB63F4" w:rsidRPr="00BD615F" w:rsidRDefault="00EB63F4">
            <w:pPr>
              <w:rPr>
                <w:rFonts w:ascii="Arial" w:hAnsi="Arial" w:cs="Arial"/>
              </w:rPr>
            </w:pPr>
          </w:p>
        </w:tc>
      </w:tr>
      <w:tr w:rsidR="00796F21" w:rsidRPr="00BD615F" w14:paraId="65DF55A9" w14:textId="77777777" w:rsidTr="00392655">
        <w:tc>
          <w:tcPr>
            <w:tcW w:w="2659" w:type="dxa"/>
          </w:tcPr>
          <w:p w14:paraId="14D5EE20" w14:textId="77777777" w:rsidR="00EB63F4" w:rsidRPr="00BD615F" w:rsidRDefault="00EB63F4">
            <w:pPr>
              <w:rPr>
                <w:rFonts w:ascii="Arial" w:hAnsi="Arial" w:cs="Arial"/>
              </w:rPr>
            </w:pPr>
            <w:r w:rsidRPr="00BD615F">
              <w:rPr>
                <w:rFonts w:ascii="Arial" w:hAnsi="Arial" w:cs="Arial"/>
              </w:rPr>
              <w:t>Interpretation/scientific implications</w:t>
            </w:r>
          </w:p>
        </w:tc>
        <w:tc>
          <w:tcPr>
            <w:tcW w:w="756" w:type="dxa"/>
          </w:tcPr>
          <w:p w14:paraId="6E1CF566" w14:textId="77777777" w:rsidR="00EB63F4" w:rsidRPr="00BD615F" w:rsidRDefault="00EB63F4">
            <w:pPr>
              <w:rPr>
                <w:rFonts w:ascii="Arial" w:hAnsi="Arial" w:cs="Arial"/>
              </w:rPr>
            </w:pPr>
            <w:r w:rsidRPr="00BD615F">
              <w:rPr>
                <w:rFonts w:ascii="Arial" w:hAnsi="Arial" w:cs="Arial"/>
              </w:rPr>
              <w:t>18</w:t>
            </w:r>
          </w:p>
        </w:tc>
        <w:tc>
          <w:tcPr>
            <w:tcW w:w="3720" w:type="dxa"/>
          </w:tcPr>
          <w:p w14:paraId="67FF3799" w14:textId="693FED17" w:rsidR="00EB63F4" w:rsidRPr="00BD615F" w:rsidRDefault="005F7C3F">
            <w:pPr>
              <w:rPr>
                <w:rFonts w:ascii="Arial" w:hAnsi="Arial" w:cs="Arial"/>
              </w:rPr>
            </w:pPr>
            <w:r w:rsidRPr="00BD615F">
              <w:rPr>
                <w:rFonts w:ascii="Arial" w:hAnsi="Arial" w:cs="Arial"/>
              </w:rPr>
              <w:t xml:space="preserve">The highly genic differentiation of the 13 selected intronic SNPs between fat- and thin-tailed sheep suggest that </w:t>
            </w:r>
            <w:r w:rsidRPr="00BD615F">
              <w:rPr>
                <w:rFonts w:ascii="Arial" w:hAnsi="Arial" w:cs="Arial"/>
              </w:rPr>
              <w:t xml:space="preserve">the elevated expression of </w:t>
            </w:r>
            <w:r w:rsidRPr="00BD615F">
              <w:rPr>
                <w:rFonts w:ascii="Arial" w:hAnsi="Arial" w:cs="Arial"/>
                <w:i/>
              </w:rPr>
              <w:t>PDGFD</w:t>
            </w:r>
            <w:r w:rsidRPr="00BD615F">
              <w:rPr>
                <w:rFonts w:ascii="Arial" w:hAnsi="Arial" w:cs="Arial"/>
              </w:rPr>
              <w:t xml:space="preserve"> in fat-tailed sheep is attributed to some/one of these mutations</w:t>
            </w:r>
            <w:r w:rsidRPr="00BD615F">
              <w:rPr>
                <w:rFonts w:ascii="Arial" w:hAnsi="Arial" w:cs="Arial"/>
              </w:rPr>
              <w:t xml:space="preserve">. </w:t>
            </w:r>
            <w:r w:rsidRPr="00BD615F">
              <w:rPr>
                <w:rFonts w:ascii="Arial" w:hAnsi="Arial" w:cs="Arial"/>
              </w:rPr>
              <w:t xml:space="preserve">Histology </w:t>
            </w:r>
            <w:r w:rsidRPr="00BD615F">
              <w:rPr>
                <w:rFonts w:ascii="Arial" w:hAnsi="Arial" w:cs="Arial"/>
              </w:rPr>
              <w:t>results</w:t>
            </w:r>
            <w:r w:rsidRPr="00BD615F">
              <w:rPr>
                <w:rFonts w:ascii="Arial" w:hAnsi="Arial" w:cs="Arial"/>
              </w:rPr>
              <w:t xml:space="preserve"> showed that cells undergo a differentiation from precursor cells to mature adipocyte from D60/70 to D80/90.</w:t>
            </w:r>
            <w:r w:rsidRPr="00BD615F">
              <w:rPr>
                <w:rFonts w:ascii="Arial" w:hAnsi="Arial" w:cs="Arial"/>
              </w:rPr>
              <w:t xml:space="preserve"> Gene expression results </w:t>
            </w:r>
            <w:r w:rsidRPr="00BD615F">
              <w:rPr>
                <w:rFonts w:ascii="Arial" w:hAnsi="Arial" w:cs="Arial"/>
              </w:rPr>
              <w:t xml:space="preserve">suggest that </w:t>
            </w:r>
            <w:r w:rsidRPr="00BD615F">
              <w:rPr>
                <w:rFonts w:ascii="Arial" w:hAnsi="Arial" w:cs="Arial"/>
                <w:i/>
              </w:rPr>
              <w:t>PDGFD</w:t>
            </w:r>
            <w:r w:rsidRPr="00BD615F">
              <w:rPr>
                <w:rFonts w:ascii="Arial" w:hAnsi="Arial" w:cs="Arial"/>
              </w:rPr>
              <w:t xml:space="preserve"> expression is negatively associated with adipocyte accumulation</w:t>
            </w:r>
            <w:r w:rsidRPr="00BD615F">
              <w:rPr>
                <w:rFonts w:ascii="Arial" w:hAnsi="Arial" w:cs="Arial"/>
              </w:rPr>
              <w:t>.</w:t>
            </w:r>
          </w:p>
        </w:tc>
        <w:tc>
          <w:tcPr>
            <w:tcW w:w="2215" w:type="dxa"/>
          </w:tcPr>
          <w:p w14:paraId="4504D800" w14:textId="2A038C41" w:rsidR="00EB63F4" w:rsidRPr="00BD615F" w:rsidRDefault="00424F32">
            <w:pPr>
              <w:rPr>
                <w:rFonts w:ascii="Arial" w:hAnsi="Arial" w:cs="Arial"/>
              </w:rPr>
            </w:pPr>
            <w:r>
              <w:rPr>
                <w:rFonts w:ascii="Arial" w:hAnsi="Arial" w:cs="Arial"/>
              </w:rPr>
              <w:t>Discussion, paragraph 3</w:t>
            </w:r>
            <w:r>
              <w:rPr>
                <w:rFonts w:ascii="Arial" w:hAnsi="Arial" w:cs="Arial"/>
              </w:rPr>
              <w:t>-4.</w:t>
            </w:r>
          </w:p>
        </w:tc>
      </w:tr>
      <w:tr w:rsidR="00796F21" w:rsidRPr="00BD615F" w14:paraId="50B8D139" w14:textId="77777777" w:rsidTr="00392655">
        <w:tc>
          <w:tcPr>
            <w:tcW w:w="2659" w:type="dxa"/>
          </w:tcPr>
          <w:p w14:paraId="43E6102F" w14:textId="77777777" w:rsidR="00EB63F4" w:rsidRPr="00BD615F" w:rsidRDefault="00EB63F4">
            <w:pPr>
              <w:rPr>
                <w:rFonts w:ascii="Arial" w:hAnsi="Arial" w:cs="Arial"/>
              </w:rPr>
            </w:pPr>
            <w:r w:rsidRPr="00BD615F">
              <w:rPr>
                <w:rFonts w:ascii="Arial" w:hAnsi="Arial" w:cs="Arial"/>
              </w:rPr>
              <w:t>Generalizability/translation</w:t>
            </w:r>
          </w:p>
        </w:tc>
        <w:tc>
          <w:tcPr>
            <w:tcW w:w="756" w:type="dxa"/>
          </w:tcPr>
          <w:p w14:paraId="6C07A21B" w14:textId="77777777" w:rsidR="00EB63F4" w:rsidRPr="00BD615F" w:rsidRDefault="00EB63F4">
            <w:pPr>
              <w:rPr>
                <w:rFonts w:ascii="Arial" w:hAnsi="Arial" w:cs="Arial"/>
              </w:rPr>
            </w:pPr>
            <w:r w:rsidRPr="00BD615F">
              <w:rPr>
                <w:rFonts w:ascii="Arial" w:hAnsi="Arial" w:cs="Arial"/>
              </w:rPr>
              <w:t>19</w:t>
            </w:r>
          </w:p>
        </w:tc>
        <w:tc>
          <w:tcPr>
            <w:tcW w:w="3720" w:type="dxa"/>
          </w:tcPr>
          <w:p w14:paraId="7BE2C723" w14:textId="0C648F29" w:rsidR="00EB63F4" w:rsidRPr="00BD615F" w:rsidRDefault="00BD615F">
            <w:pPr>
              <w:rPr>
                <w:rFonts w:ascii="Arial" w:hAnsi="Arial" w:cs="Arial"/>
              </w:rPr>
            </w:pPr>
            <w:r w:rsidRPr="00BD615F">
              <w:rPr>
                <w:rFonts w:ascii="Arial" w:hAnsi="Arial" w:cs="Arial"/>
              </w:rPr>
              <w:t xml:space="preserve">The differential expression of </w:t>
            </w:r>
            <w:r w:rsidRPr="00BD615F">
              <w:rPr>
                <w:rFonts w:ascii="Arial" w:hAnsi="Arial" w:cs="Arial"/>
                <w:i/>
              </w:rPr>
              <w:t>PDGFD</w:t>
            </w:r>
            <w:r w:rsidRPr="00BD615F">
              <w:rPr>
                <w:rFonts w:ascii="Arial" w:hAnsi="Arial" w:cs="Arial"/>
              </w:rPr>
              <w:t xml:space="preserve"> during adipocyte </w:t>
            </w:r>
            <w:r w:rsidRPr="00BD615F">
              <w:rPr>
                <w:rFonts w:ascii="Arial" w:hAnsi="Arial" w:cs="Arial"/>
              </w:rPr>
              <w:lastRenderedPageBreak/>
              <w:t xml:space="preserve">differentiation and between fat and lean individuals were common in sheep, mouse and human, suggesting </w:t>
            </w:r>
            <w:proofErr w:type="gramStart"/>
            <w:r w:rsidRPr="00BD615F">
              <w:rPr>
                <w:rFonts w:ascii="Arial" w:hAnsi="Arial" w:cs="Arial"/>
              </w:rPr>
              <w:t>a</w:t>
            </w:r>
            <w:proofErr w:type="gramEnd"/>
            <w:r w:rsidRPr="00BD615F">
              <w:rPr>
                <w:rFonts w:ascii="Arial" w:hAnsi="Arial" w:cs="Arial"/>
              </w:rPr>
              <w:t xml:space="preserve"> evolutionarily conserved role of this gene in regulating maturation of adipocytes. There </w:t>
            </w:r>
            <w:r w:rsidRPr="00BD615F">
              <w:rPr>
                <w:rFonts w:ascii="Arial" w:hAnsi="Arial" w:cs="Arial"/>
                <w:i/>
              </w:rPr>
              <w:t>PDGFD</w:t>
            </w:r>
            <w:r w:rsidRPr="00BD615F">
              <w:rPr>
                <w:rFonts w:ascii="Arial" w:hAnsi="Arial" w:cs="Arial"/>
              </w:rPr>
              <w:t xml:space="preserve"> may present an attractive therapeutic target for treatment of obesity-related diseases.  </w:t>
            </w:r>
          </w:p>
        </w:tc>
        <w:tc>
          <w:tcPr>
            <w:tcW w:w="2215" w:type="dxa"/>
          </w:tcPr>
          <w:p w14:paraId="45FE881E" w14:textId="6CD41190" w:rsidR="00EB63F4" w:rsidRPr="00BD615F" w:rsidRDefault="00424F32">
            <w:pPr>
              <w:rPr>
                <w:rFonts w:ascii="Arial" w:hAnsi="Arial" w:cs="Arial"/>
              </w:rPr>
            </w:pPr>
            <w:r>
              <w:rPr>
                <w:rFonts w:ascii="Arial" w:hAnsi="Arial" w:cs="Arial"/>
              </w:rPr>
              <w:lastRenderedPageBreak/>
              <w:t>Discussion, paragraph 3</w:t>
            </w:r>
            <w:r>
              <w:rPr>
                <w:rFonts w:ascii="Arial" w:hAnsi="Arial" w:cs="Arial"/>
              </w:rPr>
              <w:t>.</w:t>
            </w:r>
          </w:p>
        </w:tc>
      </w:tr>
      <w:tr w:rsidR="00796F21" w:rsidRPr="00BD615F" w14:paraId="7B48AF64" w14:textId="77777777" w:rsidTr="00392655">
        <w:tc>
          <w:tcPr>
            <w:tcW w:w="2659" w:type="dxa"/>
          </w:tcPr>
          <w:p w14:paraId="5D3F47E1" w14:textId="77777777" w:rsidR="00EB63F4" w:rsidRPr="00BD615F" w:rsidRDefault="00EB63F4">
            <w:pPr>
              <w:rPr>
                <w:rFonts w:ascii="Arial" w:hAnsi="Arial" w:cs="Arial"/>
              </w:rPr>
            </w:pPr>
            <w:r w:rsidRPr="00BD615F">
              <w:rPr>
                <w:rFonts w:ascii="Arial" w:hAnsi="Arial" w:cs="Arial"/>
              </w:rPr>
              <w:t>Funding</w:t>
            </w:r>
          </w:p>
        </w:tc>
        <w:tc>
          <w:tcPr>
            <w:tcW w:w="756" w:type="dxa"/>
          </w:tcPr>
          <w:p w14:paraId="5FB56A36" w14:textId="77777777" w:rsidR="00EB63F4" w:rsidRPr="00BD615F" w:rsidRDefault="00EB63F4">
            <w:pPr>
              <w:rPr>
                <w:rFonts w:ascii="Arial" w:hAnsi="Arial" w:cs="Arial"/>
              </w:rPr>
            </w:pPr>
            <w:r w:rsidRPr="00BD615F">
              <w:rPr>
                <w:rFonts w:ascii="Arial" w:hAnsi="Arial" w:cs="Arial"/>
              </w:rPr>
              <w:t>20</w:t>
            </w:r>
          </w:p>
        </w:tc>
        <w:tc>
          <w:tcPr>
            <w:tcW w:w="3720" w:type="dxa"/>
          </w:tcPr>
          <w:p w14:paraId="4DB893E6" w14:textId="7E240F46" w:rsidR="00EB63F4" w:rsidRPr="00BD615F" w:rsidRDefault="00BD615F" w:rsidP="00BD615F">
            <w:pPr>
              <w:spacing w:after="120" w:line="360" w:lineRule="auto"/>
              <w:jc w:val="both"/>
              <w:rPr>
                <w:rFonts w:ascii="Arial" w:hAnsi="Arial" w:cs="Arial"/>
              </w:rPr>
            </w:pPr>
            <w:r w:rsidRPr="00BD615F">
              <w:rPr>
                <w:rFonts w:ascii="Arial" w:hAnsi="Arial" w:cs="Arial"/>
              </w:rPr>
              <w:t xml:space="preserve">The project was supported by the National Natural Science Foundation of China (U1603232, 31702092, 31802045), the Agricultural Science and Technology Innovation Program of China (ASTIP-IAS01), the earmarked fund for Modern </w:t>
            </w:r>
            <w:proofErr w:type="spellStart"/>
            <w:r w:rsidRPr="00BD615F">
              <w:rPr>
                <w:rFonts w:ascii="Arial" w:hAnsi="Arial" w:cs="Arial"/>
              </w:rPr>
              <w:t>Agro</w:t>
            </w:r>
            <w:proofErr w:type="spellEnd"/>
            <w:r w:rsidRPr="00BD615F">
              <w:rPr>
                <w:rFonts w:ascii="Arial" w:hAnsi="Arial" w:cs="Arial"/>
              </w:rPr>
              <w:t xml:space="preserve">-industry Technology Research System (CARS-40-01) and Ningxia Key Research and Development Project (2018BBF2016). </w:t>
            </w:r>
          </w:p>
        </w:tc>
        <w:tc>
          <w:tcPr>
            <w:tcW w:w="2215" w:type="dxa"/>
          </w:tcPr>
          <w:p w14:paraId="3D0EC92E" w14:textId="0A6B5C75" w:rsidR="00EB63F4" w:rsidRPr="00BD615F" w:rsidRDefault="00424F32">
            <w:pPr>
              <w:rPr>
                <w:rFonts w:ascii="Arial" w:hAnsi="Arial" w:cs="Arial"/>
              </w:rPr>
            </w:pPr>
            <w:r>
              <w:rPr>
                <w:rFonts w:ascii="Arial" w:hAnsi="Arial" w:cs="Arial"/>
              </w:rPr>
              <w:t>Declarations, “</w:t>
            </w:r>
            <w:r>
              <w:rPr>
                <w:rFonts w:ascii="Arial" w:hAnsi="Arial" w:cs="Arial"/>
                <w:sz w:val="24"/>
                <w:szCs w:val="24"/>
              </w:rPr>
              <w:t>Funding</w:t>
            </w:r>
            <w:r>
              <w:rPr>
                <w:rFonts w:ascii="Arial" w:hAnsi="Arial" w:cs="Arial"/>
                <w:sz w:val="24"/>
                <w:szCs w:val="24"/>
              </w:rPr>
              <w:t>”</w:t>
            </w:r>
            <w:r>
              <w:rPr>
                <w:rFonts w:ascii="Arial" w:hAnsi="Arial" w:cs="Arial"/>
                <w:sz w:val="24"/>
                <w:szCs w:val="24"/>
              </w:rPr>
              <w:t>.</w:t>
            </w:r>
          </w:p>
        </w:tc>
      </w:tr>
    </w:tbl>
    <w:p w14:paraId="2E7D8CAF" w14:textId="77777777" w:rsidR="00EB63F4" w:rsidRPr="00BD615F" w:rsidRDefault="00EB63F4">
      <w:pPr>
        <w:rPr>
          <w:rFonts w:ascii="Arial" w:hAnsi="Arial" w:cs="Arial"/>
        </w:rPr>
      </w:pPr>
    </w:p>
    <w:p w14:paraId="486AE159" w14:textId="77777777" w:rsidR="00BD615F" w:rsidRPr="00BD615F" w:rsidRDefault="00BD615F">
      <w:pPr>
        <w:rPr>
          <w:rFonts w:ascii="Arial" w:hAnsi="Arial" w:cs="Arial"/>
        </w:rPr>
      </w:pPr>
    </w:p>
    <w:sectPr w:rsidR="00BD615F" w:rsidRPr="00BD61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3F4"/>
    <w:rsid w:val="001D3854"/>
    <w:rsid w:val="00250FC5"/>
    <w:rsid w:val="002627E9"/>
    <w:rsid w:val="002644C7"/>
    <w:rsid w:val="00392655"/>
    <w:rsid w:val="00424F32"/>
    <w:rsid w:val="00476621"/>
    <w:rsid w:val="004C4C38"/>
    <w:rsid w:val="005F7C3F"/>
    <w:rsid w:val="00614D49"/>
    <w:rsid w:val="00796F21"/>
    <w:rsid w:val="007D0D02"/>
    <w:rsid w:val="00803E0E"/>
    <w:rsid w:val="00A218D3"/>
    <w:rsid w:val="00A80346"/>
    <w:rsid w:val="00AC759D"/>
    <w:rsid w:val="00BD615F"/>
    <w:rsid w:val="00EB63F4"/>
    <w:rsid w:val="00F52E24"/>
    <w:rsid w:val="00F94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8CEAE"/>
  <w15:chartTrackingRefBased/>
  <w15:docId w15:val="{56CFC926-B549-48B6-A5C1-51A8E942E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B63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7</Pages>
  <Words>1574</Words>
  <Characters>8973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Yali</dc:creator>
  <cp:keywords/>
  <dc:description/>
  <cp:lastModifiedBy>Microsoft Office User</cp:lastModifiedBy>
  <cp:revision>25</cp:revision>
  <dcterms:created xsi:type="dcterms:W3CDTF">2020-07-07T03:38:00Z</dcterms:created>
  <dcterms:modified xsi:type="dcterms:W3CDTF">2020-07-07T12:18:00Z</dcterms:modified>
</cp:coreProperties>
</file>