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83695" w14:textId="69940BAE" w:rsidR="007A06F5" w:rsidRPr="000807A1" w:rsidRDefault="007A06F5" w:rsidP="007A06F5">
      <w:pPr>
        <w:jc w:val="left"/>
        <w:rPr>
          <w:rFonts w:ascii="Times New Roman" w:eastAsiaTheme="minorHAnsi" w:hAnsi="Times New Roman" w:cs="Times New Roman"/>
          <w:b/>
          <w:bCs/>
          <w:sz w:val="24"/>
          <w:szCs w:val="28"/>
        </w:rPr>
      </w:pPr>
      <w:r w:rsidRPr="000807A1">
        <w:rPr>
          <w:rFonts w:ascii="Times New Roman" w:eastAsiaTheme="minorHAnsi" w:hAnsi="Times New Roman" w:cs="Times New Roman"/>
          <w:b/>
          <w:bCs/>
          <w:sz w:val="24"/>
          <w:szCs w:val="28"/>
        </w:rPr>
        <w:t>SUPPLEMENTARY</w:t>
      </w:r>
    </w:p>
    <w:p w14:paraId="638065E9" w14:textId="77777777" w:rsidR="002D3872" w:rsidRPr="00B4233A" w:rsidRDefault="002D3872" w:rsidP="002D3872">
      <w:pPr>
        <w:rPr>
          <w:rFonts w:ascii="Times New Roman" w:eastAsiaTheme="minorHAnsi" w:hAnsi="Times New Roman" w:cs="Times New Roman"/>
          <w:b/>
          <w:bCs/>
        </w:rPr>
      </w:pPr>
      <w:r w:rsidRPr="00B4233A">
        <w:rPr>
          <w:rFonts w:ascii="Times New Roman" w:eastAsiaTheme="minorHAnsi" w:hAnsi="Times New Roman" w:cs="Times New Roman"/>
          <w:b/>
          <w:bCs/>
          <w:noProof/>
        </w:rPr>
        <w:drawing>
          <wp:inline distT="0" distB="0" distL="0" distR="0" wp14:anchorId="5B44C170" wp14:editId="77BDC6DE">
            <wp:extent cx="5274310" cy="22663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266315"/>
                    </a:xfrm>
                    <a:prstGeom prst="rect">
                      <a:avLst/>
                    </a:prstGeom>
                  </pic:spPr>
                </pic:pic>
              </a:graphicData>
            </a:graphic>
          </wp:inline>
        </w:drawing>
      </w:r>
    </w:p>
    <w:p w14:paraId="4FD28BA9" w14:textId="1ABB70DF" w:rsidR="002D3872" w:rsidRPr="002F5119" w:rsidRDefault="00804160" w:rsidP="002D3872">
      <w:pPr>
        <w:ind w:firstLine="420"/>
        <w:jc w:val="left"/>
        <w:rPr>
          <w:rFonts w:ascii="Times New Roman" w:eastAsiaTheme="minorHAnsi" w:hAnsi="Times New Roman" w:cs="Times New Roman"/>
          <w:sz w:val="24"/>
          <w:szCs w:val="28"/>
        </w:rPr>
      </w:pPr>
      <w:r w:rsidRPr="002F5119">
        <w:rPr>
          <w:rFonts w:ascii="Times New Roman" w:eastAsiaTheme="minorHAnsi" w:hAnsi="Times New Roman" w:cs="Times New Roman"/>
          <w:b/>
          <w:bCs/>
          <w:sz w:val="24"/>
          <w:szCs w:val="28"/>
        </w:rPr>
        <w:t>Supplementary Figure 1.</w:t>
      </w:r>
      <w:r w:rsidR="002D3872" w:rsidRPr="002F5119">
        <w:rPr>
          <w:rFonts w:ascii="Times New Roman" w:eastAsiaTheme="minorHAnsi" w:hAnsi="Times New Roman" w:cs="Times New Roman"/>
          <w:b/>
          <w:bCs/>
          <w:sz w:val="24"/>
          <w:szCs w:val="28"/>
        </w:rPr>
        <w:t xml:space="preserve"> </w:t>
      </w:r>
      <w:r w:rsidR="002D3872" w:rsidRPr="002F5119">
        <w:rPr>
          <w:rFonts w:ascii="Times New Roman" w:eastAsiaTheme="minorHAnsi" w:hAnsi="Times New Roman" w:cs="Times New Roman"/>
          <w:sz w:val="24"/>
          <w:szCs w:val="28"/>
        </w:rPr>
        <w:t>The scree plot in Figure A shows 10 principal components (PC1</w:t>
      </w:r>
      <w:r w:rsidR="000B6EB0" w:rsidRPr="002F5119">
        <w:rPr>
          <w:rFonts w:ascii="Times New Roman" w:eastAsiaTheme="minorHAnsi" w:hAnsi="Times New Roman" w:cs="Times New Roman"/>
          <w:sz w:val="24"/>
          <w:szCs w:val="28"/>
        </w:rPr>
        <w:t xml:space="preserve"> to </w:t>
      </w:r>
      <w:r w:rsidR="002D3872" w:rsidRPr="002F5119">
        <w:rPr>
          <w:rFonts w:ascii="Times New Roman" w:eastAsiaTheme="minorHAnsi" w:hAnsi="Times New Roman" w:cs="Times New Roman"/>
          <w:sz w:val="24"/>
          <w:szCs w:val="28"/>
        </w:rPr>
        <w:t>PC10) along with the corresponding percentage of explained variance for each component. Specifically, PC1</w:t>
      </w:r>
      <w:r w:rsidR="0091174E" w:rsidRPr="002F5119">
        <w:rPr>
          <w:rFonts w:ascii="Times New Roman" w:eastAsiaTheme="minorHAnsi" w:hAnsi="Times New Roman" w:cs="Times New Roman"/>
          <w:sz w:val="24"/>
          <w:szCs w:val="28"/>
        </w:rPr>
        <w:t xml:space="preserve"> to </w:t>
      </w:r>
      <w:r w:rsidR="002D3872" w:rsidRPr="002F5119">
        <w:rPr>
          <w:rFonts w:ascii="Times New Roman" w:eastAsiaTheme="minorHAnsi" w:hAnsi="Times New Roman" w:cs="Times New Roman"/>
          <w:sz w:val="24"/>
          <w:szCs w:val="28"/>
        </w:rPr>
        <w:t>PC4 had loadings of 24.1%, 16%, 15.4%, and 12.4%, respectively. Figure B presents the scree plot with parallel analysis of PCs, displaying the straight line with x symbols for the screen plot and the dotted line for the parallel analysis of 100 simulations. The results indicate that retaining the first four principal components is sufficient to preserve most of the information present in the dataset.</w:t>
      </w:r>
    </w:p>
    <w:p w14:paraId="64FC432E" w14:textId="77777777" w:rsidR="00036714" w:rsidRPr="002F5119" w:rsidRDefault="00036714" w:rsidP="002D3872">
      <w:pPr>
        <w:rPr>
          <w:sz w:val="24"/>
          <w:szCs w:val="28"/>
        </w:rPr>
      </w:pPr>
    </w:p>
    <w:sectPr w:rsidR="00036714" w:rsidRPr="002F51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EC83D" w14:textId="77777777" w:rsidR="002F4809" w:rsidRDefault="002F4809" w:rsidP="002F4809">
      <w:r>
        <w:separator/>
      </w:r>
    </w:p>
  </w:endnote>
  <w:endnote w:type="continuationSeparator" w:id="0">
    <w:p w14:paraId="0FEB994B" w14:textId="77777777" w:rsidR="002F4809" w:rsidRDefault="002F4809" w:rsidP="002F48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2C4E6D" w14:textId="77777777" w:rsidR="002F4809" w:rsidRDefault="002F4809" w:rsidP="002F4809">
      <w:r>
        <w:separator/>
      </w:r>
    </w:p>
  </w:footnote>
  <w:footnote w:type="continuationSeparator" w:id="0">
    <w:p w14:paraId="7DEEBB22" w14:textId="77777777" w:rsidR="002F4809" w:rsidRDefault="002F4809" w:rsidP="002F48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D16"/>
    <w:rsid w:val="00036714"/>
    <w:rsid w:val="000807A1"/>
    <w:rsid w:val="000B6EB0"/>
    <w:rsid w:val="00140CAC"/>
    <w:rsid w:val="001D5C4C"/>
    <w:rsid w:val="002D3872"/>
    <w:rsid w:val="002F4809"/>
    <w:rsid w:val="002F5119"/>
    <w:rsid w:val="004D7174"/>
    <w:rsid w:val="0057156F"/>
    <w:rsid w:val="007A06F5"/>
    <w:rsid w:val="00804160"/>
    <w:rsid w:val="0082367E"/>
    <w:rsid w:val="00861537"/>
    <w:rsid w:val="0091174E"/>
    <w:rsid w:val="009470AA"/>
    <w:rsid w:val="00986BAA"/>
    <w:rsid w:val="00A71576"/>
    <w:rsid w:val="00F32D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7902A7"/>
  <w15:chartTrackingRefBased/>
  <w15:docId w15:val="{4225F766-6120-4245-A49B-939F79275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38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F480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F4809"/>
    <w:rPr>
      <w:sz w:val="18"/>
      <w:szCs w:val="18"/>
    </w:rPr>
  </w:style>
  <w:style w:type="paragraph" w:styleId="a5">
    <w:name w:val="footer"/>
    <w:basedOn w:val="a"/>
    <w:link w:val="a6"/>
    <w:uiPriority w:val="99"/>
    <w:unhideWhenUsed/>
    <w:rsid w:val="002F4809"/>
    <w:pPr>
      <w:tabs>
        <w:tab w:val="center" w:pos="4153"/>
        <w:tab w:val="right" w:pos="8306"/>
      </w:tabs>
      <w:snapToGrid w:val="0"/>
      <w:jc w:val="left"/>
    </w:pPr>
    <w:rPr>
      <w:sz w:val="18"/>
      <w:szCs w:val="18"/>
    </w:rPr>
  </w:style>
  <w:style w:type="character" w:customStyle="1" w:styleId="a6">
    <w:name w:val="页脚 字符"/>
    <w:basedOn w:val="a0"/>
    <w:link w:val="a5"/>
    <w:uiPriority w:val="99"/>
    <w:rsid w:val="002F4809"/>
    <w:rPr>
      <w:sz w:val="18"/>
      <w:szCs w:val="18"/>
    </w:rPr>
  </w:style>
  <w:style w:type="table" w:styleId="a7">
    <w:name w:val="Table Grid"/>
    <w:basedOn w:val="a1"/>
    <w:uiPriority w:val="39"/>
    <w:qFormat/>
    <w:rsid w:val="002F4809"/>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欢 李</dc:creator>
  <cp:keywords/>
  <dc:description/>
  <cp:lastModifiedBy>欢 李</cp:lastModifiedBy>
  <cp:revision>18</cp:revision>
  <dcterms:created xsi:type="dcterms:W3CDTF">2022-12-28T12:01:00Z</dcterms:created>
  <dcterms:modified xsi:type="dcterms:W3CDTF">2023-07-03T13:40:00Z</dcterms:modified>
</cp:coreProperties>
</file>