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1962" w14:textId="77777777" w:rsidR="00412CC1" w:rsidRPr="004C0B45" w:rsidRDefault="00412CC1" w:rsidP="00412CC1">
      <w:pPr>
        <w:rPr>
          <w:sz w:val="20"/>
          <w:szCs w:val="20"/>
        </w:rPr>
      </w:pPr>
      <w:r w:rsidRPr="004C0B45">
        <w:rPr>
          <w:color w:val="000000" w:themeColor="text1"/>
          <w:sz w:val="20"/>
          <w:szCs w:val="20"/>
        </w:rPr>
        <w:t>Supplementary</w:t>
      </w:r>
      <w:r w:rsidRPr="004C0B45">
        <w:rPr>
          <w:sz w:val="20"/>
          <w:szCs w:val="20"/>
        </w:rPr>
        <w:t xml:space="preserve"> Table 2 </w:t>
      </w:r>
      <w:r>
        <w:rPr>
          <w:sz w:val="20"/>
          <w:szCs w:val="20"/>
        </w:rPr>
        <w:t>The</w:t>
      </w:r>
      <w:r w:rsidRPr="004C0B45">
        <w:rPr>
          <w:sz w:val="20"/>
          <w:szCs w:val="20"/>
        </w:rPr>
        <w:t xml:space="preserve"> genetic diversity parameters for the </w:t>
      </w:r>
      <w:r w:rsidRPr="00A14AD2">
        <w:rPr>
          <w:iCs/>
          <w:sz w:val="20"/>
          <w:szCs w:val="20"/>
          <w:lang w:eastAsia="zh-Hans"/>
        </w:rPr>
        <w:t>provenances</w:t>
      </w:r>
    </w:p>
    <w:tbl>
      <w:tblPr>
        <w:tblStyle w:val="a3"/>
        <w:tblW w:w="1020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418"/>
        <w:gridCol w:w="1417"/>
        <w:gridCol w:w="1418"/>
        <w:gridCol w:w="1417"/>
        <w:gridCol w:w="1418"/>
      </w:tblGrid>
      <w:tr w:rsidR="00412CC1" w14:paraId="6E7B744B" w14:textId="77777777" w:rsidTr="00412CC1"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14:paraId="4A5DA795" w14:textId="77777777" w:rsidR="00412CC1" w:rsidRPr="004C0B45" w:rsidRDefault="00412CC1" w:rsidP="00995AB1">
            <w:pPr>
              <w:rPr>
                <w:iCs/>
                <w:color w:val="000000" w:themeColor="text1"/>
                <w:sz w:val="20"/>
                <w:lang w:eastAsia="zh-Hans"/>
              </w:rPr>
            </w:pPr>
            <w:bookmarkStart w:id="0" w:name="_Hlk150020817"/>
            <w:r>
              <w:rPr>
                <w:iCs/>
                <w:color w:val="000000" w:themeColor="text1"/>
                <w:sz w:val="20"/>
                <w:lang w:eastAsia="zh-Hans"/>
              </w:rPr>
              <w:t>provenances</w:t>
            </w:r>
            <w:bookmarkEnd w:id="0"/>
            <w:r w:rsidRPr="001D7CB0">
              <w:rPr>
                <w:iCs/>
                <w:color w:val="000000" w:themeColor="text1"/>
                <w:sz w:val="20"/>
                <w:lang w:eastAsia="zh-Hans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5F2D6F3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Na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502CD742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Ne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634AD48B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PIC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48C8C2F8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Ho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8EC8234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He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044BE421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I</w:t>
            </w:r>
          </w:p>
        </w:tc>
      </w:tr>
      <w:tr w:rsidR="00412CC1" w14:paraId="2598605F" w14:textId="77777777" w:rsidTr="00412CC1">
        <w:tc>
          <w:tcPr>
            <w:tcW w:w="1560" w:type="dxa"/>
            <w:tcBorders>
              <w:top w:val="single" w:sz="4" w:space="0" w:color="auto"/>
            </w:tcBorders>
          </w:tcPr>
          <w:p w14:paraId="112944D4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BH-QG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7423BEC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7.111</w:t>
            </w:r>
            <w:r w:rsidRPr="00666D6A">
              <w:rPr>
                <w:rFonts w:ascii="微软雅黑" w:eastAsia="微软雅黑" w:hAnsi="微软雅黑" w:cs="Times New Roman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3.214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301D4CE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4.117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1.960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84DB748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0.652</w:t>
            </w:r>
            <w:r w:rsidRPr="00666D6A">
              <w:rPr>
                <w:rFonts w:ascii="微软雅黑" w:eastAsia="微软雅黑" w:hAnsi="微软雅黑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cs="Times New Roman"/>
                <w:color w:val="000000" w:themeColor="text1"/>
                <w:sz w:val="20"/>
              </w:rPr>
              <w:t>0.196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87D13D5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0.540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0.349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16EA195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0.684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0.193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C398461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1.500</w:t>
            </w:r>
            <w:r w:rsidRPr="00666D6A">
              <w:rPr>
                <w:rFonts w:ascii="微软雅黑" w:eastAsia="微软雅黑" w:hAnsi="微软雅黑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0.534</w:t>
            </w:r>
          </w:p>
        </w:tc>
      </w:tr>
      <w:tr w:rsidR="00412CC1" w14:paraId="1B45B6F0" w14:textId="77777777" w:rsidTr="00412CC1">
        <w:tc>
          <w:tcPr>
            <w:tcW w:w="1560" w:type="dxa"/>
          </w:tcPr>
          <w:p w14:paraId="61B5DBE6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FCG-QS</w:t>
            </w:r>
          </w:p>
        </w:tc>
        <w:tc>
          <w:tcPr>
            <w:tcW w:w="1559" w:type="dxa"/>
            <w:vAlign w:val="center"/>
          </w:tcPr>
          <w:p w14:paraId="18C1FA06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7.273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4.079</w:t>
            </w:r>
          </w:p>
        </w:tc>
        <w:tc>
          <w:tcPr>
            <w:tcW w:w="1418" w:type="dxa"/>
            <w:vAlign w:val="center"/>
          </w:tcPr>
          <w:p w14:paraId="64A16822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4.556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2.770</w:t>
            </w:r>
          </w:p>
        </w:tc>
        <w:tc>
          <w:tcPr>
            <w:tcW w:w="1417" w:type="dxa"/>
            <w:vAlign w:val="center"/>
          </w:tcPr>
          <w:p w14:paraId="1F24C3C9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0.658</w:t>
            </w:r>
            <w:r w:rsidRPr="00666D6A">
              <w:rPr>
                <w:rFonts w:ascii="微软雅黑" w:eastAsia="微软雅黑" w:hAnsi="微软雅黑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0.187</w:t>
            </w:r>
          </w:p>
        </w:tc>
        <w:tc>
          <w:tcPr>
            <w:tcW w:w="1418" w:type="dxa"/>
            <w:vAlign w:val="center"/>
          </w:tcPr>
          <w:p w14:paraId="6077AAEB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0.409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0.300</w:t>
            </w:r>
          </w:p>
        </w:tc>
        <w:tc>
          <w:tcPr>
            <w:tcW w:w="1417" w:type="dxa"/>
            <w:vAlign w:val="center"/>
          </w:tcPr>
          <w:p w14:paraId="69E4DC59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0.694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0.178</w:t>
            </w:r>
          </w:p>
        </w:tc>
        <w:tc>
          <w:tcPr>
            <w:tcW w:w="1418" w:type="dxa"/>
            <w:vAlign w:val="center"/>
          </w:tcPr>
          <w:p w14:paraId="0BE64084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1.524</w:t>
            </w:r>
            <w:r w:rsidRPr="00666D6A">
              <w:rPr>
                <w:rFonts w:ascii="微软雅黑" w:eastAsia="微软雅黑" w:hAnsi="微软雅黑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DengXian" w:cs="Times New Roman"/>
                <w:color w:val="000000" w:themeColor="text1"/>
                <w:sz w:val="20"/>
              </w:rPr>
              <w:t>0.579</w:t>
            </w:r>
          </w:p>
        </w:tc>
      </w:tr>
      <w:tr w:rsidR="00412CC1" w14:paraId="308298BC" w14:textId="77777777" w:rsidTr="00412CC1">
        <w:tc>
          <w:tcPr>
            <w:tcW w:w="1560" w:type="dxa"/>
          </w:tcPr>
          <w:p w14:paraId="5C87C464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HP-ST</w:t>
            </w:r>
          </w:p>
        </w:tc>
        <w:tc>
          <w:tcPr>
            <w:tcW w:w="1559" w:type="dxa"/>
            <w:vAlign w:val="center"/>
          </w:tcPr>
          <w:p w14:paraId="5F861ACD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9.639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3.712</w:t>
            </w:r>
          </w:p>
        </w:tc>
        <w:tc>
          <w:tcPr>
            <w:tcW w:w="1418" w:type="dxa"/>
            <w:vAlign w:val="center"/>
          </w:tcPr>
          <w:p w14:paraId="36BF0895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5.126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2.704</w:t>
            </w:r>
          </w:p>
        </w:tc>
        <w:tc>
          <w:tcPr>
            <w:tcW w:w="1417" w:type="dxa"/>
            <w:vAlign w:val="center"/>
          </w:tcPr>
          <w:p w14:paraId="59B91B5D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0.732</w:t>
            </w:r>
            <w:r w:rsidRPr="00666D6A">
              <w:rPr>
                <w:rFonts w:ascii="微软雅黑" w:eastAsia="微软雅黑" w:hAnsi="微软雅黑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DengXian" w:cs="Times New Roman"/>
                <w:color w:val="000000" w:themeColor="text1"/>
                <w:sz w:val="20"/>
              </w:rPr>
              <w:t>0.120</w:t>
            </w:r>
          </w:p>
        </w:tc>
        <w:tc>
          <w:tcPr>
            <w:tcW w:w="1418" w:type="dxa"/>
            <w:vAlign w:val="center"/>
          </w:tcPr>
          <w:p w14:paraId="2D5B9375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0.524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0.325</w:t>
            </w:r>
          </w:p>
        </w:tc>
        <w:tc>
          <w:tcPr>
            <w:tcW w:w="1417" w:type="dxa"/>
            <w:vAlign w:val="center"/>
          </w:tcPr>
          <w:p w14:paraId="2D34ACB9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0.759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0.112</w:t>
            </w:r>
          </w:p>
        </w:tc>
        <w:tc>
          <w:tcPr>
            <w:tcW w:w="1418" w:type="dxa"/>
            <w:vAlign w:val="center"/>
          </w:tcPr>
          <w:p w14:paraId="58D2F80B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1.773</w:t>
            </w:r>
            <w:r w:rsidRPr="00666D6A">
              <w:rPr>
                <w:rFonts w:ascii="微软雅黑" w:eastAsia="微软雅黑" w:hAnsi="微软雅黑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DengXian" w:cs="Times New Roman"/>
                <w:color w:val="000000" w:themeColor="text1"/>
                <w:sz w:val="20"/>
              </w:rPr>
              <w:t>0.423</w:t>
            </w:r>
          </w:p>
        </w:tc>
      </w:tr>
      <w:tr w:rsidR="00412CC1" w14:paraId="78099795" w14:textId="77777777" w:rsidTr="00412CC1">
        <w:tc>
          <w:tcPr>
            <w:tcW w:w="1560" w:type="dxa"/>
          </w:tcPr>
          <w:p w14:paraId="1D2A3CDD" w14:textId="77777777" w:rsidR="00412CC1" w:rsidRPr="00666D6A" w:rsidRDefault="00412CC1" w:rsidP="00995AB1">
            <w:pPr>
              <w:rPr>
                <w:color w:val="000000" w:themeColor="text1"/>
                <w:sz w:val="20"/>
              </w:rPr>
            </w:pPr>
            <w:r w:rsidRPr="00666D6A">
              <w:rPr>
                <w:color w:val="000000" w:themeColor="text1"/>
                <w:sz w:val="20"/>
              </w:rPr>
              <w:t>ZJ-CT</w:t>
            </w:r>
          </w:p>
        </w:tc>
        <w:tc>
          <w:tcPr>
            <w:tcW w:w="1559" w:type="dxa"/>
            <w:vAlign w:val="center"/>
          </w:tcPr>
          <w:p w14:paraId="786DB895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10.788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6.194</w:t>
            </w:r>
          </w:p>
        </w:tc>
        <w:tc>
          <w:tcPr>
            <w:tcW w:w="1418" w:type="dxa"/>
            <w:vAlign w:val="center"/>
          </w:tcPr>
          <w:p w14:paraId="244F2537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5.808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3.451</w:t>
            </w:r>
          </w:p>
        </w:tc>
        <w:tc>
          <w:tcPr>
            <w:tcW w:w="1417" w:type="dxa"/>
            <w:vAlign w:val="center"/>
          </w:tcPr>
          <w:p w14:paraId="0B5376D7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0.726</w:t>
            </w:r>
            <w:r w:rsidRPr="00666D6A">
              <w:rPr>
                <w:rFonts w:ascii="微软雅黑" w:eastAsia="微软雅黑" w:hAnsi="微软雅黑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DengXian" w:cs="Times New Roman"/>
                <w:color w:val="000000" w:themeColor="text1"/>
                <w:sz w:val="20"/>
              </w:rPr>
              <w:t>0.174</w:t>
            </w:r>
          </w:p>
        </w:tc>
        <w:tc>
          <w:tcPr>
            <w:tcW w:w="1418" w:type="dxa"/>
            <w:vAlign w:val="center"/>
          </w:tcPr>
          <w:p w14:paraId="1C02D100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0.524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0.360</w:t>
            </w:r>
          </w:p>
        </w:tc>
        <w:tc>
          <w:tcPr>
            <w:tcW w:w="1417" w:type="dxa"/>
            <w:vAlign w:val="center"/>
          </w:tcPr>
          <w:p w14:paraId="3318BE00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0.756</w:t>
            </w:r>
            <w:r w:rsidRPr="00666D6A">
              <w:rPr>
                <w:rFonts w:ascii="微软雅黑" w:eastAsia="微软雅黑" w:hAnsi="微软雅黑" w:cs="Times New Roman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微软雅黑" w:cs="Times New Roman"/>
                <w:color w:val="000000" w:themeColor="text1"/>
                <w:sz w:val="20"/>
                <w:shd w:val="clear" w:color="auto" w:fill="FFFFFF"/>
              </w:rPr>
              <w:t>0.151</w:t>
            </w:r>
            <w:r w:rsidRPr="00666D6A">
              <w:rPr>
                <w:rFonts w:eastAsia="DengXian" w:cs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73DC709" w14:textId="77777777" w:rsidR="00412CC1" w:rsidRPr="00666D6A" w:rsidRDefault="00412CC1" w:rsidP="00995AB1">
            <w:pPr>
              <w:rPr>
                <w:rFonts w:cs="Times New Roman"/>
                <w:color w:val="000000" w:themeColor="text1"/>
                <w:sz w:val="20"/>
              </w:rPr>
            </w:pPr>
            <w:r w:rsidRPr="00666D6A">
              <w:rPr>
                <w:rFonts w:eastAsia="DengXian" w:cs="Times New Roman"/>
                <w:color w:val="000000" w:themeColor="text1"/>
                <w:sz w:val="20"/>
              </w:rPr>
              <w:t>1.811</w:t>
            </w:r>
            <w:r w:rsidRPr="00666D6A">
              <w:rPr>
                <w:rFonts w:ascii="微软雅黑" w:eastAsia="微软雅黑" w:hAnsi="微软雅黑" w:hint="eastAsia"/>
                <w:color w:val="000000" w:themeColor="text1"/>
                <w:sz w:val="20"/>
                <w:shd w:val="clear" w:color="auto" w:fill="FFFFFF"/>
              </w:rPr>
              <w:t>±</w:t>
            </w:r>
            <w:r w:rsidRPr="00666D6A">
              <w:rPr>
                <w:rFonts w:eastAsia="DengXian" w:cs="Times New Roman"/>
                <w:color w:val="000000" w:themeColor="text1"/>
                <w:sz w:val="20"/>
              </w:rPr>
              <w:t>0.636</w:t>
            </w:r>
          </w:p>
        </w:tc>
      </w:tr>
    </w:tbl>
    <w:p w14:paraId="23091DE0" w14:textId="77777777" w:rsidR="00412CC1" w:rsidRPr="004C0B45" w:rsidRDefault="00412CC1" w:rsidP="00412CC1">
      <w:pPr>
        <w:rPr>
          <w:rFonts w:cs="Times New Roman"/>
          <w:color w:val="000000" w:themeColor="text1"/>
          <w:sz w:val="20"/>
          <w:szCs w:val="20"/>
        </w:rPr>
      </w:pPr>
      <w:r w:rsidRPr="004C0B45">
        <w:rPr>
          <w:i/>
          <w:iCs/>
          <w:sz w:val="20"/>
          <w:szCs w:val="20"/>
        </w:rPr>
        <w:t>Note</w:t>
      </w:r>
      <w:r w:rsidRPr="004C0B45">
        <w:rPr>
          <w:sz w:val="20"/>
          <w:szCs w:val="20"/>
        </w:rPr>
        <w:t xml:space="preserve">: </w:t>
      </w:r>
      <w:r w:rsidRPr="004C0B45">
        <w:rPr>
          <w:i/>
          <w:iCs/>
          <w:sz w:val="20"/>
          <w:szCs w:val="20"/>
        </w:rPr>
        <w:t>Na</w:t>
      </w:r>
      <w:r w:rsidRPr="004C0B45">
        <w:rPr>
          <w:sz w:val="20"/>
          <w:szCs w:val="20"/>
        </w:rPr>
        <w:t xml:space="preserve">: number of alleles per locus across all populations; </w:t>
      </w:r>
      <w:r w:rsidRPr="004C0B45">
        <w:rPr>
          <w:rFonts w:ascii="Times New Roman Regular" w:eastAsia="宋体" w:hAnsi="Times New Roman Regular" w:cs="Times New Roman Regular" w:hint="eastAsia"/>
          <w:i/>
          <w:sz w:val="20"/>
          <w:szCs w:val="20"/>
        </w:rPr>
        <w:t>Ne</w:t>
      </w:r>
      <w:r w:rsidRPr="004C0B45">
        <w:rPr>
          <w:rFonts w:ascii="Times New Roman Regular" w:eastAsia="宋体" w:hAnsi="Times New Roman Regular" w:cs="Times New Roman Regular" w:hint="eastAsia"/>
          <w:iCs/>
          <w:sz w:val="20"/>
          <w:szCs w:val="20"/>
        </w:rPr>
        <w:t>:</w:t>
      </w:r>
      <w:r>
        <w:rPr>
          <w:rFonts w:ascii="Times New Roman Regular" w:eastAsia="宋体" w:hAnsi="Times New Roman Regular" w:cs="Times New Roman Regular"/>
          <w:iCs/>
          <w:sz w:val="20"/>
          <w:szCs w:val="20"/>
        </w:rPr>
        <w:t xml:space="preserve"> e</w:t>
      </w:r>
      <w:r w:rsidRPr="004C0B45">
        <w:rPr>
          <w:rFonts w:ascii="Times New Roman Regular" w:eastAsia="宋体" w:hAnsi="Times New Roman Regular" w:cs="Times New Roman Regular" w:hint="eastAsia"/>
          <w:iCs/>
          <w:sz w:val="20"/>
          <w:szCs w:val="20"/>
        </w:rPr>
        <w:t xml:space="preserve">ffective </w:t>
      </w:r>
      <w:r>
        <w:rPr>
          <w:rFonts w:ascii="Times New Roman Regular" w:eastAsia="宋体" w:hAnsi="Times New Roman Regular" w:cs="Times New Roman Regular"/>
          <w:iCs/>
          <w:sz w:val="20"/>
          <w:szCs w:val="20"/>
        </w:rPr>
        <w:t>n</w:t>
      </w:r>
      <w:r w:rsidRPr="004C0B45">
        <w:rPr>
          <w:rFonts w:ascii="Times New Roman Regular" w:eastAsia="宋体" w:hAnsi="Times New Roman Regular" w:cs="Times New Roman Regular" w:hint="eastAsia"/>
          <w:iCs/>
          <w:sz w:val="20"/>
          <w:szCs w:val="20"/>
        </w:rPr>
        <w:t>umber of al</w:t>
      </w:r>
      <w:r w:rsidRPr="004C0B45">
        <w:rPr>
          <w:rFonts w:ascii="Times New Roman Regular" w:eastAsia="宋体" w:hAnsi="Times New Roman Regular" w:cs="Times New Roman Regular" w:hint="eastAsia"/>
          <w:iCs/>
          <w:sz w:val="20"/>
          <w:szCs w:val="20"/>
          <w:lang w:eastAsia="zh-Hans"/>
        </w:rPr>
        <w:t>l</w:t>
      </w:r>
      <w:r w:rsidRPr="004C0B45">
        <w:rPr>
          <w:rFonts w:ascii="Times New Roman Regular" w:eastAsia="宋体" w:hAnsi="Times New Roman Regular" w:cs="Times New Roman Regular" w:hint="eastAsia"/>
          <w:iCs/>
          <w:sz w:val="20"/>
          <w:szCs w:val="20"/>
        </w:rPr>
        <w:t xml:space="preserve">eles; </w:t>
      </w:r>
      <w:r w:rsidRPr="004C0B45">
        <w:rPr>
          <w:rFonts w:ascii="Times New Roman Regular" w:eastAsia="宋体" w:hAnsi="Times New Roman Regular" w:cs="Times New Roman Regular" w:hint="eastAsia"/>
          <w:i/>
          <w:sz w:val="20"/>
          <w:szCs w:val="20"/>
        </w:rPr>
        <w:t>PIC</w:t>
      </w:r>
      <w:r w:rsidRPr="004C0B45">
        <w:rPr>
          <w:rFonts w:ascii="Times New Roman Regular" w:eastAsia="宋体" w:hAnsi="Times New Roman Regular" w:cs="Times New Roman Regular" w:hint="eastAsia"/>
          <w:iCs/>
          <w:sz w:val="20"/>
          <w:szCs w:val="20"/>
        </w:rPr>
        <w:t xml:space="preserve">: </w:t>
      </w:r>
      <w:r>
        <w:rPr>
          <w:rFonts w:ascii="Times New Roman Regular" w:eastAsia="宋体" w:hAnsi="Times New Roman Regular" w:cs="Times New Roman Regular"/>
          <w:iCs/>
          <w:sz w:val="20"/>
          <w:szCs w:val="20"/>
        </w:rPr>
        <w:t>p</w:t>
      </w:r>
      <w:r w:rsidRPr="004C0B45">
        <w:rPr>
          <w:rFonts w:ascii="Times New Roman Regular" w:eastAsia="宋体" w:hAnsi="Times New Roman Regular" w:cs="Times New Roman Regular" w:hint="eastAsia"/>
          <w:iCs/>
          <w:sz w:val="20"/>
          <w:szCs w:val="20"/>
        </w:rPr>
        <w:t xml:space="preserve">olymorphic </w:t>
      </w:r>
      <w:r>
        <w:rPr>
          <w:rFonts w:ascii="Times New Roman Regular" w:eastAsia="宋体" w:hAnsi="Times New Roman Regular" w:cs="Times New Roman Regular"/>
          <w:iCs/>
          <w:sz w:val="20"/>
          <w:szCs w:val="20"/>
        </w:rPr>
        <w:t>i</w:t>
      </w:r>
      <w:r w:rsidRPr="004C0B45">
        <w:rPr>
          <w:rFonts w:ascii="Times New Roman Regular" w:eastAsia="宋体" w:hAnsi="Times New Roman Regular" w:cs="Times New Roman Regular" w:hint="eastAsia"/>
          <w:iCs/>
          <w:sz w:val="20"/>
          <w:szCs w:val="20"/>
        </w:rPr>
        <w:t xml:space="preserve">nformation </w:t>
      </w:r>
      <w:r>
        <w:rPr>
          <w:rFonts w:ascii="Times New Roman Regular" w:eastAsia="宋体" w:hAnsi="Times New Roman Regular" w:cs="Times New Roman Regular"/>
          <w:iCs/>
          <w:sz w:val="20"/>
          <w:szCs w:val="20"/>
        </w:rPr>
        <w:t>c</w:t>
      </w:r>
      <w:r w:rsidRPr="004C0B45">
        <w:rPr>
          <w:rFonts w:eastAsia="宋体" w:cs="Times New Roman"/>
          <w:iCs/>
          <w:sz w:val="20"/>
          <w:szCs w:val="20"/>
        </w:rPr>
        <w:t>ontent;</w:t>
      </w:r>
      <w:r w:rsidRPr="004C0B45">
        <w:rPr>
          <w:rFonts w:eastAsia="宋体" w:cs="Times New Roman"/>
          <w:i/>
          <w:sz w:val="20"/>
          <w:szCs w:val="20"/>
        </w:rPr>
        <w:t xml:space="preserve"> Ho</w:t>
      </w:r>
      <w:r w:rsidRPr="004C0B45">
        <w:rPr>
          <w:rFonts w:eastAsia="宋体" w:cs="Times New Roman"/>
          <w:iCs/>
          <w:sz w:val="20"/>
          <w:szCs w:val="20"/>
        </w:rPr>
        <w:t>: observed heterozygosity;</w:t>
      </w:r>
      <w:r w:rsidRPr="004C0B45">
        <w:rPr>
          <w:rFonts w:cs="Times New Roman"/>
          <w:sz w:val="20"/>
          <w:szCs w:val="20"/>
        </w:rPr>
        <w:t xml:space="preserve"> </w:t>
      </w:r>
      <w:r w:rsidRPr="004C0B45">
        <w:rPr>
          <w:rFonts w:eastAsia="宋体" w:cs="Times New Roman"/>
          <w:i/>
          <w:sz w:val="20"/>
          <w:szCs w:val="20"/>
        </w:rPr>
        <w:t>He</w:t>
      </w:r>
      <w:r w:rsidRPr="004C0B45">
        <w:rPr>
          <w:rFonts w:eastAsia="宋体" w:cs="Times New Roman"/>
          <w:iCs/>
          <w:sz w:val="20"/>
          <w:szCs w:val="20"/>
        </w:rPr>
        <w:t>: expected heterozygosity</w:t>
      </w:r>
      <w:r w:rsidRPr="004C0B45">
        <w:rPr>
          <w:rFonts w:cs="Times New Roman"/>
          <w:color w:val="000000" w:themeColor="text1"/>
          <w:sz w:val="20"/>
          <w:szCs w:val="20"/>
        </w:rPr>
        <w:t>;</w:t>
      </w:r>
      <w:r w:rsidRPr="004C0B45">
        <w:rPr>
          <w:rFonts w:eastAsiaTheme="minorEastAsia" w:cs="Times New Roman"/>
          <w:i/>
          <w:iCs/>
          <w:sz w:val="20"/>
          <w:szCs w:val="20"/>
        </w:rPr>
        <w:t xml:space="preserve"> I</w:t>
      </w:r>
      <w:r w:rsidRPr="004C0B45">
        <w:rPr>
          <w:rFonts w:eastAsiaTheme="minorEastAsia" w:cs="Times New Roman"/>
          <w:sz w:val="20"/>
          <w:szCs w:val="20"/>
        </w:rPr>
        <w:t>: Shannon's information index.</w:t>
      </w:r>
    </w:p>
    <w:p w14:paraId="32553072" w14:textId="77777777" w:rsidR="00BA773F" w:rsidRPr="00412CC1" w:rsidRDefault="00BA773F"/>
    <w:sectPr w:rsidR="00BA773F" w:rsidRPr="00412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C1"/>
    <w:rsid w:val="000344E8"/>
    <w:rsid w:val="00112407"/>
    <w:rsid w:val="00114565"/>
    <w:rsid w:val="001B3423"/>
    <w:rsid w:val="00251494"/>
    <w:rsid w:val="002F4171"/>
    <w:rsid w:val="00405A46"/>
    <w:rsid w:val="00412CC1"/>
    <w:rsid w:val="004253F0"/>
    <w:rsid w:val="00431D8D"/>
    <w:rsid w:val="004348F4"/>
    <w:rsid w:val="0056643F"/>
    <w:rsid w:val="00585127"/>
    <w:rsid w:val="00620243"/>
    <w:rsid w:val="00751298"/>
    <w:rsid w:val="007B1248"/>
    <w:rsid w:val="007C50CE"/>
    <w:rsid w:val="007C6928"/>
    <w:rsid w:val="00857541"/>
    <w:rsid w:val="0086323B"/>
    <w:rsid w:val="008A016E"/>
    <w:rsid w:val="008A4999"/>
    <w:rsid w:val="008C1BCC"/>
    <w:rsid w:val="009110DF"/>
    <w:rsid w:val="009310F1"/>
    <w:rsid w:val="00974147"/>
    <w:rsid w:val="00A15039"/>
    <w:rsid w:val="00A57B98"/>
    <w:rsid w:val="00AC78C7"/>
    <w:rsid w:val="00B0114F"/>
    <w:rsid w:val="00B15334"/>
    <w:rsid w:val="00B424DD"/>
    <w:rsid w:val="00B972DD"/>
    <w:rsid w:val="00BA773F"/>
    <w:rsid w:val="00BB39BA"/>
    <w:rsid w:val="00BD2891"/>
    <w:rsid w:val="00BF578F"/>
    <w:rsid w:val="00CF1C85"/>
    <w:rsid w:val="00D14700"/>
    <w:rsid w:val="00D43F91"/>
    <w:rsid w:val="00D94F0B"/>
    <w:rsid w:val="00DD219C"/>
    <w:rsid w:val="00E56F99"/>
    <w:rsid w:val="00EF271F"/>
    <w:rsid w:val="00F009A5"/>
    <w:rsid w:val="00FB0497"/>
    <w:rsid w:val="00FD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3C054"/>
  <w15:chartTrackingRefBased/>
  <w15:docId w15:val="{7CB25CBC-1023-1C40-BE6C-EC88EC69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CC1"/>
    <w:pPr>
      <w:widowControl w:val="0"/>
      <w:spacing w:line="440" w:lineRule="exact"/>
    </w:pPr>
    <w:rPr>
      <w:rFonts w:ascii="Times New Roman" w:eastAsia="Times New Roman" w:hAnsi="Times New Roman" w:cs="Times New Roman (正文 CS 字体)"/>
      <w:sz w:val="24"/>
    </w:rPr>
  </w:style>
  <w:style w:type="paragraph" w:styleId="1">
    <w:name w:val="heading 1"/>
    <w:basedOn w:val="a"/>
    <w:next w:val="a"/>
    <w:link w:val="10"/>
    <w:autoRedefine/>
    <w:qFormat/>
    <w:rsid w:val="00BB39BA"/>
    <w:pPr>
      <w:keepNext/>
      <w:keepLines/>
      <w:outlineLvl w:val="0"/>
    </w:pPr>
    <w:rPr>
      <w:rFonts w:ascii="Times" w:eastAsiaTheme="minorEastAsia" w:hAnsi="Times"/>
      <w:b/>
      <w:kern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sid w:val="00BB39BA"/>
    <w:rPr>
      <w:rFonts w:ascii="Times" w:hAnsi="Times" w:cs="Times New Roman (正文 CS 字体)"/>
      <w:b/>
      <w:kern w:val="44"/>
      <w:sz w:val="24"/>
    </w:rPr>
  </w:style>
  <w:style w:type="table" w:styleId="a3">
    <w:name w:val="Table Grid"/>
    <w:basedOn w:val="a1"/>
    <w:uiPriority w:val="39"/>
    <w:qFormat/>
    <w:rsid w:val="00412CC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g676</dc:creator>
  <cp:keywords/>
  <dc:description/>
  <cp:lastModifiedBy>g676</cp:lastModifiedBy>
  <cp:revision>1</cp:revision>
  <dcterms:created xsi:type="dcterms:W3CDTF">2023-11-13T09:16:00Z</dcterms:created>
  <dcterms:modified xsi:type="dcterms:W3CDTF">2023-11-13T09:16:00Z</dcterms:modified>
</cp:coreProperties>
</file>