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A9456" w14:textId="77777777" w:rsidR="00CE2ACB" w:rsidRPr="00A93468" w:rsidRDefault="00CE2ACB" w:rsidP="00CE2ACB">
      <w:pPr>
        <w:pStyle w:val="Title"/>
      </w:pPr>
      <w:bookmarkStart w:id="0" w:name="OLE_LINK8"/>
      <w:r w:rsidRPr="00A93468">
        <w:rPr>
          <w:i/>
          <w:iCs/>
        </w:rPr>
        <w:t>In-vitro</w:t>
      </w:r>
      <w:r w:rsidRPr="00A93468">
        <w:t xml:space="preserve"> influence of specific Bacteroidales strains on gut and liver health related to Metabolic dysfunction-associated fatty liver disease</w:t>
      </w:r>
    </w:p>
    <w:bookmarkEnd w:id="0"/>
    <w:p w14:paraId="00B99D2F" w14:textId="77777777" w:rsidR="00CE2ACB" w:rsidRPr="000D39A5" w:rsidRDefault="00CE2ACB" w:rsidP="00CE2ACB">
      <w:pPr>
        <w:rPr>
          <w:rFonts w:cstheme="minorHAnsi"/>
        </w:rPr>
      </w:pPr>
    </w:p>
    <w:p w14:paraId="6BCFC3F3" w14:textId="77777777" w:rsidR="00CE2ACB" w:rsidRPr="002A76D3" w:rsidRDefault="00CE2ACB" w:rsidP="00CE2ACB">
      <w:pPr>
        <w:rPr>
          <w:rFonts w:cstheme="minorHAnsi"/>
        </w:rPr>
      </w:pPr>
      <w:bookmarkStart w:id="1" w:name="_Hlk149126599"/>
      <w:r w:rsidRPr="002A76D3">
        <w:rPr>
          <w:rFonts w:cstheme="minorHAnsi"/>
        </w:rPr>
        <w:t>Diego Garcia-Morena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Maria Victoria Fernandez-Cantos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Silvia Lopez Escalera</w:t>
      </w:r>
      <w:r w:rsidRPr="002A76D3">
        <w:rPr>
          <w:rFonts w:cstheme="minorHAnsi"/>
          <w:vertAlign w:val="superscript"/>
        </w:rPr>
        <w:t>2,3</w:t>
      </w:r>
      <w:r w:rsidRPr="002A76D3">
        <w:rPr>
          <w:rFonts w:cstheme="minorHAnsi"/>
        </w:rPr>
        <w:t>, Johnson Lok</w:t>
      </w:r>
      <w:r w:rsidRPr="002A76D3">
        <w:rPr>
          <w:rFonts w:cstheme="minorHAnsi"/>
          <w:vertAlign w:val="superscript"/>
        </w:rPr>
        <w:t>4</w:t>
      </w:r>
      <w:r w:rsidRPr="002A76D3">
        <w:rPr>
          <w:rFonts w:cstheme="minorHAnsi"/>
        </w:rPr>
        <w:t>, Valeria Iannone</w:t>
      </w:r>
      <w:r w:rsidRPr="002A76D3">
        <w:rPr>
          <w:rFonts w:cstheme="minorHAnsi"/>
          <w:vertAlign w:val="superscript"/>
        </w:rPr>
        <w:t>4</w:t>
      </w:r>
      <w:r w:rsidRPr="002A76D3">
        <w:rPr>
          <w:rFonts w:cstheme="minorHAnsi"/>
        </w:rPr>
        <w:t xml:space="preserve">, </w:t>
      </w:r>
      <w:proofErr w:type="spellStart"/>
      <w:r w:rsidRPr="002A76D3">
        <w:rPr>
          <w:rFonts w:cstheme="minorHAnsi"/>
        </w:rPr>
        <w:t>Pierluca</w:t>
      </w:r>
      <w:proofErr w:type="spellEnd"/>
      <w:r w:rsidRPr="002A76D3">
        <w:rPr>
          <w:rFonts w:cstheme="minorHAnsi"/>
        </w:rPr>
        <w:t xml:space="preserve"> Cancellieri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Willem Maathuis</w:t>
      </w:r>
      <w:r w:rsidRPr="002A76D3">
        <w:rPr>
          <w:rFonts w:cstheme="minorHAnsi"/>
          <w:vertAlign w:val="superscript"/>
        </w:rPr>
        <w:t>1</w:t>
      </w:r>
      <w:r w:rsidRPr="002A76D3">
        <w:rPr>
          <w:rFonts w:cstheme="minorHAnsi"/>
        </w:rPr>
        <w:t>, Gianni Panagiotou</w:t>
      </w:r>
      <w:r w:rsidRPr="002A76D3">
        <w:rPr>
          <w:rFonts w:cstheme="minorHAnsi"/>
          <w:vertAlign w:val="superscript"/>
        </w:rPr>
        <w:t>5</w:t>
      </w:r>
      <w:r>
        <w:rPr>
          <w:rFonts w:cstheme="minorHAnsi"/>
          <w:vertAlign w:val="superscript"/>
        </w:rPr>
        <w:t>,6,7</w:t>
      </w:r>
      <w:r w:rsidRPr="002A76D3">
        <w:rPr>
          <w:rFonts w:cstheme="minorHAnsi"/>
        </w:rPr>
        <w:t>, Carmen Aranzamendi</w:t>
      </w:r>
      <w:r>
        <w:rPr>
          <w:rFonts w:cstheme="minorHAnsi"/>
          <w:vertAlign w:val="superscript"/>
        </w:rPr>
        <w:t>8</w:t>
      </w:r>
      <w:r w:rsidRPr="002A76D3">
        <w:rPr>
          <w:rFonts w:cstheme="minorHAnsi"/>
        </w:rPr>
        <w:t>, Sahar El Aidy</w:t>
      </w:r>
      <w:r>
        <w:rPr>
          <w:rFonts w:cstheme="minorHAnsi"/>
          <w:vertAlign w:val="superscript"/>
        </w:rPr>
        <w:t>8</w:t>
      </w:r>
      <w:r w:rsidRPr="002A76D3">
        <w:rPr>
          <w:rFonts w:cstheme="minorHAnsi"/>
        </w:rPr>
        <w:t xml:space="preserve">, </w:t>
      </w:r>
      <w:r w:rsidRPr="002A76D3">
        <w:rPr>
          <w:rStyle w:val="gi"/>
          <w:rFonts w:cstheme="minorHAnsi"/>
        </w:rPr>
        <w:t>Marjukka Kolehmainen</w:t>
      </w:r>
      <w:r w:rsidRPr="002A76D3">
        <w:rPr>
          <w:rStyle w:val="gi"/>
          <w:rFonts w:cstheme="minorHAnsi"/>
          <w:vertAlign w:val="superscript"/>
        </w:rPr>
        <w:t>4</w:t>
      </w:r>
      <w:r w:rsidRPr="002A76D3">
        <w:rPr>
          <w:rStyle w:val="gi"/>
          <w:rFonts w:cstheme="minorHAnsi"/>
        </w:rPr>
        <w:t xml:space="preserve">, </w:t>
      </w:r>
      <w:r w:rsidRPr="002A76D3">
        <w:rPr>
          <w:rFonts w:cstheme="minorHAnsi"/>
        </w:rPr>
        <w:t>Hani El-Nezami</w:t>
      </w:r>
      <w:r>
        <w:rPr>
          <w:rFonts w:cstheme="minorHAnsi"/>
          <w:vertAlign w:val="superscript"/>
        </w:rPr>
        <w:t>9</w:t>
      </w:r>
      <w:r w:rsidRPr="002A76D3">
        <w:rPr>
          <w:rFonts w:cstheme="minorHAnsi"/>
        </w:rPr>
        <w:t>, Anja Wellejus</w:t>
      </w:r>
      <w:r w:rsidRPr="002A76D3">
        <w:rPr>
          <w:rFonts w:cstheme="minorHAnsi"/>
          <w:vertAlign w:val="superscript"/>
        </w:rPr>
        <w:t>2</w:t>
      </w:r>
      <w:r w:rsidRPr="002A76D3">
        <w:rPr>
          <w:rFonts w:cstheme="minorHAnsi"/>
        </w:rPr>
        <w:t xml:space="preserve"> and Oscar P. Kuipers</w:t>
      </w:r>
      <w:r w:rsidRPr="002A76D3">
        <w:rPr>
          <w:rFonts w:cstheme="minorHAnsi"/>
          <w:vertAlign w:val="superscript"/>
        </w:rPr>
        <w:t>1,</w:t>
      </w:r>
      <w:r w:rsidRPr="002A76D3">
        <w:rPr>
          <w:rFonts w:cstheme="minorHAnsi"/>
        </w:rPr>
        <w:t>*</w:t>
      </w:r>
    </w:p>
    <w:bookmarkEnd w:id="1"/>
    <w:p w14:paraId="1C9D441B" w14:textId="77777777" w:rsidR="00CE2ACB" w:rsidRPr="002A76D3" w:rsidRDefault="00CE2ACB" w:rsidP="00CE2ACB">
      <w:pPr>
        <w:rPr>
          <w:rFonts w:cstheme="minorHAnsi"/>
        </w:rPr>
      </w:pPr>
    </w:p>
    <w:p w14:paraId="584A845E" w14:textId="77777777" w:rsidR="00CE2ACB" w:rsidRPr="002A76D3" w:rsidRDefault="00CE2ACB" w:rsidP="00CE2ACB">
      <w:pPr>
        <w:spacing w:after="0" w:line="240" w:lineRule="auto"/>
        <w:rPr>
          <w:rFonts w:cstheme="minorHAnsi"/>
          <w:lang w:val="en-US"/>
        </w:rPr>
      </w:pPr>
      <w:r w:rsidRPr="002A76D3">
        <w:rPr>
          <w:rFonts w:cstheme="minorHAnsi"/>
          <w:vertAlign w:val="superscript"/>
          <w:lang w:val="en-US"/>
        </w:rPr>
        <w:t>1</w:t>
      </w:r>
      <w:r w:rsidRPr="002A76D3">
        <w:rPr>
          <w:rFonts w:cstheme="minorHAnsi"/>
          <w:lang w:val="en-US"/>
        </w:rPr>
        <w:t xml:space="preserve"> </w:t>
      </w:r>
      <w:bookmarkStart w:id="2" w:name="_Hlk129608216"/>
      <w:r w:rsidRPr="002A76D3">
        <w:rPr>
          <w:rFonts w:cstheme="minorHAnsi"/>
          <w:lang w:val="en-US"/>
        </w:rPr>
        <w:t xml:space="preserve">Department of Molecular Genetics, Groningen Biomolecular Sciences and Biotechnology Institute, University of Groningen, </w:t>
      </w:r>
      <w:proofErr w:type="spellStart"/>
      <w:r w:rsidRPr="002A76D3">
        <w:rPr>
          <w:rFonts w:cstheme="minorHAnsi"/>
          <w:lang w:val="en-US"/>
        </w:rPr>
        <w:t>Nijenborgh</w:t>
      </w:r>
      <w:proofErr w:type="spellEnd"/>
      <w:r w:rsidRPr="002A76D3">
        <w:rPr>
          <w:rFonts w:cstheme="minorHAnsi"/>
          <w:lang w:val="en-US"/>
        </w:rPr>
        <w:t xml:space="preserve"> 7, 9747 AG Groningen, The Netherlands</w:t>
      </w:r>
    </w:p>
    <w:p w14:paraId="3DC4EBB5" w14:textId="77777777" w:rsidR="00CE2ACB" w:rsidRPr="00E8328B" w:rsidRDefault="00CE2ACB" w:rsidP="00CE2ACB">
      <w:pPr>
        <w:spacing w:after="0" w:line="240" w:lineRule="auto"/>
        <w:rPr>
          <w:rFonts w:cstheme="minorHAnsi"/>
          <w:lang w:val="da-DK"/>
        </w:rPr>
      </w:pPr>
      <w:r w:rsidRPr="002A76D3">
        <w:rPr>
          <w:rFonts w:cstheme="minorHAnsi"/>
          <w:vertAlign w:val="superscript"/>
          <w:lang w:val="da-DK"/>
        </w:rPr>
        <w:t>2</w:t>
      </w:r>
      <w:r w:rsidRPr="00E8328B">
        <w:rPr>
          <w:rFonts w:cstheme="minorHAnsi"/>
          <w:lang w:val="da-DK"/>
        </w:rPr>
        <w:t xml:space="preserve"> Chr. Hansen A/S, Bøge Allé 10-12, 2970 Hørsholm, Denmark</w:t>
      </w:r>
    </w:p>
    <w:p w14:paraId="46934543" w14:textId="77777777" w:rsidR="00CE2ACB" w:rsidRPr="002A76D3" w:rsidRDefault="00CE2ACB" w:rsidP="00CE2ACB">
      <w:pPr>
        <w:spacing w:after="0" w:line="240" w:lineRule="auto"/>
        <w:rPr>
          <w:rFonts w:cstheme="minorHAnsi"/>
          <w:lang w:val="en-US"/>
        </w:rPr>
      </w:pPr>
      <w:r w:rsidRPr="002A76D3">
        <w:rPr>
          <w:rFonts w:cstheme="minorHAnsi"/>
          <w:vertAlign w:val="superscript"/>
          <w:lang w:val="en-US"/>
        </w:rPr>
        <w:t>3</w:t>
      </w:r>
      <w:r w:rsidRPr="002A76D3">
        <w:rPr>
          <w:rFonts w:cstheme="minorHAnsi"/>
          <w:lang w:val="en-US"/>
        </w:rPr>
        <w:t xml:space="preserve"> Friedrich-Schiller Universität Jena, </w:t>
      </w:r>
      <w:proofErr w:type="spellStart"/>
      <w:r w:rsidRPr="002A76D3">
        <w:rPr>
          <w:rFonts w:cstheme="minorHAnsi"/>
          <w:lang w:val="en-US"/>
        </w:rPr>
        <w:t>Fakultät</w:t>
      </w:r>
      <w:proofErr w:type="spellEnd"/>
      <w:r w:rsidRPr="002A76D3">
        <w:rPr>
          <w:rFonts w:cstheme="minorHAnsi"/>
          <w:lang w:val="en-US"/>
        </w:rPr>
        <w:t xml:space="preserve"> für </w:t>
      </w:r>
      <w:proofErr w:type="spellStart"/>
      <w:r w:rsidRPr="002A76D3">
        <w:rPr>
          <w:rFonts w:cstheme="minorHAnsi"/>
          <w:lang w:val="en-US"/>
        </w:rPr>
        <w:t>Biowissenschaften</w:t>
      </w:r>
      <w:proofErr w:type="spellEnd"/>
      <w:r w:rsidRPr="002A76D3">
        <w:rPr>
          <w:rFonts w:cstheme="minorHAnsi"/>
          <w:lang w:val="en-US"/>
        </w:rPr>
        <w:t xml:space="preserve">, </w:t>
      </w:r>
      <w:proofErr w:type="spellStart"/>
      <w:r w:rsidRPr="002A76D3">
        <w:rPr>
          <w:rFonts w:cstheme="minorHAnsi"/>
          <w:lang w:val="en-US"/>
        </w:rPr>
        <w:t>Bachstra</w:t>
      </w:r>
      <w:proofErr w:type="spellEnd"/>
      <w:r w:rsidRPr="002A76D3">
        <w:rPr>
          <w:rFonts w:cstheme="minorHAnsi"/>
          <w:lang w:val="es-ES"/>
        </w:rPr>
        <w:t>β</w:t>
      </w:r>
      <w:r w:rsidRPr="002A76D3">
        <w:rPr>
          <w:rFonts w:cstheme="minorHAnsi"/>
          <w:lang w:val="en-US"/>
        </w:rPr>
        <w:t>e 18K, 07743 Jena, Germany</w:t>
      </w:r>
    </w:p>
    <w:p w14:paraId="1AD4F242" w14:textId="77777777" w:rsidR="00CE2ACB" w:rsidRPr="002A76D3" w:rsidRDefault="00CE2ACB" w:rsidP="00CE2ACB">
      <w:pPr>
        <w:spacing w:after="0" w:line="240" w:lineRule="auto"/>
        <w:rPr>
          <w:rFonts w:cstheme="minorHAnsi"/>
          <w:lang w:val="en-US"/>
        </w:rPr>
      </w:pPr>
      <w:r w:rsidRPr="002A76D3">
        <w:rPr>
          <w:rFonts w:cstheme="minorHAnsi"/>
          <w:vertAlign w:val="superscript"/>
          <w:lang w:val="en-US"/>
        </w:rPr>
        <w:t>4</w:t>
      </w:r>
      <w:r w:rsidRPr="002A76D3">
        <w:rPr>
          <w:rFonts w:cstheme="minorHAnsi"/>
          <w:lang w:val="en-US"/>
        </w:rPr>
        <w:t xml:space="preserve"> School of Medicine, Institute of Public Health and Clinical Nutrition, University of Eastern Finland, 70200 Kuopio, Finland</w:t>
      </w:r>
    </w:p>
    <w:bookmarkEnd w:id="2"/>
    <w:p w14:paraId="765E9C6C" w14:textId="77777777" w:rsidR="00CE2ACB" w:rsidRPr="0072555F" w:rsidRDefault="00CE2ACB" w:rsidP="00CE2ACB">
      <w:pPr>
        <w:spacing w:after="0" w:line="240" w:lineRule="auto"/>
        <w:rPr>
          <w:lang w:val="en-US"/>
        </w:rPr>
      </w:pPr>
      <w:r w:rsidRPr="0072555F">
        <w:rPr>
          <w:vertAlign w:val="superscript"/>
          <w:lang w:val="en-US"/>
        </w:rPr>
        <w:t>5</w:t>
      </w:r>
      <w:r w:rsidRPr="00261CFB">
        <w:rPr>
          <w:lang w:val="en-US"/>
        </w:rPr>
        <w:t xml:space="preserve"> </w:t>
      </w:r>
      <w:r w:rsidRPr="0072555F">
        <w:rPr>
          <w:lang w:val="en-US"/>
        </w:rPr>
        <w:t>Department of Microbiome Dynamics, Leibniz Institute for Natural Product Research and Infection Biology (Leibniz-HKI), 07745, Jena, Germany</w:t>
      </w:r>
    </w:p>
    <w:p w14:paraId="26A3E242" w14:textId="77777777" w:rsidR="00CE2ACB" w:rsidRPr="0072555F" w:rsidRDefault="00CE2ACB" w:rsidP="00CE2ACB">
      <w:pPr>
        <w:spacing w:after="0" w:line="240" w:lineRule="auto"/>
        <w:rPr>
          <w:lang w:val="en-US"/>
        </w:rPr>
      </w:pPr>
      <w:r w:rsidRPr="0072555F">
        <w:rPr>
          <w:vertAlign w:val="superscript"/>
          <w:lang w:val="en-US"/>
        </w:rPr>
        <w:t>6</w:t>
      </w:r>
      <w:r w:rsidRPr="0072555F">
        <w:rPr>
          <w:lang w:val="en-US"/>
        </w:rPr>
        <w:t xml:space="preserve"> Department of Medicine and State Key Laboratory of Pharmaceutical Biotechnology, University of Hong Kong, Hong Kong, China</w:t>
      </w:r>
    </w:p>
    <w:p w14:paraId="782BBDBD" w14:textId="77777777" w:rsidR="00CE2ACB" w:rsidRPr="0072555F" w:rsidRDefault="00CE2ACB" w:rsidP="00CE2ACB">
      <w:pPr>
        <w:spacing w:after="0" w:line="240" w:lineRule="auto"/>
        <w:rPr>
          <w:lang w:val="en-US"/>
        </w:rPr>
      </w:pPr>
      <w:r w:rsidRPr="0072555F">
        <w:rPr>
          <w:vertAlign w:val="superscript"/>
          <w:lang w:val="en-US"/>
        </w:rPr>
        <w:t>7</w:t>
      </w:r>
      <w:r w:rsidRPr="0072555F">
        <w:rPr>
          <w:lang w:val="en-US"/>
        </w:rPr>
        <w:t xml:space="preserve"> Friedrich Schiller University, Faculty of Biological Sciences, Jena, 07745, Germany</w:t>
      </w:r>
    </w:p>
    <w:p w14:paraId="411AEB9A" w14:textId="77777777" w:rsidR="00CE2ACB" w:rsidRDefault="00CE2ACB" w:rsidP="00CE2ACB">
      <w:pPr>
        <w:spacing w:after="0" w:line="240" w:lineRule="auto"/>
      </w:pPr>
      <w:r>
        <w:rPr>
          <w:vertAlign w:val="superscript"/>
        </w:rPr>
        <w:t>8</w:t>
      </w:r>
      <w:r>
        <w:t xml:space="preserve"> Host-Microbe Metabolic Interactions, Groningen Biomolecular Sciences and Biotechnology Institute, University of Groningen, </w:t>
      </w:r>
      <w:proofErr w:type="spellStart"/>
      <w:r>
        <w:t>Nijenborgh</w:t>
      </w:r>
      <w:proofErr w:type="spellEnd"/>
      <w:r>
        <w:t xml:space="preserve"> 7, 9747 AG Groningen, the Netherlands</w:t>
      </w:r>
    </w:p>
    <w:p w14:paraId="40CD5B2C" w14:textId="77777777" w:rsidR="00CE2ACB" w:rsidRDefault="00CE2ACB" w:rsidP="00CE2ACB">
      <w:pPr>
        <w:rPr>
          <w:vertAlign w:val="superscript"/>
        </w:rPr>
      </w:pPr>
      <w:r>
        <w:rPr>
          <w:vertAlign w:val="superscript"/>
        </w:rPr>
        <w:t xml:space="preserve">9 </w:t>
      </w:r>
      <w:r w:rsidRPr="00261CFB">
        <w:t>Molecular and Cell Biology Division, School of Biological Sciences, University of Hong Kong, Hong Kong SAR</w:t>
      </w:r>
    </w:p>
    <w:p w14:paraId="212F73DD" w14:textId="77777777" w:rsidR="00CE2ACB" w:rsidRPr="005E72EB" w:rsidRDefault="00CE2ACB" w:rsidP="00CE2ACB">
      <w:pPr>
        <w:spacing w:after="0" w:line="240" w:lineRule="auto"/>
        <w:rPr>
          <w:rFonts w:cstheme="minorHAnsi"/>
        </w:rPr>
      </w:pPr>
    </w:p>
    <w:p w14:paraId="347CA6B3" w14:textId="77777777" w:rsidR="00CE2ACB" w:rsidRPr="000D39A5" w:rsidRDefault="00CE2ACB" w:rsidP="00CE2ACB">
      <w:pPr>
        <w:rPr>
          <w:rFonts w:cstheme="minorHAnsi"/>
          <w:lang w:val="en-US"/>
        </w:rPr>
      </w:pPr>
      <w:bookmarkStart w:id="3" w:name="_Hlk129608272"/>
      <w:r w:rsidRPr="000D39A5">
        <w:rPr>
          <w:rFonts w:cstheme="minorHAnsi"/>
          <w:lang w:val="en-US"/>
        </w:rPr>
        <w:t xml:space="preserve">* Corresponding author: </w:t>
      </w:r>
      <w:hyperlink r:id="rId4" w:history="1">
        <w:r w:rsidRPr="000D39A5">
          <w:rPr>
            <w:rStyle w:val="Hyperlink"/>
            <w:rFonts w:cstheme="minorHAnsi"/>
            <w:lang w:val="en-US"/>
          </w:rPr>
          <w:t>o.p.kuipers@rug.nl</w:t>
        </w:r>
      </w:hyperlink>
    </w:p>
    <w:bookmarkEnd w:id="3"/>
    <w:p w14:paraId="701664A4" w14:textId="66C0F1DF" w:rsidR="00CE2ACB" w:rsidRPr="00CE2ACB" w:rsidRDefault="00CE2ACB" w:rsidP="00CE2ACB">
      <w:pPr>
        <w:rPr>
          <w:rFonts w:cstheme="minorHAnsi"/>
          <w:b/>
          <w:sz w:val="18"/>
          <w:szCs w:val="18"/>
          <w:lang w:val="en-US"/>
        </w:rPr>
      </w:pPr>
      <w:r>
        <w:rPr>
          <w:rFonts w:cstheme="minorHAnsi"/>
          <w:b/>
          <w:sz w:val="18"/>
          <w:szCs w:val="18"/>
          <w:lang w:val="en-US"/>
        </w:rPr>
        <w:br w:type="page"/>
      </w:r>
    </w:p>
    <w:p w14:paraId="3A9FF117" w14:textId="66112D8F" w:rsidR="005004E6" w:rsidRPr="000D39A5" w:rsidRDefault="005004E6" w:rsidP="005004E6">
      <w:pPr>
        <w:spacing w:after="0"/>
        <w:jc w:val="both"/>
        <w:rPr>
          <w:rFonts w:cstheme="minorHAnsi"/>
          <w:sz w:val="18"/>
          <w:szCs w:val="18"/>
        </w:rPr>
      </w:pPr>
      <w:r w:rsidRPr="000D39A5">
        <w:rPr>
          <w:rFonts w:cstheme="minorHAnsi"/>
          <w:b/>
          <w:sz w:val="18"/>
          <w:szCs w:val="18"/>
        </w:rPr>
        <w:lastRenderedPageBreak/>
        <w:t xml:space="preserve">Supplementary Table S1. </w:t>
      </w:r>
      <w:r w:rsidR="00407371" w:rsidRPr="009D2637">
        <w:rPr>
          <w:rFonts w:cstheme="minorHAnsi"/>
          <w:bCs/>
          <w:sz w:val="18"/>
          <w:szCs w:val="18"/>
        </w:rPr>
        <w:t>MAFLD</w:t>
      </w:r>
      <w:r w:rsidR="00D24C16">
        <w:rPr>
          <w:rFonts w:cstheme="minorHAnsi"/>
          <w:bCs/>
          <w:sz w:val="18"/>
          <w:szCs w:val="18"/>
        </w:rPr>
        <w:t>-</w:t>
      </w:r>
      <w:r w:rsidR="00407371" w:rsidRPr="009D2637">
        <w:rPr>
          <w:rFonts w:cstheme="minorHAnsi"/>
          <w:bCs/>
          <w:sz w:val="18"/>
          <w:szCs w:val="18"/>
        </w:rPr>
        <w:t>associated</w:t>
      </w:r>
      <w:r w:rsidR="00407371">
        <w:rPr>
          <w:rFonts w:cstheme="minorHAnsi"/>
          <w:b/>
          <w:sz w:val="18"/>
          <w:szCs w:val="18"/>
        </w:rPr>
        <w:t xml:space="preserve"> </w:t>
      </w:r>
      <w:r w:rsidRPr="000D39A5">
        <w:rPr>
          <w:rFonts w:cstheme="minorHAnsi"/>
          <w:sz w:val="18"/>
          <w:szCs w:val="18"/>
        </w:rPr>
        <w:t xml:space="preserve">bacterial strains. </w:t>
      </w:r>
    </w:p>
    <w:tbl>
      <w:tblPr>
        <w:tblStyle w:val="GridTable2"/>
        <w:tblW w:w="8815" w:type="dxa"/>
        <w:tblLayout w:type="fixed"/>
        <w:tblLook w:val="0420" w:firstRow="1" w:lastRow="0" w:firstColumn="0" w:lastColumn="0" w:noHBand="0" w:noVBand="1"/>
      </w:tblPr>
      <w:tblGrid>
        <w:gridCol w:w="2906"/>
        <w:gridCol w:w="1579"/>
        <w:gridCol w:w="1856"/>
        <w:gridCol w:w="1237"/>
        <w:gridCol w:w="1237"/>
      </w:tblGrid>
      <w:tr w:rsidR="00C87207" w:rsidRPr="000D39A5" w14:paraId="0643CE3B" w14:textId="346599A1" w:rsidTr="00C87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tcW w:w="2906" w:type="dxa"/>
          </w:tcPr>
          <w:p w14:paraId="24F0CEC8" w14:textId="77777777" w:rsidR="00C87207" w:rsidRPr="009D2637" w:rsidRDefault="00C87207" w:rsidP="002178E3">
            <w:pPr>
              <w:spacing w:before="240"/>
              <w:ind w:left="140" w:right="14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024E7">
              <w:rPr>
                <w:rFonts w:eastAsia="Times New Roman" w:cstheme="minorHAnsi"/>
                <w:color w:val="000000"/>
                <w:sz w:val="16"/>
                <w:szCs w:val="16"/>
              </w:rPr>
              <w:t>Bacterial strain</w:t>
            </w:r>
          </w:p>
        </w:tc>
        <w:tc>
          <w:tcPr>
            <w:tcW w:w="1579" w:type="dxa"/>
          </w:tcPr>
          <w:p w14:paraId="3F9394A1" w14:textId="0D56838E" w:rsidR="00C87207" w:rsidRPr="003024E7" w:rsidRDefault="00C87207" w:rsidP="009D2637">
            <w:pPr>
              <w:spacing w:before="240"/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024E7">
              <w:rPr>
                <w:rFonts w:eastAsia="Times New Roman" w:cstheme="minorHAnsi"/>
                <w:color w:val="000000"/>
                <w:sz w:val="16"/>
                <w:szCs w:val="16"/>
              </w:rPr>
              <w:t>DSM deposit</w:t>
            </w:r>
          </w:p>
        </w:tc>
        <w:tc>
          <w:tcPr>
            <w:tcW w:w="1856" w:type="dxa"/>
          </w:tcPr>
          <w:p w14:paraId="4D5B8054" w14:textId="7713E492" w:rsidR="00C87207" w:rsidRPr="009D2637" w:rsidRDefault="00C87207" w:rsidP="009D2637">
            <w:pPr>
              <w:spacing w:before="240"/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isolation source</w:t>
            </w:r>
          </w:p>
        </w:tc>
        <w:tc>
          <w:tcPr>
            <w:tcW w:w="1237" w:type="dxa"/>
          </w:tcPr>
          <w:p w14:paraId="4A56FD64" w14:textId="77777777" w:rsidR="00C87207" w:rsidRPr="009D2637" w:rsidRDefault="00C87207" w:rsidP="009D2637">
            <w:pPr>
              <w:spacing w:before="240"/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024E7">
              <w:rPr>
                <w:rFonts w:eastAsia="Times New Roman" w:cstheme="minorHAnsi"/>
                <w:color w:val="000000"/>
                <w:sz w:val="16"/>
                <w:szCs w:val="16"/>
              </w:rPr>
              <w:t>Donor status</w:t>
            </w:r>
          </w:p>
        </w:tc>
        <w:tc>
          <w:tcPr>
            <w:tcW w:w="1237" w:type="dxa"/>
          </w:tcPr>
          <w:p w14:paraId="38C37B52" w14:textId="408C8505" w:rsidR="00C87207" w:rsidRPr="003024E7" w:rsidRDefault="00C87207" w:rsidP="009D2637">
            <w:pPr>
              <w:spacing w:before="240"/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024E7">
              <w:rPr>
                <w:rFonts w:eastAsia="Times New Roman" w:cstheme="minorHAnsi"/>
                <w:color w:val="000000"/>
                <w:sz w:val="16"/>
                <w:szCs w:val="16"/>
              </w:rPr>
              <w:t>Type strain</w:t>
            </w:r>
          </w:p>
        </w:tc>
      </w:tr>
      <w:tr w:rsidR="00C87207" w:rsidRPr="000D39A5" w14:paraId="7988DFC9" w14:textId="5B9D021A" w:rsidTr="00C87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tcW w:w="2906" w:type="dxa"/>
          </w:tcPr>
          <w:p w14:paraId="724B6C4C" w14:textId="6A1F6834" w:rsidR="00C87207" w:rsidRPr="000D39A5" w:rsidRDefault="00C87207" w:rsidP="002178E3">
            <w:pPr>
              <w:ind w:left="140" w:right="14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Bacteroides xylanisolvens</w:t>
            </w: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9" w:type="dxa"/>
          </w:tcPr>
          <w:p w14:paraId="4FDCAAC8" w14:textId="4A289404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DSM 100015</w:t>
            </w:r>
          </w:p>
        </w:tc>
        <w:tc>
          <w:tcPr>
            <w:tcW w:w="1856" w:type="dxa"/>
          </w:tcPr>
          <w:p w14:paraId="0E358859" w14:textId="77777777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Wild mouse</w:t>
            </w:r>
          </w:p>
        </w:tc>
        <w:tc>
          <w:tcPr>
            <w:tcW w:w="1237" w:type="dxa"/>
          </w:tcPr>
          <w:p w14:paraId="36BC86B7" w14:textId="77777777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237" w:type="dxa"/>
          </w:tcPr>
          <w:p w14:paraId="31667EC1" w14:textId="6709211A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C87207" w:rsidRPr="000D39A5" w14:paraId="58DAC08E" w14:textId="2FDC80D4" w:rsidTr="00C87207">
        <w:trPr>
          <w:trHeight w:val="363"/>
        </w:trPr>
        <w:tc>
          <w:tcPr>
            <w:tcW w:w="2906" w:type="dxa"/>
          </w:tcPr>
          <w:p w14:paraId="12FE22E6" w14:textId="157AECC7" w:rsidR="00C87207" w:rsidRPr="000D39A5" w:rsidRDefault="00C87207" w:rsidP="002178E3">
            <w:pPr>
              <w:ind w:left="140" w:right="14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Bacteroides xylanisolvens</w:t>
            </w:r>
          </w:p>
        </w:tc>
        <w:tc>
          <w:tcPr>
            <w:tcW w:w="1579" w:type="dxa"/>
          </w:tcPr>
          <w:p w14:paraId="3CD96E4D" w14:textId="0D1FBC4D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DSM 18836</w:t>
            </w:r>
          </w:p>
        </w:tc>
        <w:tc>
          <w:tcPr>
            <w:tcW w:w="1856" w:type="dxa"/>
          </w:tcPr>
          <w:p w14:paraId="64A239A4" w14:textId="12A4B76A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Human f</w:t>
            </w: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aeces</w:t>
            </w:r>
          </w:p>
        </w:tc>
        <w:tc>
          <w:tcPr>
            <w:tcW w:w="1237" w:type="dxa"/>
          </w:tcPr>
          <w:p w14:paraId="3E8A408A" w14:textId="77777777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Healthy</w:t>
            </w:r>
          </w:p>
        </w:tc>
        <w:tc>
          <w:tcPr>
            <w:tcW w:w="1237" w:type="dxa"/>
          </w:tcPr>
          <w:p w14:paraId="39471C3C" w14:textId="30557F02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Yes</w:t>
            </w:r>
          </w:p>
        </w:tc>
      </w:tr>
      <w:tr w:rsidR="00C87207" w:rsidRPr="000D39A5" w14:paraId="6F7412C9" w14:textId="43BDF6EE" w:rsidTr="00C87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tcW w:w="2906" w:type="dxa"/>
          </w:tcPr>
          <w:p w14:paraId="5B19D9EE" w14:textId="31D5446B" w:rsidR="00C87207" w:rsidRPr="000D39A5" w:rsidRDefault="00C87207" w:rsidP="002178E3">
            <w:pPr>
              <w:ind w:left="140" w:right="14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Bacteroides salyersiae</w:t>
            </w:r>
          </w:p>
        </w:tc>
        <w:tc>
          <w:tcPr>
            <w:tcW w:w="1579" w:type="dxa"/>
          </w:tcPr>
          <w:p w14:paraId="39BEE24E" w14:textId="6E052A97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DSM 18765</w:t>
            </w:r>
          </w:p>
        </w:tc>
        <w:tc>
          <w:tcPr>
            <w:tcW w:w="1856" w:type="dxa"/>
          </w:tcPr>
          <w:p w14:paraId="3665A764" w14:textId="2089F1C9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Human a</w:t>
            </w: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ppendix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tissue</w:t>
            </w:r>
          </w:p>
        </w:tc>
        <w:tc>
          <w:tcPr>
            <w:tcW w:w="1237" w:type="dxa"/>
          </w:tcPr>
          <w:p w14:paraId="74D37673" w14:textId="77777777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237" w:type="dxa"/>
          </w:tcPr>
          <w:p w14:paraId="69B6EA51" w14:textId="3FC78EBD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Yes</w:t>
            </w:r>
          </w:p>
        </w:tc>
      </w:tr>
      <w:tr w:rsidR="00C87207" w:rsidRPr="000D39A5" w14:paraId="162026AC" w14:textId="49E854CD" w:rsidTr="00C87207">
        <w:trPr>
          <w:trHeight w:val="363"/>
        </w:trPr>
        <w:tc>
          <w:tcPr>
            <w:tcW w:w="2906" w:type="dxa"/>
          </w:tcPr>
          <w:p w14:paraId="53019058" w14:textId="5006F1C3" w:rsidR="00C87207" w:rsidRPr="000D39A5" w:rsidRDefault="00C87207" w:rsidP="002178E3">
            <w:pPr>
              <w:ind w:left="140" w:right="140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Bacteroides stercoris</w:t>
            </w:r>
          </w:p>
        </w:tc>
        <w:tc>
          <w:tcPr>
            <w:tcW w:w="1579" w:type="dxa"/>
          </w:tcPr>
          <w:p w14:paraId="7B2C6CCA" w14:textId="3F856A05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DSM 19555</w:t>
            </w:r>
          </w:p>
        </w:tc>
        <w:tc>
          <w:tcPr>
            <w:tcW w:w="1856" w:type="dxa"/>
          </w:tcPr>
          <w:p w14:paraId="174A0BCD" w14:textId="79E28073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Human f</w:t>
            </w: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aeces</w:t>
            </w:r>
          </w:p>
        </w:tc>
        <w:tc>
          <w:tcPr>
            <w:tcW w:w="1237" w:type="dxa"/>
          </w:tcPr>
          <w:p w14:paraId="0EB37870" w14:textId="77777777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237" w:type="dxa"/>
          </w:tcPr>
          <w:p w14:paraId="710A0F0A" w14:textId="681BA069" w:rsidR="00C87207" w:rsidRPr="000D39A5" w:rsidRDefault="00C87207" w:rsidP="009D2637">
            <w:pPr>
              <w:ind w:left="140" w:right="1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Yes</w:t>
            </w:r>
          </w:p>
        </w:tc>
      </w:tr>
    </w:tbl>
    <w:p w14:paraId="6A7860FC" w14:textId="77777777" w:rsidR="005004E6" w:rsidRPr="000D39A5" w:rsidRDefault="005004E6" w:rsidP="005004E6">
      <w:pPr>
        <w:jc w:val="both"/>
        <w:rPr>
          <w:rFonts w:cstheme="minorHAnsi"/>
        </w:rPr>
      </w:pPr>
      <w:r w:rsidRPr="000D39A5">
        <w:rPr>
          <w:rFonts w:cstheme="minorHAnsi"/>
        </w:rPr>
        <w:br w:type="page"/>
      </w:r>
    </w:p>
    <w:p w14:paraId="272D8ED9" w14:textId="2AA9FF68" w:rsidR="005004E6" w:rsidRPr="000D39A5" w:rsidRDefault="005004E6" w:rsidP="005004E6">
      <w:pPr>
        <w:spacing w:after="0"/>
        <w:jc w:val="both"/>
        <w:rPr>
          <w:rFonts w:cstheme="minorHAnsi"/>
          <w:sz w:val="18"/>
          <w:szCs w:val="18"/>
        </w:rPr>
      </w:pPr>
      <w:r w:rsidRPr="000D39A5">
        <w:rPr>
          <w:rFonts w:cstheme="minorHAnsi"/>
          <w:b/>
          <w:sz w:val="18"/>
          <w:szCs w:val="18"/>
        </w:rPr>
        <w:lastRenderedPageBreak/>
        <w:t xml:space="preserve">Supplementary Table S2. </w:t>
      </w:r>
      <w:r w:rsidR="00AB1D46">
        <w:rPr>
          <w:rFonts w:cstheme="minorHAnsi"/>
          <w:sz w:val="18"/>
          <w:szCs w:val="18"/>
        </w:rPr>
        <w:t xml:space="preserve">Bacterial </w:t>
      </w:r>
      <w:r w:rsidRPr="000D39A5">
        <w:rPr>
          <w:rFonts w:cstheme="minorHAnsi"/>
          <w:sz w:val="18"/>
          <w:szCs w:val="18"/>
        </w:rPr>
        <w:t>strains used in the screening for potential antimicrobial activity against targeted bacterial strains.</w:t>
      </w:r>
    </w:p>
    <w:tbl>
      <w:tblPr>
        <w:tblStyle w:val="ListTable1Light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32"/>
        <w:gridCol w:w="1000"/>
        <w:gridCol w:w="1111"/>
        <w:gridCol w:w="1511"/>
        <w:gridCol w:w="1234"/>
      </w:tblGrid>
      <w:tr w:rsidR="005A462A" w:rsidRPr="000D39A5" w14:paraId="4BEAA2DB" w14:textId="4FCBD222" w:rsidTr="009D2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right w:val="nil"/>
            </w:tcBorders>
            <w:hideMark/>
          </w:tcPr>
          <w:p w14:paraId="19CDD282" w14:textId="77777777" w:rsidR="005A462A" w:rsidRPr="000D39A5" w:rsidRDefault="005A462A" w:rsidP="009D2637">
            <w:pPr>
              <w:ind w:left="140" w:right="140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Bacterial strain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14:paraId="08117722" w14:textId="77777777" w:rsidR="005A462A" w:rsidRPr="000D39A5" w:rsidRDefault="005A462A" w:rsidP="009D2637">
            <w:pPr>
              <w:ind w:left="140"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14:paraId="211405C8" w14:textId="5E83C711" w:rsidR="005A462A" w:rsidRPr="000D39A5" w:rsidRDefault="005A462A" w:rsidP="009D2637">
            <w:pPr>
              <w:ind w:left="140"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14:paraId="182E8680" w14:textId="77777777" w:rsidR="005A462A" w:rsidRPr="000D39A5" w:rsidRDefault="005A462A" w:rsidP="009D2637">
            <w:pPr>
              <w:ind w:left="140"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Donor status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9494A93" w14:textId="3A5B09CB" w:rsidR="005A462A" w:rsidRPr="000D39A5" w:rsidRDefault="005A462A" w:rsidP="009D2637">
            <w:pPr>
              <w:ind w:left="140" w:right="1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Type strain</w:t>
            </w:r>
          </w:p>
        </w:tc>
      </w:tr>
      <w:tr w:rsidR="005A462A" w:rsidRPr="000D39A5" w14:paraId="3B30EF18" w14:textId="13444823" w:rsidTr="0095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055EBB" w14:textId="24E1FD1B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Bacteroides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sp.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4_1_36</w:t>
            </w:r>
          </w:p>
        </w:tc>
        <w:tc>
          <w:tcPr>
            <w:tcW w:w="0" w:type="auto"/>
            <w:vAlign w:val="center"/>
            <w:hideMark/>
          </w:tcPr>
          <w:p w14:paraId="61101B47" w14:textId="7D49C3FB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B6</w:t>
            </w:r>
          </w:p>
        </w:tc>
        <w:tc>
          <w:tcPr>
            <w:tcW w:w="0" w:type="auto"/>
            <w:vAlign w:val="center"/>
            <w:hideMark/>
          </w:tcPr>
          <w:p w14:paraId="41F3607D" w14:textId="4FB696D5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Ileum</w:t>
            </w:r>
          </w:p>
        </w:tc>
        <w:tc>
          <w:tcPr>
            <w:tcW w:w="0" w:type="auto"/>
            <w:vAlign w:val="center"/>
            <w:hideMark/>
          </w:tcPr>
          <w:p w14:paraId="30C97241" w14:textId="6F0951FC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Crohn’s disease</w:t>
            </w:r>
          </w:p>
        </w:tc>
        <w:tc>
          <w:tcPr>
            <w:tcW w:w="0" w:type="auto"/>
          </w:tcPr>
          <w:p w14:paraId="3D902F8C" w14:textId="069DC4F6" w:rsidR="005A462A" w:rsidRPr="000D39A5" w:rsidRDefault="00385177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5A462A" w:rsidRPr="000D39A5" w14:paraId="6CD9D0E8" w14:textId="60CAF582" w:rsidTr="00957402">
        <w:trPr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3286BC" w14:textId="7D7B22D5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Phocaeicola dorei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CL03T12C01</w:t>
            </w:r>
          </w:p>
        </w:tc>
        <w:tc>
          <w:tcPr>
            <w:tcW w:w="0" w:type="auto"/>
            <w:vAlign w:val="center"/>
            <w:hideMark/>
          </w:tcPr>
          <w:p w14:paraId="4C6799C3" w14:textId="70E79941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Bd1</w:t>
            </w:r>
          </w:p>
        </w:tc>
        <w:tc>
          <w:tcPr>
            <w:tcW w:w="0" w:type="auto"/>
            <w:vAlign w:val="center"/>
            <w:hideMark/>
          </w:tcPr>
          <w:p w14:paraId="3D82A1E9" w14:textId="1B76EB9B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Faeces</w:t>
            </w:r>
          </w:p>
        </w:tc>
        <w:tc>
          <w:tcPr>
            <w:tcW w:w="0" w:type="auto"/>
            <w:vAlign w:val="center"/>
            <w:hideMark/>
          </w:tcPr>
          <w:p w14:paraId="578A39D7" w14:textId="7FDE6EAF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Healthy</w:t>
            </w:r>
          </w:p>
        </w:tc>
        <w:tc>
          <w:tcPr>
            <w:tcW w:w="0" w:type="auto"/>
          </w:tcPr>
          <w:p w14:paraId="653969B2" w14:textId="648B263C" w:rsidR="005A462A" w:rsidRPr="000D39A5" w:rsidRDefault="0038517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5A462A" w:rsidRPr="000D39A5" w14:paraId="4A4257B2" w14:textId="37A6470F" w:rsidTr="0095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305262" w14:textId="7A1C72A4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Phocaeicola dorei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CL02T12C06</w:t>
            </w:r>
          </w:p>
        </w:tc>
        <w:tc>
          <w:tcPr>
            <w:tcW w:w="0" w:type="auto"/>
            <w:vAlign w:val="center"/>
            <w:hideMark/>
          </w:tcPr>
          <w:p w14:paraId="07D56E6B" w14:textId="775CB345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Bd2</w:t>
            </w:r>
          </w:p>
        </w:tc>
        <w:tc>
          <w:tcPr>
            <w:tcW w:w="0" w:type="auto"/>
            <w:vAlign w:val="center"/>
            <w:hideMark/>
          </w:tcPr>
          <w:p w14:paraId="21F9B93E" w14:textId="1BAB0E93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Faeces</w:t>
            </w:r>
          </w:p>
        </w:tc>
        <w:tc>
          <w:tcPr>
            <w:tcW w:w="0" w:type="auto"/>
            <w:vAlign w:val="center"/>
            <w:hideMark/>
          </w:tcPr>
          <w:p w14:paraId="0444461C" w14:textId="16E60D0E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Healthy</w:t>
            </w:r>
          </w:p>
        </w:tc>
        <w:tc>
          <w:tcPr>
            <w:tcW w:w="0" w:type="auto"/>
          </w:tcPr>
          <w:p w14:paraId="0100D442" w14:textId="55866EF8" w:rsidR="005A462A" w:rsidRPr="000D39A5" w:rsidRDefault="00385177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5A462A" w:rsidRPr="000D39A5" w14:paraId="06DDD487" w14:textId="6CBE8127" w:rsidTr="00957402">
        <w:trPr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2B11FE" w14:textId="63A4F295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Phocaeicola dorei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CL02T00C15</w:t>
            </w:r>
          </w:p>
        </w:tc>
        <w:tc>
          <w:tcPr>
            <w:tcW w:w="0" w:type="auto"/>
            <w:vAlign w:val="center"/>
            <w:hideMark/>
          </w:tcPr>
          <w:p w14:paraId="055E1E4F" w14:textId="40B0D851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Bd4</w:t>
            </w:r>
          </w:p>
        </w:tc>
        <w:tc>
          <w:tcPr>
            <w:tcW w:w="0" w:type="auto"/>
            <w:vAlign w:val="center"/>
            <w:hideMark/>
          </w:tcPr>
          <w:p w14:paraId="06BD78DF" w14:textId="2CA2B103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Faeces</w:t>
            </w:r>
          </w:p>
        </w:tc>
        <w:tc>
          <w:tcPr>
            <w:tcW w:w="0" w:type="auto"/>
            <w:vAlign w:val="center"/>
            <w:hideMark/>
          </w:tcPr>
          <w:p w14:paraId="2DD2B105" w14:textId="1E3022B9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Healthy</w:t>
            </w:r>
          </w:p>
        </w:tc>
        <w:tc>
          <w:tcPr>
            <w:tcW w:w="0" w:type="auto"/>
          </w:tcPr>
          <w:p w14:paraId="636DA842" w14:textId="41550B27" w:rsidR="005A462A" w:rsidRPr="000D39A5" w:rsidRDefault="0038517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5A462A" w:rsidRPr="000D39A5" w14:paraId="295B0E30" w14:textId="2DF340BF" w:rsidTr="0095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916945" w14:textId="0441F9CC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Bacteroides fragilis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3_1_12</w:t>
            </w:r>
          </w:p>
        </w:tc>
        <w:tc>
          <w:tcPr>
            <w:tcW w:w="0" w:type="auto"/>
            <w:vAlign w:val="center"/>
            <w:hideMark/>
          </w:tcPr>
          <w:p w14:paraId="2B8079CC" w14:textId="36FD7DB8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Bf1</w:t>
            </w:r>
          </w:p>
        </w:tc>
        <w:tc>
          <w:tcPr>
            <w:tcW w:w="0" w:type="auto"/>
            <w:vAlign w:val="center"/>
            <w:hideMark/>
          </w:tcPr>
          <w:p w14:paraId="7ACD5927" w14:textId="0F595ECD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Colon</w:t>
            </w:r>
          </w:p>
        </w:tc>
        <w:tc>
          <w:tcPr>
            <w:tcW w:w="0" w:type="auto"/>
            <w:vAlign w:val="center"/>
            <w:hideMark/>
          </w:tcPr>
          <w:p w14:paraId="32E22966" w14:textId="145BB51C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Healthy</w:t>
            </w:r>
          </w:p>
        </w:tc>
        <w:tc>
          <w:tcPr>
            <w:tcW w:w="0" w:type="auto"/>
          </w:tcPr>
          <w:p w14:paraId="680799C1" w14:textId="7B22815A" w:rsidR="005A462A" w:rsidRPr="000D39A5" w:rsidRDefault="00385177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5A462A" w:rsidRPr="000D39A5" w14:paraId="44A26426" w14:textId="60A39492" w:rsidTr="00957402">
        <w:trPr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3C2300" w14:textId="2E677A4A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Bacteroides fragilis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CL03T12C07</w:t>
            </w:r>
          </w:p>
        </w:tc>
        <w:tc>
          <w:tcPr>
            <w:tcW w:w="0" w:type="auto"/>
            <w:vAlign w:val="center"/>
            <w:hideMark/>
          </w:tcPr>
          <w:p w14:paraId="0F178F7E" w14:textId="568CF5C3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Bf2</w:t>
            </w:r>
          </w:p>
        </w:tc>
        <w:tc>
          <w:tcPr>
            <w:tcW w:w="0" w:type="auto"/>
            <w:vAlign w:val="center"/>
            <w:hideMark/>
          </w:tcPr>
          <w:p w14:paraId="15E89C1C" w14:textId="0C12A492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Faeces</w:t>
            </w:r>
          </w:p>
        </w:tc>
        <w:tc>
          <w:tcPr>
            <w:tcW w:w="0" w:type="auto"/>
            <w:vAlign w:val="center"/>
            <w:hideMark/>
          </w:tcPr>
          <w:p w14:paraId="17B98EA7" w14:textId="344D8B62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Healthy</w:t>
            </w:r>
          </w:p>
        </w:tc>
        <w:tc>
          <w:tcPr>
            <w:tcW w:w="0" w:type="auto"/>
          </w:tcPr>
          <w:p w14:paraId="7E878611" w14:textId="071C9A63" w:rsidR="005A462A" w:rsidRPr="000D39A5" w:rsidRDefault="0038517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5A462A" w:rsidRPr="000D39A5" w14:paraId="7B491B46" w14:textId="06095135" w:rsidTr="0095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E8EA96" w14:textId="1114A360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Bacteroides fragilis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NCTC 9343</w:t>
            </w:r>
          </w:p>
        </w:tc>
        <w:tc>
          <w:tcPr>
            <w:tcW w:w="0" w:type="auto"/>
            <w:vAlign w:val="center"/>
            <w:hideMark/>
          </w:tcPr>
          <w:p w14:paraId="167C3BBC" w14:textId="3DFC4DA2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Bf6</w:t>
            </w:r>
          </w:p>
        </w:tc>
        <w:tc>
          <w:tcPr>
            <w:tcW w:w="0" w:type="auto"/>
            <w:vAlign w:val="center"/>
            <w:hideMark/>
          </w:tcPr>
          <w:p w14:paraId="370C5A76" w14:textId="5B1966B5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Appendix</w:t>
            </w:r>
          </w:p>
        </w:tc>
        <w:tc>
          <w:tcPr>
            <w:tcW w:w="0" w:type="auto"/>
            <w:vAlign w:val="center"/>
            <w:hideMark/>
          </w:tcPr>
          <w:p w14:paraId="6FF73F6D" w14:textId="4AF7ABB5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</w:tcPr>
          <w:p w14:paraId="2E7D0298" w14:textId="4FC771D6" w:rsidR="005A462A" w:rsidRPr="000D39A5" w:rsidRDefault="00385177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Yes</w:t>
            </w:r>
          </w:p>
        </w:tc>
      </w:tr>
      <w:tr w:rsidR="005A462A" w:rsidRPr="000D39A5" w14:paraId="0ABC453A" w14:textId="3B62634B" w:rsidTr="00957402">
        <w:trPr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A8552D" w14:textId="0F66BF30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Bacteroides </w:t>
            </w:r>
            <w:proofErr w:type="spellStart"/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>ovatus</w:t>
            </w:r>
            <w:proofErr w:type="spellEnd"/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</w:rPr>
              <w:t>3_8_47FAA</w:t>
            </w:r>
          </w:p>
        </w:tc>
        <w:tc>
          <w:tcPr>
            <w:tcW w:w="0" w:type="auto"/>
            <w:vAlign w:val="center"/>
            <w:hideMark/>
          </w:tcPr>
          <w:p w14:paraId="5AD865DB" w14:textId="5C044A3E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Bo1</w:t>
            </w:r>
          </w:p>
        </w:tc>
        <w:tc>
          <w:tcPr>
            <w:tcW w:w="0" w:type="auto"/>
            <w:vAlign w:val="center"/>
            <w:hideMark/>
          </w:tcPr>
          <w:p w14:paraId="3AC8597A" w14:textId="5EAE4ABA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Colon</w:t>
            </w:r>
          </w:p>
        </w:tc>
        <w:tc>
          <w:tcPr>
            <w:tcW w:w="0" w:type="auto"/>
            <w:vAlign w:val="center"/>
            <w:hideMark/>
          </w:tcPr>
          <w:p w14:paraId="331D6BC5" w14:textId="409AFD01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</w:rPr>
              <w:t>Crohn’s disease</w:t>
            </w:r>
          </w:p>
        </w:tc>
        <w:tc>
          <w:tcPr>
            <w:tcW w:w="0" w:type="auto"/>
          </w:tcPr>
          <w:p w14:paraId="488814D4" w14:textId="1704F3EE" w:rsidR="005A462A" w:rsidRPr="000D39A5" w:rsidRDefault="0038517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</w:tr>
      <w:tr w:rsidR="005A462A" w:rsidRPr="000D39A5" w14:paraId="1A7FE3C6" w14:textId="58CCE447" w:rsidTr="0095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B881AE" w14:textId="630FEAAB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Bacteroides salyersiae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DSM</w:t>
            </w:r>
            <w:r w:rsidR="002F7A37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18765</w:t>
            </w:r>
          </w:p>
        </w:tc>
        <w:tc>
          <w:tcPr>
            <w:tcW w:w="0" w:type="auto"/>
            <w:vAlign w:val="center"/>
            <w:hideMark/>
          </w:tcPr>
          <w:p w14:paraId="0853F896" w14:textId="78003C31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Bsal1</w:t>
            </w:r>
          </w:p>
        </w:tc>
        <w:tc>
          <w:tcPr>
            <w:tcW w:w="0" w:type="auto"/>
            <w:vAlign w:val="center"/>
            <w:hideMark/>
          </w:tcPr>
          <w:p w14:paraId="18743616" w14:textId="201B7F2E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Appendix</w:t>
            </w:r>
          </w:p>
        </w:tc>
        <w:tc>
          <w:tcPr>
            <w:tcW w:w="0" w:type="auto"/>
            <w:vAlign w:val="center"/>
            <w:hideMark/>
          </w:tcPr>
          <w:p w14:paraId="3D4BA82F" w14:textId="1F9175CA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0" w:type="auto"/>
          </w:tcPr>
          <w:p w14:paraId="475E6005" w14:textId="73B16AA2" w:rsidR="005A462A" w:rsidRPr="000D39A5" w:rsidRDefault="002F7A37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5A462A" w:rsidRPr="000D39A5" w14:paraId="33DB6CF9" w14:textId="5E9F8EEE" w:rsidTr="00957402">
        <w:trPr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809820" w14:textId="1C1E9447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Bacteroides stercoris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DSM</w:t>
            </w:r>
            <w:r w:rsidR="002F7A37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19555</w:t>
            </w:r>
          </w:p>
        </w:tc>
        <w:tc>
          <w:tcPr>
            <w:tcW w:w="0" w:type="auto"/>
            <w:vAlign w:val="center"/>
            <w:hideMark/>
          </w:tcPr>
          <w:p w14:paraId="1858D3E0" w14:textId="6557CF52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Bster1</w:t>
            </w:r>
          </w:p>
        </w:tc>
        <w:tc>
          <w:tcPr>
            <w:tcW w:w="0" w:type="auto"/>
            <w:vAlign w:val="center"/>
            <w:hideMark/>
          </w:tcPr>
          <w:p w14:paraId="22C50075" w14:textId="07063B9A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Faeces</w:t>
            </w:r>
          </w:p>
        </w:tc>
        <w:tc>
          <w:tcPr>
            <w:tcW w:w="0" w:type="auto"/>
            <w:vAlign w:val="center"/>
            <w:hideMark/>
          </w:tcPr>
          <w:p w14:paraId="7AAF584D" w14:textId="689564DA" w:rsidR="005A462A" w:rsidRPr="000D39A5" w:rsidRDefault="005A462A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0" w:type="auto"/>
          </w:tcPr>
          <w:p w14:paraId="2A3B247E" w14:textId="6F025AAA" w:rsidR="005A462A" w:rsidRPr="000D39A5" w:rsidRDefault="007D1C16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5A462A" w:rsidRPr="000D39A5" w14:paraId="24C9A1F7" w14:textId="69BAF643" w:rsidTr="009574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77E2EF" w14:textId="4140FE2E" w:rsidR="005A462A" w:rsidRPr="000D39A5" w:rsidRDefault="005A462A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Bacteroides xylanisolvens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DSM</w:t>
            </w:r>
            <w:r w:rsidR="000F6686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18836</w:t>
            </w:r>
          </w:p>
        </w:tc>
        <w:tc>
          <w:tcPr>
            <w:tcW w:w="0" w:type="auto"/>
            <w:vAlign w:val="center"/>
            <w:hideMark/>
          </w:tcPr>
          <w:p w14:paraId="29499503" w14:textId="51A77764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Bx2</w:t>
            </w:r>
          </w:p>
        </w:tc>
        <w:tc>
          <w:tcPr>
            <w:tcW w:w="0" w:type="auto"/>
            <w:vAlign w:val="center"/>
            <w:hideMark/>
          </w:tcPr>
          <w:p w14:paraId="06E651AF" w14:textId="1FB2C021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Faeces</w:t>
            </w:r>
          </w:p>
        </w:tc>
        <w:tc>
          <w:tcPr>
            <w:tcW w:w="0" w:type="auto"/>
            <w:vAlign w:val="center"/>
            <w:hideMark/>
          </w:tcPr>
          <w:p w14:paraId="4CD865E3" w14:textId="2D5752CA" w:rsidR="005A462A" w:rsidRPr="000D39A5" w:rsidRDefault="005A462A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Healthy</w:t>
            </w:r>
          </w:p>
        </w:tc>
        <w:tc>
          <w:tcPr>
            <w:tcW w:w="0" w:type="auto"/>
          </w:tcPr>
          <w:p w14:paraId="44865B5B" w14:textId="5AE53B60" w:rsidR="005A462A" w:rsidRPr="000D39A5" w:rsidRDefault="007D1C16" w:rsidP="002178E3">
            <w:pPr>
              <w:ind w:left="140" w:right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Yes</w:t>
            </w:r>
          </w:p>
        </w:tc>
      </w:tr>
      <w:tr w:rsidR="009D2637" w:rsidRPr="000D39A5" w14:paraId="702C0671" w14:textId="67967A94" w:rsidTr="00957402">
        <w:trPr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A658D3" w14:textId="5AEC474A" w:rsidR="009D2637" w:rsidRPr="000D39A5" w:rsidRDefault="009D2637" w:rsidP="002178E3">
            <w:pPr>
              <w:ind w:left="140" w:right="140"/>
              <w:jc w:val="both"/>
              <w:rPr>
                <w:rFonts w:eastAsia="Times New Roman" w:cstheme="minorHAnsi"/>
                <w:b w:val="0"/>
                <w:bCs w:val="0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Parabacteroides merdae </w:t>
            </w:r>
            <w:r w:rsidRPr="000D39A5">
              <w:rPr>
                <w:rFonts w:eastAsia="Times New Roman" w:cstheme="minorHAnsi"/>
                <w:b w:val="0"/>
                <w:bCs w:val="0"/>
                <w:color w:val="000000"/>
                <w:sz w:val="16"/>
                <w:szCs w:val="16"/>
                <w:lang w:val="en-US"/>
              </w:rPr>
              <w:t>CL03T12C32</w:t>
            </w:r>
          </w:p>
        </w:tc>
        <w:tc>
          <w:tcPr>
            <w:tcW w:w="0" w:type="auto"/>
            <w:vAlign w:val="center"/>
            <w:hideMark/>
          </w:tcPr>
          <w:p w14:paraId="3AAA6ECE" w14:textId="700A5703" w:rsidR="009D2637" w:rsidRPr="000D39A5" w:rsidRDefault="009D263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Parme1</w:t>
            </w:r>
          </w:p>
        </w:tc>
        <w:tc>
          <w:tcPr>
            <w:tcW w:w="0" w:type="auto"/>
            <w:vAlign w:val="center"/>
            <w:hideMark/>
          </w:tcPr>
          <w:p w14:paraId="3769B665" w14:textId="7CAA8E44" w:rsidR="009D2637" w:rsidRPr="000D39A5" w:rsidRDefault="009D263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proofErr w:type="spellStart"/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Faeces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870732" w14:textId="0C055BB3" w:rsidR="009D2637" w:rsidRPr="000D39A5" w:rsidRDefault="009D263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</w:rPr>
            </w:pPr>
            <w:r w:rsidRPr="000D39A5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Healthy</w:t>
            </w:r>
          </w:p>
        </w:tc>
        <w:tc>
          <w:tcPr>
            <w:tcW w:w="0" w:type="auto"/>
          </w:tcPr>
          <w:p w14:paraId="12E97C39" w14:textId="53AFD8C8" w:rsidR="009D2637" w:rsidRPr="000D39A5" w:rsidRDefault="009D2637" w:rsidP="002178E3">
            <w:pPr>
              <w:ind w:left="140" w:right="1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</w:t>
            </w:r>
          </w:p>
        </w:tc>
      </w:tr>
    </w:tbl>
    <w:p w14:paraId="263D17DB" w14:textId="526D7745" w:rsidR="00800038" w:rsidRPr="00AD7478" w:rsidRDefault="00800038" w:rsidP="00C87207">
      <w:pPr>
        <w:rPr>
          <w:rFonts w:cstheme="minorHAnsi"/>
          <w:lang w:val="en-US"/>
        </w:rPr>
      </w:pPr>
    </w:p>
    <w:sectPr w:rsidR="00800038" w:rsidRPr="00AD7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E6"/>
    <w:rsid w:val="000E5CC8"/>
    <w:rsid w:val="000F6686"/>
    <w:rsid w:val="00137B28"/>
    <w:rsid w:val="0015165E"/>
    <w:rsid w:val="001963B7"/>
    <w:rsid w:val="001C3FC7"/>
    <w:rsid w:val="00275E5E"/>
    <w:rsid w:val="002D3002"/>
    <w:rsid w:val="002F0BBA"/>
    <w:rsid w:val="002F7A37"/>
    <w:rsid w:val="003024E7"/>
    <w:rsid w:val="003045BC"/>
    <w:rsid w:val="00337D68"/>
    <w:rsid w:val="00385177"/>
    <w:rsid w:val="003A52D6"/>
    <w:rsid w:val="00407371"/>
    <w:rsid w:val="004535EC"/>
    <w:rsid w:val="004D0E3C"/>
    <w:rsid w:val="005004E6"/>
    <w:rsid w:val="005A462A"/>
    <w:rsid w:val="0063292D"/>
    <w:rsid w:val="006667B5"/>
    <w:rsid w:val="00793738"/>
    <w:rsid w:val="007D1C16"/>
    <w:rsid w:val="00800038"/>
    <w:rsid w:val="0080216E"/>
    <w:rsid w:val="00921C4B"/>
    <w:rsid w:val="009B202F"/>
    <w:rsid w:val="009D2637"/>
    <w:rsid w:val="00A53FB9"/>
    <w:rsid w:val="00AB1D46"/>
    <w:rsid w:val="00AD7478"/>
    <w:rsid w:val="00AE7716"/>
    <w:rsid w:val="00B63D47"/>
    <w:rsid w:val="00BD24FD"/>
    <w:rsid w:val="00C87207"/>
    <w:rsid w:val="00CE2ACB"/>
    <w:rsid w:val="00CF11B3"/>
    <w:rsid w:val="00D24C16"/>
    <w:rsid w:val="00E355EF"/>
    <w:rsid w:val="00E80B6B"/>
    <w:rsid w:val="00F9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5214D"/>
  <w15:chartTrackingRefBased/>
  <w15:docId w15:val="{894012AC-63E5-4429-A7F7-5EAEEA06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4E6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5004E6"/>
    <w:pPr>
      <w:spacing w:after="0" w:line="240" w:lineRule="auto"/>
    </w:pPr>
    <w:rPr>
      <w:lang w:val="nl-NL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5004E6"/>
    <w:pPr>
      <w:spacing w:after="0" w:line="240" w:lineRule="auto"/>
    </w:pPr>
    <w:rPr>
      <w:kern w:val="0"/>
      <w:lang w:val="nl-NL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D2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4FD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4FD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AB1D46"/>
    <w:pPr>
      <w:spacing w:after="0" w:line="240" w:lineRule="auto"/>
    </w:pPr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E2AC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E2ACB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AC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character" w:customStyle="1" w:styleId="gi">
    <w:name w:val="gi"/>
    <w:basedOn w:val="DefaultParagraphFont"/>
    <w:rsid w:val="00CE2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p.kuipers@rug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423</Words>
  <Characters>2447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Garcia de la Morena</dc:creator>
  <cp:keywords/>
  <dc:description/>
  <cp:lastModifiedBy>Diego Garcia de la Morena</cp:lastModifiedBy>
  <cp:revision>5</cp:revision>
  <dcterms:created xsi:type="dcterms:W3CDTF">2023-07-12T10:35:00Z</dcterms:created>
  <dcterms:modified xsi:type="dcterms:W3CDTF">2023-11-13T10:06:00Z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fe620e55-9da2-4e6c-b31c-3fae7b1cc437</vt:lpwstr>
  </property>
</Properties>
</file>