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6D218" w14:textId="77777777" w:rsidR="001B394F" w:rsidRDefault="00AA6AD5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OLE_LINK46"/>
      <w:r>
        <w:rPr>
          <w:rFonts w:ascii="Times New Roman" w:hAnsi="Times New Roman" w:cs="Times New Roman" w:hint="eastAsia"/>
          <w:b/>
          <w:bCs/>
          <w:sz w:val="30"/>
          <w:szCs w:val="30"/>
        </w:rPr>
        <w:t>Supplemental material</w:t>
      </w:r>
    </w:p>
    <w:p w14:paraId="54752785" w14:textId="77777777" w:rsidR="00F46A5D" w:rsidRDefault="00F46A5D" w:rsidP="00E076E7">
      <w:pPr>
        <w:tabs>
          <w:tab w:val="left" w:pos="620"/>
          <w:tab w:val="center" w:pos="4156"/>
        </w:tabs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6A5D">
        <w:rPr>
          <w:rFonts w:ascii="Times New Roman" w:hAnsi="Times New Roman" w:cs="Times New Roman"/>
          <w:b/>
          <w:bCs/>
          <w:sz w:val="28"/>
          <w:szCs w:val="28"/>
        </w:rPr>
        <w:t xml:space="preserve">The relationship between ambient temperature and FPG, a series of cross-sectional studies in Guangdong Province, China </w:t>
      </w:r>
    </w:p>
    <w:p w14:paraId="02C0F947" w14:textId="66A7F52A" w:rsidR="001B394F" w:rsidRDefault="00AA6AD5" w:rsidP="00E076E7">
      <w:pPr>
        <w:tabs>
          <w:tab w:val="left" w:pos="620"/>
          <w:tab w:val="center" w:pos="4156"/>
        </w:tabs>
        <w:spacing w:line="480" w:lineRule="auto"/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of Contents</w:t>
      </w:r>
    </w:p>
    <w:p w14:paraId="4027BE1C" w14:textId="77777777" w:rsidR="001B394F" w:rsidRDefault="00AA6AD5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Suppl</w:t>
      </w:r>
      <w:r>
        <w:rPr>
          <w:rFonts w:ascii="Times New Roman" w:hAnsi="Times New Roman" w:cs="Times New Roman"/>
          <w:b/>
          <w:szCs w:val="21"/>
        </w:rPr>
        <w:t>ementary tables</w:t>
      </w:r>
    </w:p>
    <w:p w14:paraId="4FB4FD2F" w14:textId="43B0F5BA" w:rsidR="001B394F" w:rsidRDefault="00AA6AD5" w:rsidP="0098065E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TABLE S1.</w:t>
      </w:r>
      <w:r>
        <w:rPr>
          <w:rFonts w:ascii="Times New Roman" w:hAnsi="Times New Roman" w:cs="Times New Roman"/>
          <w:szCs w:val="21"/>
        </w:rPr>
        <w:t xml:space="preserve"> Number (%) of participants in each survey area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Guangdong province during 2007 and 2016.</w:t>
      </w:r>
    </w:p>
    <w:p w14:paraId="76CFB982" w14:textId="6C64E075" w:rsidR="0098065E" w:rsidRPr="0098065E" w:rsidRDefault="0098065E" w:rsidP="0098065E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043538">
        <w:rPr>
          <w:rFonts w:ascii="Times New Roman" w:hAnsi="Times New Roman" w:cs="Times New Roman"/>
        </w:rPr>
        <w:t>2</w:t>
      </w:r>
      <w:r w:rsidR="0018510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Statistical description of fasting plasma glucose (FPG) and daily mean ambient temperature among different populations.</w:t>
      </w:r>
    </w:p>
    <w:p w14:paraId="6D61C9B7" w14:textId="0EF5F703" w:rsidR="001B394F" w:rsidRDefault="00AA6AD5" w:rsidP="0098065E">
      <w:pPr>
        <w:spacing w:line="480" w:lineRule="auto"/>
        <w:rPr>
          <w:rFonts w:ascii="Times New Roman" w:hAnsi="Times New Roman" w:cs="Times New Roman"/>
          <w:szCs w:val="21"/>
        </w:rPr>
      </w:pPr>
      <w:bookmarkStart w:id="1" w:name="OLE_LINK54"/>
      <w:bookmarkStart w:id="2" w:name="OLE_LINK55"/>
      <w:r>
        <w:rPr>
          <w:rFonts w:ascii="Times New Roman" w:hAnsi="Times New Roman" w:cs="Times New Roman"/>
          <w:kern w:val="0"/>
        </w:rPr>
        <w:t>TABLE S</w:t>
      </w:r>
      <w:bookmarkEnd w:id="1"/>
      <w:bookmarkEnd w:id="2"/>
      <w:r w:rsidR="00043538">
        <w:rPr>
          <w:rFonts w:ascii="Times New Roman" w:hAnsi="Times New Roman" w:cs="Times New Roman"/>
          <w:kern w:val="0"/>
        </w:rPr>
        <w:t>3</w:t>
      </w:r>
      <w:r>
        <w:rPr>
          <w:rFonts w:ascii="Times New Roman" w:hAnsi="Times New Roman" w:cs="Times New Roman"/>
          <w:kern w:val="0"/>
        </w:rPr>
        <w:t>.</w:t>
      </w:r>
      <w:r>
        <w:rPr>
          <w:rFonts w:ascii="Times New Roman" w:hAnsi="Times New Roman" w:cs="Times New Roman"/>
          <w:szCs w:val="21"/>
        </w:rPr>
        <w:t xml:space="preserve"> Number (%), Mean and </w:t>
      </w:r>
      <w:r>
        <w:rPr>
          <w:rFonts w:ascii="Times New Roman" w:eastAsia="宋体" w:hAnsi="Times New Roman" w:cs="Times New Roman"/>
          <w:bCs/>
          <w:kern w:val="0"/>
          <w:szCs w:val="21"/>
          <w:lang w:bidi="ar"/>
        </w:rPr>
        <w:t>SE</w:t>
      </w:r>
      <w:r>
        <w:rPr>
          <w:rFonts w:ascii="Times New Roman" w:hAnsi="Times New Roman" w:cs="Times New Roman"/>
          <w:szCs w:val="21"/>
        </w:rPr>
        <w:t xml:space="preserve"> of fasting plasma glucose and daily mean temperature according to month.</w:t>
      </w:r>
    </w:p>
    <w:p w14:paraId="00D3D1E1" w14:textId="77777777" w:rsidR="001B394F" w:rsidRDefault="00AA6AD5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Suppl</w:t>
      </w:r>
      <w:r>
        <w:rPr>
          <w:rFonts w:ascii="Times New Roman" w:hAnsi="Times New Roman" w:cs="Times New Roman"/>
          <w:b/>
          <w:szCs w:val="21"/>
        </w:rPr>
        <w:t>ementary figures</w:t>
      </w:r>
    </w:p>
    <w:p w14:paraId="52A447DB" w14:textId="08448C34" w:rsidR="001B394F" w:rsidRDefault="00AA6AD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t>Figure</w:t>
      </w:r>
      <w:r w:rsidR="008029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="0080298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 The non-linear relationships between daily mean, daily minimum, daily maximum temperature and FPG among different populations.</w:t>
      </w:r>
    </w:p>
    <w:p w14:paraId="036577C0" w14:textId="48C35772" w:rsidR="001B394F" w:rsidRDefault="00AA6AD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</w:t>
      </w:r>
      <w:r w:rsidR="008029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="0080298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 The non-linear relationships between daily mean and FPG among different population at</w:t>
      </w:r>
      <w:r>
        <w:rPr>
          <w:rFonts w:ascii="Times New Roman" w:hAnsi="Times New Roman" w:cs="Times New Roman"/>
          <w:i/>
          <w:iCs/>
        </w:rPr>
        <w:t xml:space="preserve"> k</w:t>
      </w:r>
      <w:r>
        <w:rPr>
          <w:rFonts w:ascii="Times New Roman" w:hAnsi="Times New Roman" w:cs="Times New Roman"/>
        </w:rPr>
        <w:t>=3,4,5.</w:t>
      </w:r>
    </w:p>
    <w:p w14:paraId="6BD680AF" w14:textId="2655C4F2" w:rsidR="0080298A" w:rsidRPr="0080298A" w:rsidRDefault="0080298A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S3. The density distribution of fasting plasma glucose among different population.</w:t>
      </w:r>
    </w:p>
    <w:p w14:paraId="66AFB666" w14:textId="72E374AD" w:rsidR="001B394F" w:rsidRDefault="00AA6AD5">
      <w:pPr>
        <w:spacing w:line="480" w:lineRule="auto"/>
        <w:jc w:val="left"/>
        <w:rPr>
          <w:rFonts w:ascii="Times New Roman" w:hAnsi="Times New Roman" w:cs="Times New Roman"/>
          <w:szCs w:val="21"/>
          <w:lang w:bidi="ar"/>
        </w:rPr>
      </w:pPr>
      <w:r>
        <w:rPr>
          <w:rFonts w:ascii="Times New Roman" w:hAnsi="Times New Roman" w:cs="Times New Roman"/>
        </w:rPr>
        <w:t>Figure</w:t>
      </w:r>
      <w:r w:rsidR="008029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S4</w:t>
      </w:r>
      <w:r>
        <w:rPr>
          <w:rFonts w:ascii="Times New Roman" w:hAnsi="Times New Roman" w:cs="Times New Roman"/>
          <w:szCs w:val="21"/>
          <w:lang w:bidi="ar"/>
        </w:rPr>
        <w:t>. The exposure-response relationships between lag1 to lag6 of ambient temperature and FPG among different populations.</w:t>
      </w:r>
    </w:p>
    <w:p w14:paraId="4517DF3E" w14:textId="4F332229" w:rsidR="001B394F" w:rsidRDefault="00AA6AD5">
      <w:pPr>
        <w:spacing w:line="480" w:lineRule="auto"/>
        <w:jc w:val="left"/>
        <w:rPr>
          <w:rFonts w:ascii="Times New Roman" w:hAnsi="Times New Roman" w:cs="Times New Roman"/>
          <w:szCs w:val="21"/>
          <w:lang w:bidi="ar"/>
        </w:rPr>
      </w:pPr>
      <w:r>
        <w:rPr>
          <w:rFonts w:ascii="Times New Roman" w:hAnsi="Times New Roman" w:cs="Times New Roman"/>
          <w:szCs w:val="21"/>
          <w:lang w:bidi="ar"/>
        </w:rPr>
        <w:t>Figure</w:t>
      </w:r>
      <w:r w:rsidR="0080298A">
        <w:rPr>
          <w:rFonts w:ascii="Times New Roman" w:hAnsi="Times New Roman" w:cs="Times New Roman"/>
          <w:szCs w:val="21"/>
          <w:lang w:bidi="ar"/>
        </w:rPr>
        <w:t xml:space="preserve"> </w:t>
      </w:r>
      <w:r>
        <w:rPr>
          <w:rFonts w:ascii="Times New Roman" w:hAnsi="Times New Roman" w:cs="Times New Roman"/>
          <w:szCs w:val="21"/>
          <w:lang w:bidi="ar"/>
        </w:rPr>
        <w:t>S</w:t>
      </w:r>
      <w:r w:rsidR="00622564">
        <w:rPr>
          <w:rFonts w:ascii="Times New Roman" w:hAnsi="Times New Roman" w:cs="Times New Roman"/>
          <w:szCs w:val="21"/>
          <w:lang w:bidi="ar"/>
        </w:rPr>
        <w:t>5</w:t>
      </w:r>
      <w:r>
        <w:rPr>
          <w:rFonts w:ascii="Times New Roman" w:hAnsi="Times New Roman" w:cs="Times New Roman"/>
          <w:szCs w:val="21"/>
          <w:lang w:bidi="ar"/>
        </w:rPr>
        <w:t>. The exposure-response relationships between ambient temperature and FPG among different populations additionally adjusted sunshine and precipitation.</w:t>
      </w:r>
    </w:p>
    <w:bookmarkEnd w:id="0"/>
    <w:p w14:paraId="7484AE60" w14:textId="77777777" w:rsidR="00BD3C54" w:rsidRPr="00622564" w:rsidRDefault="00BD3C54" w:rsidP="00BD3C54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kern w:val="0"/>
          <w:szCs w:val="21"/>
        </w:rPr>
        <w:sectPr w:rsidR="00BD3C54" w:rsidRPr="00622564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FDC26C3" w14:textId="0863B789" w:rsidR="001B394F" w:rsidRDefault="00AA6AD5" w:rsidP="00BD3C54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lastRenderedPageBreak/>
        <w:t>TABLE S1.</w:t>
      </w:r>
      <w:r>
        <w:rPr>
          <w:rFonts w:ascii="Times New Roman" w:hAnsi="Times New Roman" w:cs="Times New Roman"/>
          <w:szCs w:val="21"/>
        </w:rPr>
        <w:t xml:space="preserve"> Number (%) of participants in each survey area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Guangdong province during 2007 and 2016</w:t>
      </w:r>
      <w:bookmarkStart w:id="3" w:name="OLE_LINK38"/>
      <w:bookmarkStart w:id="4" w:name="OLE_LINK42"/>
      <w:bookmarkStart w:id="5" w:name="_Hlk22318853"/>
      <w:r>
        <w:rPr>
          <w:rFonts w:ascii="Times New Roman" w:hAnsi="Times New Roman" w:cs="Times New Roman"/>
          <w:szCs w:val="21"/>
        </w:rPr>
        <w:t>.</w:t>
      </w:r>
    </w:p>
    <w:tbl>
      <w:tblPr>
        <w:tblW w:w="906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33"/>
        <w:gridCol w:w="1807"/>
        <w:gridCol w:w="1807"/>
        <w:gridCol w:w="1807"/>
        <w:gridCol w:w="1808"/>
      </w:tblGrid>
      <w:tr w:rsidR="001B394F" w:rsidRPr="0075132D" w14:paraId="0245BF60" w14:textId="77777777" w:rsidTr="00F7746A">
        <w:trPr>
          <w:jc w:val="center"/>
        </w:trPr>
        <w:tc>
          <w:tcPr>
            <w:tcW w:w="1833" w:type="dxa"/>
            <w:tcBorders>
              <w:bottom w:val="single" w:sz="8" w:space="0" w:color="auto"/>
            </w:tcBorders>
          </w:tcPr>
          <w:p w14:paraId="7BC7ED7D" w14:textId="77777777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Area</w:t>
            </w:r>
          </w:p>
        </w:tc>
        <w:tc>
          <w:tcPr>
            <w:tcW w:w="1807" w:type="dxa"/>
            <w:tcBorders>
              <w:bottom w:val="single" w:sz="8" w:space="0" w:color="auto"/>
            </w:tcBorders>
          </w:tcPr>
          <w:p w14:paraId="3FEECEC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y2007 and y2008</w:t>
            </w:r>
          </w:p>
        </w:tc>
        <w:tc>
          <w:tcPr>
            <w:tcW w:w="1807" w:type="dxa"/>
            <w:tcBorders>
              <w:bottom w:val="single" w:sz="8" w:space="0" w:color="auto"/>
            </w:tcBorders>
          </w:tcPr>
          <w:p w14:paraId="477F26D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y2010 and y2011</w:t>
            </w:r>
          </w:p>
        </w:tc>
        <w:tc>
          <w:tcPr>
            <w:tcW w:w="1807" w:type="dxa"/>
            <w:tcBorders>
              <w:bottom w:val="single" w:sz="8" w:space="0" w:color="auto"/>
            </w:tcBorders>
          </w:tcPr>
          <w:p w14:paraId="7403018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y2013 and y2014</w:t>
            </w:r>
          </w:p>
        </w:tc>
        <w:tc>
          <w:tcPr>
            <w:tcW w:w="1808" w:type="dxa"/>
            <w:tcBorders>
              <w:bottom w:val="single" w:sz="8" w:space="0" w:color="auto"/>
            </w:tcBorders>
          </w:tcPr>
          <w:p w14:paraId="325F04B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y2015 and y2016</w:t>
            </w:r>
          </w:p>
        </w:tc>
      </w:tr>
      <w:tr w:rsidR="001B394F" w:rsidRPr="0075132D" w14:paraId="281BF08F" w14:textId="77777777" w:rsidTr="00F7746A">
        <w:trPr>
          <w:jc w:val="center"/>
        </w:trPr>
        <w:tc>
          <w:tcPr>
            <w:tcW w:w="1833" w:type="dxa"/>
            <w:tcBorders>
              <w:top w:val="single" w:sz="8" w:space="0" w:color="auto"/>
              <w:bottom w:val="nil"/>
            </w:tcBorders>
          </w:tcPr>
          <w:p w14:paraId="7D0CEB85" w14:textId="772A7477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Total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  <w:tcBorders>
              <w:top w:val="single" w:sz="8" w:space="0" w:color="auto"/>
              <w:bottom w:val="nil"/>
            </w:tcBorders>
          </w:tcPr>
          <w:p w14:paraId="73B4356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6354 (100)</w:t>
            </w:r>
          </w:p>
        </w:tc>
        <w:tc>
          <w:tcPr>
            <w:tcW w:w="1807" w:type="dxa"/>
            <w:tcBorders>
              <w:top w:val="single" w:sz="8" w:space="0" w:color="auto"/>
              <w:bottom w:val="nil"/>
            </w:tcBorders>
          </w:tcPr>
          <w:p w14:paraId="637122B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3566 (100)</w:t>
            </w:r>
          </w:p>
        </w:tc>
        <w:tc>
          <w:tcPr>
            <w:tcW w:w="1807" w:type="dxa"/>
            <w:tcBorders>
              <w:top w:val="single" w:sz="8" w:space="0" w:color="auto"/>
              <w:bottom w:val="nil"/>
            </w:tcBorders>
          </w:tcPr>
          <w:p w14:paraId="064D4A7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8016 (100)</w:t>
            </w:r>
          </w:p>
        </w:tc>
        <w:tc>
          <w:tcPr>
            <w:tcW w:w="1808" w:type="dxa"/>
            <w:tcBorders>
              <w:top w:val="single" w:sz="8" w:space="0" w:color="auto"/>
              <w:bottom w:val="nil"/>
            </w:tcBorders>
          </w:tcPr>
          <w:p w14:paraId="5E2E0FA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8414 (100)</w:t>
            </w:r>
          </w:p>
        </w:tc>
      </w:tr>
      <w:tr w:rsidR="001B394F" w:rsidRPr="0075132D" w14:paraId="7EC713AE" w14:textId="77777777" w:rsidTr="00F7746A">
        <w:trPr>
          <w:jc w:val="center"/>
        </w:trPr>
        <w:tc>
          <w:tcPr>
            <w:tcW w:w="1833" w:type="dxa"/>
            <w:tcBorders>
              <w:top w:val="nil"/>
            </w:tcBorders>
          </w:tcPr>
          <w:p w14:paraId="52E864D5" w14:textId="22B887CD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Boluo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  <w:tcBorders>
              <w:top w:val="nil"/>
            </w:tcBorders>
          </w:tcPr>
          <w:p w14:paraId="387112C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316 (5.0)</w:t>
            </w:r>
          </w:p>
        </w:tc>
        <w:tc>
          <w:tcPr>
            <w:tcW w:w="1807" w:type="dxa"/>
            <w:tcBorders>
              <w:top w:val="nil"/>
            </w:tcBorders>
          </w:tcPr>
          <w:p w14:paraId="64EA1623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  <w:tcBorders>
              <w:top w:val="nil"/>
            </w:tcBorders>
          </w:tcPr>
          <w:p w14:paraId="03601F4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  <w:tcBorders>
              <w:top w:val="nil"/>
            </w:tcBorders>
          </w:tcPr>
          <w:p w14:paraId="199B884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1083B810" w14:textId="77777777" w:rsidTr="00F7746A">
        <w:trPr>
          <w:jc w:val="center"/>
        </w:trPr>
        <w:tc>
          <w:tcPr>
            <w:tcW w:w="1833" w:type="dxa"/>
          </w:tcPr>
          <w:p w14:paraId="364AF3E5" w14:textId="0CE76B3D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Chaozhou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747B716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281 (4.4)</w:t>
            </w:r>
          </w:p>
        </w:tc>
        <w:tc>
          <w:tcPr>
            <w:tcW w:w="1807" w:type="dxa"/>
          </w:tcPr>
          <w:p w14:paraId="3EBB6F9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37B5AE2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4FE7F3E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3461ABAA" w14:textId="77777777" w:rsidTr="00F7746A">
        <w:trPr>
          <w:jc w:val="center"/>
        </w:trPr>
        <w:tc>
          <w:tcPr>
            <w:tcW w:w="1833" w:type="dxa"/>
          </w:tcPr>
          <w:p w14:paraId="2838EF91" w14:textId="1C3E85A3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Dongguang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2B4B5888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308 (4.8)</w:t>
            </w:r>
          </w:p>
        </w:tc>
        <w:tc>
          <w:tcPr>
            <w:tcW w:w="1807" w:type="dxa"/>
          </w:tcPr>
          <w:p w14:paraId="04901E7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27EE8D6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05B2B8A1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6418629E" w14:textId="77777777" w:rsidTr="00F7746A">
        <w:trPr>
          <w:jc w:val="center"/>
        </w:trPr>
        <w:tc>
          <w:tcPr>
            <w:tcW w:w="1833" w:type="dxa"/>
          </w:tcPr>
          <w:p w14:paraId="220374EC" w14:textId="2509CE17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Doumen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79A9453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315 (4.9)</w:t>
            </w:r>
          </w:p>
        </w:tc>
        <w:tc>
          <w:tcPr>
            <w:tcW w:w="1807" w:type="dxa"/>
          </w:tcPr>
          <w:p w14:paraId="6DD24E9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381EB6E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0D5A812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22987439" w14:textId="77777777" w:rsidTr="00F7746A">
        <w:trPr>
          <w:jc w:val="center"/>
        </w:trPr>
        <w:tc>
          <w:tcPr>
            <w:tcW w:w="1833" w:type="dxa"/>
          </w:tcPr>
          <w:p w14:paraId="168C37DE" w14:textId="2599809A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Guangzhou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1C480BC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310 (4.9)</w:t>
            </w:r>
          </w:p>
        </w:tc>
        <w:tc>
          <w:tcPr>
            <w:tcW w:w="1807" w:type="dxa"/>
          </w:tcPr>
          <w:p w14:paraId="12F899C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595 (16.7)</w:t>
            </w:r>
          </w:p>
        </w:tc>
        <w:tc>
          <w:tcPr>
            <w:tcW w:w="1807" w:type="dxa"/>
          </w:tcPr>
          <w:p w14:paraId="662F270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548 (6.8)</w:t>
            </w:r>
          </w:p>
        </w:tc>
        <w:tc>
          <w:tcPr>
            <w:tcW w:w="1808" w:type="dxa"/>
          </w:tcPr>
          <w:p w14:paraId="39F90DF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511 (6.5)</w:t>
            </w:r>
          </w:p>
        </w:tc>
      </w:tr>
      <w:tr w:rsidR="001B394F" w:rsidRPr="0075132D" w14:paraId="5DEAC5FB" w14:textId="77777777" w:rsidTr="00F7746A">
        <w:trPr>
          <w:jc w:val="center"/>
        </w:trPr>
        <w:tc>
          <w:tcPr>
            <w:tcW w:w="1833" w:type="dxa"/>
          </w:tcPr>
          <w:p w14:paraId="4DAF85D9" w14:textId="04341469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Huazhou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61AEB92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313 (4.9)</w:t>
            </w:r>
          </w:p>
        </w:tc>
        <w:tc>
          <w:tcPr>
            <w:tcW w:w="1807" w:type="dxa"/>
          </w:tcPr>
          <w:p w14:paraId="07033AB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21F0FF09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3574D3B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72A2C429" w14:textId="77777777" w:rsidTr="00F7746A">
        <w:trPr>
          <w:jc w:val="center"/>
        </w:trPr>
        <w:tc>
          <w:tcPr>
            <w:tcW w:w="1833" w:type="dxa"/>
          </w:tcPr>
          <w:p w14:paraId="12BA185C" w14:textId="5AB43440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Lianping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084543A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312 (4.9)</w:t>
            </w:r>
          </w:p>
        </w:tc>
        <w:tc>
          <w:tcPr>
            <w:tcW w:w="1807" w:type="dxa"/>
          </w:tcPr>
          <w:p w14:paraId="644173B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3E025FE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7C26AC09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75F384B2" w14:textId="77777777" w:rsidTr="00F7746A">
        <w:trPr>
          <w:jc w:val="center"/>
        </w:trPr>
        <w:tc>
          <w:tcPr>
            <w:tcW w:w="1833" w:type="dxa"/>
          </w:tcPr>
          <w:p w14:paraId="694C5280" w14:textId="5CFFC1A1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Nanhai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3005F13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319 (5.0)</w:t>
            </w:r>
          </w:p>
        </w:tc>
        <w:tc>
          <w:tcPr>
            <w:tcW w:w="1807" w:type="dxa"/>
          </w:tcPr>
          <w:p w14:paraId="6F036FF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71EC592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132462E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071ED122" w14:textId="77777777" w:rsidTr="00F7746A">
        <w:trPr>
          <w:jc w:val="center"/>
        </w:trPr>
        <w:tc>
          <w:tcPr>
            <w:tcW w:w="1833" w:type="dxa"/>
          </w:tcPr>
          <w:p w14:paraId="1A368AC4" w14:textId="4E455144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Nanxiong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39763C79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316 (5.0)</w:t>
            </w:r>
          </w:p>
        </w:tc>
        <w:tc>
          <w:tcPr>
            <w:tcW w:w="1807" w:type="dxa"/>
          </w:tcPr>
          <w:p w14:paraId="07FABB7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600 (16.8)</w:t>
            </w:r>
          </w:p>
        </w:tc>
        <w:tc>
          <w:tcPr>
            <w:tcW w:w="1807" w:type="dxa"/>
          </w:tcPr>
          <w:p w14:paraId="38F5641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6" w:name="OLE_LINK39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562 (7.0)</w:t>
            </w:r>
            <w:bookmarkEnd w:id="6"/>
          </w:p>
        </w:tc>
        <w:tc>
          <w:tcPr>
            <w:tcW w:w="1808" w:type="dxa"/>
          </w:tcPr>
          <w:p w14:paraId="390EC81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622 (7.3)</w:t>
            </w:r>
          </w:p>
        </w:tc>
      </w:tr>
      <w:tr w:rsidR="001B394F" w:rsidRPr="0075132D" w14:paraId="384C38D8" w14:textId="77777777" w:rsidTr="00F7746A">
        <w:trPr>
          <w:jc w:val="center"/>
        </w:trPr>
        <w:tc>
          <w:tcPr>
            <w:tcW w:w="1833" w:type="dxa"/>
          </w:tcPr>
          <w:p w14:paraId="4449B05C" w14:textId="15C2E2B6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Puning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59FF9D4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313 (4.9)</w:t>
            </w:r>
          </w:p>
        </w:tc>
        <w:tc>
          <w:tcPr>
            <w:tcW w:w="1807" w:type="dxa"/>
          </w:tcPr>
          <w:p w14:paraId="3E4271A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161010D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01626F1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1D4F027D" w14:textId="77777777" w:rsidTr="00F7746A">
        <w:trPr>
          <w:jc w:val="center"/>
        </w:trPr>
        <w:tc>
          <w:tcPr>
            <w:tcW w:w="1833" w:type="dxa"/>
          </w:tcPr>
          <w:p w14:paraId="5F2D837F" w14:textId="71383E82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Shantou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701A79F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203 (3.2)</w:t>
            </w:r>
          </w:p>
        </w:tc>
        <w:tc>
          <w:tcPr>
            <w:tcW w:w="1807" w:type="dxa"/>
          </w:tcPr>
          <w:p w14:paraId="42C53ED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24077BD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4E25DAF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0A4F5C5A" w14:textId="77777777" w:rsidTr="00F7746A">
        <w:trPr>
          <w:jc w:val="center"/>
        </w:trPr>
        <w:tc>
          <w:tcPr>
            <w:tcW w:w="1833" w:type="dxa"/>
          </w:tcPr>
          <w:p w14:paraId="7B1F426F" w14:textId="70801FBB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Shanwei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79449209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309 (4.9)</w:t>
            </w:r>
          </w:p>
        </w:tc>
        <w:tc>
          <w:tcPr>
            <w:tcW w:w="1807" w:type="dxa"/>
          </w:tcPr>
          <w:p w14:paraId="56A34AE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579 (16.2)</w:t>
            </w:r>
          </w:p>
        </w:tc>
        <w:tc>
          <w:tcPr>
            <w:tcW w:w="1807" w:type="dxa"/>
          </w:tcPr>
          <w:p w14:paraId="517D151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531 (6.6)</w:t>
            </w:r>
          </w:p>
        </w:tc>
        <w:tc>
          <w:tcPr>
            <w:tcW w:w="1808" w:type="dxa"/>
          </w:tcPr>
          <w:p w14:paraId="46A02F9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614 (7.3)</w:t>
            </w:r>
          </w:p>
        </w:tc>
      </w:tr>
      <w:tr w:rsidR="001B394F" w:rsidRPr="0075132D" w14:paraId="77A7A89E" w14:textId="77777777" w:rsidTr="00F7746A">
        <w:trPr>
          <w:jc w:val="center"/>
        </w:trPr>
        <w:tc>
          <w:tcPr>
            <w:tcW w:w="1833" w:type="dxa"/>
          </w:tcPr>
          <w:p w14:paraId="219692A8" w14:textId="17D22982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Shenzhen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2885061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309 (4.9)</w:t>
            </w:r>
          </w:p>
        </w:tc>
        <w:tc>
          <w:tcPr>
            <w:tcW w:w="1807" w:type="dxa"/>
          </w:tcPr>
          <w:p w14:paraId="12471F4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4D88DEB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16D4AAC3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650 (7.7)</w:t>
            </w:r>
          </w:p>
        </w:tc>
      </w:tr>
      <w:tr w:rsidR="001B394F" w:rsidRPr="0075132D" w14:paraId="29953B40" w14:textId="77777777" w:rsidTr="00F7746A">
        <w:trPr>
          <w:jc w:val="center"/>
        </w:trPr>
        <w:tc>
          <w:tcPr>
            <w:tcW w:w="1833" w:type="dxa"/>
          </w:tcPr>
          <w:p w14:paraId="75FCB4EC" w14:textId="7E4E2AF0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Sihui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7AB5C7E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313 (4.9)</w:t>
            </w:r>
          </w:p>
        </w:tc>
        <w:tc>
          <w:tcPr>
            <w:tcW w:w="1807" w:type="dxa"/>
          </w:tcPr>
          <w:p w14:paraId="2AC3DB9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599 (16.8)</w:t>
            </w:r>
          </w:p>
        </w:tc>
        <w:tc>
          <w:tcPr>
            <w:tcW w:w="1807" w:type="dxa"/>
          </w:tcPr>
          <w:p w14:paraId="36CBF983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597 (7.4)</w:t>
            </w:r>
          </w:p>
        </w:tc>
        <w:tc>
          <w:tcPr>
            <w:tcW w:w="1808" w:type="dxa"/>
          </w:tcPr>
          <w:p w14:paraId="4A2FDF4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600 (7.1)</w:t>
            </w:r>
          </w:p>
        </w:tc>
      </w:tr>
      <w:tr w:rsidR="001B394F" w:rsidRPr="0075132D" w14:paraId="6B0B2909" w14:textId="77777777" w:rsidTr="00F7746A">
        <w:trPr>
          <w:jc w:val="center"/>
        </w:trPr>
        <w:tc>
          <w:tcPr>
            <w:tcW w:w="1833" w:type="dxa"/>
          </w:tcPr>
          <w:p w14:paraId="5D0ED047" w14:textId="748F1E7D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Taishan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1C591F51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287 (4.5)</w:t>
            </w:r>
          </w:p>
        </w:tc>
        <w:tc>
          <w:tcPr>
            <w:tcW w:w="1807" w:type="dxa"/>
          </w:tcPr>
          <w:p w14:paraId="22133301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5598794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5570FF9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786F383F" w14:textId="77777777" w:rsidTr="00F7746A">
        <w:trPr>
          <w:jc w:val="center"/>
        </w:trPr>
        <w:tc>
          <w:tcPr>
            <w:tcW w:w="1833" w:type="dxa"/>
          </w:tcPr>
          <w:p w14:paraId="263239E7" w14:textId="3A9E799C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Wuhua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6FE421A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313 (4.9)</w:t>
            </w:r>
          </w:p>
        </w:tc>
        <w:tc>
          <w:tcPr>
            <w:tcW w:w="1807" w:type="dxa"/>
          </w:tcPr>
          <w:p w14:paraId="1DEC734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593 (16.6)</w:t>
            </w:r>
          </w:p>
        </w:tc>
        <w:tc>
          <w:tcPr>
            <w:tcW w:w="1807" w:type="dxa"/>
          </w:tcPr>
          <w:p w14:paraId="130FB38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593 (7.4)</w:t>
            </w:r>
          </w:p>
        </w:tc>
        <w:tc>
          <w:tcPr>
            <w:tcW w:w="1808" w:type="dxa"/>
          </w:tcPr>
          <w:p w14:paraId="5C670D1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548 (6.5)</w:t>
            </w:r>
          </w:p>
        </w:tc>
      </w:tr>
      <w:tr w:rsidR="001B394F" w:rsidRPr="0075132D" w14:paraId="1FF02319" w14:textId="77777777" w:rsidTr="00F7746A">
        <w:trPr>
          <w:jc w:val="center"/>
        </w:trPr>
        <w:tc>
          <w:tcPr>
            <w:tcW w:w="1833" w:type="dxa"/>
          </w:tcPr>
          <w:p w14:paraId="5DCDCEDB" w14:textId="31919F71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7" w:name="_Hlk28698833"/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Xuwen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3B859F1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306 (4.8)</w:t>
            </w:r>
          </w:p>
        </w:tc>
        <w:tc>
          <w:tcPr>
            <w:tcW w:w="1807" w:type="dxa"/>
          </w:tcPr>
          <w:p w14:paraId="1034448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403540A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55FE82E3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6236DE1A" w14:textId="77777777" w:rsidTr="00F7746A">
        <w:trPr>
          <w:jc w:val="center"/>
        </w:trPr>
        <w:tc>
          <w:tcPr>
            <w:tcW w:w="1833" w:type="dxa"/>
          </w:tcPr>
          <w:p w14:paraId="5A7F2762" w14:textId="6CAC1B0E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Yangjiang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5B16C85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279 (4.4)</w:t>
            </w:r>
          </w:p>
        </w:tc>
        <w:tc>
          <w:tcPr>
            <w:tcW w:w="1807" w:type="dxa"/>
          </w:tcPr>
          <w:p w14:paraId="1411C253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0858AD8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4D055FB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bookmarkEnd w:id="7"/>
      <w:tr w:rsidR="001B394F" w:rsidRPr="0075132D" w14:paraId="6EF95C05" w14:textId="77777777" w:rsidTr="00F7746A">
        <w:trPr>
          <w:jc w:val="center"/>
        </w:trPr>
        <w:tc>
          <w:tcPr>
            <w:tcW w:w="1833" w:type="dxa"/>
          </w:tcPr>
          <w:p w14:paraId="6DF382BB" w14:textId="30BFA5A8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Yingde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31EB205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317 (5.0)</w:t>
            </w:r>
          </w:p>
        </w:tc>
        <w:tc>
          <w:tcPr>
            <w:tcW w:w="1807" w:type="dxa"/>
          </w:tcPr>
          <w:p w14:paraId="2445874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1A643D9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129B683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7E875BA2" w14:textId="77777777" w:rsidTr="00F7746A">
        <w:trPr>
          <w:jc w:val="center"/>
        </w:trPr>
        <w:tc>
          <w:tcPr>
            <w:tcW w:w="1833" w:type="dxa"/>
          </w:tcPr>
          <w:p w14:paraId="6F4C1071" w14:textId="2196C992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Yunfu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541FBD2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300 (4.7)</w:t>
            </w:r>
          </w:p>
        </w:tc>
        <w:tc>
          <w:tcPr>
            <w:tcW w:w="1807" w:type="dxa"/>
          </w:tcPr>
          <w:p w14:paraId="60A875F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600 (16.8)</w:t>
            </w:r>
          </w:p>
        </w:tc>
        <w:tc>
          <w:tcPr>
            <w:tcW w:w="1807" w:type="dxa"/>
          </w:tcPr>
          <w:p w14:paraId="39C2FED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566 (7.1)</w:t>
            </w:r>
          </w:p>
        </w:tc>
        <w:tc>
          <w:tcPr>
            <w:tcW w:w="1808" w:type="dxa"/>
          </w:tcPr>
          <w:p w14:paraId="08B76416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586 (7.0)</w:t>
            </w:r>
          </w:p>
        </w:tc>
      </w:tr>
      <w:tr w:rsidR="001B394F" w:rsidRPr="0075132D" w14:paraId="66AA572B" w14:textId="77777777" w:rsidTr="00F7746A">
        <w:trPr>
          <w:jc w:val="center"/>
        </w:trPr>
        <w:tc>
          <w:tcPr>
            <w:tcW w:w="1833" w:type="dxa"/>
          </w:tcPr>
          <w:p w14:paraId="29D3462C" w14:textId="4342D9AD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Zhongshan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2937C440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315 (5.0)</w:t>
            </w:r>
          </w:p>
        </w:tc>
        <w:tc>
          <w:tcPr>
            <w:tcW w:w="1807" w:type="dxa"/>
          </w:tcPr>
          <w:p w14:paraId="5B70A2E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0B26D8C8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6C57281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76E1B206" w14:textId="77777777" w:rsidTr="00F7746A">
        <w:trPr>
          <w:jc w:val="center"/>
        </w:trPr>
        <w:tc>
          <w:tcPr>
            <w:tcW w:w="1833" w:type="dxa"/>
          </w:tcPr>
          <w:p w14:paraId="2FDEF1DA" w14:textId="47F11C07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Gaozhou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16F0FAE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8" w:name="OLE_LINK43"/>
            <w:bookmarkStart w:id="9" w:name="OLE_LINK44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  <w:bookmarkEnd w:id="8"/>
            <w:bookmarkEnd w:id="9"/>
          </w:p>
        </w:tc>
        <w:tc>
          <w:tcPr>
            <w:tcW w:w="1807" w:type="dxa"/>
          </w:tcPr>
          <w:p w14:paraId="35D57CE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5A258AB9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572 (7.1)</w:t>
            </w:r>
          </w:p>
        </w:tc>
        <w:tc>
          <w:tcPr>
            <w:tcW w:w="1808" w:type="dxa"/>
          </w:tcPr>
          <w:p w14:paraId="6D47CF1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</w:tr>
      <w:tr w:rsidR="001B394F" w:rsidRPr="0075132D" w14:paraId="046D29D1" w14:textId="77777777" w:rsidTr="00F7746A">
        <w:trPr>
          <w:jc w:val="center"/>
        </w:trPr>
        <w:tc>
          <w:tcPr>
            <w:tcW w:w="1833" w:type="dxa"/>
          </w:tcPr>
          <w:p w14:paraId="4B778165" w14:textId="76A58BCD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Huilai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42ABEB3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586B698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2BBD5ED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591 (7.4)</w:t>
            </w:r>
          </w:p>
        </w:tc>
        <w:tc>
          <w:tcPr>
            <w:tcW w:w="1808" w:type="dxa"/>
          </w:tcPr>
          <w:p w14:paraId="1AECAB1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0" w:name="OLE_LINK41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620 (7.4)</w:t>
            </w:r>
            <w:bookmarkEnd w:id="10"/>
          </w:p>
        </w:tc>
      </w:tr>
      <w:tr w:rsidR="001B394F" w:rsidRPr="0075132D" w14:paraId="5BFDF945" w14:textId="77777777" w:rsidTr="00F7746A">
        <w:trPr>
          <w:jc w:val="center"/>
        </w:trPr>
        <w:tc>
          <w:tcPr>
            <w:tcW w:w="1833" w:type="dxa"/>
          </w:tcPr>
          <w:p w14:paraId="6AE9E5D4" w14:textId="07CD0965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Huiyang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2A22EAF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189D677E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69980B1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587 (7.3)</w:t>
            </w:r>
          </w:p>
        </w:tc>
        <w:tc>
          <w:tcPr>
            <w:tcW w:w="1808" w:type="dxa"/>
          </w:tcPr>
          <w:p w14:paraId="08EF362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582 (6.9)</w:t>
            </w:r>
          </w:p>
        </w:tc>
      </w:tr>
      <w:tr w:rsidR="001B394F" w:rsidRPr="0075132D" w14:paraId="39B7155C" w14:textId="77777777" w:rsidTr="00F7746A">
        <w:trPr>
          <w:jc w:val="center"/>
        </w:trPr>
        <w:tc>
          <w:tcPr>
            <w:tcW w:w="1833" w:type="dxa"/>
          </w:tcPr>
          <w:p w14:paraId="3950AA41" w14:textId="4C86B2F0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Luoding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66A03F73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2CAF15B1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53DFE4E4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529 (6.6)</w:t>
            </w:r>
          </w:p>
        </w:tc>
        <w:tc>
          <w:tcPr>
            <w:tcW w:w="1808" w:type="dxa"/>
          </w:tcPr>
          <w:p w14:paraId="4F5CE481" w14:textId="77777777" w:rsidR="001B394F" w:rsidRPr="0075132D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B394F" w:rsidRPr="0075132D" w14:paraId="0F977249" w14:textId="77777777" w:rsidTr="00F7746A">
        <w:trPr>
          <w:jc w:val="center"/>
        </w:trPr>
        <w:tc>
          <w:tcPr>
            <w:tcW w:w="1833" w:type="dxa"/>
          </w:tcPr>
          <w:p w14:paraId="3FBB44DC" w14:textId="5FEE1ACA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Qingyuan</w:t>
            </w:r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0E4D8EF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5072EB9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63C56A87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589 (7.3)</w:t>
            </w:r>
          </w:p>
        </w:tc>
        <w:tc>
          <w:tcPr>
            <w:tcW w:w="1808" w:type="dxa"/>
          </w:tcPr>
          <w:p w14:paraId="2794B95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621 (7.4)</w:t>
            </w:r>
          </w:p>
        </w:tc>
      </w:tr>
      <w:tr w:rsidR="001B394F" w:rsidRPr="0075132D" w14:paraId="76DB0492" w14:textId="77777777" w:rsidTr="00F7746A">
        <w:trPr>
          <w:jc w:val="center"/>
        </w:trPr>
        <w:tc>
          <w:tcPr>
            <w:tcW w:w="1833" w:type="dxa"/>
          </w:tcPr>
          <w:p w14:paraId="40082406" w14:textId="668B8F2E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Qujiang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135ADB4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1F9B68F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2815D532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1" w:name="OLE_LINK40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586 (7.3)</w:t>
            </w:r>
            <w:bookmarkEnd w:id="11"/>
          </w:p>
        </w:tc>
        <w:tc>
          <w:tcPr>
            <w:tcW w:w="1808" w:type="dxa"/>
          </w:tcPr>
          <w:p w14:paraId="68A0AB5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610 (7.2)</w:t>
            </w:r>
          </w:p>
        </w:tc>
      </w:tr>
      <w:tr w:rsidR="001B394F" w:rsidRPr="0075132D" w14:paraId="5B3290DA" w14:textId="77777777" w:rsidTr="00F7746A">
        <w:trPr>
          <w:jc w:val="center"/>
        </w:trPr>
        <w:tc>
          <w:tcPr>
            <w:tcW w:w="1833" w:type="dxa"/>
          </w:tcPr>
          <w:p w14:paraId="4B4B438F" w14:textId="206294F6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Shunde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216B9BC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3844823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3744CFDA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585 (7.3)</w:t>
            </w:r>
          </w:p>
        </w:tc>
        <w:tc>
          <w:tcPr>
            <w:tcW w:w="1808" w:type="dxa"/>
          </w:tcPr>
          <w:p w14:paraId="65E69D6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621 (7.4)</w:t>
            </w:r>
          </w:p>
        </w:tc>
      </w:tr>
      <w:tr w:rsidR="001B394F" w:rsidRPr="0075132D" w14:paraId="476B4171" w14:textId="77777777" w:rsidTr="00F7746A">
        <w:trPr>
          <w:jc w:val="center"/>
        </w:trPr>
        <w:tc>
          <w:tcPr>
            <w:tcW w:w="1833" w:type="dxa"/>
          </w:tcPr>
          <w:p w14:paraId="3DEBD9C1" w14:textId="1300CA6E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Gaozhou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1C0DA3CC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5251850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1C6A298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8" w:type="dxa"/>
          </w:tcPr>
          <w:p w14:paraId="2FC8DA4B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618 (7.3)</w:t>
            </w:r>
          </w:p>
        </w:tc>
      </w:tr>
      <w:tr w:rsidR="001B394F" w:rsidRPr="0075132D" w14:paraId="4A24D758" w14:textId="77777777" w:rsidTr="00F7746A">
        <w:trPr>
          <w:jc w:val="center"/>
        </w:trPr>
        <w:tc>
          <w:tcPr>
            <w:tcW w:w="1833" w:type="dxa"/>
          </w:tcPr>
          <w:p w14:paraId="78BA6FDA" w14:textId="00F96149" w:rsidR="001B394F" w:rsidRPr="0075132D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Wuchuan</w:t>
            </w:r>
            <w:proofErr w:type="spellEnd"/>
            <w:r w:rsidR="0013604B" w:rsidRPr="0075132D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807" w:type="dxa"/>
          </w:tcPr>
          <w:p w14:paraId="2361FC4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0118E46D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---</w:t>
            </w:r>
          </w:p>
        </w:tc>
        <w:tc>
          <w:tcPr>
            <w:tcW w:w="1807" w:type="dxa"/>
          </w:tcPr>
          <w:p w14:paraId="32FFE3E5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580 (7.2)</w:t>
            </w:r>
          </w:p>
        </w:tc>
        <w:tc>
          <w:tcPr>
            <w:tcW w:w="1808" w:type="dxa"/>
          </w:tcPr>
          <w:p w14:paraId="1DD687CF" w14:textId="77777777" w:rsidR="001B394F" w:rsidRPr="0075132D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5132D">
              <w:rPr>
                <w:rFonts w:ascii="Times New Roman" w:hAnsi="Times New Roman" w:cs="Times New Roman"/>
                <w:kern w:val="0"/>
                <w:szCs w:val="21"/>
              </w:rPr>
              <w:t>611 (7.3)</w:t>
            </w:r>
          </w:p>
        </w:tc>
      </w:tr>
    </w:tbl>
    <w:p w14:paraId="6778649C" w14:textId="77777777" w:rsidR="00B319E8" w:rsidRDefault="00B319E8" w:rsidP="00814C77">
      <w:pPr>
        <w:rPr>
          <w:rFonts w:ascii="Times New Roman" w:hAnsi="Times New Roman" w:cs="Times New Roman"/>
          <w:szCs w:val="21"/>
        </w:rPr>
        <w:sectPr w:rsidR="00B319E8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9E87438" w14:textId="44D034FA" w:rsidR="00B319E8" w:rsidRPr="00C77775" w:rsidRDefault="00B319E8" w:rsidP="00814C77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77775">
        <w:rPr>
          <w:rFonts w:ascii="Times New Roman" w:hAnsi="Times New Roman" w:cs="Times New Roman"/>
          <w:szCs w:val="21"/>
        </w:rPr>
        <w:lastRenderedPageBreak/>
        <w:t xml:space="preserve">TABLE </w:t>
      </w:r>
      <w:r w:rsidR="0098065E" w:rsidRPr="00C77775">
        <w:rPr>
          <w:rFonts w:ascii="Times New Roman" w:hAnsi="Times New Roman" w:cs="Times New Roman"/>
          <w:szCs w:val="21"/>
        </w:rPr>
        <w:t>S</w:t>
      </w:r>
      <w:r w:rsidR="00814C77" w:rsidRPr="00C77775">
        <w:rPr>
          <w:rFonts w:ascii="Times New Roman" w:hAnsi="Times New Roman" w:cs="Times New Roman"/>
          <w:szCs w:val="21"/>
        </w:rPr>
        <w:t>2</w:t>
      </w:r>
      <w:r w:rsidRPr="00C77775">
        <w:rPr>
          <w:rFonts w:ascii="Times New Roman" w:hAnsi="Times New Roman" w:cs="Times New Roman"/>
          <w:szCs w:val="21"/>
        </w:rPr>
        <w:t xml:space="preserve"> Statistical description of fasting plasma glucose (FPG) and daily mean ambient temperature among different populations.</w:t>
      </w:r>
    </w:p>
    <w:tbl>
      <w:tblPr>
        <w:tblW w:w="8296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820"/>
        <w:gridCol w:w="821"/>
        <w:gridCol w:w="820"/>
        <w:gridCol w:w="821"/>
        <w:gridCol w:w="820"/>
        <w:gridCol w:w="821"/>
        <w:gridCol w:w="821"/>
      </w:tblGrid>
      <w:tr w:rsidR="00B319E8" w:rsidRPr="00C77775" w14:paraId="450CF26D" w14:textId="77777777" w:rsidTr="002D3D78"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05BF3D9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sz="12" w:space="0" w:color="auto"/>
              <w:bottom w:val="single" w:sz="8" w:space="0" w:color="auto"/>
            </w:tcBorders>
          </w:tcPr>
          <w:p w14:paraId="14ABB5D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Mean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1A6C7C2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SD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8" w:space="0" w:color="auto"/>
            </w:tcBorders>
          </w:tcPr>
          <w:p w14:paraId="4EE2FB9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P2.5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74D9D3F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P25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8" w:space="0" w:color="auto"/>
            </w:tcBorders>
          </w:tcPr>
          <w:p w14:paraId="63A6D42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P50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1226839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P75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6A93D98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P97.5</w:t>
            </w:r>
          </w:p>
        </w:tc>
      </w:tr>
      <w:tr w:rsidR="00B319E8" w:rsidRPr="00C77775" w14:paraId="0ED2C2A9" w14:textId="77777777" w:rsidTr="002D3D78">
        <w:tc>
          <w:tcPr>
            <w:tcW w:w="2552" w:type="dxa"/>
            <w:tcBorders>
              <w:top w:val="single" w:sz="8" w:space="0" w:color="auto"/>
            </w:tcBorders>
          </w:tcPr>
          <w:p w14:paraId="1CBD0608" w14:textId="77777777" w:rsidR="00B319E8" w:rsidRPr="00C77775" w:rsidRDefault="00B319E8" w:rsidP="00B319E8">
            <w:pPr>
              <w:spacing w:line="360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C77775">
              <w:rPr>
                <w:rFonts w:ascii="Times New Roman" w:eastAsia="等线" w:hAnsi="Times New Roman" w:cs="Times New Roman"/>
                <w:b/>
                <w:kern w:val="0"/>
                <w:szCs w:val="21"/>
                <w:lang w:bidi="ar"/>
              </w:rPr>
              <w:t>FPG (mmol/L)</w:t>
            </w:r>
          </w:p>
        </w:tc>
        <w:tc>
          <w:tcPr>
            <w:tcW w:w="820" w:type="dxa"/>
            <w:tcBorders>
              <w:top w:val="single" w:sz="8" w:space="0" w:color="auto"/>
            </w:tcBorders>
          </w:tcPr>
          <w:p w14:paraId="1A9D30D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1B681422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</w:tcPr>
          <w:p w14:paraId="02D9164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5D383E9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</w:tcPr>
          <w:p w14:paraId="51C510E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1027332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4AE358C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B319E8" w:rsidRPr="00C77775" w14:paraId="40240352" w14:textId="77777777" w:rsidTr="002D3D78">
        <w:tc>
          <w:tcPr>
            <w:tcW w:w="2552" w:type="dxa"/>
          </w:tcPr>
          <w:p w14:paraId="46828F7B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Total population</w:t>
            </w:r>
          </w:p>
        </w:tc>
        <w:tc>
          <w:tcPr>
            <w:tcW w:w="820" w:type="dxa"/>
          </w:tcPr>
          <w:p w14:paraId="19C7437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5.59</w:t>
            </w:r>
          </w:p>
        </w:tc>
        <w:tc>
          <w:tcPr>
            <w:tcW w:w="821" w:type="dxa"/>
          </w:tcPr>
          <w:p w14:paraId="0C7407A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1.56</w:t>
            </w:r>
          </w:p>
        </w:tc>
        <w:tc>
          <w:tcPr>
            <w:tcW w:w="820" w:type="dxa"/>
          </w:tcPr>
          <w:p w14:paraId="5A560F7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4.01</w:t>
            </w:r>
          </w:p>
        </w:tc>
        <w:tc>
          <w:tcPr>
            <w:tcW w:w="821" w:type="dxa"/>
          </w:tcPr>
          <w:p w14:paraId="329D4AB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4.83</w:t>
            </w:r>
          </w:p>
        </w:tc>
        <w:tc>
          <w:tcPr>
            <w:tcW w:w="820" w:type="dxa"/>
          </w:tcPr>
          <w:p w14:paraId="5747FE3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5.30</w:t>
            </w:r>
          </w:p>
        </w:tc>
        <w:tc>
          <w:tcPr>
            <w:tcW w:w="821" w:type="dxa"/>
          </w:tcPr>
          <w:p w14:paraId="7FF02C2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5.86</w:t>
            </w:r>
          </w:p>
        </w:tc>
        <w:tc>
          <w:tcPr>
            <w:tcW w:w="821" w:type="dxa"/>
          </w:tcPr>
          <w:p w14:paraId="3BDA48B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9.58</w:t>
            </w:r>
          </w:p>
        </w:tc>
      </w:tr>
      <w:tr w:rsidR="00B319E8" w:rsidRPr="00C77775" w14:paraId="3B8BF6FB" w14:textId="77777777" w:rsidTr="002D3D78">
        <w:tc>
          <w:tcPr>
            <w:tcW w:w="2552" w:type="dxa"/>
          </w:tcPr>
          <w:p w14:paraId="40A04A23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Non-T2DM†</w:t>
            </w:r>
          </w:p>
        </w:tc>
        <w:tc>
          <w:tcPr>
            <w:tcW w:w="820" w:type="dxa"/>
          </w:tcPr>
          <w:p w14:paraId="6049096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5.25</w:t>
            </w:r>
          </w:p>
        </w:tc>
        <w:tc>
          <w:tcPr>
            <w:tcW w:w="821" w:type="dxa"/>
          </w:tcPr>
          <w:p w14:paraId="6CFA11A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  <w:tc>
          <w:tcPr>
            <w:tcW w:w="820" w:type="dxa"/>
          </w:tcPr>
          <w:p w14:paraId="508402B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4.00</w:t>
            </w:r>
          </w:p>
        </w:tc>
        <w:tc>
          <w:tcPr>
            <w:tcW w:w="821" w:type="dxa"/>
          </w:tcPr>
          <w:p w14:paraId="7369189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4.80</w:t>
            </w:r>
          </w:p>
        </w:tc>
        <w:tc>
          <w:tcPr>
            <w:tcW w:w="820" w:type="dxa"/>
          </w:tcPr>
          <w:p w14:paraId="21E1719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5.20</w:t>
            </w:r>
          </w:p>
        </w:tc>
        <w:tc>
          <w:tcPr>
            <w:tcW w:w="821" w:type="dxa"/>
          </w:tcPr>
          <w:p w14:paraId="60CE5BF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5.70</w:t>
            </w:r>
          </w:p>
        </w:tc>
        <w:tc>
          <w:tcPr>
            <w:tcW w:w="821" w:type="dxa"/>
          </w:tcPr>
          <w:p w14:paraId="67AB8EA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6.65</w:t>
            </w:r>
          </w:p>
        </w:tc>
      </w:tr>
      <w:tr w:rsidR="00B319E8" w:rsidRPr="00C77775" w14:paraId="2BDBB0BF" w14:textId="77777777" w:rsidTr="002D3D78">
        <w:tc>
          <w:tcPr>
            <w:tcW w:w="2552" w:type="dxa"/>
          </w:tcPr>
          <w:p w14:paraId="038EC704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Old-T2DM‡</w:t>
            </w:r>
          </w:p>
        </w:tc>
        <w:tc>
          <w:tcPr>
            <w:tcW w:w="820" w:type="dxa"/>
          </w:tcPr>
          <w:p w14:paraId="1775910A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8.44</w:t>
            </w:r>
          </w:p>
        </w:tc>
        <w:tc>
          <w:tcPr>
            <w:tcW w:w="821" w:type="dxa"/>
          </w:tcPr>
          <w:p w14:paraId="1449E309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3.55</w:t>
            </w:r>
          </w:p>
        </w:tc>
        <w:tc>
          <w:tcPr>
            <w:tcW w:w="820" w:type="dxa"/>
          </w:tcPr>
          <w:p w14:paraId="71977EC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4.30</w:t>
            </w:r>
          </w:p>
        </w:tc>
        <w:tc>
          <w:tcPr>
            <w:tcW w:w="821" w:type="dxa"/>
          </w:tcPr>
          <w:p w14:paraId="5BE8509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5.98</w:t>
            </w:r>
          </w:p>
        </w:tc>
        <w:tc>
          <w:tcPr>
            <w:tcW w:w="820" w:type="dxa"/>
          </w:tcPr>
          <w:p w14:paraId="7A68B40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7.46</w:t>
            </w:r>
          </w:p>
        </w:tc>
        <w:tc>
          <w:tcPr>
            <w:tcW w:w="821" w:type="dxa"/>
          </w:tcPr>
          <w:p w14:paraId="1DD058F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9.84</w:t>
            </w:r>
          </w:p>
        </w:tc>
        <w:tc>
          <w:tcPr>
            <w:tcW w:w="821" w:type="dxa"/>
          </w:tcPr>
          <w:p w14:paraId="5CF1306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17.79</w:t>
            </w:r>
          </w:p>
        </w:tc>
      </w:tr>
      <w:tr w:rsidR="00B319E8" w:rsidRPr="00C77775" w14:paraId="3B778063" w14:textId="77777777" w:rsidTr="002D3D78">
        <w:tc>
          <w:tcPr>
            <w:tcW w:w="2552" w:type="dxa"/>
          </w:tcPr>
          <w:p w14:paraId="26185F7D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New-T2DM§</w:t>
            </w:r>
          </w:p>
        </w:tc>
        <w:tc>
          <w:tcPr>
            <w:tcW w:w="820" w:type="dxa"/>
          </w:tcPr>
          <w:p w14:paraId="1013F88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8.91</w:t>
            </w:r>
          </w:p>
        </w:tc>
        <w:tc>
          <w:tcPr>
            <w:tcW w:w="821" w:type="dxa"/>
          </w:tcPr>
          <w:p w14:paraId="693337A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2.79</w:t>
            </w:r>
          </w:p>
        </w:tc>
        <w:tc>
          <w:tcPr>
            <w:tcW w:w="820" w:type="dxa"/>
          </w:tcPr>
          <w:p w14:paraId="6CE9DF5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7.01</w:t>
            </w:r>
          </w:p>
        </w:tc>
        <w:tc>
          <w:tcPr>
            <w:tcW w:w="821" w:type="dxa"/>
          </w:tcPr>
          <w:p w14:paraId="632B2F1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7.37</w:t>
            </w:r>
          </w:p>
        </w:tc>
        <w:tc>
          <w:tcPr>
            <w:tcW w:w="820" w:type="dxa"/>
          </w:tcPr>
          <w:p w14:paraId="0AB9FDF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8.00</w:t>
            </w:r>
          </w:p>
        </w:tc>
        <w:tc>
          <w:tcPr>
            <w:tcW w:w="821" w:type="dxa"/>
          </w:tcPr>
          <w:p w14:paraId="1C4FBAB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9.80</w:t>
            </w:r>
          </w:p>
        </w:tc>
        <w:tc>
          <w:tcPr>
            <w:tcW w:w="821" w:type="dxa"/>
          </w:tcPr>
          <w:p w14:paraId="39BA4F0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17.10</w:t>
            </w:r>
          </w:p>
        </w:tc>
      </w:tr>
      <w:tr w:rsidR="00B319E8" w:rsidRPr="00C77775" w14:paraId="03823523" w14:textId="77777777" w:rsidTr="002D3D78">
        <w:tc>
          <w:tcPr>
            <w:tcW w:w="3372" w:type="dxa"/>
            <w:gridSpan w:val="2"/>
          </w:tcPr>
          <w:p w14:paraId="7285278F" w14:textId="77777777" w:rsidR="00B319E8" w:rsidRPr="00C77775" w:rsidRDefault="00B319E8" w:rsidP="00B319E8">
            <w:pPr>
              <w:spacing w:line="360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C77775">
              <w:rPr>
                <w:rFonts w:ascii="Times New Roman" w:eastAsia="等线" w:hAnsi="Times New Roman" w:cs="Times New Roman"/>
                <w:b/>
                <w:kern w:val="0"/>
                <w:szCs w:val="21"/>
                <w:lang w:bidi="ar"/>
              </w:rPr>
              <w:t>Daily mean Temperature (</w:t>
            </w:r>
            <w:r w:rsidRPr="00C77775">
              <w:rPr>
                <w:rFonts w:ascii="Times New Roman" w:hAnsi="Times New Roman" w:cs="Times New Roman"/>
                <w:b/>
                <w:kern w:val="0"/>
                <w:szCs w:val="21"/>
                <w:lang w:bidi="ar"/>
              </w:rPr>
              <w:t>℃</w:t>
            </w:r>
            <w:r w:rsidRPr="00C77775">
              <w:rPr>
                <w:rFonts w:ascii="Times New Roman" w:eastAsia="等线" w:hAnsi="Times New Roman" w:cs="Times New Roman"/>
                <w:b/>
                <w:kern w:val="0"/>
                <w:szCs w:val="21"/>
                <w:lang w:bidi="ar"/>
              </w:rPr>
              <w:t xml:space="preserve">) </w:t>
            </w:r>
            <w:r w:rsidRPr="00C77775">
              <w:rPr>
                <w:rFonts w:ascii="Times New Roman" w:hAnsi="Times New Roman" w:cs="Times New Roman"/>
                <w:b/>
                <w:kern w:val="0"/>
                <w:szCs w:val="21"/>
                <w:vertAlign w:val="superscript"/>
              </w:rPr>
              <w:t xml:space="preserve">#      </w:t>
            </w:r>
          </w:p>
        </w:tc>
        <w:tc>
          <w:tcPr>
            <w:tcW w:w="821" w:type="dxa"/>
          </w:tcPr>
          <w:p w14:paraId="794B91B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</w:tcPr>
          <w:p w14:paraId="6322ABA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</w:tcPr>
          <w:p w14:paraId="441FA46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</w:tcPr>
          <w:p w14:paraId="0CF28D29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</w:tcPr>
          <w:p w14:paraId="501E28E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</w:tcPr>
          <w:p w14:paraId="3013D29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B319E8" w:rsidRPr="00C77775" w14:paraId="43D9B0B4" w14:textId="77777777" w:rsidTr="002D3D78">
        <w:tc>
          <w:tcPr>
            <w:tcW w:w="2552" w:type="dxa"/>
          </w:tcPr>
          <w:p w14:paraId="353D2A20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Total population</w:t>
            </w:r>
          </w:p>
        </w:tc>
        <w:tc>
          <w:tcPr>
            <w:tcW w:w="820" w:type="dxa"/>
          </w:tcPr>
          <w:p w14:paraId="0685E02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18.73</w:t>
            </w:r>
          </w:p>
        </w:tc>
        <w:tc>
          <w:tcPr>
            <w:tcW w:w="821" w:type="dxa"/>
          </w:tcPr>
          <w:p w14:paraId="58F3DE9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5.28</w:t>
            </w:r>
          </w:p>
        </w:tc>
        <w:tc>
          <w:tcPr>
            <w:tcW w:w="820" w:type="dxa"/>
          </w:tcPr>
          <w:p w14:paraId="1EAE9B0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7.20</w:t>
            </w:r>
          </w:p>
        </w:tc>
        <w:tc>
          <w:tcPr>
            <w:tcW w:w="821" w:type="dxa"/>
          </w:tcPr>
          <w:p w14:paraId="2B7E050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15.10</w:t>
            </w:r>
          </w:p>
        </w:tc>
        <w:tc>
          <w:tcPr>
            <w:tcW w:w="820" w:type="dxa"/>
          </w:tcPr>
          <w:p w14:paraId="1C94B5B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19.40</w:t>
            </w:r>
          </w:p>
        </w:tc>
        <w:tc>
          <w:tcPr>
            <w:tcW w:w="821" w:type="dxa"/>
          </w:tcPr>
          <w:p w14:paraId="100B055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22.50</w:t>
            </w:r>
          </w:p>
        </w:tc>
        <w:tc>
          <w:tcPr>
            <w:tcW w:w="821" w:type="dxa"/>
          </w:tcPr>
          <w:p w14:paraId="11D8C3B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28.50</w:t>
            </w:r>
          </w:p>
        </w:tc>
      </w:tr>
      <w:tr w:rsidR="00B319E8" w:rsidRPr="00C77775" w14:paraId="406B50CB" w14:textId="77777777" w:rsidTr="002D3D78">
        <w:tc>
          <w:tcPr>
            <w:tcW w:w="2552" w:type="dxa"/>
          </w:tcPr>
          <w:p w14:paraId="115CC615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eastAsia="等线" w:hAnsi="Times New Roman" w:cs="Times New Roman"/>
                <w:kern w:val="0"/>
                <w:szCs w:val="21"/>
                <w:lang w:bidi="ar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Non-T2DM†</w:t>
            </w:r>
          </w:p>
        </w:tc>
        <w:tc>
          <w:tcPr>
            <w:tcW w:w="820" w:type="dxa"/>
          </w:tcPr>
          <w:p w14:paraId="2F27BB3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18.75</w:t>
            </w:r>
          </w:p>
        </w:tc>
        <w:tc>
          <w:tcPr>
            <w:tcW w:w="821" w:type="dxa"/>
          </w:tcPr>
          <w:p w14:paraId="22451D0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5.26</w:t>
            </w:r>
          </w:p>
        </w:tc>
        <w:tc>
          <w:tcPr>
            <w:tcW w:w="820" w:type="dxa"/>
          </w:tcPr>
          <w:p w14:paraId="50780B7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7.20</w:t>
            </w:r>
          </w:p>
        </w:tc>
        <w:tc>
          <w:tcPr>
            <w:tcW w:w="821" w:type="dxa"/>
          </w:tcPr>
          <w:p w14:paraId="285C66E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15.20</w:t>
            </w:r>
          </w:p>
        </w:tc>
        <w:tc>
          <w:tcPr>
            <w:tcW w:w="820" w:type="dxa"/>
          </w:tcPr>
          <w:p w14:paraId="7BE3F51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19.40</w:t>
            </w:r>
          </w:p>
        </w:tc>
        <w:tc>
          <w:tcPr>
            <w:tcW w:w="821" w:type="dxa"/>
          </w:tcPr>
          <w:p w14:paraId="733D8EE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22.50</w:t>
            </w:r>
          </w:p>
        </w:tc>
        <w:tc>
          <w:tcPr>
            <w:tcW w:w="821" w:type="dxa"/>
          </w:tcPr>
          <w:p w14:paraId="1B9F116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28.50</w:t>
            </w:r>
          </w:p>
        </w:tc>
      </w:tr>
      <w:tr w:rsidR="00B319E8" w:rsidRPr="00C77775" w14:paraId="5AF0854C" w14:textId="77777777" w:rsidTr="002D3D78">
        <w:tc>
          <w:tcPr>
            <w:tcW w:w="2552" w:type="dxa"/>
          </w:tcPr>
          <w:p w14:paraId="7007544F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eastAsia="等线" w:hAnsi="Times New Roman" w:cs="Times New Roman"/>
                <w:kern w:val="0"/>
                <w:szCs w:val="21"/>
                <w:lang w:bidi="ar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Old-T2DM‡</w:t>
            </w:r>
          </w:p>
        </w:tc>
        <w:tc>
          <w:tcPr>
            <w:tcW w:w="820" w:type="dxa"/>
          </w:tcPr>
          <w:p w14:paraId="643A4F5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19.12</w:t>
            </w:r>
          </w:p>
        </w:tc>
        <w:tc>
          <w:tcPr>
            <w:tcW w:w="821" w:type="dxa"/>
          </w:tcPr>
          <w:p w14:paraId="2C03759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5.64</w:t>
            </w:r>
          </w:p>
        </w:tc>
        <w:tc>
          <w:tcPr>
            <w:tcW w:w="820" w:type="dxa"/>
          </w:tcPr>
          <w:p w14:paraId="1BC2A3F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7.20</w:t>
            </w:r>
          </w:p>
        </w:tc>
        <w:tc>
          <w:tcPr>
            <w:tcW w:w="821" w:type="dxa"/>
          </w:tcPr>
          <w:p w14:paraId="1518A4C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15.40</w:t>
            </w:r>
          </w:p>
        </w:tc>
        <w:tc>
          <w:tcPr>
            <w:tcW w:w="820" w:type="dxa"/>
          </w:tcPr>
          <w:p w14:paraId="6D7637AA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19.80</w:t>
            </w:r>
          </w:p>
        </w:tc>
        <w:tc>
          <w:tcPr>
            <w:tcW w:w="821" w:type="dxa"/>
          </w:tcPr>
          <w:p w14:paraId="6B4258A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23.80</w:t>
            </w:r>
          </w:p>
        </w:tc>
        <w:tc>
          <w:tcPr>
            <w:tcW w:w="821" w:type="dxa"/>
          </w:tcPr>
          <w:p w14:paraId="6B4F43F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28.30</w:t>
            </w:r>
          </w:p>
        </w:tc>
      </w:tr>
      <w:tr w:rsidR="00B319E8" w:rsidRPr="00C77775" w14:paraId="4C9578A6" w14:textId="77777777" w:rsidTr="002D3D78">
        <w:tc>
          <w:tcPr>
            <w:tcW w:w="2552" w:type="dxa"/>
          </w:tcPr>
          <w:p w14:paraId="58369198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New-T2DM§</w:t>
            </w:r>
          </w:p>
        </w:tc>
        <w:tc>
          <w:tcPr>
            <w:tcW w:w="820" w:type="dxa"/>
          </w:tcPr>
          <w:p w14:paraId="407C5E0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18.13</w:t>
            </w:r>
          </w:p>
        </w:tc>
        <w:tc>
          <w:tcPr>
            <w:tcW w:w="821" w:type="dxa"/>
          </w:tcPr>
          <w:p w14:paraId="7E2FAB92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5.20</w:t>
            </w:r>
          </w:p>
        </w:tc>
        <w:tc>
          <w:tcPr>
            <w:tcW w:w="820" w:type="dxa"/>
          </w:tcPr>
          <w:p w14:paraId="05D6045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8.00</w:t>
            </w:r>
          </w:p>
        </w:tc>
        <w:tc>
          <w:tcPr>
            <w:tcW w:w="821" w:type="dxa"/>
          </w:tcPr>
          <w:p w14:paraId="7E72353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14.20</w:t>
            </w:r>
          </w:p>
        </w:tc>
        <w:tc>
          <w:tcPr>
            <w:tcW w:w="820" w:type="dxa"/>
          </w:tcPr>
          <w:p w14:paraId="7E71034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18.50</w:t>
            </w:r>
          </w:p>
        </w:tc>
        <w:tc>
          <w:tcPr>
            <w:tcW w:w="821" w:type="dxa"/>
          </w:tcPr>
          <w:p w14:paraId="5097BBE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21.90</w:t>
            </w:r>
          </w:p>
        </w:tc>
        <w:tc>
          <w:tcPr>
            <w:tcW w:w="821" w:type="dxa"/>
          </w:tcPr>
          <w:p w14:paraId="681018D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27.70</w:t>
            </w:r>
          </w:p>
        </w:tc>
      </w:tr>
    </w:tbl>
    <w:p w14:paraId="1D4246E8" w14:textId="77777777" w:rsidR="00B319E8" w:rsidRPr="00C77775" w:rsidRDefault="00B319E8" w:rsidP="00B319E8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C77775">
        <w:rPr>
          <w:rFonts w:ascii="Times New Roman" w:eastAsia="宋体" w:hAnsi="Times New Roman" w:cs="Times New Roman"/>
          <w:szCs w:val="21"/>
        </w:rPr>
        <w:t xml:space="preserve">†: </w:t>
      </w:r>
      <w:r w:rsidRPr="00C77775">
        <w:rPr>
          <w:rFonts w:ascii="Times New Roman" w:hAnsi="Times New Roman" w:cs="Times New Roman"/>
          <w:szCs w:val="21"/>
        </w:rPr>
        <w:t>Non-T2DM, no medical history of type 2 diabetes mellitus with fasting plasma glucose&lt;7.0mmol/L.</w:t>
      </w:r>
    </w:p>
    <w:p w14:paraId="12A6FA84" w14:textId="77777777" w:rsidR="00B319E8" w:rsidRPr="00C77775" w:rsidRDefault="00B319E8" w:rsidP="00B319E8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eastAsia="宋体" w:hAnsi="Times New Roman" w:cs="Times New Roman"/>
          <w:szCs w:val="21"/>
        </w:rPr>
        <w:t xml:space="preserve">‡: </w:t>
      </w:r>
      <w:r w:rsidRPr="00C77775">
        <w:rPr>
          <w:rFonts w:ascii="Times New Roman" w:hAnsi="Times New Roman" w:cs="Times New Roman"/>
          <w:szCs w:val="21"/>
        </w:rPr>
        <w:t>Old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, physician-diagnosed type 2 diabetes </w:t>
      </w:r>
      <w:r w:rsidRPr="00C77775">
        <w:rPr>
          <w:rFonts w:ascii="Times New Roman" w:hAnsi="Times New Roman" w:cs="Times New Roman"/>
          <w:szCs w:val="21"/>
        </w:rPr>
        <w:t>mellitus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2AE55154" w14:textId="77777777" w:rsidR="00B319E8" w:rsidRPr="00C77775" w:rsidRDefault="00B319E8" w:rsidP="00B319E8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hAnsi="Times New Roman" w:cs="Times New Roman"/>
          <w:szCs w:val="21"/>
        </w:rPr>
        <w:t>§: New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,</w:t>
      </w:r>
      <w:r w:rsidRPr="00C77775">
        <w:rPr>
          <w:rFonts w:ascii="Times New Roman" w:hAnsi="Times New Roman" w:cs="Times New Roman"/>
          <w:szCs w:val="21"/>
        </w:rPr>
        <w:t xml:space="preserve"> 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newly detected type 2 diabetes </w:t>
      </w:r>
      <w:r w:rsidRPr="00C77775">
        <w:rPr>
          <w:rFonts w:ascii="Times New Roman" w:hAnsi="Times New Roman" w:cs="Times New Roman"/>
          <w:szCs w:val="21"/>
        </w:rPr>
        <w:t>mellitus with fasting plasma glucose≥7.0mmol/L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3A6DBFE9" w14:textId="77777777" w:rsidR="00B319E8" w:rsidRPr="00C77775" w:rsidRDefault="00B319E8" w:rsidP="00B319E8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eastAsia="等线" w:hAnsi="Times New Roman" w:cs="Times New Roman"/>
          <w:kern w:val="0"/>
          <w:szCs w:val="21"/>
          <w:lang w:bidi="ar"/>
        </w:rPr>
        <w:t xml:space="preserve">#: 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Daily mean Temperature </w:t>
      </w:r>
      <w:r w:rsidRPr="00C77775">
        <w:rPr>
          <w:rFonts w:ascii="Times New Roman" w:eastAsia="宋体" w:hAnsi="Times New Roman" w:cs="Times New Roman" w:hint="eastAsia"/>
          <w:bCs/>
          <w:kern w:val="0"/>
          <w:szCs w:val="21"/>
          <w:lang w:bidi="ar"/>
        </w:rPr>
        <w:t>was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 matched by the same date of health survey.</w:t>
      </w:r>
    </w:p>
    <w:p w14:paraId="236F7D0B" w14:textId="7890F765" w:rsidR="00B319E8" w:rsidRPr="00B319E8" w:rsidRDefault="00B319E8" w:rsidP="00B319E8">
      <w:pPr>
        <w:rPr>
          <w:rFonts w:ascii="Times New Roman" w:hAnsi="Times New Roman" w:cs="Times New Roman"/>
        </w:rPr>
        <w:sectPr w:rsidR="00B319E8" w:rsidRPr="00B319E8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71CE326" w14:textId="45CBD699" w:rsidR="001B394F" w:rsidRDefault="00AA6AD5" w:rsidP="00C82BAE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kern w:val="0"/>
        </w:rPr>
        <w:lastRenderedPageBreak/>
        <w:t>TABLE S</w:t>
      </w:r>
      <w:bookmarkEnd w:id="3"/>
      <w:r w:rsidR="00A15364">
        <w:rPr>
          <w:rFonts w:ascii="Times New Roman" w:hAnsi="Times New Roman" w:cs="Times New Roman"/>
          <w:kern w:val="0"/>
        </w:rPr>
        <w:t>3</w:t>
      </w:r>
      <w:r>
        <w:rPr>
          <w:rFonts w:ascii="Times New Roman" w:hAnsi="Times New Roman" w:cs="Times New Roman"/>
          <w:kern w:val="0"/>
        </w:rPr>
        <w:t>.</w:t>
      </w:r>
      <w:r>
        <w:rPr>
          <w:rFonts w:ascii="Times New Roman" w:hAnsi="Times New Roman" w:cs="Times New Roman"/>
          <w:szCs w:val="21"/>
        </w:rPr>
        <w:t xml:space="preserve"> Number (%), Mean and </w:t>
      </w:r>
      <w:r>
        <w:rPr>
          <w:rFonts w:ascii="Times New Roman" w:eastAsia="宋体" w:hAnsi="Times New Roman" w:cs="Times New Roman"/>
          <w:bCs/>
          <w:kern w:val="0"/>
          <w:szCs w:val="21"/>
          <w:lang w:bidi="ar"/>
        </w:rPr>
        <w:t>S</w:t>
      </w:r>
      <w:r w:rsidR="009924CA">
        <w:rPr>
          <w:rFonts w:ascii="Times New Roman" w:eastAsia="宋体" w:hAnsi="Times New Roman" w:cs="Times New Roman"/>
          <w:bCs/>
          <w:kern w:val="0"/>
          <w:szCs w:val="21"/>
          <w:lang w:bidi="ar"/>
        </w:rPr>
        <w:t>D</w:t>
      </w:r>
      <w:r>
        <w:rPr>
          <w:rFonts w:ascii="Times New Roman" w:hAnsi="Times New Roman" w:cs="Times New Roman"/>
          <w:szCs w:val="21"/>
        </w:rPr>
        <w:t xml:space="preserve"> of fasting plasma glucose (FPG) and daily mean temperature </w:t>
      </w:r>
      <w:r>
        <w:rPr>
          <w:rFonts w:ascii="Times New Roman" w:hAnsi="Times New Roman" w:cs="Times New Roman" w:hint="eastAsia"/>
          <w:szCs w:val="21"/>
        </w:rPr>
        <w:t>by</w:t>
      </w:r>
      <w:r>
        <w:rPr>
          <w:rFonts w:ascii="Times New Roman" w:hAnsi="Times New Roman" w:cs="Times New Roman"/>
          <w:szCs w:val="21"/>
        </w:rPr>
        <w:t xml:space="preserve"> month.</w:t>
      </w:r>
    </w:p>
    <w:tbl>
      <w:tblPr>
        <w:tblW w:w="15451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969"/>
        <w:gridCol w:w="1435"/>
        <w:gridCol w:w="1435"/>
        <w:gridCol w:w="1435"/>
        <w:gridCol w:w="1436"/>
        <w:gridCol w:w="1435"/>
        <w:gridCol w:w="1435"/>
        <w:gridCol w:w="1435"/>
        <w:gridCol w:w="1436"/>
      </w:tblGrid>
      <w:tr w:rsidR="001B394F" w:rsidRPr="00FA00D3" w14:paraId="49FE7666" w14:textId="77777777" w:rsidTr="009924CA">
        <w:trPr>
          <w:jc w:val="center"/>
        </w:trPr>
        <w:tc>
          <w:tcPr>
            <w:tcW w:w="3969" w:type="dxa"/>
            <w:tcBorders>
              <w:top w:val="single" w:sz="12" w:space="0" w:color="auto"/>
              <w:bottom w:val="nil"/>
            </w:tcBorders>
          </w:tcPr>
          <w:bookmarkEnd w:id="4"/>
          <w:p w14:paraId="7A42CC3E" w14:textId="77777777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variable</w:t>
            </w: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6FA26380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43D024CE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2320BDB1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6" w:type="dxa"/>
            <w:tcBorders>
              <w:top w:val="single" w:sz="12" w:space="0" w:color="auto"/>
              <w:bottom w:val="single" w:sz="8" w:space="0" w:color="auto"/>
            </w:tcBorders>
          </w:tcPr>
          <w:p w14:paraId="3A19F46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Month</w:t>
            </w: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10C13F94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60B0BA6D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76ECC122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6" w:type="dxa"/>
            <w:tcBorders>
              <w:top w:val="single" w:sz="12" w:space="0" w:color="auto"/>
              <w:bottom w:val="single" w:sz="8" w:space="0" w:color="auto"/>
            </w:tcBorders>
          </w:tcPr>
          <w:p w14:paraId="73BA37E0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B394F" w:rsidRPr="00FA00D3" w14:paraId="69D85232" w14:textId="77777777" w:rsidTr="009924CA">
        <w:trPr>
          <w:jc w:val="center"/>
        </w:trPr>
        <w:tc>
          <w:tcPr>
            <w:tcW w:w="3969" w:type="dxa"/>
            <w:tcBorders>
              <w:top w:val="nil"/>
              <w:bottom w:val="single" w:sz="12" w:space="0" w:color="auto"/>
            </w:tcBorders>
          </w:tcPr>
          <w:p w14:paraId="421101CB" w14:textId="77777777" w:rsidR="001B394F" w:rsidRPr="00FA00D3" w:rsidRDefault="001B394F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17EA150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January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11FF485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February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0987EA82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March</w:t>
            </w:r>
          </w:p>
        </w:tc>
        <w:tc>
          <w:tcPr>
            <w:tcW w:w="1436" w:type="dxa"/>
            <w:tcBorders>
              <w:top w:val="single" w:sz="8" w:space="0" w:color="auto"/>
              <w:bottom w:val="single" w:sz="12" w:space="0" w:color="auto"/>
            </w:tcBorders>
          </w:tcPr>
          <w:p w14:paraId="3E3C4515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April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93317E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May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828307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October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8D80645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November</w:t>
            </w:r>
          </w:p>
        </w:tc>
        <w:tc>
          <w:tcPr>
            <w:tcW w:w="1436" w:type="dxa"/>
            <w:tcBorders>
              <w:top w:val="single" w:sz="8" w:space="0" w:color="auto"/>
              <w:bottom w:val="single" w:sz="12" w:space="0" w:color="auto"/>
            </w:tcBorders>
          </w:tcPr>
          <w:p w14:paraId="02755206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December</w:t>
            </w:r>
          </w:p>
        </w:tc>
      </w:tr>
      <w:tr w:rsidR="001B394F" w:rsidRPr="00FA00D3" w14:paraId="38F80E77" w14:textId="77777777" w:rsidTr="009924CA">
        <w:trPr>
          <w:jc w:val="center"/>
        </w:trPr>
        <w:tc>
          <w:tcPr>
            <w:tcW w:w="3969" w:type="dxa"/>
            <w:tcBorders>
              <w:top w:val="single" w:sz="12" w:space="0" w:color="auto"/>
            </w:tcBorders>
          </w:tcPr>
          <w:p w14:paraId="2AD633D7" w14:textId="603733F5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Non-T2DM</w:t>
            </w:r>
            <w:r w:rsidRPr="00FA00D3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†</w:t>
            </w:r>
            <w:r w:rsidR="00C82BAE" w:rsidRPr="00FA00D3">
              <w:rPr>
                <w:rFonts w:ascii="Times New Roman" w:hAnsi="Times New Roman" w:cs="Times New Roman"/>
                <w:kern w:val="0"/>
                <w:szCs w:val="18"/>
              </w:rPr>
              <w:t xml:space="preserve">, </w:t>
            </w:r>
            <w:r w:rsidR="007643C4">
              <w:rPr>
                <w:rFonts w:ascii="Times New Roman" w:hAnsi="Times New Roman" w:cs="Times New Roman" w:hint="eastAsia"/>
                <w:kern w:val="0"/>
                <w:szCs w:val="18"/>
              </w:rPr>
              <w:t>n</w:t>
            </w:r>
            <w:r w:rsidR="007643C4">
              <w:rPr>
                <w:rFonts w:ascii="Times New Roman" w:hAnsi="Times New Roman" w:cs="Times New Roman"/>
                <w:kern w:val="0"/>
                <w:szCs w:val="18"/>
              </w:rPr>
              <w:t xml:space="preserve"> 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(%)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768F8A4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1559 (6.50)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7BB7E6E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68 (0.30)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59233A76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605 (2.50)</w:t>
            </w:r>
          </w:p>
        </w:tc>
        <w:tc>
          <w:tcPr>
            <w:tcW w:w="1436" w:type="dxa"/>
            <w:tcBorders>
              <w:top w:val="single" w:sz="12" w:space="0" w:color="auto"/>
            </w:tcBorders>
          </w:tcPr>
          <w:p w14:paraId="3786A06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1276 (5.30)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42C45999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2963 (12.40)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01AE15A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1783 (7.50)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0E82788D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8636 (36.20)</w:t>
            </w:r>
          </w:p>
        </w:tc>
        <w:tc>
          <w:tcPr>
            <w:tcW w:w="1436" w:type="dxa"/>
            <w:tcBorders>
              <w:top w:val="single" w:sz="12" w:space="0" w:color="auto"/>
            </w:tcBorders>
          </w:tcPr>
          <w:p w14:paraId="3E575F84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6987 (29.30)</w:t>
            </w:r>
          </w:p>
        </w:tc>
      </w:tr>
      <w:tr w:rsidR="001B394F" w:rsidRPr="00FA00D3" w14:paraId="75A64B0C" w14:textId="77777777" w:rsidTr="009924CA">
        <w:trPr>
          <w:jc w:val="center"/>
        </w:trPr>
        <w:tc>
          <w:tcPr>
            <w:tcW w:w="3969" w:type="dxa"/>
          </w:tcPr>
          <w:p w14:paraId="1F4FB7F6" w14:textId="695BD6A3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</w:t>
            </w:r>
            <w:r w:rsidRPr="0033102C">
              <w:rPr>
                <w:rFonts w:ascii="Times New Roman" w:hAnsi="Times New Roman" w:cs="Times New Roman"/>
                <w:kern w:val="0"/>
                <w:szCs w:val="21"/>
              </w:rPr>
              <w:t>/L)</w:t>
            </w:r>
          </w:p>
        </w:tc>
        <w:tc>
          <w:tcPr>
            <w:tcW w:w="1435" w:type="dxa"/>
          </w:tcPr>
          <w:p w14:paraId="50510BD8" w14:textId="191260F8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5.55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0.65</w:t>
            </w:r>
          </w:p>
        </w:tc>
        <w:tc>
          <w:tcPr>
            <w:tcW w:w="1435" w:type="dxa"/>
          </w:tcPr>
          <w:p w14:paraId="50402F24" w14:textId="459A50B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5.50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0.51</w:t>
            </w:r>
          </w:p>
        </w:tc>
        <w:tc>
          <w:tcPr>
            <w:tcW w:w="1435" w:type="dxa"/>
          </w:tcPr>
          <w:p w14:paraId="495D5178" w14:textId="442DBD1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5.29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0.61</w:t>
            </w:r>
          </w:p>
        </w:tc>
        <w:tc>
          <w:tcPr>
            <w:tcW w:w="1436" w:type="dxa"/>
          </w:tcPr>
          <w:p w14:paraId="1C0B36D2" w14:textId="0E17055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5.30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0.61</w:t>
            </w:r>
          </w:p>
        </w:tc>
        <w:tc>
          <w:tcPr>
            <w:tcW w:w="1435" w:type="dxa"/>
          </w:tcPr>
          <w:p w14:paraId="7542E20A" w14:textId="5BE868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5.34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  <w:tc>
          <w:tcPr>
            <w:tcW w:w="1435" w:type="dxa"/>
          </w:tcPr>
          <w:p w14:paraId="21E68BFA" w14:textId="29A042A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5.05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0.62</w:t>
            </w:r>
          </w:p>
        </w:tc>
        <w:tc>
          <w:tcPr>
            <w:tcW w:w="1435" w:type="dxa"/>
          </w:tcPr>
          <w:p w14:paraId="2494B07E" w14:textId="5D88D4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5.15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0.66</w:t>
            </w:r>
          </w:p>
        </w:tc>
        <w:tc>
          <w:tcPr>
            <w:tcW w:w="1436" w:type="dxa"/>
          </w:tcPr>
          <w:p w14:paraId="77438DDD" w14:textId="429E71F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5.30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</w:tr>
      <w:tr w:rsidR="001B394F" w:rsidRPr="00FA00D3" w14:paraId="210DCF5D" w14:textId="77777777" w:rsidTr="009924CA">
        <w:trPr>
          <w:jc w:val="center"/>
        </w:trPr>
        <w:tc>
          <w:tcPr>
            <w:tcW w:w="3969" w:type="dxa"/>
          </w:tcPr>
          <w:p w14:paraId="0799FDA1" w14:textId="03461EAF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(℃)</w:t>
            </w:r>
          </w:p>
        </w:tc>
        <w:tc>
          <w:tcPr>
            <w:tcW w:w="1435" w:type="dxa"/>
          </w:tcPr>
          <w:p w14:paraId="39A3BD1D" w14:textId="00A8707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11.38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3.35</w:t>
            </w:r>
          </w:p>
        </w:tc>
        <w:tc>
          <w:tcPr>
            <w:tcW w:w="1435" w:type="dxa"/>
          </w:tcPr>
          <w:p w14:paraId="599AE124" w14:textId="2CFEC6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16.47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3.68</w:t>
            </w:r>
          </w:p>
        </w:tc>
        <w:tc>
          <w:tcPr>
            <w:tcW w:w="1435" w:type="dxa"/>
          </w:tcPr>
          <w:p w14:paraId="25BC1997" w14:textId="66F5767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19.88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2.75</w:t>
            </w:r>
          </w:p>
        </w:tc>
        <w:tc>
          <w:tcPr>
            <w:tcW w:w="1436" w:type="dxa"/>
          </w:tcPr>
          <w:p w14:paraId="3C2E84D5" w14:textId="6D0B9F9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22.40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2.32</w:t>
            </w:r>
          </w:p>
        </w:tc>
        <w:tc>
          <w:tcPr>
            <w:tcW w:w="1435" w:type="dxa"/>
          </w:tcPr>
          <w:p w14:paraId="5FAAA416" w14:textId="498F753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24.30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3.90</w:t>
            </w:r>
          </w:p>
        </w:tc>
        <w:tc>
          <w:tcPr>
            <w:tcW w:w="1435" w:type="dxa"/>
          </w:tcPr>
          <w:p w14:paraId="3065CF7D" w14:textId="4E6510E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22.51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2.63</w:t>
            </w:r>
          </w:p>
        </w:tc>
        <w:tc>
          <w:tcPr>
            <w:tcW w:w="1435" w:type="dxa"/>
          </w:tcPr>
          <w:p w14:paraId="4CD5ACAD" w14:textId="4BD1AB3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20.24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3.38</w:t>
            </w:r>
          </w:p>
        </w:tc>
        <w:tc>
          <w:tcPr>
            <w:tcW w:w="1436" w:type="dxa"/>
          </w:tcPr>
          <w:p w14:paraId="3C4E4084" w14:textId="261F63D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14.49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3.98</w:t>
            </w:r>
          </w:p>
        </w:tc>
      </w:tr>
      <w:tr w:rsidR="001B394F" w:rsidRPr="00FA00D3" w14:paraId="1E443FA3" w14:textId="77777777" w:rsidTr="009924CA">
        <w:trPr>
          <w:jc w:val="center"/>
        </w:trPr>
        <w:tc>
          <w:tcPr>
            <w:tcW w:w="3969" w:type="dxa"/>
          </w:tcPr>
          <w:p w14:paraId="29D8DA3C" w14:textId="32EDEFBA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Old-T2DM</w:t>
            </w:r>
            <w:r w:rsidRPr="00FA00D3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‡</w:t>
            </w:r>
            <w:r w:rsidR="00C82BAE"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="007643C4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35" w:type="dxa"/>
          </w:tcPr>
          <w:p w14:paraId="7F38F32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91 (9.9)</w:t>
            </w:r>
          </w:p>
        </w:tc>
        <w:tc>
          <w:tcPr>
            <w:tcW w:w="1435" w:type="dxa"/>
          </w:tcPr>
          <w:p w14:paraId="46D52AAF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 (2.20)</w:t>
            </w:r>
          </w:p>
        </w:tc>
        <w:tc>
          <w:tcPr>
            <w:tcW w:w="1435" w:type="dxa"/>
          </w:tcPr>
          <w:p w14:paraId="7AD35DCD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30 (3.30)</w:t>
            </w:r>
          </w:p>
        </w:tc>
        <w:tc>
          <w:tcPr>
            <w:tcW w:w="1436" w:type="dxa"/>
          </w:tcPr>
          <w:p w14:paraId="19C286B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59 (6.40)</w:t>
            </w:r>
          </w:p>
        </w:tc>
        <w:tc>
          <w:tcPr>
            <w:tcW w:w="1435" w:type="dxa"/>
          </w:tcPr>
          <w:p w14:paraId="56B6330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205 (22.4)</w:t>
            </w:r>
          </w:p>
        </w:tc>
        <w:tc>
          <w:tcPr>
            <w:tcW w:w="1435" w:type="dxa"/>
          </w:tcPr>
          <w:p w14:paraId="26CF8D20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46 (5.00)</w:t>
            </w:r>
          </w:p>
        </w:tc>
        <w:tc>
          <w:tcPr>
            <w:tcW w:w="1435" w:type="dxa"/>
          </w:tcPr>
          <w:p w14:paraId="0365BD5A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243 (26.50)</w:t>
            </w:r>
          </w:p>
        </w:tc>
        <w:tc>
          <w:tcPr>
            <w:tcW w:w="1436" w:type="dxa"/>
          </w:tcPr>
          <w:p w14:paraId="711DC610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222 (24.20)</w:t>
            </w:r>
          </w:p>
        </w:tc>
      </w:tr>
      <w:tr w:rsidR="001B394F" w:rsidRPr="00FA00D3" w14:paraId="4C5D312C" w14:textId="77777777" w:rsidTr="009924CA">
        <w:trPr>
          <w:jc w:val="center"/>
        </w:trPr>
        <w:tc>
          <w:tcPr>
            <w:tcW w:w="3969" w:type="dxa"/>
          </w:tcPr>
          <w:p w14:paraId="3B4A1261" w14:textId="3413CF88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(mmol/L)</w:t>
            </w:r>
          </w:p>
        </w:tc>
        <w:tc>
          <w:tcPr>
            <w:tcW w:w="1435" w:type="dxa"/>
          </w:tcPr>
          <w:p w14:paraId="23AFD5A0" w14:textId="2F81D17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8.88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3.42</w:t>
            </w:r>
          </w:p>
        </w:tc>
        <w:tc>
          <w:tcPr>
            <w:tcW w:w="1435" w:type="dxa"/>
          </w:tcPr>
          <w:p w14:paraId="2BA3326B" w14:textId="3E422058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8.31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3.95</w:t>
            </w:r>
          </w:p>
        </w:tc>
        <w:tc>
          <w:tcPr>
            <w:tcW w:w="1435" w:type="dxa"/>
          </w:tcPr>
          <w:p w14:paraId="2ED1FDCD" w14:textId="0E6B15A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9.41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3.47</w:t>
            </w:r>
          </w:p>
        </w:tc>
        <w:tc>
          <w:tcPr>
            <w:tcW w:w="1436" w:type="dxa"/>
          </w:tcPr>
          <w:p w14:paraId="49026D86" w14:textId="0BAC1E23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8.59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3.58</w:t>
            </w:r>
          </w:p>
        </w:tc>
        <w:tc>
          <w:tcPr>
            <w:tcW w:w="1435" w:type="dxa"/>
          </w:tcPr>
          <w:p w14:paraId="7D309587" w14:textId="6A236F1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8.39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3.31</w:t>
            </w:r>
          </w:p>
        </w:tc>
        <w:tc>
          <w:tcPr>
            <w:tcW w:w="1435" w:type="dxa"/>
          </w:tcPr>
          <w:p w14:paraId="4BE552CE" w14:textId="44364DD6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7.39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3.71</w:t>
            </w:r>
          </w:p>
        </w:tc>
        <w:tc>
          <w:tcPr>
            <w:tcW w:w="1435" w:type="dxa"/>
          </w:tcPr>
          <w:p w14:paraId="37A67EEE" w14:textId="0A4DA349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8.04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3.52</w:t>
            </w:r>
          </w:p>
        </w:tc>
        <w:tc>
          <w:tcPr>
            <w:tcW w:w="1436" w:type="dxa"/>
          </w:tcPr>
          <w:p w14:paraId="09603EFD" w14:textId="38F1D9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8.82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3.72</w:t>
            </w:r>
          </w:p>
        </w:tc>
      </w:tr>
      <w:tr w:rsidR="001B394F" w:rsidRPr="00FA00D3" w14:paraId="0C1DC093" w14:textId="77777777" w:rsidTr="009924CA">
        <w:trPr>
          <w:jc w:val="center"/>
        </w:trPr>
        <w:tc>
          <w:tcPr>
            <w:tcW w:w="3969" w:type="dxa"/>
          </w:tcPr>
          <w:p w14:paraId="2E3446D8" w14:textId="770D5179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(℃)</w:t>
            </w:r>
          </w:p>
        </w:tc>
        <w:tc>
          <w:tcPr>
            <w:tcW w:w="1435" w:type="dxa"/>
          </w:tcPr>
          <w:p w14:paraId="268E887D" w14:textId="25C54BD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11.75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3.64</w:t>
            </w:r>
          </w:p>
        </w:tc>
        <w:tc>
          <w:tcPr>
            <w:tcW w:w="1435" w:type="dxa"/>
          </w:tcPr>
          <w:p w14:paraId="4516E9D8" w14:textId="319B71A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15.98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3.90</w:t>
            </w:r>
          </w:p>
        </w:tc>
        <w:tc>
          <w:tcPr>
            <w:tcW w:w="1435" w:type="dxa"/>
          </w:tcPr>
          <w:p w14:paraId="1B15D36B" w14:textId="0886640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18.23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2.83</w:t>
            </w:r>
          </w:p>
        </w:tc>
        <w:tc>
          <w:tcPr>
            <w:tcW w:w="1436" w:type="dxa"/>
          </w:tcPr>
          <w:p w14:paraId="2F5C8272" w14:textId="0C9CD758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23.15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2.12</w:t>
            </w:r>
          </w:p>
        </w:tc>
        <w:tc>
          <w:tcPr>
            <w:tcW w:w="1435" w:type="dxa"/>
          </w:tcPr>
          <w:p w14:paraId="0B050956" w14:textId="6BFB6E06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23.91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3.33</w:t>
            </w:r>
          </w:p>
        </w:tc>
        <w:tc>
          <w:tcPr>
            <w:tcW w:w="1435" w:type="dxa"/>
          </w:tcPr>
          <w:p w14:paraId="5B43EB60" w14:textId="4A5D11E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23.13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2.10</w:t>
            </w:r>
          </w:p>
        </w:tc>
        <w:tc>
          <w:tcPr>
            <w:tcW w:w="1435" w:type="dxa"/>
          </w:tcPr>
          <w:p w14:paraId="57A9B87C" w14:textId="43759F1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20.98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3.38</w:t>
            </w:r>
          </w:p>
        </w:tc>
        <w:tc>
          <w:tcPr>
            <w:tcW w:w="1436" w:type="dxa"/>
          </w:tcPr>
          <w:p w14:paraId="25175B7E" w14:textId="5E65C28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14.17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4.26</w:t>
            </w:r>
          </w:p>
        </w:tc>
      </w:tr>
      <w:tr w:rsidR="001B394F" w:rsidRPr="00FA00D3" w14:paraId="7B620824" w14:textId="77777777" w:rsidTr="009924CA">
        <w:trPr>
          <w:jc w:val="center"/>
        </w:trPr>
        <w:tc>
          <w:tcPr>
            <w:tcW w:w="3969" w:type="dxa"/>
          </w:tcPr>
          <w:p w14:paraId="6C718C09" w14:textId="6DF11036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New-T2DM</w:t>
            </w:r>
            <w:r w:rsidRPr="00FA00D3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§</w:t>
            </w:r>
            <w:r w:rsidR="00C82BAE"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="007643C4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35" w:type="dxa"/>
          </w:tcPr>
          <w:p w14:paraId="5B161DCB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188 (12.10)</w:t>
            </w:r>
          </w:p>
        </w:tc>
        <w:tc>
          <w:tcPr>
            <w:tcW w:w="1435" w:type="dxa"/>
          </w:tcPr>
          <w:p w14:paraId="7A81DD9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 (1.00)</w:t>
            </w:r>
          </w:p>
        </w:tc>
        <w:tc>
          <w:tcPr>
            <w:tcW w:w="1435" w:type="dxa"/>
          </w:tcPr>
          <w:p w14:paraId="631E084C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60 (3.90)</w:t>
            </w:r>
          </w:p>
        </w:tc>
        <w:tc>
          <w:tcPr>
            <w:tcW w:w="1436" w:type="dxa"/>
          </w:tcPr>
          <w:p w14:paraId="123138EF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85 (5.50)</w:t>
            </w:r>
          </w:p>
        </w:tc>
        <w:tc>
          <w:tcPr>
            <w:tcW w:w="1435" w:type="dxa"/>
          </w:tcPr>
          <w:p w14:paraId="0561DCD4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228 (14.60)</w:t>
            </w:r>
          </w:p>
        </w:tc>
        <w:tc>
          <w:tcPr>
            <w:tcW w:w="1435" w:type="dxa"/>
          </w:tcPr>
          <w:p w14:paraId="166166B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85 (5.50)</w:t>
            </w:r>
          </w:p>
        </w:tc>
        <w:tc>
          <w:tcPr>
            <w:tcW w:w="1435" w:type="dxa"/>
          </w:tcPr>
          <w:p w14:paraId="31AF439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432 (27.70)</w:t>
            </w:r>
          </w:p>
        </w:tc>
        <w:tc>
          <w:tcPr>
            <w:tcW w:w="1436" w:type="dxa"/>
          </w:tcPr>
          <w:p w14:paraId="2BBFE286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464 (29.80)</w:t>
            </w:r>
          </w:p>
        </w:tc>
      </w:tr>
      <w:tr w:rsidR="001B394F" w:rsidRPr="00FA00D3" w14:paraId="359947F8" w14:textId="77777777" w:rsidTr="009924CA">
        <w:trPr>
          <w:jc w:val="center"/>
        </w:trPr>
        <w:tc>
          <w:tcPr>
            <w:tcW w:w="3969" w:type="dxa"/>
          </w:tcPr>
          <w:p w14:paraId="7ADF48A2" w14:textId="54FB8139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(mmol/L)</w:t>
            </w:r>
          </w:p>
        </w:tc>
        <w:tc>
          <w:tcPr>
            <w:tcW w:w="1435" w:type="dxa"/>
          </w:tcPr>
          <w:p w14:paraId="62F25CEB" w14:textId="1CBDBA3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9.09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2.69</w:t>
            </w:r>
          </w:p>
        </w:tc>
        <w:tc>
          <w:tcPr>
            <w:tcW w:w="1435" w:type="dxa"/>
          </w:tcPr>
          <w:p w14:paraId="06E39D22" w14:textId="76B42BF0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9.09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2.04</w:t>
            </w:r>
          </w:p>
        </w:tc>
        <w:tc>
          <w:tcPr>
            <w:tcW w:w="1435" w:type="dxa"/>
          </w:tcPr>
          <w:p w14:paraId="650FDB32" w14:textId="623CDC9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10.04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3.01</w:t>
            </w:r>
          </w:p>
        </w:tc>
        <w:tc>
          <w:tcPr>
            <w:tcW w:w="1436" w:type="dxa"/>
          </w:tcPr>
          <w:p w14:paraId="2C58EFB2" w14:textId="54F150B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9.06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2.63</w:t>
            </w:r>
          </w:p>
        </w:tc>
        <w:tc>
          <w:tcPr>
            <w:tcW w:w="1435" w:type="dxa"/>
          </w:tcPr>
          <w:p w14:paraId="6AF05408" w14:textId="56025C6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9.37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3.01</w:t>
            </w:r>
          </w:p>
        </w:tc>
        <w:tc>
          <w:tcPr>
            <w:tcW w:w="1435" w:type="dxa"/>
          </w:tcPr>
          <w:p w14:paraId="20D4A4FA" w14:textId="1AFD5309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9.15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3.02</w:t>
            </w:r>
          </w:p>
        </w:tc>
        <w:tc>
          <w:tcPr>
            <w:tcW w:w="1435" w:type="dxa"/>
          </w:tcPr>
          <w:p w14:paraId="18C9DE38" w14:textId="6E7FE203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8.99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2.70</w:t>
            </w:r>
          </w:p>
        </w:tc>
        <w:tc>
          <w:tcPr>
            <w:tcW w:w="1436" w:type="dxa"/>
          </w:tcPr>
          <w:p w14:paraId="135EC431" w14:textId="598A2291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9.13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2.79</w:t>
            </w:r>
          </w:p>
        </w:tc>
      </w:tr>
      <w:tr w:rsidR="001B394F" w:rsidRPr="00FA00D3" w14:paraId="65FAF8AB" w14:textId="77777777" w:rsidTr="009924CA">
        <w:trPr>
          <w:jc w:val="center"/>
        </w:trPr>
        <w:tc>
          <w:tcPr>
            <w:tcW w:w="3969" w:type="dxa"/>
          </w:tcPr>
          <w:p w14:paraId="546AC976" w14:textId="4F9941B2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 xml:space="preserve"># 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(℃)</w:t>
            </w:r>
          </w:p>
        </w:tc>
        <w:tc>
          <w:tcPr>
            <w:tcW w:w="1435" w:type="dxa"/>
          </w:tcPr>
          <w:p w14:paraId="1FBFA1F0" w14:textId="689EC6C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11.94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3.24</w:t>
            </w:r>
          </w:p>
        </w:tc>
        <w:tc>
          <w:tcPr>
            <w:tcW w:w="1435" w:type="dxa"/>
          </w:tcPr>
          <w:p w14:paraId="15B44783" w14:textId="2A9D7C3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15.81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4.14</w:t>
            </w:r>
          </w:p>
        </w:tc>
        <w:tc>
          <w:tcPr>
            <w:tcW w:w="1435" w:type="dxa"/>
          </w:tcPr>
          <w:p w14:paraId="40281F77" w14:textId="5792B3E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18.97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2.92</w:t>
            </w:r>
          </w:p>
        </w:tc>
        <w:tc>
          <w:tcPr>
            <w:tcW w:w="1436" w:type="dxa"/>
          </w:tcPr>
          <w:p w14:paraId="5E4BFEE1" w14:textId="5AD58B3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22.64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2.00</w:t>
            </w:r>
          </w:p>
        </w:tc>
        <w:tc>
          <w:tcPr>
            <w:tcW w:w="1435" w:type="dxa"/>
          </w:tcPr>
          <w:p w14:paraId="247DF819" w14:textId="31A4C17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23.59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3.54</w:t>
            </w:r>
          </w:p>
        </w:tc>
        <w:tc>
          <w:tcPr>
            <w:tcW w:w="1435" w:type="dxa"/>
          </w:tcPr>
          <w:p w14:paraId="0FA3A250" w14:textId="47681FB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22.43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2.70</w:t>
            </w:r>
          </w:p>
        </w:tc>
        <w:tc>
          <w:tcPr>
            <w:tcW w:w="1435" w:type="dxa"/>
          </w:tcPr>
          <w:p w14:paraId="139698A1" w14:textId="73F3B3C0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20.02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3.25</w:t>
            </w:r>
          </w:p>
        </w:tc>
        <w:tc>
          <w:tcPr>
            <w:tcW w:w="1436" w:type="dxa"/>
          </w:tcPr>
          <w:p w14:paraId="136A097F" w14:textId="2D0D271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14.56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3.66</w:t>
            </w:r>
          </w:p>
        </w:tc>
      </w:tr>
      <w:tr w:rsidR="001B394F" w:rsidRPr="00FA00D3" w14:paraId="178CBA4E" w14:textId="77777777" w:rsidTr="009924CA">
        <w:trPr>
          <w:jc w:val="center"/>
        </w:trPr>
        <w:tc>
          <w:tcPr>
            <w:tcW w:w="3969" w:type="dxa"/>
          </w:tcPr>
          <w:p w14:paraId="6822A66A" w14:textId="4CB467DD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Total</w:t>
            </w:r>
            <w:r w:rsidR="00C82BAE"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="007643C4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35" w:type="dxa"/>
          </w:tcPr>
          <w:p w14:paraId="145718BC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1838 (7.00)</w:t>
            </w:r>
          </w:p>
        </w:tc>
        <w:tc>
          <w:tcPr>
            <w:tcW w:w="1435" w:type="dxa"/>
          </w:tcPr>
          <w:p w14:paraId="6C5CB12C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103 (0.40)</w:t>
            </w:r>
          </w:p>
        </w:tc>
        <w:tc>
          <w:tcPr>
            <w:tcW w:w="1435" w:type="dxa"/>
          </w:tcPr>
          <w:p w14:paraId="3B05CCC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695 (2.60)</w:t>
            </w:r>
          </w:p>
        </w:tc>
        <w:tc>
          <w:tcPr>
            <w:tcW w:w="1436" w:type="dxa"/>
          </w:tcPr>
          <w:p w14:paraId="688D1E58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1420 (5.40)</w:t>
            </w:r>
          </w:p>
        </w:tc>
        <w:tc>
          <w:tcPr>
            <w:tcW w:w="1435" w:type="dxa"/>
          </w:tcPr>
          <w:p w14:paraId="08D1F714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3396 (12.9)</w:t>
            </w:r>
          </w:p>
        </w:tc>
        <w:tc>
          <w:tcPr>
            <w:tcW w:w="1435" w:type="dxa"/>
          </w:tcPr>
          <w:p w14:paraId="7A007D5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1914 (7.30)</w:t>
            </w:r>
          </w:p>
        </w:tc>
        <w:tc>
          <w:tcPr>
            <w:tcW w:w="1435" w:type="dxa"/>
          </w:tcPr>
          <w:p w14:paraId="7FD4C8CB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9311 (35.30)</w:t>
            </w:r>
          </w:p>
        </w:tc>
        <w:tc>
          <w:tcPr>
            <w:tcW w:w="1436" w:type="dxa"/>
          </w:tcPr>
          <w:p w14:paraId="2128067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7673 (29.30)</w:t>
            </w:r>
          </w:p>
        </w:tc>
      </w:tr>
      <w:tr w:rsidR="001B394F" w:rsidRPr="00FA00D3" w14:paraId="1746FD5B" w14:textId="77777777" w:rsidTr="009924CA">
        <w:trPr>
          <w:jc w:val="center"/>
        </w:trPr>
        <w:tc>
          <w:tcPr>
            <w:tcW w:w="3969" w:type="dxa"/>
          </w:tcPr>
          <w:p w14:paraId="0CD40939" w14:textId="457A2946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(mmol/L)</w:t>
            </w:r>
          </w:p>
        </w:tc>
        <w:tc>
          <w:tcPr>
            <w:tcW w:w="1435" w:type="dxa"/>
          </w:tcPr>
          <w:p w14:paraId="3D727CBD" w14:textId="2A3DA9C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6.08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1.79</w:t>
            </w:r>
          </w:p>
        </w:tc>
        <w:tc>
          <w:tcPr>
            <w:tcW w:w="1435" w:type="dxa"/>
          </w:tcPr>
          <w:p w14:paraId="6C283EDE" w14:textId="0BEE4AB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6.57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2.44</w:t>
            </w:r>
          </w:p>
        </w:tc>
        <w:tc>
          <w:tcPr>
            <w:tcW w:w="1435" w:type="dxa"/>
          </w:tcPr>
          <w:p w14:paraId="5F00AD2D" w14:textId="4B89B01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5.88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1.98</w:t>
            </w:r>
          </w:p>
        </w:tc>
        <w:tc>
          <w:tcPr>
            <w:tcW w:w="1436" w:type="dxa"/>
          </w:tcPr>
          <w:p w14:paraId="38009228" w14:textId="3B77EC61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5.66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1.56</w:t>
            </w:r>
          </w:p>
        </w:tc>
        <w:tc>
          <w:tcPr>
            <w:tcW w:w="1435" w:type="dxa"/>
          </w:tcPr>
          <w:p w14:paraId="08F3D736" w14:textId="34DC8140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5.79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1.76</w:t>
            </w:r>
          </w:p>
        </w:tc>
        <w:tc>
          <w:tcPr>
            <w:tcW w:w="1435" w:type="dxa"/>
          </w:tcPr>
          <w:p w14:paraId="0D93DB75" w14:textId="36AD09A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5.29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1.38</w:t>
            </w:r>
          </w:p>
        </w:tc>
        <w:tc>
          <w:tcPr>
            <w:tcW w:w="1435" w:type="dxa"/>
          </w:tcPr>
          <w:p w14:paraId="7C56CAC0" w14:textId="550B6681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5.41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1.38</w:t>
            </w:r>
          </w:p>
        </w:tc>
        <w:tc>
          <w:tcPr>
            <w:tcW w:w="1436" w:type="dxa"/>
          </w:tcPr>
          <w:p w14:paraId="28AD313F" w14:textId="577A51C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5.63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1.55</w:t>
            </w:r>
          </w:p>
        </w:tc>
      </w:tr>
      <w:tr w:rsidR="001B394F" w:rsidRPr="00FA00D3" w14:paraId="0D73822B" w14:textId="77777777" w:rsidTr="009924CA">
        <w:trPr>
          <w:jc w:val="center"/>
        </w:trPr>
        <w:tc>
          <w:tcPr>
            <w:tcW w:w="3969" w:type="dxa"/>
          </w:tcPr>
          <w:p w14:paraId="197239C4" w14:textId="0DA4900C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(℃)</w:t>
            </w:r>
          </w:p>
        </w:tc>
        <w:tc>
          <w:tcPr>
            <w:tcW w:w="1435" w:type="dxa"/>
          </w:tcPr>
          <w:p w14:paraId="4E1EE666" w14:textId="6CB9B8E6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11.46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3.36</w:t>
            </w:r>
          </w:p>
        </w:tc>
        <w:tc>
          <w:tcPr>
            <w:tcW w:w="1435" w:type="dxa"/>
          </w:tcPr>
          <w:p w14:paraId="1279BADD" w14:textId="46808A5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16.27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3.77</w:t>
            </w:r>
          </w:p>
        </w:tc>
        <w:tc>
          <w:tcPr>
            <w:tcW w:w="1435" w:type="dxa"/>
          </w:tcPr>
          <w:p w14:paraId="630261A9" w14:textId="2AA65EA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19.73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2.80</w:t>
            </w:r>
          </w:p>
        </w:tc>
        <w:tc>
          <w:tcPr>
            <w:tcW w:w="1436" w:type="dxa"/>
          </w:tcPr>
          <w:p w14:paraId="6D698521" w14:textId="2C21A64A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22.45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2.30</w:t>
            </w:r>
          </w:p>
        </w:tc>
        <w:tc>
          <w:tcPr>
            <w:tcW w:w="1435" w:type="dxa"/>
          </w:tcPr>
          <w:p w14:paraId="0425430B" w14:textId="024C8F1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24.23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3.85</w:t>
            </w:r>
          </w:p>
        </w:tc>
        <w:tc>
          <w:tcPr>
            <w:tcW w:w="1435" w:type="dxa"/>
          </w:tcPr>
          <w:p w14:paraId="2489C0CF" w14:textId="5E46CEE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22.52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2.63</w:t>
            </w:r>
          </w:p>
        </w:tc>
        <w:tc>
          <w:tcPr>
            <w:tcW w:w="1435" w:type="dxa"/>
          </w:tcPr>
          <w:p w14:paraId="53B6876F" w14:textId="7031761A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20.25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3.37</w:t>
            </w:r>
          </w:p>
        </w:tc>
        <w:tc>
          <w:tcPr>
            <w:tcW w:w="1436" w:type="dxa"/>
          </w:tcPr>
          <w:p w14:paraId="1C769D0B" w14:textId="2BFACCC9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14.49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3.97</w:t>
            </w:r>
          </w:p>
        </w:tc>
      </w:tr>
    </w:tbl>
    <w:p w14:paraId="0F5506B8" w14:textId="6803803F" w:rsidR="008E0E5C" w:rsidRPr="00C77775" w:rsidRDefault="008E0E5C" w:rsidP="007643C4">
      <w:pPr>
        <w:widowControl/>
        <w:spacing w:line="360" w:lineRule="auto"/>
        <w:rPr>
          <w:rFonts w:ascii="Times New Roman" w:hAnsi="Times New Roman" w:cs="Times New Roman"/>
          <w:kern w:val="0"/>
          <w:szCs w:val="21"/>
        </w:rPr>
      </w:pPr>
      <w:bookmarkStart w:id="12" w:name="OLE_LINK334"/>
      <w:bookmarkStart w:id="13" w:name="OLE_LINK337"/>
      <w:bookmarkEnd w:id="5"/>
      <w:r w:rsidRPr="00C77775">
        <w:rPr>
          <w:rFonts w:ascii="Times New Roman" w:hAnsi="Times New Roman" w:cs="Times New Roman"/>
          <w:szCs w:val="21"/>
        </w:rPr>
        <w:t xml:space="preserve">Data were expressed as </w:t>
      </w:r>
      <w:r w:rsidRPr="00C77775">
        <w:rPr>
          <w:rFonts w:ascii="Times New Roman" w:hAnsi="Times New Roman" w:cs="Times New Roman"/>
          <w:kern w:val="0"/>
          <w:szCs w:val="21"/>
        </w:rPr>
        <w:t>mean</w:t>
      </w:r>
      <w:r w:rsidRPr="00C77775">
        <w:rPr>
          <w:rFonts w:ascii="Times New Roman" w:hAnsi="Times New Roman" w:cs="Times New Roman" w:hint="eastAsia"/>
          <w:kern w:val="0"/>
          <w:szCs w:val="21"/>
        </w:rPr>
        <w:t>±</w:t>
      </w:r>
      <w:r w:rsidRPr="00C77775">
        <w:rPr>
          <w:rFonts w:ascii="Times New Roman" w:hAnsi="Times New Roman" w:cs="Times New Roman"/>
          <w:kern w:val="0"/>
          <w:szCs w:val="21"/>
        </w:rPr>
        <w:t>SD for continuous variables and as number (percentage) for categorical variables.</w:t>
      </w:r>
    </w:p>
    <w:p w14:paraId="235576ED" w14:textId="3AC4148C" w:rsidR="001B394F" w:rsidRPr="00C77775" w:rsidRDefault="00AA6AD5" w:rsidP="007643C4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C77775">
        <w:rPr>
          <w:rFonts w:ascii="Times New Roman" w:eastAsia="宋体" w:hAnsi="Times New Roman" w:cs="Times New Roman"/>
          <w:szCs w:val="21"/>
        </w:rPr>
        <w:t>†</w:t>
      </w:r>
      <w:bookmarkEnd w:id="12"/>
      <w:bookmarkEnd w:id="13"/>
      <w:r w:rsidRPr="00C77775">
        <w:rPr>
          <w:rFonts w:ascii="Times New Roman" w:eastAsia="宋体" w:hAnsi="Times New Roman" w:cs="Times New Roman"/>
          <w:szCs w:val="21"/>
        </w:rPr>
        <w:t xml:space="preserve">: </w:t>
      </w:r>
      <w:r w:rsidRPr="00C77775">
        <w:rPr>
          <w:rFonts w:ascii="Times New Roman" w:hAnsi="Times New Roman" w:cs="Times New Roman"/>
          <w:szCs w:val="21"/>
        </w:rPr>
        <w:t>Non-T2DM, no medical history of type 2 diabetes mellitus with fasting plasma glucose&lt;7.0mmol/L.</w:t>
      </w:r>
    </w:p>
    <w:p w14:paraId="20C02AA1" w14:textId="77777777" w:rsidR="001B394F" w:rsidRPr="00C77775" w:rsidRDefault="00AA6AD5" w:rsidP="007643C4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eastAsia="宋体" w:hAnsi="Times New Roman" w:cs="Times New Roman"/>
          <w:szCs w:val="21"/>
        </w:rPr>
        <w:t xml:space="preserve">‡: </w:t>
      </w:r>
      <w:r w:rsidRPr="00C77775">
        <w:rPr>
          <w:rFonts w:ascii="Times New Roman" w:hAnsi="Times New Roman" w:cs="Times New Roman"/>
          <w:szCs w:val="21"/>
        </w:rPr>
        <w:t>Old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, physician-diagnosed type 2 diabetes </w:t>
      </w:r>
      <w:r w:rsidRPr="00C77775">
        <w:rPr>
          <w:rFonts w:ascii="Times New Roman" w:hAnsi="Times New Roman" w:cs="Times New Roman"/>
          <w:szCs w:val="21"/>
        </w:rPr>
        <w:t>mellitus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073035BD" w14:textId="77777777" w:rsidR="001B394F" w:rsidRPr="00C77775" w:rsidRDefault="00AA6AD5" w:rsidP="007643C4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hAnsi="Times New Roman" w:cs="Times New Roman"/>
          <w:szCs w:val="21"/>
        </w:rPr>
        <w:t>§: New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,</w:t>
      </w:r>
      <w:r w:rsidRPr="00C77775">
        <w:rPr>
          <w:rFonts w:ascii="Times New Roman" w:hAnsi="Times New Roman" w:cs="Times New Roman"/>
          <w:szCs w:val="21"/>
        </w:rPr>
        <w:t xml:space="preserve"> 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newly detected type 2 diabetes </w:t>
      </w:r>
      <w:r w:rsidRPr="00C77775">
        <w:rPr>
          <w:rFonts w:ascii="Times New Roman" w:hAnsi="Times New Roman" w:cs="Times New Roman"/>
          <w:szCs w:val="21"/>
        </w:rPr>
        <w:t>mellitus with fasting plasma glucose≥7.0mmol/L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5F8A3F91" w14:textId="77777777" w:rsidR="001B394F" w:rsidRPr="00C77775" w:rsidRDefault="00AA6AD5" w:rsidP="007643C4">
      <w:pPr>
        <w:spacing w:line="360" w:lineRule="auto"/>
        <w:rPr>
          <w:rFonts w:ascii="Times New Roman" w:hAnsi="Times New Roman" w:cs="Times New Roman"/>
          <w:szCs w:val="21"/>
        </w:rPr>
      </w:pPr>
      <w:r w:rsidRPr="00C77775">
        <w:rPr>
          <w:rFonts w:ascii="Times New Roman" w:hAnsi="Times New Roman" w:cs="Times New Roman"/>
          <w:szCs w:val="21"/>
        </w:rPr>
        <w:t>#: Daily mean Temperature was matched by the same date of health survey</w:t>
      </w:r>
    </w:p>
    <w:p w14:paraId="599A1FC7" w14:textId="77777777" w:rsidR="00EC1CDA" w:rsidRDefault="00EC1CDA" w:rsidP="00EC1CDA">
      <w:pPr>
        <w:spacing w:line="360" w:lineRule="auto"/>
        <w:jc w:val="center"/>
        <w:rPr>
          <w:rFonts w:ascii="Times New Roman" w:hAnsi="Times New Roman" w:cs="Times New Roman"/>
        </w:rPr>
        <w:sectPr w:rsidR="00EC1CDA" w:rsidSect="001B19CA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48289C4" w14:textId="77777777" w:rsidR="00777544" w:rsidRDefault="00777544" w:rsidP="00777544">
      <w:pPr>
        <w:tabs>
          <w:tab w:val="left" w:pos="920"/>
        </w:tabs>
        <w:rPr>
          <w:rFonts w:ascii="Times New Roman" w:hAnsi="Times New Roman" w:cs="Times New Roman"/>
        </w:rPr>
      </w:pPr>
    </w:p>
    <w:p w14:paraId="7E333006" w14:textId="32A15976" w:rsidR="001B394F" w:rsidRDefault="00C12B0B" w:rsidP="00BC0478">
      <w:pPr>
        <w:jc w:val="center"/>
      </w:pPr>
      <w:r>
        <w:rPr>
          <w:noProof/>
        </w:rPr>
        <w:drawing>
          <wp:inline distT="0" distB="0" distL="0" distR="0" wp14:anchorId="6B08FA08" wp14:editId="57DF753C">
            <wp:extent cx="5270500" cy="72517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7BD46" w14:textId="2EE9753D" w:rsidR="001B394F" w:rsidRDefault="00AA6AD5" w:rsidP="007F2303">
      <w:pPr>
        <w:jc w:val="left"/>
        <w:rPr>
          <w:rFonts w:ascii="Times New Roman" w:hAnsi="Times New Roman" w:cs="Times New Roman"/>
        </w:rPr>
        <w:sectPr w:rsidR="001B394F" w:rsidSect="00BC0478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</w:rPr>
        <w:t>FigureS</w:t>
      </w:r>
      <w:r w:rsidR="0080298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 The non-linear relationships between daily mean, daily minimum, daily maximum temperature and FPG among different populations.</w:t>
      </w:r>
      <w:r w:rsidR="007F2303">
        <w:rPr>
          <w:rFonts w:ascii="Times New Roman" w:hAnsi="Times New Roman" w:cs="Times New Roman" w:hint="eastAsia"/>
        </w:rPr>
        <w:t xml:space="preserve"> </w:t>
      </w:r>
      <w:bookmarkStart w:id="14" w:name="OLE_LINK3"/>
      <w:r w:rsidR="007F2303" w:rsidRPr="007F2303">
        <w:rPr>
          <w:rFonts w:ascii="Times New Roman" w:hAnsi="Times New Roman" w:cs="Times New Roman"/>
          <w:szCs w:val="21"/>
        </w:rPr>
        <w:t xml:space="preserve">Generalized additive </w:t>
      </w:r>
      <w:r w:rsidR="00BC0478">
        <w:rPr>
          <w:rFonts w:ascii="Times New Roman" w:hAnsi="Times New Roman" w:cs="Times New Roman" w:hint="eastAsia"/>
          <w:szCs w:val="21"/>
        </w:rPr>
        <w:t>g</w:t>
      </w:r>
      <w:r w:rsidR="007F2303" w:rsidRPr="007F2303">
        <w:rPr>
          <w:rFonts w:ascii="Times New Roman" w:hAnsi="Times New Roman" w:cs="Times New Roman"/>
          <w:szCs w:val="21"/>
        </w:rPr>
        <w:t>aussian models were adjusted for age, sex, BMI, education, career, physical activity, sedentary leisure times, smoking status, drinking status and humidity variables.</w:t>
      </w:r>
      <w:bookmarkEnd w:id="14"/>
    </w:p>
    <w:p w14:paraId="0AF5267C" w14:textId="73FA4270" w:rsidR="001B394F" w:rsidRDefault="00CC1D96" w:rsidP="00BC0478">
      <w:pPr>
        <w:spacing w:line="360" w:lineRule="auto"/>
        <w:jc w:val="left"/>
        <w:rPr>
          <w:rFonts w:ascii="Times New Roman" w:hAnsi="Times New Roman" w:cs="Times New Roman"/>
        </w:rPr>
      </w:pPr>
      <w:bookmarkStart w:id="15" w:name="_Hlk33821211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974D4B" wp14:editId="5CB538A7">
            <wp:extent cx="5270500" cy="7251700"/>
            <wp:effectExtent l="0" t="0" r="635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2D95A" w14:textId="256EA5C8" w:rsidR="0080298A" w:rsidRPr="007F2303" w:rsidRDefault="00AA6AD5" w:rsidP="00CC1D96">
      <w:pPr>
        <w:spacing w:beforeLines="50" w:before="120"/>
        <w:jc w:val="left"/>
        <w:rPr>
          <w:rFonts w:ascii="Times New Roman" w:eastAsia="等线" w:hAnsi="Times New Roman" w:cs="Times New Roman"/>
          <w:sz w:val="18"/>
          <w:szCs w:val="18"/>
          <w:lang w:bidi="ar"/>
        </w:rPr>
      </w:pPr>
      <w:r>
        <w:rPr>
          <w:rFonts w:ascii="Times New Roman" w:hAnsi="Times New Roman" w:cs="Times New Roman"/>
        </w:rPr>
        <w:t>Fi</w:t>
      </w:r>
      <w:r w:rsidR="0080298A"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</w:rPr>
        <w:t>reS</w:t>
      </w:r>
      <w:r w:rsidR="0080298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 The non-linear relationships between daily mean temperature and FPG among different population at</w:t>
      </w:r>
      <w:r>
        <w:rPr>
          <w:rFonts w:ascii="Times New Roman" w:hAnsi="Times New Roman" w:cs="Times New Roman"/>
          <w:i/>
          <w:iCs/>
        </w:rPr>
        <w:t xml:space="preserve"> k</w:t>
      </w:r>
      <w:r>
        <w:rPr>
          <w:rFonts w:ascii="Times New Roman" w:hAnsi="Times New Roman" w:cs="Times New Roman"/>
        </w:rPr>
        <w:t>=3,4,5.</w:t>
      </w:r>
      <w:bookmarkEnd w:id="15"/>
      <w:r>
        <w:rPr>
          <w:rFonts w:ascii="Times New Roman" w:eastAsia="等线" w:hAnsi="Times New Roman" w:cs="Times New Roman"/>
          <w:sz w:val="18"/>
          <w:szCs w:val="18"/>
          <w:lang w:bidi="ar"/>
        </w:rPr>
        <w:t xml:space="preserve"> </w:t>
      </w:r>
      <w:bookmarkStart w:id="16" w:name="_Hlk33821448"/>
      <w:r w:rsidR="007F2303" w:rsidRPr="007F2303">
        <w:rPr>
          <w:rFonts w:ascii="Times New Roman" w:hAnsi="Times New Roman" w:cs="Times New Roman"/>
          <w:szCs w:val="21"/>
        </w:rPr>
        <w:t xml:space="preserve">Generalized additive </w:t>
      </w:r>
      <w:r w:rsidR="0033577F">
        <w:rPr>
          <w:rFonts w:ascii="Times New Roman" w:hAnsi="Times New Roman" w:cs="Times New Roman" w:hint="eastAsia"/>
          <w:szCs w:val="21"/>
        </w:rPr>
        <w:t>g</w:t>
      </w:r>
      <w:r w:rsidR="007F2303" w:rsidRPr="007F2303">
        <w:rPr>
          <w:rFonts w:ascii="Times New Roman" w:hAnsi="Times New Roman" w:cs="Times New Roman"/>
          <w:szCs w:val="21"/>
        </w:rPr>
        <w:t>aussian models were adjusted for age, sex, BMI, education, career, physical activity, sedentary leisure times, smoking status, drinking status and humidity variables.</w:t>
      </w:r>
      <w:r w:rsidR="0080298A">
        <w:rPr>
          <w:noProof/>
        </w:rPr>
        <w:lastRenderedPageBreak/>
        <w:drawing>
          <wp:inline distT="0" distB="0" distL="0" distR="0" wp14:anchorId="6F5E2E68" wp14:editId="0B274EE9">
            <wp:extent cx="5278120" cy="42887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8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61F1E" w14:textId="69B1EBC5" w:rsidR="0080298A" w:rsidRPr="0080298A" w:rsidRDefault="0080298A" w:rsidP="0080298A">
      <w:pPr>
        <w:spacing w:line="360" w:lineRule="auto"/>
        <w:jc w:val="center"/>
        <w:rPr>
          <w:szCs w:val="21"/>
        </w:rPr>
      </w:pPr>
      <w:r>
        <w:rPr>
          <w:rFonts w:ascii="Times New Roman" w:hAnsi="Times New Roman" w:cs="Times New Roman"/>
          <w:szCs w:val="21"/>
        </w:rPr>
        <w:t>FigureS3. The density distribution of fasting plasma glucose among different populations.</w:t>
      </w:r>
    </w:p>
    <w:p w14:paraId="48770A23" w14:textId="77777777" w:rsidR="004A08AB" w:rsidRDefault="004A08AB">
      <w:pPr>
        <w:spacing w:beforeLines="50" w:before="120"/>
        <w:jc w:val="center"/>
        <w:rPr>
          <w:rFonts w:ascii="Times New Roman" w:eastAsia="等线" w:hAnsi="Times New Roman" w:cs="Times New Roman"/>
          <w:sz w:val="18"/>
          <w:szCs w:val="18"/>
          <w:lang w:bidi="ar"/>
        </w:rPr>
        <w:sectPr w:rsidR="004A08AB" w:rsidSect="00BC0478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6A59563F" w14:textId="6FEBCD1F" w:rsidR="001B394F" w:rsidRDefault="00C1496E">
      <w:pPr>
        <w:spacing w:beforeLines="50" w:before="120"/>
        <w:jc w:val="center"/>
        <w:rPr>
          <w:rFonts w:ascii="Times New Roman" w:eastAsia="等线" w:hAnsi="Times New Roman" w:cs="Times New Roman"/>
          <w:sz w:val="18"/>
          <w:szCs w:val="18"/>
          <w:lang w:bidi="ar"/>
        </w:rPr>
      </w:pPr>
      <w:r>
        <w:rPr>
          <w:rFonts w:ascii="Times New Roman" w:eastAsia="等线" w:hAnsi="Times New Roman" w:cs="Times New Roman"/>
          <w:noProof/>
          <w:sz w:val="18"/>
          <w:szCs w:val="18"/>
          <w:lang w:bidi="ar"/>
        </w:rPr>
        <w:lastRenderedPageBreak/>
        <w:drawing>
          <wp:inline distT="0" distB="0" distL="0" distR="0" wp14:anchorId="3666DC4B" wp14:editId="0917F816">
            <wp:extent cx="7156450" cy="4767138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5540" cy="4786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088CE" w14:textId="4BC125AD" w:rsidR="001B394F" w:rsidRPr="007F2303" w:rsidRDefault="00AA6AD5" w:rsidP="004A08AB">
      <w:pPr>
        <w:spacing w:line="360" w:lineRule="auto"/>
        <w:jc w:val="left"/>
        <w:rPr>
          <w:rFonts w:ascii="Times New Roman" w:hAnsi="Times New Roman" w:cs="Times New Roman"/>
          <w:szCs w:val="21"/>
          <w:lang w:bidi="ar"/>
        </w:rPr>
        <w:sectPr w:rsidR="001B394F" w:rsidRPr="007F2303" w:rsidSect="004A08AB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</w:rPr>
        <w:t>FigureS4</w:t>
      </w:r>
      <w:r>
        <w:rPr>
          <w:rFonts w:ascii="Times New Roman" w:hAnsi="Times New Roman" w:cs="Times New Roman"/>
          <w:szCs w:val="21"/>
          <w:lang w:bidi="ar"/>
        </w:rPr>
        <w:t xml:space="preserve">. </w:t>
      </w:r>
      <w:bookmarkEnd w:id="16"/>
      <w:r>
        <w:rPr>
          <w:rFonts w:ascii="Times New Roman" w:hAnsi="Times New Roman" w:cs="Times New Roman"/>
          <w:szCs w:val="21"/>
          <w:lang w:bidi="ar"/>
        </w:rPr>
        <w:t>The exposure-response relationships between lag1 to lag6 of ambient temperature and FPG among different populations.</w:t>
      </w:r>
      <w:r w:rsidR="007F2303">
        <w:rPr>
          <w:rFonts w:ascii="Times New Roman" w:hAnsi="Times New Roman" w:cs="Times New Roman"/>
          <w:szCs w:val="21"/>
          <w:lang w:bidi="ar"/>
        </w:rPr>
        <w:t xml:space="preserve"> </w:t>
      </w:r>
      <w:r w:rsidR="007F2303" w:rsidRPr="007F2303">
        <w:rPr>
          <w:rFonts w:ascii="Times New Roman" w:hAnsi="Times New Roman" w:cs="Times New Roman"/>
          <w:szCs w:val="21"/>
        </w:rPr>
        <w:t>Generalized</w:t>
      </w:r>
      <w:r w:rsidR="007F2303">
        <w:rPr>
          <w:rFonts w:ascii="Times New Roman" w:hAnsi="Times New Roman" w:cs="Times New Roman"/>
          <w:szCs w:val="21"/>
        </w:rPr>
        <w:t xml:space="preserve"> </w:t>
      </w:r>
      <w:r w:rsidR="007F2303" w:rsidRPr="007F2303">
        <w:rPr>
          <w:rFonts w:ascii="Times New Roman" w:hAnsi="Times New Roman" w:cs="Times New Roman"/>
          <w:szCs w:val="21"/>
        </w:rPr>
        <w:t xml:space="preserve">additive </w:t>
      </w:r>
      <w:r w:rsidR="005D1AE6">
        <w:rPr>
          <w:rFonts w:ascii="Times New Roman" w:hAnsi="Times New Roman" w:cs="Times New Roman" w:hint="eastAsia"/>
          <w:szCs w:val="21"/>
        </w:rPr>
        <w:t>g</w:t>
      </w:r>
      <w:r w:rsidR="007F2303" w:rsidRPr="007F2303">
        <w:rPr>
          <w:rFonts w:ascii="Times New Roman" w:hAnsi="Times New Roman" w:cs="Times New Roman"/>
          <w:szCs w:val="21"/>
        </w:rPr>
        <w:t>aussian models were adjusted for age, sex, BMI, education, career, physical activity, sedentary leisure times, smoking status, drinking status and humidity variables.</w:t>
      </w:r>
    </w:p>
    <w:p w14:paraId="50AD19A2" w14:textId="1DC11255" w:rsidR="001B394F" w:rsidRDefault="004A08AB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 wp14:anchorId="532FA3B2" wp14:editId="3E6E04F5">
            <wp:extent cx="8858250" cy="2584450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B0BFC" w14:textId="1958360F" w:rsidR="001B394F" w:rsidRPr="007F2303" w:rsidRDefault="00AA6AD5" w:rsidP="007F230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bookmarkStart w:id="17" w:name="_Hlk36239421"/>
      <w:r w:rsidRPr="007F2303">
        <w:rPr>
          <w:rFonts w:ascii="Times New Roman" w:hAnsi="Times New Roman" w:cs="Times New Roman"/>
          <w:szCs w:val="21"/>
        </w:rPr>
        <w:t>FigureS</w:t>
      </w:r>
      <w:r w:rsidR="004A08AB">
        <w:rPr>
          <w:rFonts w:ascii="Times New Roman" w:hAnsi="Times New Roman" w:cs="Times New Roman"/>
          <w:szCs w:val="21"/>
        </w:rPr>
        <w:t>5</w:t>
      </w:r>
      <w:r w:rsidRPr="007F2303">
        <w:rPr>
          <w:rFonts w:ascii="Times New Roman" w:hAnsi="Times New Roman" w:cs="Times New Roman"/>
          <w:szCs w:val="21"/>
        </w:rPr>
        <w:t xml:space="preserve">. The exposure-response relationships between ambient temperature and FPG among different populations after </w:t>
      </w:r>
      <w:r w:rsidR="00777544">
        <w:rPr>
          <w:rFonts w:ascii="Times New Roman" w:hAnsi="Times New Roman" w:cs="Times New Roman"/>
          <w:szCs w:val="21"/>
        </w:rPr>
        <w:t xml:space="preserve">additionally </w:t>
      </w:r>
      <w:r w:rsidRPr="007F2303">
        <w:rPr>
          <w:rFonts w:ascii="Times New Roman" w:hAnsi="Times New Roman" w:cs="Times New Roman"/>
          <w:szCs w:val="21"/>
        </w:rPr>
        <w:t>adjusting sunshine and precipitation.</w:t>
      </w:r>
      <w:bookmarkEnd w:id="17"/>
      <w:r w:rsidR="007F2303">
        <w:rPr>
          <w:rFonts w:ascii="Times New Roman" w:hAnsi="Times New Roman" w:cs="Times New Roman" w:hint="eastAsia"/>
          <w:szCs w:val="21"/>
        </w:rPr>
        <w:t xml:space="preserve"> </w:t>
      </w:r>
      <w:r w:rsidR="007F2303" w:rsidRPr="007F2303">
        <w:rPr>
          <w:rFonts w:ascii="Times New Roman" w:hAnsi="Times New Roman" w:cs="Times New Roman"/>
          <w:szCs w:val="21"/>
        </w:rPr>
        <w:t xml:space="preserve">Generalized additive </w:t>
      </w:r>
      <w:r w:rsidR="005D1AE6">
        <w:rPr>
          <w:rFonts w:ascii="Times New Roman" w:hAnsi="Times New Roman" w:cs="Times New Roman" w:hint="eastAsia"/>
          <w:szCs w:val="21"/>
        </w:rPr>
        <w:t>g</w:t>
      </w:r>
      <w:r w:rsidR="007F2303" w:rsidRPr="007F2303">
        <w:rPr>
          <w:rFonts w:ascii="Times New Roman" w:hAnsi="Times New Roman" w:cs="Times New Roman"/>
          <w:szCs w:val="21"/>
        </w:rPr>
        <w:t xml:space="preserve">aussian models were adjusted for age, sex, BMI, education, career, physical activity, sedentary leisure times, smoking status, drinking status, humidity, </w:t>
      </w:r>
      <w:r w:rsidRPr="007F2303">
        <w:rPr>
          <w:rFonts w:ascii="Times New Roman" w:hAnsi="Times New Roman" w:cs="Times New Roman"/>
          <w:szCs w:val="21"/>
        </w:rPr>
        <w:t>sunshine and precipitation</w:t>
      </w:r>
      <w:r w:rsidR="007F2303" w:rsidRPr="007F2303">
        <w:rPr>
          <w:rFonts w:ascii="Times New Roman" w:hAnsi="Times New Roman" w:cs="Times New Roman"/>
          <w:szCs w:val="21"/>
        </w:rPr>
        <w:t xml:space="preserve"> variables</w:t>
      </w:r>
      <w:r w:rsidRPr="007F2303">
        <w:rPr>
          <w:rFonts w:ascii="Times New Roman" w:hAnsi="Times New Roman" w:cs="Times New Roman"/>
          <w:szCs w:val="21"/>
        </w:rPr>
        <w:t>.</w:t>
      </w:r>
    </w:p>
    <w:sectPr w:rsidR="001B394F" w:rsidRPr="007F2303" w:rsidSect="004A08AB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C62BA" w14:textId="77777777" w:rsidR="00662901" w:rsidRDefault="00662901" w:rsidP="00C75B59">
      <w:r>
        <w:separator/>
      </w:r>
    </w:p>
  </w:endnote>
  <w:endnote w:type="continuationSeparator" w:id="0">
    <w:p w14:paraId="44687CC7" w14:textId="77777777" w:rsidR="00662901" w:rsidRDefault="00662901" w:rsidP="00C75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583EAD" w14:textId="77777777" w:rsidR="00662901" w:rsidRDefault="00662901" w:rsidP="00C75B59">
      <w:r>
        <w:separator/>
      </w:r>
    </w:p>
  </w:footnote>
  <w:footnote w:type="continuationSeparator" w:id="0">
    <w:p w14:paraId="3C39F2EA" w14:textId="77777777" w:rsidR="00662901" w:rsidRDefault="00662901" w:rsidP="00C75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3E4"/>
    <w:rsid w:val="00007D47"/>
    <w:rsid w:val="00010A76"/>
    <w:rsid w:val="00015F1D"/>
    <w:rsid w:val="0002036B"/>
    <w:rsid w:val="000220A3"/>
    <w:rsid w:val="000267AC"/>
    <w:rsid w:val="000307BB"/>
    <w:rsid w:val="0003694E"/>
    <w:rsid w:val="00043538"/>
    <w:rsid w:val="00044418"/>
    <w:rsid w:val="00053E51"/>
    <w:rsid w:val="00055372"/>
    <w:rsid w:val="00056C03"/>
    <w:rsid w:val="0007492A"/>
    <w:rsid w:val="0008338A"/>
    <w:rsid w:val="000950C0"/>
    <w:rsid w:val="000A0273"/>
    <w:rsid w:val="000A3644"/>
    <w:rsid w:val="000A5FA4"/>
    <w:rsid w:val="000B3883"/>
    <w:rsid w:val="000B5A18"/>
    <w:rsid w:val="000C0A28"/>
    <w:rsid w:val="000C308F"/>
    <w:rsid w:val="000D0E7C"/>
    <w:rsid w:val="000D23C0"/>
    <w:rsid w:val="000D2FFD"/>
    <w:rsid w:val="000D68E9"/>
    <w:rsid w:val="000D7AA0"/>
    <w:rsid w:val="000F16C1"/>
    <w:rsid w:val="000F48DA"/>
    <w:rsid w:val="000F52F7"/>
    <w:rsid w:val="000F550F"/>
    <w:rsid w:val="000F608C"/>
    <w:rsid w:val="00100903"/>
    <w:rsid w:val="00113150"/>
    <w:rsid w:val="00124EF5"/>
    <w:rsid w:val="00130113"/>
    <w:rsid w:val="001316CE"/>
    <w:rsid w:val="0013604B"/>
    <w:rsid w:val="001637B8"/>
    <w:rsid w:val="0016593B"/>
    <w:rsid w:val="001742D9"/>
    <w:rsid w:val="0017755C"/>
    <w:rsid w:val="001775E4"/>
    <w:rsid w:val="00180150"/>
    <w:rsid w:val="001817A0"/>
    <w:rsid w:val="00182B83"/>
    <w:rsid w:val="00185106"/>
    <w:rsid w:val="00186A76"/>
    <w:rsid w:val="001950AD"/>
    <w:rsid w:val="001960AD"/>
    <w:rsid w:val="00197600"/>
    <w:rsid w:val="001B090F"/>
    <w:rsid w:val="001B13ED"/>
    <w:rsid w:val="001B19CA"/>
    <w:rsid w:val="001B394F"/>
    <w:rsid w:val="001B6F04"/>
    <w:rsid w:val="001C12A1"/>
    <w:rsid w:val="001C31B3"/>
    <w:rsid w:val="001C44F2"/>
    <w:rsid w:val="001D0A2B"/>
    <w:rsid w:val="001D3B85"/>
    <w:rsid w:val="001E0112"/>
    <w:rsid w:val="001E02E5"/>
    <w:rsid w:val="001E273A"/>
    <w:rsid w:val="001E3383"/>
    <w:rsid w:val="001E4041"/>
    <w:rsid w:val="001E473B"/>
    <w:rsid w:val="001E5FEB"/>
    <w:rsid w:val="001F337E"/>
    <w:rsid w:val="001F5E62"/>
    <w:rsid w:val="00202ECA"/>
    <w:rsid w:val="00202FF1"/>
    <w:rsid w:val="0020311F"/>
    <w:rsid w:val="00204E72"/>
    <w:rsid w:val="00214F55"/>
    <w:rsid w:val="002176B2"/>
    <w:rsid w:val="0022311B"/>
    <w:rsid w:val="002253F6"/>
    <w:rsid w:val="00242681"/>
    <w:rsid w:val="00246F2D"/>
    <w:rsid w:val="00250515"/>
    <w:rsid w:val="002513C9"/>
    <w:rsid w:val="00251831"/>
    <w:rsid w:val="00257F26"/>
    <w:rsid w:val="002624DD"/>
    <w:rsid w:val="00262AD3"/>
    <w:rsid w:val="00271A7C"/>
    <w:rsid w:val="0027398A"/>
    <w:rsid w:val="00274C8D"/>
    <w:rsid w:val="00277FC4"/>
    <w:rsid w:val="00281B0B"/>
    <w:rsid w:val="00282A04"/>
    <w:rsid w:val="002912A2"/>
    <w:rsid w:val="00292334"/>
    <w:rsid w:val="00293808"/>
    <w:rsid w:val="002940AC"/>
    <w:rsid w:val="00294835"/>
    <w:rsid w:val="002A40FD"/>
    <w:rsid w:val="002A756E"/>
    <w:rsid w:val="002B0002"/>
    <w:rsid w:val="002B6506"/>
    <w:rsid w:val="002B6578"/>
    <w:rsid w:val="002C4542"/>
    <w:rsid w:val="002C76EC"/>
    <w:rsid w:val="002D3D78"/>
    <w:rsid w:val="002D406D"/>
    <w:rsid w:val="002D4B49"/>
    <w:rsid w:val="002D6B5A"/>
    <w:rsid w:val="002E2157"/>
    <w:rsid w:val="002F0943"/>
    <w:rsid w:val="002F4282"/>
    <w:rsid w:val="00310074"/>
    <w:rsid w:val="00314EB9"/>
    <w:rsid w:val="00315472"/>
    <w:rsid w:val="0031558A"/>
    <w:rsid w:val="00316ADD"/>
    <w:rsid w:val="0031780B"/>
    <w:rsid w:val="00317DFD"/>
    <w:rsid w:val="003220CE"/>
    <w:rsid w:val="0032295D"/>
    <w:rsid w:val="00327927"/>
    <w:rsid w:val="0033102C"/>
    <w:rsid w:val="0033577F"/>
    <w:rsid w:val="00337DF9"/>
    <w:rsid w:val="003411EB"/>
    <w:rsid w:val="00341263"/>
    <w:rsid w:val="00342616"/>
    <w:rsid w:val="00347B62"/>
    <w:rsid w:val="00350C6F"/>
    <w:rsid w:val="00356A7B"/>
    <w:rsid w:val="00362376"/>
    <w:rsid w:val="00376503"/>
    <w:rsid w:val="00382A5C"/>
    <w:rsid w:val="00394ECB"/>
    <w:rsid w:val="003A6E9C"/>
    <w:rsid w:val="003C28C9"/>
    <w:rsid w:val="003C3A18"/>
    <w:rsid w:val="003C4D25"/>
    <w:rsid w:val="003D12A0"/>
    <w:rsid w:val="003E3F94"/>
    <w:rsid w:val="003E4E5D"/>
    <w:rsid w:val="003F218B"/>
    <w:rsid w:val="003F331A"/>
    <w:rsid w:val="003F346B"/>
    <w:rsid w:val="003F5142"/>
    <w:rsid w:val="00402528"/>
    <w:rsid w:val="004158C8"/>
    <w:rsid w:val="004201F3"/>
    <w:rsid w:val="00424654"/>
    <w:rsid w:val="00426253"/>
    <w:rsid w:val="004347C4"/>
    <w:rsid w:val="0043721E"/>
    <w:rsid w:val="00446BBE"/>
    <w:rsid w:val="004475A3"/>
    <w:rsid w:val="00452A78"/>
    <w:rsid w:val="00454165"/>
    <w:rsid w:val="00456A0A"/>
    <w:rsid w:val="00462088"/>
    <w:rsid w:val="0046567C"/>
    <w:rsid w:val="00475702"/>
    <w:rsid w:val="004757E9"/>
    <w:rsid w:val="004803A1"/>
    <w:rsid w:val="00481BF1"/>
    <w:rsid w:val="00495187"/>
    <w:rsid w:val="004A08AB"/>
    <w:rsid w:val="004A65F0"/>
    <w:rsid w:val="004B25D8"/>
    <w:rsid w:val="004B2BD0"/>
    <w:rsid w:val="004C79CC"/>
    <w:rsid w:val="004D1503"/>
    <w:rsid w:val="004D4285"/>
    <w:rsid w:val="004E14B7"/>
    <w:rsid w:val="004E1530"/>
    <w:rsid w:val="004E6770"/>
    <w:rsid w:val="004F122A"/>
    <w:rsid w:val="004F22BA"/>
    <w:rsid w:val="00507387"/>
    <w:rsid w:val="00525ABE"/>
    <w:rsid w:val="00531CEA"/>
    <w:rsid w:val="00531E5D"/>
    <w:rsid w:val="005327FB"/>
    <w:rsid w:val="00532D33"/>
    <w:rsid w:val="00544366"/>
    <w:rsid w:val="005451C6"/>
    <w:rsid w:val="00547ADE"/>
    <w:rsid w:val="00565AA6"/>
    <w:rsid w:val="005766CC"/>
    <w:rsid w:val="005770D0"/>
    <w:rsid w:val="00580E79"/>
    <w:rsid w:val="00583A10"/>
    <w:rsid w:val="005A7A55"/>
    <w:rsid w:val="005B0429"/>
    <w:rsid w:val="005B2E65"/>
    <w:rsid w:val="005B5361"/>
    <w:rsid w:val="005B58EE"/>
    <w:rsid w:val="005C3595"/>
    <w:rsid w:val="005D1AE6"/>
    <w:rsid w:val="005E20E0"/>
    <w:rsid w:val="005E5840"/>
    <w:rsid w:val="005F6911"/>
    <w:rsid w:val="00603768"/>
    <w:rsid w:val="00614D04"/>
    <w:rsid w:val="00620F70"/>
    <w:rsid w:val="006215AC"/>
    <w:rsid w:val="00622564"/>
    <w:rsid w:val="006265AA"/>
    <w:rsid w:val="006329F4"/>
    <w:rsid w:val="00644C6C"/>
    <w:rsid w:val="00646BAA"/>
    <w:rsid w:val="00650EA0"/>
    <w:rsid w:val="006562F5"/>
    <w:rsid w:val="00662901"/>
    <w:rsid w:val="00663718"/>
    <w:rsid w:val="006643C6"/>
    <w:rsid w:val="0066569F"/>
    <w:rsid w:val="00670ED3"/>
    <w:rsid w:val="00671ED2"/>
    <w:rsid w:val="0068450A"/>
    <w:rsid w:val="00687E33"/>
    <w:rsid w:val="006A01F9"/>
    <w:rsid w:val="006A3367"/>
    <w:rsid w:val="006A5C0E"/>
    <w:rsid w:val="006A6DFF"/>
    <w:rsid w:val="006B057E"/>
    <w:rsid w:val="006B0EBE"/>
    <w:rsid w:val="006B10A4"/>
    <w:rsid w:val="006B1939"/>
    <w:rsid w:val="006B415A"/>
    <w:rsid w:val="006B557E"/>
    <w:rsid w:val="006C0023"/>
    <w:rsid w:val="006C2472"/>
    <w:rsid w:val="006C3CC9"/>
    <w:rsid w:val="006C467B"/>
    <w:rsid w:val="006C62BE"/>
    <w:rsid w:val="006D4521"/>
    <w:rsid w:val="006E4482"/>
    <w:rsid w:val="006E54C4"/>
    <w:rsid w:val="006E718D"/>
    <w:rsid w:val="006F1C41"/>
    <w:rsid w:val="006F2054"/>
    <w:rsid w:val="006F2108"/>
    <w:rsid w:val="006F61BD"/>
    <w:rsid w:val="0070694E"/>
    <w:rsid w:val="00715ECB"/>
    <w:rsid w:val="0071725B"/>
    <w:rsid w:val="00726EA5"/>
    <w:rsid w:val="00730A32"/>
    <w:rsid w:val="00733AB3"/>
    <w:rsid w:val="00733D8A"/>
    <w:rsid w:val="00747C76"/>
    <w:rsid w:val="0075132D"/>
    <w:rsid w:val="007513EC"/>
    <w:rsid w:val="00761689"/>
    <w:rsid w:val="007643C4"/>
    <w:rsid w:val="0076697B"/>
    <w:rsid w:val="007756A0"/>
    <w:rsid w:val="00777544"/>
    <w:rsid w:val="00780019"/>
    <w:rsid w:val="007801CB"/>
    <w:rsid w:val="007860C3"/>
    <w:rsid w:val="007A2E27"/>
    <w:rsid w:val="007A3CB2"/>
    <w:rsid w:val="007A56AB"/>
    <w:rsid w:val="007B1221"/>
    <w:rsid w:val="007B2331"/>
    <w:rsid w:val="007B42BC"/>
    <w:rsid w:val="007B6123"/>
    <w:rsid w:val="007C0B22"/>
    <w:rsid w:val="007C3DB3"/>
    <w:rsid w:val="007C4CC7"/>
    <w:rsid w:val="007C6B73"/>
    <w:rsid w:val="007D1FCE"/>
    <w:rsid w:val="007D64DF"/>
    <w:rsid w:val="007E0D65"/>
    <w:rsid w:val="007E4195"/>
    <w:rsid w:val="007F2303"/>
    <w:rsid w:val="007F394E"/>
    <w:rsid w:val="007F4136"/>
    <w:rsid w:val="007F5F67"/>
    <w:rsid w:val="0080298A"/>
    <w:rsid w:val="00804D0B"/>
    <w:rsid w:val="00805191"/>
    <w:rsid w:val="008146CF"/>
    <w:rsid w:val="00814C77"/>
    <w:rsid w:val="0082089B"/>
    <w:rsid w:val="00832507"/>
    <w:rsid w:val="008333FF"/>
    <w:rsid w:val="008339C3"/>
    <w:rsid w:val="00834BF3"/>
    <w:rsid w:val="00840C93"/>
    <w:rsid w:val="0084339B"/>
    <w:rsid w:val="008514AC"/>
    <w:rsid w:val="00852B58"/>
    <w:rsid w:val="00854679"/>
    <w:rsid w:val="00862494"/>
    <w:rsid w:val="00862754"/>
    <w:rsid w:val="008628AF"/>
    <w:rsid w:val="00864684"/>
    <w:rsid w:val="00864F62"/>
    <w:rsid w:val="00866DAC"/>
    <w:rsid w:val="008678FA"/>
    <w:rsid w:val="008738EF"/>
    <w:rsid w:val="00876D51"/>
    <w:rsid w:val="00885D01"/>
    <w:rsid w:val="00885F96"/>
    <w:rsid w:val="00890700"/>
    <w:rsid w:val="00890858"/>
    <w:rsid w:val="00896871"/>
    <w:rsid w:val="008A4AA3"/>
    <w:rsid w:val="008C158B"/>
    <w:rsid w:val="008C15E1"/>
    <w:rsid w:val="008C2620"/>
    <w:rsid w:val="008C2903"/>
    <w:rsid w:val="008C3869"/>
    <w:rsid w:val="008D4A22"/>
    <w:rsid w:val="008D567A"/>
    <w:rsid w:val="008D6720"/>
    <w:rsid w:val="008E0E5C"/>
    <w:rsid w:val="008E205B"/>
    <w:rsid w:val="008E777E"/>
    <w:rsid w:val="008F67C0"/>
    <w:rsid w:val="008F67FC"/>
    <w:rsid w:val="00901E53"/>
    <w:rsid w:val="00910EE7"/>
    <w:rsid w:val="00915A81"/>
    <w:rsid w:val="00920AD5"/>
    <w:rsid w:val="00920F12"/>
    <w:rsid w:val="00924DAE"/>
    <w:rsid w:val="00936D17"/>
    <w:rsid w:val="00941265"/>
    <w:rsid w:val="00953687"/>
    <w:rsid w:val="00954228"/>
    <w:rsid w:val="009578AE"/>
    <w:rsid w:val="00957BDC"/>
    <w:rsid w:val="00961FBF"/>
    <w:rsid w:val="009638F2"/>
    <w:rsid w:val="00965052"/>
    <w:rsid w:val="00966A1D"/>
    <w:rsid w:val="009711E7"/>
    <w:rsid w:val="00971D11"/>
    <w:rsid w:val="00973A34"/>
    <w:rsid w:val="0097689B"/>
    <w:rsid w:val="00977351"/>
    <w:rsid w:val="009801F6"/>
    <w:rsid w:val="0098065E"/>
    <w:rsid w:val="0098075F"/>
    <w:rsid w:val="00984DE4"/>
    <w:rsid w:val="00985AB0"/>
    <w:rsid w:val="009863C1"/>
    <w:rsid w:val="009924CA"/>
    <w:rsid w:val="009A03E4"/>
    <w:rsid w:val="009A1243"/>
    <w:rsid w:val="009A3816"/>
    <w:rsid w:val="009A4E60"/>
    <w:rsid w:val="009A6F10"/>
    <w:rsid w:val="009B046E"/>
    <w:rsid w:val="009B34B9"/>
    <w:rsid w:val="009C3B5B"/>
    <w:rsid w:val="009C487B"/>
    <w:rsid w:val="009C6334"/>
    <w:rsid w:val="009D0260"/>
    <w:rsid w:val="009D0E00"/>
    <w:rsid w:val="009D4A9A"/>
    <w:rsid w:val="009E7ABF"/>
    <w:rsid w:val="009F37C4"/>
    <w:rsid w:val="009F72B1"/>
    <w:rsid w:val="00A00BE5"/>
    <w:rsid w:val="00A13E39"/>
    <w:rsid w:val="00A15364"/>
    <w:rsid w:val="00A1590B"/>
    <w:rsid w:val="00A20A13"/>
    <w:rsid w:val="00A30944"/>
    <w:rsid w:val="00A30CFD"/>
    <w:rsid w:val="00A3181A"/>
    <w:rsid w:val="00A33421"/>
    <w:rsid w:val="00A3678C"/>
    <w:rsid w:val="00A428CF"/>
    <w:rsid w:val="00A42C8B"/>
    <w:rsid w:val="00A430DB"/>
    <w:rsid w:val="00A440BB"/>
    <w:rsid w:val="00A47251"/>
    <w:rsid w:val="00A53BF9"/>
    <w:rsid w:val="00A54DE3"/>
    <w:rsid w:val="00A54F49"/>
    <w:rsid w:val="00A63F30"/>
    <w:rsid w:val="00A66BC0"/>
    <w:rsid w:val="00A7198C"/>
    <w:rsid w:val="00A71C11"/>
    <w:rsid w:val="00A82D71"/>
    <w:rsid w:val="00A95682"/>
    <w:rsid w:val="00A96146"/>
    <w:rsid w:val="00AA1829"/>
    <w:rsid w:val="00AA43C3"/>
    <w:rsid w:val="00AA5EC0"/>
    <w:rsid w:val="00AA6AD5"/>
    <w:rsid w:val="00AA7236"/>
    <w:rsid w:val="00AB1D06"/>
    <w:rsid w:val="00AB391A"/>
    <w:rsid w:val="00AC3C27"/>
    <w:rsid w:val="00AC3C82"/>
    <w:rsid w:val="00B024E1"/>
    <w:rsid w:val="00B03DD6"/>
    <w:rsid w:val="00B05C95"/>
    <w:rsid w:val="00B06E05"/>
    <w:rsid w:val="00B1472F"/>
    <w:rsid w:val="00B17049"/>
    <w:rsid w:val="00B319E8"/>
    <w:rsid w:val="00B35752"/>
    <w:rsid w:val="00B40FFF"/>
    <w:rsid w:val="00B42959"/>
    <w:rsid w:val="00B461F9"/>
    <w:rsid w:val="00B510A4"/>
    <w:rsid w:val="00B708B6"/>
    <w:rsid w:val="00B75A02"/>
    <w:rsid w:val="00B75EA2"/>
    <w:rsid w:val="00B82D46"/>
    <w:rsid w:val="00B84B51"/>
    <w:rsid w:val="00BA351A"/>
    <w:rsid w:val="00BA35F4"/>
    <w:rsid w:val="00BB3E3F"/>
    <w:rsid w:val="00BC0478"/>
    <w:rsid w:val="00BC61B5"/>
    <w:rsid w:val="00BC6495"/>
    <w:rsid w:val="00BD1B77"/>
    <w:rsid w:val="00BD3C54"/>
    <w:rsid w:val="00BD5F55"/>
    <w:rsid w:val="00BE3301"/>
    <w:rsid w:val="00BF1A5E"/>
    <w:rsid w:val="00BF5AD1"/>
    <w:rsid w:val="00C0127D"/>
    <w:rsid w:val="00C0287E"/>
    <w:rsid w:val="00C060A6"/>
    <w:rsid w:val="00C07B7C"/>
    <w:rsid w:val="00C12AFA"/>
    <w:rsid w:val="00C12B0B"/>
    <w:rsid w:val="00C143AB"/>
    <w:rsid w:val="00C1496E"/>
    <w:rsid w:val="00C15620"/>
    <w:rsid w:val="00C25334"/>
    <w:rsid w:val="00C31381"/>
    <w:rsid w:val="00C31B65"/>
    <w:rsid w:val="00C34AF0"/>
    <w:rsid w:val="00C36935"/>
    <w:rsid w:val="00C37176"/>
    <w:rsid w:val="00C40B84"/>
    <w:rsid w:val="00C4738F"/>
    <w:rsid w:val="00C53121"/>
    <w:rsid w:val="00C54D25"/>
    <w:rsid w:val="00C56092"/>
    <w:rsid w:val="00C56C2C"/>
    <w:rsid w:val="00C61ABA"/>
    <w:rsid w:val="00C6208A"/>
    <w:rsid w:val="00C635AC"/>
    <w:rsid w:val="00C71743"/>
    <w:rsid w:val="00C75B59"/>
    <w:rsid w:val="00C77775"/>
    <w:rsid w:val="00C815F5"/>
    <w:rsid w:val="00C82A63"/>
    <w:rsid w:val="00C82BAE"/>
    <w:rsid w:val="00C84492"/>
    <w:rsid w:val="00C84F44"/>
    <w:rsid w:val="00C910B7"/>
    <w:rsid w:val="00C97176"/>
    <w:rsid w:val="00CA0228"/>
    <w:rsid w:val="00CA1A13"/>
    <w:rsid w:val="00CA339A"/>
    <w:rsid w:val="00CA58F7"/>
    <w:rsid w:val="00CB4C97"/>
    <w:rsid w:val="00CB7F71"/>
    <w:rsid w:val="00CC09B7"/>
    <w:rsid w:val="00CC12A7"/>
    <w:rsid w:val="00CC1D96"/>
    <w:rsid w:val="00CC5939"/>
    <w:rsid w:val="00CC64FC"/>
    <w:rsid w:val="00CE33B5"/>
    <w:rsid w:val="00CE4D59"/>
    <w:rsid w:val="00CF0701"/>
    <w:rsid w:val="00CF30D4"/>
    <w:rsid w:val="00D05C01"/>
    <w:rsid w:val="00D10F47"/>
    <w:rsid w:val="00D208E6"/>
    <w:rsid w:val="00D25872"/>
    <w:rsid w:val="00D26E56"/>
    <w:rsid w:val="00D312E4"/>
    <w:rsid w:val="00D374CD"/>
    <w:rsid w:val="00D401E3"/>
    <w:rsid w:val="00D43910"/>
    <w:rsid w:val="00D44419"/>
    <w:rsid w:val="00D44EDF"/>
    <w:rsid w:val="00D51C87"/>
    <w:rsid w:val="00D51D43"/>
    <w:rsid w:val="00D542E2"/>
    <w:rsid w:val="00D54BB8"/>
    <w:rsid w:val="00D604E0"/>
    <w:rsid w:val="00D7590B"/>
    <w:rsid w:val="00D77A5D"/>
    <w:rsid w:val="00D855E6"/>
    <w:rsid w:val="00D9483F"/>
    <w:rsid w:val="00D95800"/>
    <w:rsid w:val="00D97154"/>
    <w:rsid w:val="00DB26D2"/>
    <w:rsid w:val="00DB643E"/>
    <w:rsid w:val="00DC1AD4"/>
    <w:rsid w:val="00DC3C54"/>
    <w:rsid w:val="00DC7DEF"/>
    <w:rsid w:val="00DD5D8B"/>
    <w:rsid w:val="00DD6FC6"/>
    <w:rsid w:val="00DE4019"/>
    <w:rsid w:val="00DE72C6"/>
    <w:rsid w:val="00DF664E"/>
    <w:rsid w:val="00DF6E85"/>
    <w:rsid w:val="00E01C93"/>
    <w:rsid w:val="00E06C16"/>
    <w:rsid w:val="00E076E7"/>
    <w:rsid w:val="00E1049B"/>
    <w:rsid w:val="00E13A65"/>
    <w:rsid w:val="00E15D5C"/>
    <w:rsid w:val="00E2159F"/>
    <w:rsid w:val="00E33D9F"/>
    <w:rsid w:val="00E409A8"/>
    <w:rsid w:val="00E43A68"/>
    <w:rsid w:val="00E47220"/>
    <w:rsid w:val="00E50F84"/>
    <w:rsid w:val="00E51667"/>
    <w:rsid w:val="00E541DE"/>
    <w:rsid w:val="00E54352"/>
    <w:rsid w:val="00E6135D"/>
    <w:rsid w:val="00E64763"/>
    <w:rsid w:val="00E7062D"/>
    <w:rsid w:val="00E71333"/>
    <w:rsid w:val="00E826EA"/>
    <w:rsid w:val="00E84D6C"/>
    <w:rsid w:val="00E85007"/>
    <w:rsid w:val="00E90D6A"/>
    <w:rsid w:val="00E92316"/>
    <w:rsid w:val="00E92D9D"/>
    <w:rsid w:val="00E961AC"/>
    <w:rsid w:val="00E96C37"/>
    <w:rsid w:val="00E970B7"/>
    <w:rsid w:val="00EA3550"/>
    <w:rsid w:val="00EA3576"/>
    <w:rsid w:val="00EA5F09"/>
    <w:rsid w:val="00EA77B4"/>
    <w:rsid w:val="00EA7DCE"/>
    <w:rsid w:val="00EB01AB"/>
    <w:rsid w:val="00EB0696"/>
    <w:rsid w:val="00EB23DA"/>
    <w:rsid w:val="00EB6AC0"/>
    <w:rsid w:val="00EB6BFF"/>
    <w:rsid w:val="00EC1CDA"/>
    <w:rsid w:val="00EC7BE3"/>
    <w:rsid w:val="00ED3B6B"/>
    <w:rsid w:val="00ED6923"/>
    <w:rsid w:val="00EE1A62"/>
    <w:rsid w:val="00EF0396"/>
    <w:rsid w:val="00EF7B1E"/>
    <w:rsid w:val="00F00224"/>
    <w:rsid w:val="00F07EDB"/>
    <w:rsid w:val="00F100A8"/>
    <w:rsid w:val="00F1125B"/>
    <w:rsid w:val="00F135BC"/>
    <w:rsid w:val="00F15812"/>
    <w:rsid w:val="00F16104"/>
    <w:rsid w:val="00F16645"/>
    <w:rsid w:val="00F218A0"/>
    <w:rsid w:val="00F22990"/>
    <w:rsid w:val="00F428E8"/>
    <w:rsid w:val="00F46A5D"/>
    <w:rsid w:val="00F5262D"/>
    <w:rsid w:val="00F54791"/>
    <w:rsid w:val="00F55F2B"/>
    <w:rsid w:val="00F565A2"/>
    <w:rsid w:val="00F61FA1"/>
    <w:rsid w:val="00F649FC"/>
    <w:rsid w:val="00F6643F"/>
    <w:rsid w:val="00F67FCC"/>
    <w:rsid w:val="00F75512"/>
    <w:rsid w:val="00F75F7A"/>
    <w:rsid w:val="00F772FB"/>
    <w:rsid w:val="00F7746A"/>
    <w:rsid w:val="00F83B8B"/>
    <w:rsid w:val="00F85758"/>
    <w:rsid w:val="00F972D9"/>
    <w:rsid w:val="00FA00D3"/>
    <w:rsid w:val="00FA16E3"/>
    <w:rsid w:val="00FA2AB7"/>
    <w:rsid w:val="00FA7A76"/>
    <w:rsid w:val="00FA7C43"/>
    <w:rsid w:val="00FB0D86"/>
    <w:rsid w:val="00FB2145"/>
    <w:rsid w:val="00FB38A4"/>
    <w:rsid w:val="00FB5051"/>
    <w:rsid w:val="00FB66D7"/>
    <w:rsid w:val="00FC52F5"/>
    <w:rsid w:val="00FC5CCD"/>
    <w:rsid w:val="00FD2439"/>
    <w:rsid w:val="00FE0C2C"/>
    <w:rsid w:val="00FE2DF5"/>
    <w:rsid w:val="00FE58A1"/>
    <w:rsid w:val="00FE68BF"/>
    <w:rsid w:val="00FF3449"/>
    <w:rsid w:val="00FF765B"/>
    <w:rsid w:val="38D1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9D753"/>
  <w15:docId w15:val="{8D670335-F939-4538-9B97-2D832928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sid w:val="00376503"/>
    <w:rPr>
      <w:rFonts w:ascii="Times New Roman" w:eastAsia="宋体" w:hAnsi="Times New Roman" w:cs="Times New Roman" w:hint="eastAsia"/>
    </w:rPr>
    <w:tblPr/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table" w:customStyle="1" w:styleId="11">
    <w:name w:val="样式1"/>
    <w:basedOn w:val="a1"/>
    <w:uiPriority w:val="99"/>
    <w:rsid w:val="00E7062D"/>
    <w:tblPr/>
  </w:style>
  <w:style w:type="table" w:customStyle="1" w:styleId="2">
    <w:name w:val="样式2"/>
    <w:basedOn w:val="a1"/>
    <w:uiPriority w:val="99"/>
    <w:rsid w:val="002940AC"/>
    <w:tblPr/>
  </w:style>
  <w:style w:type="table" w:customStyle="1" w:styleId="3">
    <w:name w:val="样式3"/>
    <w:basedOn w:val="a1"/>
    <w:uiPriority w:val="99"/>
    <w:rsid w:val="002940AC"/>
    <w:tblPr/>
  </w:style>
  <w:style w:type="table" w:styleId="af">
    <w:name w:val="Grid Table Light"/>
    <w:basedOn w:val="a1"/>
    <w:uiPriority w:val="40"/>
    <w:rsid w:val="002F09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2">
    <w:name w:val="Plain Table 1"/>
    <w:basedOn w:val="a1"/>
    <w:uiPriority w:val="41"/>
    <w:rsid w:val="002F094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0">
    <w:name w:val="Plain Table 2"/>
    <w:basedOn w:val="a1"/>
    <w:uiPriority w:val="42"/>
    <w:rsid w:val="002F094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9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AA9CE0-E7C8-4054-A8E3-DE6C276B4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9</Pages>
  <Words>1039</Words>
  <Characters>5926</Characters>
  <Application>Microsoft Office Word</Application>
  <DocSecurity>0</DocSecurity>
  <Lines>49</Lines>
  <Paragraphs>13</Paragraphs>
  <ScaleCrop>false</ScaleCrop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luo jiajiaer</dc:creator>
  <cp:lastModifiedBy>luo jiajiaer</cp:lastModifiedBy>
  <cp:revision>46</cp:revision>
  <dcterms:created xsi:type="dcterms:W3CDTF">2020-04-09T07:44:00Z</dcterms:created>
  <dcterms:modified xsi:type="dcterms:W3CDTF">2020-06-14T11:24:00Z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