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CB304" w14:textId="77777777" w:rsidR="00C247B0" w:rsidRPr="002A2D7E" w:rsidRDefault="00C247B0" w:rsidP="00C247B0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2A2D7E"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8"/>
        </w:rPr>
        <w:t>S1</w:t>
      </w:r>
      <w:r w:rsidRPr="002A2D7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A2D7E">
        <w:rPr>
          <w:rFonts w:ascii="Times New Roman" w:hAnsi="Times New Roman" w:cs="Times New Roman"/>
          <w:sz w:val="24"/>
          <w:szCs w:val="28"/>
        </w:rPr>
        <w:t xml:space="preserve">Univariate logistic regression analysis of </w:t>
      </w:r>
      <w:r>
        <w:rPr>
          <w:rFonts w:ascii="Times New Roman" w:hAnsi="Times New Roman" w:cs="Times New Roman"/>
          <w:sz w:val="24"/>
          <w:szCs w:val="28"/>
        </w:rPr>
        <w:t>warning signs</w:t>
      </w:r>
      <w:r w:rsidRPr="002A2D7E">
        <w:rPr>
          <w:rFonts w:ascii="Times New Roman" w:hAnsi="Times New Roman" w:cs="Times New Roman"/>
          <w:sz w:val="24"/>
          <w:szCs w:val="28"/>
        </w:rPr>
        <w:t xml:space="preserve"> of human brucellosis complications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0"/>
        <w:gridCol w:w="1300"/>
        <w:gridCol w:w="1300"/>
        <w:gridCol w:w="1540"/>
        <w:gridCol w:w="1280"/>
      </w:tblGrid>
      <w:tr w:rsidR="00C247B0" w:rsidRPr="002A2D7E" w14:paraId="24174B22" w14:textId="77777777" w:rsidTr="008B03F8">
        <w:trPr>
          <w:trHeight w:val="300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FC94F8" w14:textId="77777777" w:rsidR="00C247B0" w:rsidRPr="002A2D7E" w:rsidRDefault="00C247B0" w:rsidP="008B03F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EBB2E1" w14:textId="77777777" w:rsidR="00C247B0" w:rsidRPr="002A2D7E" w:rsidRDefault="00C247B0" w:rsidP="008B03F8">
            <w:pPr>
              <w:ind w:firstLineChars="100" w:firstLine="18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χ</w:t>
            </w:r>
            <w:r w:rsidRPr="002A2D7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3A31D7" w14:textId="77777777" w:rsidR="00C247B0" w:rsidRPr="00605F32" w:rsidRDefault="00C247B0" w:rsidP="008B03F8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605F3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OR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96BF40" w14:textId="77777777" w:rsidR="00C247B0" w:rsidRPr="002A2D7E" w:rsidRDefault="00C247B0" w:rsidP="008B03F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05F3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OR</w:t>
            </w:r>
            <w:r w:rsidRPr="002A2D7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(95% </w:t>
            </w:r>
            <w:r w:rsidRPr="00605F3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CIs</w:t>
            </w:r>
            <w:r w:rsidRPr="002A2D7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33D24B" w14:textId="77777777" w:rsidR="00C247B0" w:rsidRPr="002A2D7E" w:rsidRDefault="00C247B0" w:rsidP="008B03F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2A2D7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C247B0" w:rsidRPr="002A2D7E" w14:paraId="4AAB7623" w14:textId="77777777" w:rsidTr="008B03F8">
        <w:trPr>
          <w:trHeight w:val="280"/>
        </w:trPr>
        <w:tc>
          <w:tcPr>
            <w:tcW w:w="2420" w:type="dxa"/>
            <w:tcBorders>
              <w:top w:val="single" w:sz="4" w:space="0" w:color="auto"/>
            </w:tcBorders>
            <w:hideMark/>
          </w:tcPr>
          <w:p w14:paraId="2CAA208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Age&lt;60years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15AFD330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6.772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hideMark/>
          </w:tcPr>
          <w:p w14:paraId="1545859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0.637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hideMark/>
          </w:tcPr>
          <w:p w14:paraId="2723EC8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0.454-0.895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hideMark/>
          </w:tcPr>
          <w:p w14:paraId="28366AC9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C247B0" w:rsidRPr="002A2D7E" w14:paraId="24957E00" w14:textId="77777777" w:rsidTr="008B03F8">
        <w:trPr>
          <w:trHeight w:val="280"/>
        </w:trPr>
        <w:tc>
          <w:tcPr>
            <w:tcW w:w="2420" w:type="dxa"/>
            <w:hideMark/>
          </w:tcPr>
          <w:p w14:paraId="2EE003BE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Nationality, Han</w:t>
            </w:r>
          </w:p>
        </w:tc>
        <w:tc>
          <w:tcPr>
            <w:tcW w:w="1300" w:type="dxa"/>
            <w:hideMark/>
          </w:tcPr>
          <w:p w14:paraId="62FC607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6.039</w:t>
            </w:r>
          </w:p>
        </w:tc>
        <w:tc>
          <w:tcPr>
            <w:tcW w:w="1300" w:type="dxa"/>
            <w:hideMark/>
          </w:tcPr>
          <w:p w14:paraId="070EC520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1.436</w:t>
            </w:r>
          </w:p>
        </w:tc>
        <w:tc>
          <w:tcPr>
            <w:tcW w:w="1540" w:type="dxa"/>
            <w:hideMark/>
          </w:tcPr>
          <w:p w14:paraId="5CAD200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1.076-1.917</w:t>
            </w:r>
          </w:p>
        </w:tc>
        <w:tc>
          <w:tcPr>
            <w:tcW w:w="1280" w:type="dxa"/>
            <w:hideMark/>
          </w:tcPr>
          <w:p w14:paraId="78B3CB9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C247B0" w:rsidRPr="002A2D7E" w14:paraId="6F31DB42" w14:textId="77777777" w:rsidTr="008B03F8">
        <w:trPr>
          <w:trHeight w:val="280"/>
        </w:trPr>
        <w:tc>
          <w:tcPr>
            <w:tcW w:w="7840" w:type="dxa"/>
            <w:gridSpan w:val="5"/>
            <w:noWrap/>
            <w:hideMark/>
          </w:tcPr>
          <w:p w14:paraId="160F977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Days from onset to diagnosis</w:t>
            </w:r>
          </w:p>
        </w:tc>
      </w:tr>
      <w:tr w:rsidR="00C247B0" w:rsidRPr="002A2D7E" w14:paraId="05D0D307" w14:textId="77777777" w:rsidTr="008B03F8">
        <w:trPr>
          <w:trHeight w:val="280"/>
        </w:trPr>
        <w:tc>
          <w:tcPr>
            <w:tcW w:w="2420" w:type="dxa"/>
            <w:hideMark/>
          </w:tcPr>
          <w:p w14:paraId="66B573ED" w14:textId="77777777" w:rsidR="00C247B0" w:rsidRPr="002A2D7E" w:rsidRDefault="00C247B0" w:rsidP="008B03F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≤7</w:t>
            </w:r>
          </w:p>
        </w:tc>
        <w:tc>
          <w:tcPr>
            <w:tcW w:w="1300" w:type="dxa"/>
            <w:hideMark/>
          </w:tcPr>
          <w:p w14:paraId="5A2D3C2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29.142</w:t>
            </w:r>
          </w:p>
        </w:tc>
        <w:tc>
          <w:tcPr>
            <w:tcW w:w="1300" w:type="dxa"/>
            <w:hideMark/>
          </w:tcPr>
          <w:p w14:paraId="1469F4C5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hideMark/>
          </w:tcPr>
          <w:p w14:paraId="3FDFF76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 (reference)</w:t>
            </w:r>
          </w:p>
        </w:tc>
        <w:tc>
          <w:tcPr>
            <w:tcW w:w="1280" w:type="dxa"/>
            <w:hideMark/>
          </w:tcPr>
          <w:p w14:paraId="0E239326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29E7E90D" w14:textId="77777777" w:rsidTr="008B03F8">
        <w:trPr>
          <w:trHeight w:val="280"/>
        </w:trPr>
        <w:tc>
          <w:tcPr>
            <w:tcW w:w="2420" w:type="dxa"/>
            <w:hideMark/>
          </w:tcPr>
          <w:p w14:paraId="373C6C31" w14:textId="77777777" w:rsidR="00C247B0" w:rsidRPr="002A2D7E" w:rsidRDefault="00C247B0" w:rsidP="008B03F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~30</w:t>
            </w:r>
          </w:p>
        </w:tc>
        <w:tc>
          <w:tcPr>
            <w:tcW w:w="1300" w:type="dxa"/>
            <w:hideMark/>
          </w:tcPr>
          <w:p w14:paraId="240F539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3.166</w:t>
            </w:r>
          </w:p>
        </w:tc>
        <w:tc>
          <w:tcPr>
            <w:tcW w:w="1300" w:type="dxa"/>
            <w:hideMark/>
          </w:tcPr>
          <w:p w14:paraId="7B05AB4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1.388</w:t>
            </w:r>
          </w:p>
        </w:tc>
        <w:tc>
          <w:tcPr>
            <w:tcW w:w="1540" w:type="dxa"/>
            <w:hideMark/>
          </w:tcPr>
          <w:p w14:paraId="2387C4B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0.967-1.992</w:t>
            </w:r>
          </w:p>
        </w:tc>
        <w:tc>
          <w:tcPr>
            <w:tcW w:w="1280" w:type="dxa"/>
            <w:hideMark/>
          </w:tcPr>
          <w:p w14:paraId="2A91795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</w:tr>
      <w:tr w:rsidR="00C247B0" w:rsidRPr="002A2D7E" w14:paraId="22AC9DE4" w14:textId="77777777" w:rsidTr="008B03F8">
        <w:trPr>
          <w:trHeight w:val="280"/>
        </w:trPr>
        <w:tc>
          <w:tcPr>
            <w:tcW w:w="2420" w:type="dxa"/>
            <w:hideMark/>
          </w:tcPr>
          <w:p w14:paraId="40E45C48" w14:textId="77777777" w:rsidR="00C247B0" w:rsidRPr="002A2D7E" w:rsidRDefault="00C247B0" w:rsidP="008B03F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~90</w:t>
            </w:r>
          </w:p>
        </w:tc>
        <w:tc>
          <w:tcPr>
            <w:tcW w:w="1300" w:type="dxa"/>
            <w:hideMark/>
          </w:tcPr>
          <w:p w14:paraId="13B517B7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15.233</w:t>
            </w:r>
          </w:p>
        </w:tc>
        <w:tc>
          <w:tcPr>
            <w:tcW w:w="1300" w:type="dxa"/>
            <w:hideMark/>
          </w:tcPr>
          <w:p w14:paraId="255B8DFD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2.298</w:t>
            </w:r>
          </w:p>
        </w:tc>
        <w:tc>
          <w:tcPr>
            <w:tcW w:w="1540" w:type="dxa"/>
            <w:hideMark/>
          </w:tcPr>
          <w:p w14:paraId="4462F9D4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1.513-3.489</w:t>
            </w:r>
          </w:p>
        </w:tc>
        <w:tc>
          <w:tcPr>
            <w:tcW w:w="1280" w:type="dxa"/>
            <w:hideMark/>
          </w:tcPr>
          <w:p w14:paraId="24170878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5E26B70F" w14:textId="77777777" w:rsidTr="008B03F8">
        <w:trPr>
          <w:trHeight w:val="280"/>
        </w:trPr>
        <w:tc>
          <w:tcPr>
            <w:tcW w:w="2420" w:type="dxa"/>
            <w:hideMark/>
          </w:tcPr>
          <w:p w14:paraId="5331F371" w14:textId="77777777" w:rsidR="00C247B0" w:rsidRPr="002A2D7E" w:rsidRDefault="00C247B0" w:rsidP="008B03F8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&gt;90</w:t>
            </w:r>
          </w:p>
        </w:tc>
        <w:tc>
          <w:tcPr>
            <w:tcW w:w="1300" w:type="dxa"/>
            <w:hideMark/>
          </w:tcPr>
          <w:p w14:paraId="3E55180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10.877</w:t>
            </w:r>
          </w:p>
        </w:tc>
        <w:tc>
          <w:tcPr>
            <w:tcW w:w="1300" w:type="dxa"/>
            <w:hideMark/>
          </w:tcPr>
          <w:p w14:paraId="6188C167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3.851</w:t>
            </w:r>
          </w:p>
        </w:tc>
        <w:tc>
          <w:tcPr>
            <w:tcW w:w="1540" w:type="dxa"/>
            <w:hideMark/>
          </w:tcPr>
          <w:p w14:paraId="567070F8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2.129-6.967</w:t>
            </w:r>
          </w:p>
        </w:tc>
        <w:tc>
          <w:tcPr>
            <w:tcW w:w="1280" w:type="dxa"/>
            <w:hideMark/>
          </w:tcPr>
          <w:p w14:paraId="32AAD128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47D92105" w14:textId="77777777" w:rsidTr="008B03F8">
        <w:trPr>
          <w:trHeight w:val="240"/>
        </w:trPr>
        <w:tc>
          <w:tcPr>
            <w:tcW w:w="2420" w:type="dxa"/>
          </w:tcPr>
          <w:p w14:paraId="0E4997E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Underlying disease</w:t>
            </w:r>
          </w:p>
        </w:tc>
        <w:tc>
          <w:tcPr>
            <w:tcW w:w="1300" w:type="dxa"/>
          </w:tcPr>
          <w:p w14:paraId="3854A659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15.219</w:t>
            </w:r>
          </w:p>
        </w:tc>
        <w:tc>
          <w:tcPr>
            <w:tcW w:w="1300" w:type="dxa"/>
          </w:tcPr>
          <w:p w14:paraId="227E77B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1.758</w:t>
            </w:r>
          </w:p>
        </w:tc>
        <w:tc>
          <w:tcPr>
            <w:tcW w:w="1540" w:type="dxa"/>
          </w:tcPr>
          <w:p w14:paraId="68C3FAC7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1.324-2.335</w:t>
            </w:r>
          </w:p>
        </w:tc>
        <w:tc>
          <w:tcPr>
            <w:tcW w:w="1280" w:type="dxa"/>
          </w:tcPr>
          <w:p w14:paraId="417886D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6DD95F46" w14:textId="77777777" w:rsidTr="008B03F8">
        <w:trPr>
          <w:trHeight w:val="240"/>
        </w:trPr>
        <w:tc>
          <w:tcPr>
            <w:tcW w:w="2420" w:type="dxa"/>
            <w:hideMark/>
          </w:tcPr>
          <w:p w14:paraId="6FD4AAE2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Fatigue</w:t>
            </w:r>
          </w:p>
        </w:tc>
        <w:tc>
          <w:tcPr>
            <w:tcW w:w="1300" w:type="dxa"/>
            <w:hideMark/>
          </w:tcPr>
          <w:p w14:paraId="4CAC99C9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7.912</w:t>
            </w:r>
          </w:p>
        </w:tc>
        <w:tc>
          <w:tcPr>
            <w:tcW w:w="1300" w:type="dxa"/>
            <w:hideMark/>
          </w:tcPr>
          <w:p w14:paraId="14948D4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0.652</w:t>
            </w:r>
          </w:p>
        </w:tc>
        <w:tc>
          <w:tcPr>
            <w:tcW w:w="1540" w:type="dxa"/>
            <w:hideMark/>
          </w:tcPr>
          <w:p w14:paraId="21FC03A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0.484-0.878</w:t>
            </w:r>
          </w:p>
        </w:tc>
        <w:tc>
          <w:tcPr>
            <w:tcW w:w="1280" w:type="dxa"/>
            <w:hideMark/>
          </w:tcPr>
          <w:p w14:paraId="5C240B7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C247B0" w:rsidRPr="002A2D7E" w14:paraId="5018ACAA" w14:textId="77777777" w:rsidTr="008B03F8">
        <w:trPr>
          <w:trHeight w:val="280"/>
        </w:trPr>
        <w:tc>
          <w:tcPr>
            <w:tcW w:w="2420" w:type="dxa"/>
            <w:hideMark/>
          </w:tcPr>
          <w:p w14:paraId="4728E85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Arthralgia</w:t>
            </w:r>
          </w:p>
        </w:tc>
        <w:tc>
          <w:tcPr>
            <w:tcW w:w="1300" w:type="dxa"/>
            <w:hideMark/>
          </w:tcPr>
          <w:p w14:paraId="0766C28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41.655</w:t>
            </w:r>
          </w:p>
        </w:tc>
        <w:tc>
          <w:tcPr>
            <w:tcW w:w="1300" w:type="dxa"/>
            <w:hideMark/>
          </w:tcPr>
          <w:p w14:paraId="0C40815E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3.52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40" w:type="dxa"/>
            <w:hideMark/>
          </w:tcPr>
          <w:p w14:paraId="21AFB6F6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2.402-5.159</w:t>
            </w:r>
          </w:p>
        </w:tc>
        <w:tc>
          <w:tcPr>
            <w:tcW w:w="1280" w:type="dxa"/>
            <w:hideMark/>
          </w:tcPr>
          <w:p w14:paraId="6D0ABD9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273B8D63" w14:textId="77777777" w:rsidTr="008B03F8">
        <w:trPr>
          <w:trHeight w:val="280"/>
        </w:trPr>
        <w:tc>
          <w:tcPr>
            <w:tcW w:w="2420" w:type="dxa"/>
            <w:hideMark/>
          </w:tcPr>
          <w:p w14:paraId="5DA4C900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08C6">
              <w:rPr>
                <w:rFonts w:ascii="Times New Roman" w:hAnsi="Times New Roman" w:cs="Times New Roman"/>
                <w:sz w:val="18"/>
                <w:szCs w:val="18"/>
              </w:rPr>
              <w:t>Inappetence</w:t>
            </w:r>
          </w:p>
        </w:tc>
        <w:tc>
          <w:tcPr>
            <w:tcW w:w="1300" w:type="dxa"/>
            <w:hideMark/>
          </w:tcPr>
          <w:p w14:paraId="15BFFDA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4.819</w:t>
            </w:r>
          </w:p>
        </w:tc>
        <w:tc>
          <w:tcPr>
            <w:tcW w:w="1300" w:type="dxa"/>
            <w:hideMark/>
          </w:tcPr>
          <w:p w14:paraId="01721AA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1.365</w:t>
            </w:r>
          </w:p>
        </w:tc>
        <w:tc>
          <w:tcPr>
            <w:tcW w:w="1540" w:type="dxa"/>
            <w:hideMark/>
          </w:tcPr>
          <w:p w14:paraId="11743FC0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1.034-1.802</w:t>
            </w:r>
          </w:p>
        </w:tc>
        <w:tc>
          <w:tcPr>
            <w:tcW w:w="1280" w:type="dxa"/>
            <w:hideMark/>
          </w:tcPr>
          <w:p w14:paraId="33BE512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</w:tr>
      <w:tr w:rsidR="00C247B0" w:rsidRPr="002A2D7E" w14:paraId="25E65331" w14:textId="77777777" w:rsidTr="008B03F8">
        <w:trPr>
          <w:trHeight w:val="280"/>
        </w:trPr>
        <w:tc>
          <w:tcPr>
            <w:tcW w:w="2420" w:type="dxa"/>
            <w:hideMark/>
          </w:tcPr>
          <w:p w14:paraId="32ABCCB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Nausea</w:t>
            </w:r>
          </w:p>
        </w:tc>
        <w:tc>
          <w:tcPr>
            <w:tcW w:w="1300" w:type="dxa"/>
            <w:hideMark/>
          </w:tcPr>
          <w:p w14:paraId="03DA78F2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6.244</w:t>
            </w:r>
          </w:p>
        </w:tc>
        <w:tc>
          <w:tcPr>
            <w:tcW w:w="1300" w:type="dxa"/>
            <w:hideMark/>
          </w:tcPr>
          <w:p w14:paraId="6F5E848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40" w:type="dxa"/>
            <w:hideMark/>
          </w:tcPr>
          <w:p w14:paraId="181063B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1.132-2.798</w:t>
            </w:r>
          </w:p>
        </w:tc>
        <w:tc>
          <w:tcPr>
            <w:tcW w:w="1280" w:type="dxa"/>
            <w:hideMark/>
          </w:tcPr>
          <w:p w14:paraId="47CD313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C247B0" w:rsidRPr="002A2D7E" w14:paraId="14B0A446" w14:textId="77777777" w:rsidTr="008B03F8">
        <w:trPr>
          <w:trHeight w:val="280"/>
        </w:trPr>
        <w:tc>
          <w:tcPr>
            <w:tcW w:w="2420" w:type="dxa"/>
            <w:hideMark/>
          </w:tcPr>
          <w:p w14:paraId="10123F78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Orchialgia</w:t>
            </w:r>
          </w:p>
        </w:tc>
        <w:tc>
          <w:tcPr>
            <w:tcW w:w="1300" w:type="dxa"/>
            <w:hideMark/>
          </w:tcPr>
          <w:p w14:paraId="271988B5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16.75</w:t>
            </w:r>
          </w:p>
        </w:tc>
        <w:tc>
          <w:tcPr>
            <w:tcW w:w="1300" w:type="dxa"/>
            <w:hideMark/>
          </w:tcPr>
          <w:p w14:paraId="199E3E6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7.113</w:t>
            </w:r>
          </w:p>
        </w:tc>
        <w:tc>
          <w:tcPr>
            <w:tcW w:w="1540" w:type="dxa"/>
            <w:hideMark/>
          </w:tcPr>
          <w:p w14:paraId="66CBD2AC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2.78-18.202</w:t>
            </w:r>
          </w:p>
        </w:tc>
        <w:tc>
          <w:tcPr>
            <w:tcW w:w="1280" w:type="dxa"/>
            <w:hideMark/>
          </w:tcPr>
          <w:p w14:paraId="345DFC9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2064D474" w14:textId="77777777" w:rsidTr="008B03F8">
        <w:trPr>
          <w:trHeight w:val="280"/>
        </w:trPr>
        <w:tc>
          <w:tcPr>
            <w:tcW w:w="2420" w:type="dxa"/>
            <w:hideMark/>
          </w:tcPr>
          <w:p w14:paraId="579ABC5D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Bulging pain</w:t>
            </w:r>
          </w:p>
        </w:tc>
        <w:tc>
          <w:tcPr>
            <w:tcW w:w="1300" w:type="dxa"/>
            <w:hideMark/>
          </w:tcPr>
          <w:p w14:paraId="663918B2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8.453</w:t>
            </w:r>
          </w:p>
        </w:tc>
        <w:tc>
          <w:tcPr>
            <w:tcW w:w="1300" w:type="dxa"/>
            <w:hideMark/>
          </w:tcPr>
          <w:p w14:paraId="3775477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3.236</w:t>
            </w:r>
          </w:p>
        </w:tc>
        <w:tc>
          <w:tcPr>
            <w:tcW w:w="1540" w:type="dxa"/>
            <w:hideMark/>
          </w:tcPr>
          <w:p w14:paraId="29449D05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1.466-7.14</w:t>
            </w:r>
          </w:p>
        </w:tc>
        <w:tc>
          <w:tcPr>
            <w:tcW w:w="1280" w:type="dxa"/>
            <w:hideMark/>
          </w:tcPr>
          <w:p w14:paraId="4848800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C247B0" w:rsidRPr="002A2D7E" w14:paraId="6613B49A" w14:textId="77777777" w:rsidTr="008B03F8">
        <w:trPr>
          <w:trHeight w:val="280"/>
        </w:trPr>
        <w:tc>
          <w:tcPr>
            <w:tcW w:w="2420" w:type="dxa"/>
            <w:hideMark/>
          </w:tcPr>
          <w:p w14:paraId="5737314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Anemia</w:t>
            </w:r>
          </w:p>
        </w:tc>
        <w:tc>
          <w:tcPr>
            <w:tcW w:w="1300" w:type="dxa"/>
            <w:hideMark/>
          </w:tcPr>
          <w:p w14:paraId="7B6AEB3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4.479</w:t>
            </w:r>
          </w:p>
        </w:tc>
        <w:tc>
          <w:tcPr>
            <w:tcW w:w="1300" w:type="dxa"/>
            <w:hideMark/>
          </w:tcPr>
          <w:p w14:paraId="4FCE056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1.536</w:t>
            </w:r>
          </w:p>
        </w:tc>
        <w:tc>
          <w:tcPr>
            <w:tcW w:w="1540" w:type="dxa"/>
            <w:hideMark/>
          </w:tcPr>
          <w:p w14:paraId="2DB12BD6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1.032-2.286</w:t>
            </w:r>
          </w:p>
        </w:tc>
        <w:tc>
          <w:tcPr>
            <w:tcW w:w="1280" w:type="dxa"/>
            <w:hideMark/>
          </w:tcPr>
          <w:p w14:paraId="00EB832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</w:tr>
      <w:tr w:rsidR="00C247B0" w:rsidRPr="002A2D7E" w14:paraId="33975EB3" w14:textId="77777777" w:rsidTr="008B03F8">
        <w:trPr>
          <w:trHeight w:val="280"/>
        </w:trPr>
        <w:tc>
          <w:tcPr>
            <w:tcW w:w="2420" w:type="dxa"/>
            <w:hideMark/>
          </w:tcPr>
          <w:p w14:paraId="1D0469B1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CRP &gt;10 mg/L</w:t>
            </w:r>
          </w:p>
        </w:tc>
        <w:tc>
          <w:tcPr>
            <w:tcW w:w="1300" w:type="dxa"/>
            <w:hideMark/>
          </w:tcPr>
          <w:p w14:paraId="4D575FE6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24.144</w:t>
            </w:r>
          </w:p>
        </w:tc>
        <w:tc>
          <w:tcPr>
            <w:tcW w:w="1300" w:type="dxa"/>
            <w:hideMark/>
          </w:tcPr>
          <w:p w14:paraId="2C06E807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2.024</w:t>
            </w:r>
          </w:p>
        </w:tc>
        <w:tc>
          <w:tcPr>
            <w:tcW w:w="1540" w:type="dxa"/>
            <w:hideMark/>
          </w:tcPr>
          <w:p w14:paraId="2000167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1.528-2.681</w:t>
            </w:r>
          </w:p>
        </w:tc>
        <w:tc>
          <w:tcPr>
            <w:tcW w:w="1280" w:type="dxa"/>
            <w:hideMark/>
          </w:tcPr>
          <w:p w14:paraId="3E6B4087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579A468C" w14:textId="77777777" w:rsidTr="008B03F8">
        <w:trPr>
          <w:trHeight w:val="280"/>
        </w:trPr>
        <w:tc>
          <w:tcPr>
            <w:tcW w:w="2420" w:type="dxa"/>
            <w:hideMark/>
          </w:tcPr>
          <w:p w14:paraId="5118C2D5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ESR elevation</w:t>
            </w:r>
          </w:p>
        </w:tc>
        <w:tc>
          <w:tcPr>
            <w:tcW w:w="1300" w:type="dxa"/>
            <w:hideMark/>
          </w:tcPr>
          <w:p w14:paraId="3DF73BF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22.854</w:t>
            </w:r>
          </w:p>
        </w:tc>
        <w:tc>
          <w:tcPr>
            <w:tcW w:w="1300" w:type="dxa"/>
            <w:hideMark/>
          </w:tcPr>
          <w:p w14:paraId="50C57E93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2.029</w:t>
            </w:r>
          </w:p>
        </w:tc>
        <w:tc>
          <w:tcPr>
            <w:tcW w:w="1540" w:type="dxa"/>
            <w:hideMark/>
          </w:tcPr>
          <w:p w14:paraId="4395BE8B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1.518-2.712</w:t>
            </w:r>
          </w:p>
        </w:tc>
        <w:tc>
          <w:tcPr>
            <w:tcW w:w="1280" w:type="dxa"/>
            <w:hideMark/>
          </w:tcPr>
          <w:p w14:paraId="62BBBEF9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C247B0" w:rsidRPr="002A2D7E" w14:paraId="73AE6D8A" w14:textId="77777777" w:rsidTr="008B03F8">
        <w:trPr>
          <w:trHeight w:val="280"/>
        </w:trPr>
        <w:tc>
          <w:tcPr>
            <w:tcW w:w="2420" w:type="dxa"/>
            <w:hideMark/>
          </w:tcPr>
          <w:p w14:paraId="54915ED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 xml:space="preserve">Culture positive </w:t>
            </w:r>
          </w:p>
        </w:tc>
        <w:tc>
          <w:tcPr>
            <w:tcW w:w="1300" w:type="dxa"/>
            <w:hideMark/>
          </w:tcPr>
          <w:p w14:paraId="67F16E12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12.037</w:t>
            </w:r>
          </w:p>
        </w:tc>
        <w:tc>
          <w:tcPr>
            <w:tcW w:w="1300" w:type="dxa"/>
            <w:hideMark/>
          </w:tcPr>
          <w:p w14:paraId="3418994F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0.449</w:t>
            </w:r>
          </w:p>
        </w:tc>
        <w:tc>
          <w:tcPr>
            <w:tcW w:w="1540" w:type="dxa"/>
            <w:hideMark/>
          </w:tcPr>
          <w:p w14:paraId="2EBE2D56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0.285-0.706</w:t>
            </w:r>
          </w:p>
        </w:tc>
        <w:tc>
          <w:tcPr>
            <w:tcW w:w="1280" w:type="dxa"/>
            <w:hideMark/>
          </w:tcPr>
          <w:p w14:paraId="50DE1A94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C247B0" w:rsidRPr="002A2D7E" w14:paraId="0AC5D6E3" w14:textId="77777777" w:rsidTr="008B03F8">
        <w:trPr>
          <w:trHeight w:val="280"/>
        </w:trPr>
        <w:tc>
          <w:tcPr>
            <w:tcW w:w="2420" w:type="dxa"/>
            <w:tcBorders>
              <w:bottom w:val="single" w:sz="4" w:space="0" w:color="auto"/>
            </w:tcBorders>
            <w:hideMark/>
          </w:tcPr>
          <w:p w14:paraId="05AD35CE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SAT ≥400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hideMark/>
          </w:tcPr>
          <w:p w14:paraId="60F5DE40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6.213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hideMark/>
          </w:tcPr>
          <w:p w14:paraId="535C22D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hideMark/>
          </w:tcPr>
          <w:p w14:paraId="10B1EABA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0.542-0.929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hideMark/>
          </w:tcPr>
          <w:p w14:paraId="148699C5" w14:textId="77777777" w:rsidR="00C247B0" w:rsidRPr="002A2D7E" w:rsidRDefault="00C247B0" w:rsidP="008B03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D7E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</w:tbl>
    <w:p w14:paraId="3412824C" w14:textId="77777777" w:rsidR="001E111E" w:rsidRDefault="001E111E">
      <w:pPr>
        <w:rPr>
          <w:rFonts w:hint="eastAsia"/>
        </w:rPr>
      </w:pPr>
    </w:p>
    <w:sectPr w:rsidR="001E1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FC4DC" w14:textId="77777777" w:rsidR="00B60638" w:rsidRDefault="00B60638" w:rsidP="00C247B0">
      <w:r>
        <w:separator/>
      </w:r>
    </w:p>
  </w:endnote>
  <w:endnote w:type="continuationSeparator" w:id="0">
    <w:p w14:paraId="15A451B0" w14:textId="77777777" w:rsidR="00B60638" w:rsidRDefault="00B60638" w:rsidP="00C24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3C7BC" w14:textId="77777777" w:rsidR="00B60638" w:rsidRDefault="00B60638" w:rsidP="00C247B0">
      <w:r>
        <w:separator/>
      </w:r>
    </w:p>
  </w:footnote>
  <w:footnote w:type="continuationSeparator" w:id="0">
    <w:p w14:paraId="0DE66BCD" w14:textId="77777777" w:rsidR="00B60638" w:rsidRDefault="00B60638" w:rsidP="00C24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722"/>
    <w:rsid w:val="00004B50"/>
    <w:rsid w:val="00047563"/>
    <w:rsid w:val="00063971"/>
    <w:rsid w:val="00064636"/>
    <w:rsid w:val="00071682"/>
    <w:rsid w:val="000A70FB"/>
    <w:rsid w:val="000C0413"/>
    <w:rsid w:val="000C1399"/>
    <w:rsid w:val="000D3A59"/>
    <w:rsid w:val="000D5A3F"/>
    <w:rsid w:val="001129AD"/>
    <w:rsid w:val="00116E2A"/>
    <w:rsid w:val="001414AF"/>
    <w:rsid w:val="0014275E"/>
    <w:rsid w:val="00151398"/>
    <w:rsid w:val="00153054"/>
    <w:rsid w:val="0016087F"/>
    <w:rsid w:val="00177801"/>
    <w:rsid w:val="00180EEF"/>
    <w:rsid w:val="0018135D"/>
    <w:rsid w:val="001A3392"/>
    <w:rsid w:val="001C1722"/>
    <w:rsid w:val="001E111E"/>
    <w:rsid w:val="0020642F"/>
    <w:rsid w:val="00222852"/>
    <w:rsid w:val="00233A3D"/>
    <w:rsid w:val="00233F55"/>
    <w:rsid w:val="00235040"/>
    <w:rsid w:val="002415F3"/>
    <w:rsid w:val="002830D8"/>
    <w:rsid w:val="002879E6"/>
    <w:rsid w:val="002A06C1"/>
    <w:rsid w:val="002B2EB3"/>
    <w:rsid w:val="002B4199"/>
    <w:rsid w:val="002C0DAF"/>
    <w:rsid w:val="002C110E"/>
    <w:rsid w:val="002D5B84"/>
    <w:rsid w:val="002E1046"/>
    <w:rsid w:val="002F4C3F"/>
    <w:rsid w:val="00312415"/>
    <w:rsid w:val="00313CC5"/>
    <w:rsid w:val="00314745"/>
    <w:rsid w:val="00322F98"/>
    <w:rsid w:val="0032327B"/>
    <w:rsid w:val="00324F06"/>
    <w:rsid w:val="0033390F"/>
    <w:rsid w:val="00354361"/>
    <w:rsid w:val="00385341"/>
    <w:rsid w:val="003F1278"/>
    <w:rsid w:val="003F3AA0"/>
    <w:rsid w:val="00426E0E"/>
    <w:rsid w:val="004416EA"/>
    <w:rsid w:val="004425A9"/>
    <w:rsid w:val="0045016C"/>
    <w:rsid w:val="0045492C"/>
    <w:rsid w:val="0045509C"/>
    <w:rsid w:val="0046249A"/>
    <w:rsid w:val="004717C0"/>
    <w:rsid w:val="0047399E"/>
    <w:rsid w:val="00475A57"/>
    <w:rsid w:val="00492D6C"/>
    <w:rsid w:val="004A3D95"/>
    <w:rsid w:val="004B15DC"/>
    <w:rsid w:val="004C0925"/>
    <w:rsid w:val="004D291F"/>
    <w:rsid w:val="004E263C"/>
    <w:rsid w:val="004F41D6"/>
    <w:rsid w:val="00523FBC"/>
    <w:rsid w:val="005263F1"/>
    <w:rsid w:val="00544252"/>
    <w:rsid w:val="0055025F"/>
    <w:rsid w:val="00551BFA"/>
    <w:rsid w:val="0056182E"/>
    <w:rsid w:val="0056398A"/>
    <w:rsid w:val="005639A5"/>
    <w:rsid w:val="005746D3"/>
    <w:rsid w:val="00581B35"/>
    <w:rsid w:val="00583986"/>
    <w:rsid w:val="005A11C4"/>
    <w:rsid w:val="005B3D12"/>
    <w:rsid w:val="005B5EB4"/>
    <w:rsid w:val="005C3501"/>
    <w:rsid w:val="005D12A6"/>
    <w:rsid w:val="005E7966"/>
    <w:rsid w:val="005F06B4"/>
    <w:rsid w:val="005F617E"/>
    <w:rsid w:val="00605730"/>
    <w:rsid w:val="00607FC9"/>
    <w:rsid w:val="0061034B"/>
    <w:rsid w:val="006149FF"/>
    <w:rsid w:val="00620CA7"/>
    <w:rsid w:val="00640B1D"/>
    <w:rsid w:val="006445A2"/>
    <w:rsid w:val="00650006"/>
    <w:rsid w:val="006754BC"/>
    <w:rsid w:val="006806BA"/>
    <w:rsid w:val="00681B22"/>
    <w:rsid w:val="00686951"/>
    <w:rsid w:val="006A1608"/>
    <w:rsid w:val="006A1C64"/>
    <w:rsid w:val="006C75FA"/>
    <w:rsid w:val="006F2C24"/>
    <w:rsid w:val="006F60B6"/>
    <w:rsid w:val="00707BED"/>
    <w:rsid w:val="00721FCB"/>
    <w:rsid w:val="00730205"/>
    <w:rsid w:val="00742A11"/>
    <w:rsid w:val="00771CF0"/>
    <w:rsid w:val="007912F6"/>
    <w:rsid w:val="00793B1E"/>
    <w:rsid w:val="007B4893"/>
    <w:rsid w:val="007B626A"/>
    <w:rsid w:val="007C4F75"/>
    <w:rsid w:val="007C5FF0"/>
    <w:rsid w:val="007D6749"/>
    <w:rsid w:val="007D7461"/>
    <w:rsid w:val="007D7DAA"/>
    <w:rsid w:val="007E6B16"/>
    <w:rsid w:val="00802B3B"/>
    <w:rsid w:val="00810DC1"/>
    <w:rsid w:val="00823806"/>
    <w:rsid w:val="0084123E"/>
    <w:rsid w:val="0085315A"/>
    <w:rsid w:val="008732E3"/>
    <w:rsid w:val="0088283E"/>
    <w:rsid w:val="008A22C0"/>
    <w:rsid w:val="008A4E52"/>
    <w:rsid w:val="008B4F72"/>
    <w:rsid w:val="008B5F8F"/>
    <w:rsid w:val="008D7E75"/>
    <w:rsid w:val="008F33E1"/>
    <w:rsid w:val="00911CDB"/>
    <w:rsid w:val="00913148"/>
    <w:rsid w:val="0091773B"/>
    <w:rsid w:val="00921DBF"/>
    <w:rsid w:val="00926FF8"/>
    <w:rsid w:val="00927534"/>
    <w:rsid w:val="00936F26"/>
    <w:rsid w:val="0093756F"/>
    <w:rsid w:val="009613FA"/>
    <w:rsid w:val="00962E0A"/>
    <w:rsid w:val="009746C7"/>
    <w:rsid w:val="00976E1A"/>
    <w:rsid w:val="0098014E"/>
    <w:rsid w:val="009809E4"/>
    <w:rsid w:val="00983371"/>
    <w:rsid w:val="009875F4"/>
    <w:rsid w:val="009959D4"/>
    <w:rsid w:val="00996770"/>
    <w:rsid w:val="009A4A8C"/>
    <w:rsid w:val="009B369E"/>
    <w:rsid w:val="009C09BB"/>
    <w:rsid w:val="009D115E"/>
    <w:rsid w:val="009E6727"/>
    <w:rsid w:val="009F14BE"/>
    <w:rsid w:val="00A04829"/>
    <w:rsid w:val="00A124C0"/>
    <w:rsid w:val="00A1446F"/>
    <w:rsid w:val="00A16863"/>
    <w:rsid w:val="00A1735A"/>
    <w:rsid w:val="00A209B5"/>
    <w:rsid w:val="00A20F60"/>
    <w:rsid w:val="00A21469"/>
    <w:rsid w:val="00A31610"/>
    <w:rsid w:val="00A34B91"/>
    <w:rsid w:val="00A80B2E"/>
    <w:rsid w:val="00A8375F"/>
    <w:rsid w:val="00AA133E"/>
    <w:rsid w:val="00AB20E0"/>
    <w:rsid w:val="00AD0019"/>
    <w:rsid w:val="00AE7E99"/>
    <w:rsid w:val="00B06953"/>
    <w:rsid w:val="00B07D5D"/>
    <w:rsid w:val="00B451B6"/>
    <w:rsid w:val="00B51008"/>
    <w:rsid w:val="00B60638"/>
    <w:rsid w:val="00B715F9"/>
    <w:rsid w:val="00B727D7"/>
    <w:rsid w:val="00B757AE"/>
    <w:rsid w:val="00B8353D"/>
    <w:rsid w:val="00B87C86"/>
    <w:rsid w:val="00B90733"/>
    <w:rsid w:val="00BA3EE9"/>
    <w:rsid w:val="00BA5AA4"/>
    <w:rsid w:val="00BC335D"/>
    <w:rsid w:val="00BC7EC7"/>
    <w:rsid w:val="00BD11EC"/>
    <w:rsid w:val="00BD1A02"/>
    <w:rsid w:val="00BD5734"/>
    <w:rsid w:val="00BE7B92"/>
    <w:rsid w:val="00C03C83"/>
    <w:rsid w:val="00C05C37"/>
    <w:rsid w:val="00C0630B"/>
    <w:rsid w:val="00C11A2C"/>
    <w:rsid w:val="00C150C4"/>
    <w:rsid w:val="00C15283"/>
    <w:rsid w:val="00C247B0"/>
    <w:rsid w:val="00C26933"/>
    <w:rsid w:val="00C35AE1"/>
    <w:rsid w:val="00C42B31"/>
    <w:rsid w:val="00C50FB3"/>
    <w:rsid w:val="00C62574"/>
    <w:rsid w:val="00C66BEC"/>
    <w:rsid w:val="00C80CD0"/>
    <w:rsid w:val="00C81E55"/>
    <w:rsid w:val="00C833ED"/>
    <w:rsid w:val="00C8398F"/>
    <w:rsid w:val="00C8523A"/>
    <w:rsid w:val="00C85A9E"/>
    <w:rsid w:val="00C86987"/>
    <w:rsid w:val="00CA2826"/>
    <w:rsid w:val="00CB20F0"/>
    <w:rsid w:val="00CB7217"/>
    <w:rsid w:val="00CD7AD6"/>
    <w:rsid w:val="00CE6C64"/>
    <w:rsid w:val="00CF00C5"/>
    <w:rsid w:val="00CF0CE7"/>
    <w:rsid w:val="00CF3043"/>
    <w:rsid w:val="00CF682C"/>
    <w:rsid w:val="00CF7CB2"/>
    <w:rsid w:val="00D17F36"/>
    <w:rsid w:val="00D21263"/>
    <w:rsid w:val="00D221D0"/>
    <w:rsid w:val="00D247BB"/>
    <w:rsid w:val="00D367F6"/>
    <w:rsid w:val="00D4273D"/>
    <w:rsid w:val="00D512EB"/>
    <w:rsid w:val="00D540BC"/>
    <w:rsid w:val="00D83BB3"/>
    <w:rsid w:val="00D94E2A"/>
    <w:rsid w:val="00DE1DC3"/>
    <w:rsid w:val="00E0617C"/>
    <w:rsid w:val="00E17071"/>
    <w:rsid w:val="00E23D8F"/>
    <w:rsid w:val="00E24BFC"/>
    <w:rsid w:val="00E25B6C"/>
    <w:rsid w:val="00E328C1"/>
    <w:rsid w:val="00E40D24"/>
    <w:rsid w:val="00E4250A"/>
    <w:rsid w:val="00E5484A"/>
    <w:rsid w:val="00E711FE"/>
    <w:rsid w:val="00E76AC4"/>
    <w:rsid w:val="00E825EE"/>
    <w:rsid w:val="00EC58B1"/>
    <w:rsid w:val="00EC5A8A"/>
    <w:rsid w:val="00ED06FE"/>
    <w:rsid w:val="00EE7780"/>
    <w:rsid w:val="00EF1DC2"/>
    <w:rsid w:val="00F11F61"/>
    <w:rsid w:val="00F21E28"/>
    <w:rsid w:val="00F23568"/>
    <w:rsid w:val="00F3302C"/>
    <w:rsid w:val="00F36819"/>
    <w:rsid w:val="00F46228"/>
    <w:rsid w:val="00F50699"/>
    <w:rsid w:val="00F62E8A"/>
    <w:rsid w:val="00F665AA"/>
    <w:rsid w:val="00F7355E"/>
    <w:rsid w:val="00F92425"/>
    <w:rsid w:val="00F9333F"/>
    <w:rsid w:val="00FA2984"/>
    <w:rsid w:val="00FB0901"/>
    <w:rsid w:val="00FD64A3"/>
    <w:rsid w:val="00FE0958"/>
    <w:rsid w:val="00FE135C"/>
    <w:rsid w:val="00FF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BB3838"/>
  <w15:chartTrackingRefBased/>
  <w15:docId w15:val="{01124A87-B05F-4704-9B09-AD88E6B7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7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7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7B0"/>
    <w:rPr>
      <w:sz w:val="18"/>
      <w:szCs w:val="18"/>
    </w:rPr>
  </w:style>
  <w:style w:type="table" w:styleId="a7">
    <w:name w:val="Table Grid"/>
    <w:basedOn w:val="a1"/>
    <w:uiPriority w:val="39"/>
    <w:rsid w:val="00C24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青楠 史</dc:creator>
  <cp:keywords/>
  <dc:description/>
  <cp:lastModifiedBy>青楠 史</cp:lastModifiedBy>
  <cp:revision>2</cp:revision>
  <dcterms:created xsi:type="dcterms:W3CDTF">2022-10-19T13:32:00Z</dcterms:created>
  <dcterms:modified xsi:type="dcterms:W3CDTF">2022-10-19T13:32:00Z</dcterms:modified>
</cp:coreProperties>
</file>