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C88" w:rsidRPr="005A4C88" w:rsidRDefault="005A4C88" w:rsidP="005A4C88">
      <w:pPr>
        <w:spacing w:after="0" w:line="360" w:lineRule="auto"/>
        <w:jc w:val="both"/>
        <w:rPr>
          <w:rFonts w:ascii="Times New Roman" w:eastAsia="Calibri" w:hAnsi="Times New Roman" w:cs="Arial"/>
          <w:b/>
          <w:sz w:val="32"/>
        </w:rPr>
      </w:pPr>
      <w:r w:rsidRPr="005A4C88">
        <w:rPr>
          <w:rFonts w:ascii="Times New Roman" w:eastAsia="Calibri" w:hAnsi="Times New Roman" w:cs="Arial"/>
          <w:b/>
          <w:sz w:val="32"/>
        </w:rPr>
        <w:t>Supplementary Information</w:t>
      </w:r>
    </w:p>
    <w:p w:rsidR="005A4C88" w:rsidRPr="005A4C88" w:rsidRDefault="005A4C88" w:rsidP="005A4C88">
      <w:pPr>
        <w:spacing w:after="0" w:line="360" w:lineRule="auto"/>
        <w:jc w:val="both"/>
        <w:rPr>
          <w:rFonts w:ascii="Times New Roman" w:eastAsia="Calibri" w:hAnsi="Times New Roman" w:cs="Arial"/>
          <w:sz w:val="24"/>
        </w:rPr>
      </w:pPr>
      <w:r w:rsidRPr="005A4C88">
        <w:rPr>
          <w:rFonts w:ascii="Times New Roman" w:eastAsia="Calibri" w:hAnsi="Times New Roman" w:cs="Arial"/>
          <w:noProof/>
          <w:sz w:val="24"/>
        </w:rPr>
        <w:drawing>
          <wp:inline distT="0" distB="0" distL="0" distR="0" wp14:anchorId="11A400E2" wp14:editId="5BC28B35">
            <wp:extent cx="4353807" cy="721858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ll individual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3807" cy="7218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C88" w:rsidRPr="005A4C88" w:rsidRDefault="00E70209" w:rsidP="005A4C88">
      <w:pPr>
        <w:spacing w:after="0" w:line="240" w:lineRule="auto"/>
        <w:jc w:val="both"/>
        <w:rPr>
          <w:rFonts w:ascii="Times New Roman" w:eastAsia="Calibri" w:hAnsi="Times New Roman" w:cs="Arial"/>
          <w:sz w:val="24"/>
          <w:lang w:eastAsia="da-DK"/>
        </w:rPr>
      </w:pPr>
      <w:r>
        <w:rPr>
          <w:rFonts w:ascii="Times New Roman" w:eastAsia="Calibri" w:hAnsi="Times New Roman" w:cs="Arial"/>
          <w:b/>
          <w:sz w:val="24"/>
        </w:rPr>
        <w:t xml:space="preserve">Supplementary </w:t>
      </w:r>
      <w:r w:rsidR="005A4C88" w:rsidRPr="005A4C88">
        <w:rPr>
          <w:rFonts w:ascii="Times New Roman" w:eastAsia="Calibri" w:hAnsi="Times New Roman" w:cs="Arial"/>
          <w:b/>
          <w:sz w:val="24"/>
        </w:rPr>
        <w:t>Figure S1.</w:t>
      </w:r>
      <w:r w:rsidR="005A4C88" w:rsidRPr="005A4C88">
        <w:rPr>
          <w:rFonts w:ascii="Times New Roman" w:eastAsia="Calibri" w:hAnsi="Times New Roman" w:cs="Arial"/>
          <w:sz w:val="24"/>
        </w:rPr>
        <w:t xml:space="preserve"> Rheological properties of the small intestinal mucus divided into sections and depicting the v</w:t>
      </w:r>
      <w:r w:rsidR="005A4C88" w:rsidRPr="005A4C88">
        <w:rPr>
          <w:rFonts w:ascii="Times New Roman" w:eastAsia="Calibri" w:hAnsi="Times New Roman" w:cs="Arial"/>
          <w:sz w:val="24"/>
          <w:lang w:eastAsia="da-DK"/>
        </w:rPr>
        <w:t>iscosity as a function of shear (A), storage modulus G′ (B) and loss modulus G</w:t>
      </w:r>
      <w:r w:rsidR="005A4C88" w:rsidRPr="005A4C88">
        <w:rPr>
          <w:rFonts w:ascii="Times New Roman" w:eastAsia="Calibri" w:hAnsi="Times New Roman" w:cs="Times New Roman"/>
          <w:sz w:val="24"/>
          <w:lang w:eastAsia="da-DK"/>
        </w:rPr>
        <w:t>″</w:t>
      </w:r>
      <w:r w:rsidR="005A4C88" w:rsidRPr="005A4C88">
        <w:rPr>
          <w:rFonts w:ascii="Times New Roman" w:eastAsia="Calibri" w:hAnsi="Times New Roman" w:cs="Arial"/>
          <w:sz w:val="24"/>
          <w:lang w:eastAsia="da-DK"/>
        </w:rPr>
        <w:t xml:space="preserve"> (C). Each curve represent the measurement from one rat in the respective section of the small intestine. </w:t>
      </w:r>
    </w:p>
    <w:p w:rsidR="005A4C88" w:rsidRPr="005A4C88" w:rsidRDefault="005A4C88" w:rsidP="005A4C88">
      <w:pPr>
        <w:spacing w:after="0" w:line="240" w:lineRule="auto"/>
        <w:jc w:val="both"/>
        <w:rPr>
          <w:rFonts w:ascii="Times New Roman" w:eastAsia="Calibri" w:hAnsi="Times New Roman" w:cs="Arial"/>
          <w:sz w:val="24"/>
          <w:lang w:eastAsia="da-DK"/>
        </w:rPr>
      </w:pPr>
    </w:p>
    <w:p w:rsidR="005A4C88" w:rsidRPr="005A4C88" w:rsidRDefault="005A4C88" w:rsidP="005A4C88">
      <w:pPr>
        <w:spacing w:after="0" w:line="360" w:lineRule="auto"/>
        <w:jc w:val="both"/>
        <w:rPr>
          <w:rFonts w:ascii="Times New Roman" w:eastAsia="Calibri" w:hAnsi="Times New Roman" w:cs="Arial"/>
          <w:sz w:val="24"/>
        </w:rPr>
      </w:pPr>
    </w:p>
    <w:p w:rsidR="005A4C88" w:rsidRPr="005A4C88" w:rsidRDefault="005A4C88" w:rsidP="005A4C88">
      <w:pPr>
        <w:spacing w:after="0" w:line="360" w:lineRule="auto"/>
        <w:jc w:val="both"/>
        <w:rPr>
          <w:rFonts w:ascii="Times New Roman" w:eastAsia="Calibri" w:hAnsi="Times New Roman" w:cs="Arial"/>
          <w:sz w:val="24"/>
        </w:rPr>
      </w:pPr>
      <w:r w:rsidRPr="005A4C88">
        <w:rPr>
          <w:rFonts w:ascii="Times New Roman" w:eastAsia="Calibri" w:hAnsi="Times New Roman" w:cs="Arial"/>
          <w:noProof/>
          <w:sz w:val="24"/>
        </w:rPr>
        <w:lastRenderedPageBreak/>
        <w:drawing>
          <wp:inline distT="0" distB="0" distL="0" distR="0" wp14:anchorId="5163576E" wp14:editId="6B1DF55E">
            <wp:extent cx="6124755" cy="4558982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ucus boxplots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8108" cy="4561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C88" w:rsidRPr="005A4C88" w:rsidRDefault="00E70209" w:rsidP="005A4C88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0"/>
        </w:rPr>
      </w:pPr>
      <w:r w:rsidRPr="00E70209">
        <w:rPr>
          <w:rFonts w:ascii="Times New Roman" w:eastAsia="Calibri" w:hAnsi="Times New Roman" w:cs="Arial"/>
          <w:b/>
          <w:sz w:val="24"/>
          <w:szCs w:val="20"/>
        </w:rPr>
        <w:t xml:space="preserve">Supplementary </w:t>
      </w:r>
      <w:r w:rsidR="005A4C88" w:rsidRPr="005A4C88">
        <w:rPr>
          <w:rFonts w:ascii="Times New Roman" w:eastAsia="Calibri" w:hAnsi="Times New Roman" w:cs="Arial"/>
          <w:b/>
          <w:sz w:val="24"/>
          <w:szCs w:val="20"/>
        </w:rPr>
        <w:t>Figure S2.</w:t>
      </w:r>
      <w:r w:rsidR="005A4C88" w:rsidRPr="005A4C88">
        <w:rPr>
          <w:rFonts w:ascii="Times New Roman" w:eastAsia="Calibri" w:hAnsi="Times New Roman" w:cs="Arial"/>
          <w:sz w:val="24"/>
          <w:szCs w:val="20"/>
        </w:rPr>
        <w:t xml:space="preserve"> Regional differences in pH (</w:t>
      </w:r>
      <w:r w:rsidR="005A4C88" w:rsidRPr="005A4C88">
        <w:rPr>
          <w:rFonts w:ascii="Times New Roman" w:eastAsia="Calibri" w:hAnsi="Times New Roman" w:cs="Arial"/>
          <w:b/>
          <w:sz w:val="24"/>
          <w:szCs w:val="20"/>
        </w:rPr>
        <w:t>A</w:t>
      </w:r>
      <w:r w:rsidR="005A4C88" w:rsidRPr="005A4C88">
        <w:rPr>
          <w:rFonts w:ascii="Times New Roman" w:eastAsia="Calibri" w:hAnsi="Times New Roman" w:cs="Arial"/>
          <w:sz w:val="24"/>
          <w:szCs w:val="20"/>
        </w:rPr>
        <w:t>) and concentrations of proteins (</w:t>
      </w:r>
      <w:r w:rsidR="005A4C88" w:rsidRPr="005A4C88">
        <w:rPr>
          <w:rFonts w:ascii="Times New Roman" w:eastAsia="Calibri" w:hAnsi="Times New Roman" w:cs="Arial"/>
          <w:b/>
          <w:sz w:val="24"/>
          <w:szCs w:val="20"/>
        </w:rPr>
        <w:t>B</w:t>
      </w:r>
      <w:r w:rsidR="005A4C88" w:rsidRPr="005A4C88">
        <w:rPr>
          <w:rFonts w:ascii="Times New Roman" w:eastAsia="Calibri" w:hAnsi="Times New Roman" w:cs="Arial"/>
          <w:sz w:val="24"/>
          <w:szCs w:val="20"/>
        </w:rPr>
        <w:t>), bile salts (</w:t>
      </w:r>
      <w:r w:rsidR="005A4C88" w:rsidRPr="005A4C88">
        <w:rPr>
          <w:rFonts w:ascii="Times New Roman" w:eastAsia="Calibri" w:hAnsi="Times New Roman" w:cs="Arial"/>
          <w:b/>
          <w:sz w:val="24"/>
          <w:szCs w:val="20"/>
        </w:rPr>
        <w:t>C</w:t>
      </w:r>
      <w:r w:rsidR="005A4C88" w:rsidRPr="005A4C88">
        <w:rPr>
          <w:rFonts w:ascii="Times New Roman" w:eastAsia="Calibri" w:hAnsi="Times New Roman" w:cs="Arial"/>
          <w:sz w:val="24"/>
          <w:szCs w:val="20"/>
        </w:rPr>
        <w:t>), polar lipids (</w:t>
      </w:r>
      <w:r w:rsidR="005A4C88" w:rsidRPr="005A4C88">
        <w:rPr>
          <w:rFonts w:ascii="Times New Roman" w:eastAsia="Calibri" w:hAnsi="Times New Roman" w:cs="Arial"/>
          <w:b/>
          <w:sz w:val="24"/>
          <w:szCs w:val="20"/>
        </w:rPr>
        <w:t>D</w:t>
      </w:r>
      <w:r w:rsidR="005A4C88" w:rsidRPr="005A4C88">
        <w:rPr>
          <w:rFonts w:ascii="Times New Roman" w:eastAsia="Calibri" w:hAnsi="Times New Roman" w:cs="Arial"/>
          <w:sz w:val="24"/>
          <w:szCs w:val="20"/>
        </w:rPr>
        <w:t>), and neutral lipids (</w:t>
      </w:r>
      <w:r w:rsidR="005A4C88" w:rsidRPr="005A4C88">
        <w:rPr>
          <w:rFonts w:ascii="Times New Roman" w:eastAsia="Calibri" w:hAnsi="Times New Roman" w:cs="Arial"/>
          <w:b/>
          <w:sz w:val="24"/>
          <w:szCs w:val="20"/>
        </w:rPr>
        <w:t>E</w:t>
      </w:r>
      <w:r w:rsidR="005A4C88" w:rsidRPr="005A4C88">
        <w:rPr>
          <w:rFonts w:ascii="Times New Roman" w:eastAsia="Calibri" w:hAnsi="Times New Roman" w:cs="Arial"/>
          <w:sz w:val="24"/>
          <w:szCs w:val="20"/>
        </w:rPr>
        <w:t xml:space="preserve">) in the mucus of the eight sections of the rat small intestine. </w:t>
      </w:r>
      <w:r w:rsidR="005A4C88" w:rsidRPr="005A4C88">
        <w:rPr>
          <w:rFonts w:ascii="Times New Roman" w:eastAsia="Times New Roman" w:hAnsi="Times New Roman" w:cs="Times New Roman"/>
          <w:sz w:val="24"/>
          <w:szCs w:val="20"/>
        </w:rPr>
        <w:t>The boxplots show the individual values, median (line), mean (+), minimum and maximum values as well as the 25%- and 75%-percentiles. Significantly different values have been marked with an asterisk where</w:t>
      </w:r>
      <w:r w:rsidR="005A4C88" w:rsidRPr="005A4C88">
        <w:rPr>
          <w:rFonts w:ascii="Times New Roman" w:eastAsia="Times New Roman" w:hAnsi="Times New Roman" w:cs="Times New Roman"/>
          <w:i/>
          <w:sz w:val="24"/>
          <w:szCs w:val="20"/>
        </w:rPr>
        <w:t xml:space="preserve"> p</w:t>
      </w:r>
      <w:r w:rsidR="005A4C88" w:rsidRPr="005A4C88">
        <w:rPr>
          <w:rFonts w:ascii="Times New Roman" w:eastAsia="Times New Roman" w:hAnsi="Times New Roman" w:cs="Times New Roman"/>
          <w:sz w:val="24"/>
          <w:szCs w:val="20"/>
        </w:rPr>
        <w:t xml:space="preserve"> &lt; 0.05. Values that </w:t>
      </w:r>
      <w:proofErr w:type="gramStart"/>
      <w:r w:rsidR="005A4C88" w:rsidRPr="005A4C88">
        <w:rPr>
          <w:rFonts w:ascii="Times New Roman" w:eastAsia="Times New Roman" w:hAnsi="Times New Roman" w:cs="Times New Roman"/>
          <w:sz w:val="24"/>
          <w:szCs w:val="20"/>
        </w:rPr>
        <w:t>were deemed</w:t>
      </w:r>
      <w:proofErr w:type="gramEnd"/>
      <w:r w:rsidR="005A4C88" w:rsidRPr="005A4C88">
        <w:rPr>
          <w:rFonts w:ascii="Times New Roman" w:eastAsia="Times New Roman" w:hAnsi="Times New Roman" w:cs="Times New Roman"/>
          <w:sz w:val="24"/>
          <w:szCs w:val="20"/>
        </w:rPr>
        <w:t xml:space="preserve"> as statistical outliers by ROUT testing have been indicated by a dotted circle. </w:t>
      </w:r>
    </w:p>
    <w:p w:rsidR="005A4C88" w:rsidRPr="005A4C88" w:rsidRDefault="005A4C88" w:rsidP="005A4C88">
      <w:pPr>
        <w:spacing w:after="0" w:line="360" w:lineRule="auto"/>
        <w:jc w:val="both"/>
        <w:rPr>
          <w:rFonts w:ascii="Times New Roman" w:eastAsia="Calibri" w:hAnsi="Times New Roman" w:cs="Arial"/>
          <w:sz w:val="24"/>
        </w:rPr>
      </w:pPr>
    </w:p>
    <w:p w:rsidR="005A4C88" w:rsidRPr="005A4C88" w:rsidRDefault="005A4C88" w:rsidP="005A4C88">
      <w:pPr>
        <w:spacing w:after="0" w:line="360" w:lineRule="auto"/>
        <w:jc w:val="both"/>
        <w:rPr>
          <w:rFonts w:ascii="Times New Roman" w:eastAsia="Calibri" w:hAnsi="Times New Roman" w:cs="Arial"/>
          <w:sz w:val="24"/>
        </w:rPr>
      </w:pPr>
    </w:p>
    <w:p w:rsidR="005A4C88" w:rsidRPr="005A4C88" w:rsidRDefault="005A4C88" w:rsidP="005A4C88">
      <w:pPr>
        <w:spacing w:after="0" w:line="360" w:lineRule="auto"/>
        <w:jc w:val="both"/>
        <w:rPr>
          <w:rFonts w:ascii="Times New Roman" w:eastAsia="Calibri" w:hAnsi="Times New Roman" w:cs="Arial"/>
          <w:sz w:val="24"/>
        </w:rPr>
      </w:pPr>
    </w:p>
    <w:p w:rsidR="005A4C88" w:rsidRPr="005A4C88" w:rsidRDefault="005A4C88" w:rsidP="005A4C88">
      <w:pPr>
        <w:spacing w:after="0" w:line="360" w:lineRule="auto"/>
        <w:jc w:val="both"/>
        <w:rPr>
          <w:rFonts w:ascii="Times New Roman" w:eastAsia="Calibri" w:hAnsi="Times New Roman" w:cs="Arial"/>
          <w:sz w:val="24"/>
        </w:rPr>
      </w:pPr>
      <w:r w:rsidRPr="005A4C88">
        <w:rPr>
          <w:rFonts w:ascii="Times New Roman" w:eastAsia="Calibri" w:hAnsi="Times New Roman" w:cs="Arial"/>
          <w:noProof/>
          <w:sz w:val="24"/>
        </w:rPr>
        <w:lastRenderedPageBreak/>
        <w:drawing>
          <wp:inline distT="0" distB="0" distL="0" distR="0" wp14:anchorId="775B1241" wp14:editId="7BD8323C">
            <wp:extent cx="3590144" cy="6376944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ucus individual values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1680" cy="6379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C88" w:rsidRPr="005A4C88" w:rsidRDefault="00E70209" w:rsidP="005A4C88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0"/>
        </w:rPr>
      </w:pPr>
      <w:r w:rsidRPr="00E70209">
        <w:rPr>
          <w:rFonts w:ascii="Times New Roman" w:eastAsia="Calibri" w:hAnsi="Times New Roman" w:cs="Arial"/>
          <w:b/>
          <w:sz w:val="24"/>
        </w:rPr>
        <w:t xml:space="preserve">Supplementary </w:t>
      </w:r>
      <w:bookmarkStart w:id="0" w:name="_GoBack"/>
      <w:bookmarkEnd w:id="0"/>
      <w:r w:rsidR="005A4C88" w:rsidRPr="005A4C88">
        <w:rPr>
          <w:rFonts w:ascii="Times New Roman" w:eastAsia="Calibri" w:hAnsi="Times New Roman" w:cs="Arial"/>
          <w:b/>
          <w:sz w:val="24"/>
        </w:rPr>
        <w:t>Figure S3.</w:t>
      </w:r>
      <w:r w:rsidR="005A4C88" w:rsidRPr="005A4C88">
        <w:rPr>
          <w:rFonts w:ascii="Times New Roman" w:eastAsia="Calibri" w:hAnsi="Times New Roman" w:cs="Arial"/>
          <w:sz w:val="24"/>
        </w:rPr>
        <w:t xml:space="preserve"> Regional differences in concentrations of individual bile salts (A), polar lipids (B), and neutral lipids (C) in the </w:t>
      </w:r>
      <w:r w:rsidR="005A4C88" w:rsidRPr="005A4C88">
        <w:rPr>
          <w:rFonts w:ascii="Times New Roman" w:eastAsia="Calibri" w:hAnsi="Times New Roman" w:cs="Arial"/>
          <w:sz w:val="24"/>
          <w:szCs w:val="20"/>
        </w:rPr>
        <w:t xml:space="preserve">mucus of the eight sections of the rat small intestine. Data depicted as mean </w:t>
      </w:r>
      <w:r w:rsidR="005A4C88" w:rsidRPr="005A4C88">
        <w:rPr>
          <w:rFonts w:ascii="Times New Roman" w:eastAsia="Calibri" w:hAnsi="Times New Roman" w:cs="Times New Roman"/>
          <w:sz w:val="24"/>
          <w:szCs w:val="20"/>
        </w:rPr>
        <w:t xml:space="preserve">± SEM </w:t>
      </w:r>
      <w:r w:rsidR="005A4C88" w:rsidRPr="005A4C88">
        <w:rPr>
          <w:rFonts w:ascii="Times New Roman" w:eastAsia="Calibri" w:hAnsi="Times New Roman" w:cs="Arial"/>
          <w:sz w:val="24"/>
          <w:szCs w:val="20"/>
        </w:rPr>
        <w:t>(</w:t>
      </w:r>
      <w:r w:rsidR="005A4C88" w:rsidRPr="005A4C88">
        <w:rPr>
          <w:rFonts w:ascii="Times New Roman" w:eastAsia="Calibri" w:hAnsi="Times New Roman" w:cs="Arial"/>
          <w:i/>
          <w:sz w:val="24"/>
          <w:szCs w:val="20"/>
        </w:rPr>
        <w:t>n</w:t>
      </w:r>
      <w:r w:rsidR="005A4C88" w:rsidRPr="005A4C88">
        <w:rPr>
          <w:rFonts w:ascii="Times New Roman" w:eastAsia="Calibri" w:hAnsi="Times New Roman" w:cs="Arial"/>
          <w:sz w:val="24"/>
          <w:szCs w:val="20"/>
        </w:rPr>
        <w:t xml:space="preserve">=4-8). </w:t>
      </w:r>
    </w:p>
    <w:p w:rsidR="0085039A" w:rsidRDefault="0085039A"/>
    <w:sectPr w:rsidR="008503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Q0NjGyMLc0MzS2tDRW0lEKTi0uzszPAykwrAUAQQDpNywAAAA="/>
  </w:docVars>
  <w:rsids>
    <w:rsidRoot w:val="005A4C88"/>
    <w:rsid w:val="00012A03"/>
    <w:rsid w:val="0010731C"/>
    <w:rsid w:val="00114E08"/>
    <w:rsid w:val="001C6B89"/>
    <w:rsid w:val="002107C0"/>
    <w:rsid w:val="00392BC2"/>
    <w:rsid w:val="003D58D4"/>
    <w:rsid w:val="003F1096"/>
    <w:rsid w:val="004F2701"/>
    <w:rsid w:val="005A139C"/>
    <w:rsid w:val="005A4C88"/>
    <w:rsid w:val="006521B1"/>
    <w:rsid w:val="006D1198"/>
    <w:rsid w:val="006F4808"/>
    <w:rsid w:val="00740083"/>
    <w:rsid w:val="00743AEE"/>
    <w:rsid w:val="007A063F"/>
    <w:rsid w:val="007B1EED"/>
    <w:rsid w:val="0085039A"/>
    <w:rsid w:val="008B3571"/>
    <w:rsid w:val="00942D61"/>
    <w:rsid w:val="00971110"/>
    <w:rsid w:val="009910ED"/>
    <w:rsid w:val="00A2604D"/>
    <w:rsid w:val="00A91AA4"/>
    <w:rsid w:val="00BA0C95"/>
    <w:rsid w:val="00C434DA"/>
    <w:rsid w:val="00D0168C"/>
    <w:rsid w:val="00D74B29"/>
    <w:rsid w:val="00DD7F43"/>
    <w:rsid w:val="00E70209"/>
    <w:rsid w:val="00E7735D"/>
    <w:rsid w:val="00F33516"/>
    <w:rsid w:val="00F5096D"/>
    <w:rsid w:val="00FE0D99"/>
    <w:rsid w:val="00FE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EFC7F"/>
  <w15:chartTrackingRefBased/>
  <w15:docId w15:val="{BA59810C-916C-4BF9-A55A-920A6D92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178</Words>
  <Characters>933</Characters>
  <Application>Microsoft Office Word</Application>
  <DocSecurity>0</DocSecurity>
  <Lines>49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SUND - KU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Klitgaard Jensen</dc:creator>
  <cp:keywords/>
  <dc:description/>
  <cp:lastModifiedBy>Mette Klitgaard Jensen</cp:lastModifiedBy>
  <cp:revision>2</cp:revision>
  <dcterms:created xsi:type="dcterms:W3CDTF">2023-10-16T12:51:00Z</dcterms:created>
  <dcterms:modified xsi:type="dcterms:W3CDTF">2023-10-16T12:57:00Z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