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73" w:rsidRDefault="00C03073" w:rsidP="00C03073">
      <w:pPr>
        <w:widowControl/>
        <w:suppressLineNumbers/>
        <w:jc w:val="left"/>
        <w:rPr>
          <w:rFonts w:cs="Times New Roman"/>
          <w:b/>
          <w:color w:val="000000" w:themeColor="text1"/>
        </w:rPr>
      </w:pPr>
      <w:r>
        <w:rPr>
          <w:rFonts w:cs="Times New Roman" w:hint="eastAsia"/>
          <w:b/>
          <w:color w:val="000000" w:themeColor="text1"/>
        </w:rPr>
        <w:t>S</w:t>
      </w:r>
      <w:r>
        <w:rPr>
          <w:rFonts w:cs="Times New Roman"/>
          <w:b/>
          <w:color w:val="000000" w:themeColor="text1"/>
        </w:rPr>
        <w:t>upplementary material</w:t>
      </w:r>
    </w:p>
    <w:p w:rsidR="00C03073" w:rsidRDefault="00C03073" w:rsidP="00C03073">
      <w:pPr>
        <w:widowControl/>
        <w:suppressLineNumbers/>
        <w:jc w:val="left"/>
        <w:rPr>
          <w:rFonts w:cs="Times New Roman"/>
          <w:b/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rFonts w:cs="Times New Roman"/>
          <w:b/>
          <w:color w:val="000000" w:themeColor="text1"/>
        </w:rPr>
      </w:pPr>
    </w:p>
    <w:p w:rsidR="00C03073" w:rsidRDefault="00C03073" w:rsidP="00C03073">
      <w:pPr>
        <w:suppressLineNumbers/>
        <w:jc w:val="center"/>
        <w:rPr>
          <w:rFonts w:cs="Times New Roman"/>
          <w:b/>
          <w:bCs/>
          <w:color w:val="000000" w:themeColor="text1"/>
          <w:szCs w:val="24"/>
        </w:rPr>
      </w:pPr>
      <w:r w:rsidRPr="00E74DC2">
        <w:rPr>
          <w:rFonts w:cs="Times New Roman" w:hint="eastAsia"/>
          <w:b/>
          <w:bCs/>
          <w:color w:val="000000" w:themeColor="text1"/>
          <w:szCs w:val="24"/>
        </w:rPr>
        <w:t>Intense browsing by sika deer (</w:t>
      </w:r>
      <w:r w:rsidRPr="00E74DC2">
        <w:rPr>
          <w:rFonts w:cs="Times New Roman" w:hint="eastAsia"/>
          <w:b/>
          <w:bCs/>
          <w:i/>
          <w:color w:val="000000" w:themeColor="text1"/>
          <w:szCs w:val="24"/>
        </w:rPr>
        <w:t>Cervus nippon</w:t>
      </w:r>
      <w:r w:rsidRPr="00E74DC2">
        <w:rPr>
          <w:rFonts w:cs="Times New Roman" w:hint="eastAsia"/>
          <w:b/>
          <w:bCs/>
          <w:color w:val="000000" w:themeColor="text1"/>
          <w:szCs w:val="24"/>
        </w:rPr>
        <w:t>)</w:t>
      </w:r>
      <w:r>
        <w:rPr>
          <w:rFonts w:cs="Times New Roman"/>
          <w:b/>
          <w:bCs/>
          <w:color w:val="000000" w:themeColor="text1"/>
          <w:szCs w:val="24"/>
        </w:rPr>
        <w:t xml:space="preserve"> </w:t>
      </w:r>
      <w:r w:rsidRPr="00E74DC2">
        <w:rPr>
          <w:rFonts w:cs="Times New Roman"/>
          <w:b/>
          <w:bCs/>
          <w:color w:val="000000" w:themeColor="text1"/>
          <w:szCs w:val="24"/>
        </w:rPr>
        <w:t>driv</w:t>
      </w:r>
      <w:r>
        <w:rPr>
          <w:rFonts w:cs="Times New Roman"/>
          <w:b/>
          <w:bCs/>
          <w:color w:val="000000" w:themeColor="text1"/>
          <w:szCs w:val="24"/>
        </w:rPr>
        <w:t xml:space="preserve">es </w:t>
      </w:r>
      <w:r w:rsidRPr="00E74DC2">
        <w:rPr>
          <w:rFonts w:cs="Times New Roman"/>
          <w:b/>
          <w:bCs/>
          <w:color w:val="000000" w:themeColor="text1"/>
          <w:szCs w:val="24"/>
        </w:rPr>
        <w:t xml:space="preserve">the </w:t>
      </w:r>
      <w:r>
        <w:rPr>
          <w:rFonts w:cs="Times New Roman"/>
          <w:b/>
          <w:bCs/>
          <w:color w:val="000000" w:themeColor="text1"/>
          <w:szCs w:val="24"/>
        </w:rPr>
        <w:t xml:space="preserve">genectic differentiation </w:t>
      </w:r>
      <w:r w:rsidRPr="00E74DC2">
        <w:rPr>
          <w:rFonts w:cs="Times New Roman"/>
          <w:b/>
          <w:bCs/>
          <w:color w:val="000000" w:themeColor="text1"/>
          <w:szCs w:val="24"/>
        </w:rPr>
        <w:t>of</w:t>
      </w:r>
    </w:p>
    <w:p w:rsidR="00C03073" w:rsidRPr="00E74DC2" w:rsidRDefault="00C03073" w:rsidP="00C03073">
      <w:pPr>
        <w:suppressLineNumbers/>
        <w:jc w:val="center"/>
        <w:rPr>
          <w:rFonts w:cs="Times New Roman"/>
          <w:b/>
          <w:bCs/>
          <w:color w:val="000000" w:themeColor="text1"/>
          <w:szCs w:val="24"/>
        </w:rPr>
      </w:pPr>
      <w:r w:rsidRPr="00E74DC2">
        <w:rPr>
          <w:rFonts w:cs="Times New Roman"/>
          <w:b/>
          <w:bCs/>
          <w:color w:val="000000" w:themeColor="text1"/>
          <w:szCs w:val="24"/>
        </w:rPr>
        <w:t>hairy nettle</w:t>
      </w:r>
      <w:r w:rsidRPr="00E74DC2">
        <w:rPr>
          <w:rFonts w:cs="Times New Roman" w:hint="eastAsia"/>
          <w:b/>
          <w:bCs/>
          <w:color w:val="000000" w:themeColor="text1"/>
          <w:szCs w:val="24"/>
        </w:rPr>
        <w:t xml:space="preserve"> (</w:t>
      </w:r>
      <w:r w:rsidRPr="00E74DC2">
        <w:rPr>
          <w:rFonts w:cs="Times New Roman" w:hint="eastAsia"/>
          <w:b/>
          <w:bCs/>
          <w:i/>
          <w:color w:val="000000" w:themeColor="text1"/>
          <w:szCs w:val="24"/>
        </w:rPr>
        <w:t>Urtica thunbergiana</w:t>
      </w:r>
      <w:r w:rsidRPr="00E74DC2">
        <w:rPr>
          <w:rFonts w:cs="Times New Roman" w:hint="eastAsia"/>
          <w:b/>
          <w:bCs/>
          <w:color w:val="000000" w:themeColor="text1"/>
          <w:szCs w:val="24"/>
        </w:rPr>
        <w:t>) populations</w:t>
      </w:r>
    </w:p>
    <w:p w:rsidR="00C03073" w:rsidRPr="00105329" w:rsidRDefault="00C03073" w:rsidP="00C03073">
      <w:pPr>
        <w:widowControl/>
        <w:suppressLineNumbers/>
        <w:jc w:val="center"/>
        <w:rPr>
          <w:rFonts w:cs="Times New Roman"/>
          <w:b/>
          <w:color w:val="000000" w:themeColor="text1"/>
        </w:rPr>
      </w:pPr>
    </w:p>
    <w:p w:rsidR="00C03073" w:rsidRPr="006D72F3" w:rsidRDefault="00C03073" w:rsidP="00C03073">
      <w:pPr>
        <w:suppressLineNumbers/>
        <w:jc w:val="center"/>
        <w:rPr>
          <w:rFonts w:eastAsia="MS Mincho" w:cs="Times New Roman"/>
          <w:color w:val="000000" w:themeColor="text1"/>
          <w:szCs w:val="24"/>
        </w:rPr>
      </w:pPr>
      <w:r w:rsidRPr="006D72F3">
        <w:rPr>
          <w:rFonts w:eastAsia="MS Mincho" w:cs="Times New Roman"/>
          <w:color w:val="000000" w:themeColor="text1"/>
          <w:szCs w:val="24"/>
        </w:rPr>
        <w:t>Tetsuo I. Kohyama</w:t>
      </w:r>
      <w:r>
        <w:rPr>
          <w:rFonts w:eastAsia="MS Mincho" w:cs="Times New Roman" w:hint="eastAsia"/>
          <w:color w:val="000000" w:themeColor="text1"/>
          <w:szCs w:val="24"/>
        </w:rPr>
        <w:t>,</w:t>
      </w:r>
      <w:r>
        <w:rPr>
          <w:rFonts w:eastAsia="MS Mincho" w:cs="Times New Roman"/>
          <w:color w:val="000000" w:themeColor="text1"/>
          <w:szCs w:val="24"/>
        </w:rPr>
        <w:t xml:space="preserve"> </w:t>
      </w:r>
      <w:r w:rsidRPr="006D72F3">
        <w:rPr>
          <w:rFonts w:eastAsia="MS Mincho" w:cs="Times New Roman"/>
          <w:color w:val="000000" w:themeColor="text1"/>
          <w:szCs w:val="24"/>
        </w:rPr>
        <w:t>Mei Yoshida</w:t>
      </w:r>
      <w:r>
        <w:rPr>
          <w:rFonts w:eastAsia="MS Mincho" w:cs="Times New Roman"/>
          <w:color w:val="000000" w:themeColor="text1"/>
          <w:szCs w:val="24"/>
        </w:rPr>
        <w:t xml:space="preserve">, </w:t>
      </w:r>
      <w:r w:rsidRPr="006D72F3">
        <w:rPr>
          <w:rFonts w:eastAsia="MS Mincho" w:cs="Times New Roman"/>
          <w:color w:val="000000" w:themeColor="text1"/>
          <w:szCs w:val="24"/>
        </w:rPr>
        <w:t>Masahito T. Kimura</w:t>
      </w:r>
      <w:r>
        <w:rPr>
          <w:rFonts w:eastAsia="MS Mincho" w:cs="Times New Roman"/>
          <w:color w:val="000000" w:themeColor="text1"/>
          <w:szCs w:val="24"/>
        </w:rPr>
        <w:t xml:space="preserve"> and </w:t>
      </w:r>
      <w:r w:rsidRPr="006D72F3">
        <w:rPr>
          <w:rFonts w:eastAsia="MS Mincho" w:cs="Times New Roman"/>
          <w:color w:val="000000" w:themeColor="text1"/>
          <w:szCs w:val="24"/>
        </w:rPr>
        <w:t>Hiroaki Sato</w:t>
      </w:r>
    </w:p>
    <w:p w:rsidR="00C03073" w:rsidRDefault="00C03073" w:rsidP="00C03073">
      <w:pPr>
        <w:widowControl/>
        <w:suppressLineNumbers/>
        <w:jc w:val="left"/>
        <w:rPr>
          <w:rFonts w:cs="Times New Roman"/>
          <w:b/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rFonts w:eastAsiaTheme="majorEastAsia"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</w:rPr>
        <w:br w:type="page"/>
      </w:r>
    </w:p>
    <w:p w:rsidR="00C03073" w:rsidRPr="00411D45" w:rsidRDefault="00C03073" w:rsidP="00C03073">
      <w:pPr>
        <w:pStyle w:val="Heading1"/>
        <w:suppressLineNumbers/>
        <w:jc w:val="left"/>
        <w:rPr>
          <w:rFonts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 1  </w:t>
      </w:r>
      <w:r w:rsidRPr="00411D45">
        <w:rPr>
          <w:rFonts w:cs="Times New Roman"/>
          <w:i/>
          <w:color w:val="000000" w:themeColor="text1"/>
        </w:rPr>
        <w:t>F</w:t>
      </w:r>
      <w:r w:rsidRPr="00411D45">
        <w:rPr>
          <w:rFonts w:cs="Times New Roman"/>
          <w:color w:val="000000" w:themeColor="text1"/>
          <w:vertAlign w:val="subscript"/>
        </w:rPr>
        <w:t>ST</w:t>
      </w:r>
      <w:r w:rsidRPr="00411D45">
        <w:rPr>
          <w:rFonts w:cs="Times New Roman"/>
          <w:color w:val="000000" w:themeColor="text1"/>
        </w:rPr>
        <w:t xml:space="preserve"> outliers of 546 AFLP loci detected by the BayeScan programme</w:t>
      </w:r>
      <w:r w:rsidRPr="0039409A">
        <w:rPr>
          <w:rFonts w:cs="Times New Roman"/>
          <w:color w:val="000000" w:themeColor="text1"/>
        </w:rPr>
        <w:t xml:space="preserve"> (logarithm of posterior odds, log</w:t>
      </w:r>
      <w:r w:rsidRPr="0039409A">
        <w:rPr>
          <w:rFonts w:cs="Times New Roman"/>
          <w:color w:val="000000" w:themeColor="text1"/>
          <w:position w:val="-6"/>
          <w:vertAlign w:val="subscript"/>
        </w:rPr>
        <w:t xml:space="preserve">10 </w:t>
      </w:r>
      <w:r w:rsidRPr="0039409A">
        <w:rPr>
          <w:rFonts w:cs="Times New Roman"/>
          <w:color w:val="000000" w:themeColor="text1"/>
        </w:rPr>
        <w:t>(PO) &gt; 0.5).</w:t>
      </w:r>
      <w:r w:rsidRPr="0039409A">
        <w:rPr>
          <w:rFonts w:cs="Times New Roman"/>
          <w:color w:val="000000" w:themeColor="text1"/>
          <w:lang w:val="en-US"/>
        </w:rPr>
        <w:t xml:space="preserve"> Allele frequency</w:t>
      </w:r>
      <w:r w:rsidRPr="0039409A">
        <w:rPr>
          <w:rFonts w:cs="Times New Roman" w:hint="eastAsia"/>
          <w:color w:val="000000" w:themeColor="text1"/>
        </w:rPr>
        <w:t xml:space="preserve"> </w:t>
      </w:r>
      <w:r w:rsidRPr="0039409A">
        <w:rPr>
          <w:rFonts w:cs="Times New Roman"/>
          <w:color w:val="000000" w:themeColor="text1"/>
        </w:rPr>
        <w:t>more than 0.5 are</w:t>
      </w:r>
      <w:r w:rsidRPr="00411D45">
        <w:rPr>
          <w:rFonts w:cs="Times New Roman"/>
          <w:color w:val="000000" w:themeColor="text1"/>
        </w:rPr>
        <w:t xml:space="preserve"> in bold face.</w:t>
      </w:r>
      <w:r>
        <w:rPr>
          <w:rFonts w:cs="Times New Roman"/>
          <w:color w:val="000000" w:themeColor="text1"/>
        </w:rPr>
        <w:t xml:space="preserve"> </w:t>
      </w:r>
      <w:r w:rsidRPr="00411D45">
        <w:rPr>
          <w:rFonts w:cs="Times New Roman"/>
          <w:i/>
          <w:color w:val="000000" w:themeColor="text1"/>
        </w:rPr>
        <w:t>F</w:t>
      </w:r>
      <w:r w:rsidRPr="0039409A">
        <w:rPr>
          <w:rFonts w:cs="Times New Roman"/>
          <w:color w:val="000000" w:themeColor="text1"/>
          <w:position w:val="-6"/>
          <w:vertAlign w:val="subscript"/>
        </w:rPr>
        <w:t>ST</w:t>
      </w:r>
      <w:r w:rsidRPr="00411D45">
        <w:rPr>
          <w:rFonts w:cs="Times New Roman"/>
          <w:color w:val="000000" w:themeColor="text1"/>
        </w:rPr>
        <w:t xml:space="preserve"> values less than 0.05 are in bold face.</w:t>
      </w:r>
      <w:r>
        <w:rPr>
          <w:rFonts w:cs="Times New Roman"/>
          <w:color w:val="000000" w:themeColor="text1"/>
        </w:rPr>
        <w:t xml:space="preserve"> </w:t>
      </w:r>
      <w:r w:rsidRPr="00411D45">
        <w:rPr>
          <w:rFonts w:cs="Times New Roman" w:hint="eastAsia"/>
          <w:color w:val="000000" w:themeColor="text1"/>
        </w:rPr>
        <w:t>TO, Todaiji; NO, Noto; KO, Kohoboji; NWU, Nara Women</w:t>
      </w:r>
      <w:r w:rsidRPr="00411D45">
        <w:rPr>
          <w:rFonts w:cs="Times New Roman"/>
          <w:color w:val="000000" w:themeColor="text1"/>
        </w:rPr>
        <w:t>’</w:t>
      </w:r>
      <w:r w:rsidRPr="00411D45">
        <w:rPr>
          <w:rFonts w:cs="Times New Roman" w:hint="eastAsia"/>
          <w:color w:val="000000" w:themeColor="text1"/>
        </w:rPr>
        <w:t>s University campus; SA, Sakurai; TA, Takatori; K</w:t>
      </w:r>
      <w:r>
        <w:rPr>
          <w:rFonts w:cs="Times New Roman"/>
          <w:color w:val="000000" w:themeColor="text1"/>
        </w:rPr>
        <w:t>C</w:t>
      </w:r>
      <w:r w:rsidRPr="00411D45">
        <w:rPr>
          <w:rFonts w:cs="Times New Roman" w:hint="eastAsia"/>
          <w:color w:val="000000" w:themeColor="text1"/>
        </w:rPr>
        <w:t>, Kouchidani</w:t>
      </w:r>
      <w:r>
        <w:rPr>
          <w:rFonts w:cs="Times New Roman"/>
          <w:color w:val="000000" w:themeColor="text1"/>
        </w:rPr>
        <w:t>; FDR, false discovery rate.</w:t>
      </w:r>
    </w:p>
    <w:p w:rsidR="00C03073" w:rsidRPr="00411D45" w:rsidRDefault="00C03073" w:rsidP="00C03073">
      <w:pPr>
        <w:suppressLineNumbers/>
        <w:spacing w:line="320" w:lineRule="exact"/>
        <w:jc w:val="left"/>
        <w:rPr>
          <w:rFonts w:cs="Times New Roman"/>
          <w:color w:val="000000" w:themeColor="text1"/>
        </w:rPr>
      </w:pPr>
      <w:r w:rsidRPr="00411D45">
        <w:rPr>
          <w:rFonts w:cs="Times New Roman" w:hint="eastAsi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BF82B" wp14:editId="08DC50A8">
                <wp:simplePos x="0" y="0"/>
                <wp:positionH relativeFrom="column">
                  <wp:posOffset>15875</wp:posOffset>
                </wp:positionH>
                <wp:positionV relativeFrom="paragraph">
                  <wp:posOffset>121021</wp:posOffset>
                </wp:positionV>
                <wp:extent cx="5770880" cy="0"/>
                <wp:effectExtent l="0" t="0" r="2032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300FE0" id="直線コネクタ 1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9.55pt" to="455.6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" strokecolor="windowText" strokeweight="1.5pt">
                <v:stroke joinstyle="miter"/>
              </v:line>
            </w:pict>
          </mc:Fallback>
        </mc:AlternateConten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Locus ID</w:t>
      </w:r>
      <w:r w:rsidRPr="00411D45">
        <w:rPr>
          <w:rFonts w:cs="Times New Roman" w:hint="eastAsia"/>
          <w:color w:val="000000" w:themeColor="text1"/>
        </w:rPr>
        <w:tab/>
        <w:t>TO</w:t>
      </w:r>
      <w:r w:rsidRPr="00411D45">
        <w:rPr>
          <w:rFonts w:cs="Times New Roman"/>
          <w:color w:val="000000" w:themeColor="text1"/>
        </w:rPr>
        <w:tab/>
        <w:t>NO</w:t>
      </w:r>
      <w:r w:rsidRPr="00411D45">
        <w:rPr>
          <w:rFonts w:cs="Times New Roman"/>
          <w:color w:val="000000" w:themeColor="text1"/>
        </w:rPr>
        <w:tab/>
      </w:r>
      <w:r w:rsidRPr="00411D45">
        <w:rPr>
          <w:rFonts w:cs="Times New Roman" w:hint="eastAsia"/>
          <w:color w:val="000000" w:themeColor="text1"/>
        </w:rPr>
        <w:t>K</w:t>
      </w:r>
      <w:r w:rsidRPr="00411D45">
        <w:rPr>
          <w:rFonts w:cs="Times New Roman"/>
          <w:color w:val="000000" w:themeColor="text1"/>
        </w:rPr>
        <w:t>O</w:t>
      </w:r>
      <w:r w:rsidRPr="00411D45">
        <w:rPr>
          <w:rFonts w:cs="Times New Roman"/>
          <w:color w:val="000000" w:themeColor="text1"/>
        </w:rPr>
        <w:tab/>
        <w:t>NW</w:t>
      </w:r>
      <w:r w:rsidRPr="00411D45">
        <w:rPr>
          <w:rFonts w:cs="Times New Roman"/>
          <w:color w:val="000000" w:themeColor="text1"/>
        </w:rPr>
        <w:tab/>
        <w:t>SA</w:t>
      </w:r>
      <w:r w:rsidRPr="00411D45">
        <w:rPr>
          <w:rFonts w:cs="Times New Roman"/>
          <w:color w:val="000000" w:themeColor="text1"/>
        </w:rPr>
        <w:tab/>
        <w:t>TA</w:t>
      </w:r>
      <w:r w:rsidRPr="00411D45">
        <w:rPr>
          <w:rFonts w:cs="Times New Roman"/>
          <w:color w:val="000000" w:themeColor="text1"/>
        </w:rPr>
        <w:tab/>
        <w:t>K</w:t>
      </w:r>
      <w:r w:rsidRPr="00411D45">
        <w:rPr>
          <w:rFonts w:cs="Times New Roman" w:hint="eastAsia"/>
          <w:color w:val="000000" w:themeColor="text1"/>
        </w:rPr>
        <w:t>C</w:t>
      </w:r>
      <w:r w:rsidRPr="00411D45">
        <w:rPr>
          <w:rFonts w:cs="Times New Roman"/>
          <w:color w:val="000000" w:themeColor="text1"/>
        </w:rPr>
        <w:tab/>
        <w:t>FDR</w:t>
      </w:r>
      <w:r w:rsidRPr="00411D45">
        <w:rPr>
          <w:rFonts w:cs="Times New Roman"/>
          <w:color w:val="000000" w:themeColor="text1"/>
        </w:rPr>
        <w:tab/>
        <w:t>log</w:t>
      </w:r>
      <w:r w:rsidRPr="00EB42D7">
        <w:rPr>
          <w:rFonts w:cs="Times New Roman"/>
          <w:color w:val="000000" w:themeColor="text1"/>
          <w:position w:val="-6"/>
          <w:vertAlign w:val="subscript"/>
        </w:rPr>
        <w:t>10</w:t>
      </w:r>
      <w:r>
        <w:rPr>
          <w:rFonts w:cs="Times New Roman"/>
          <w:color w:val="000000" w:themeColor="text1"/>
          <w:position w:val="-6"/>
          <w:vertAlign w:val="subscript"/>
        </w:rPr>
        <w:t xml:space="preserve"> </w:t>
      </w:r>
      <w:r w:rsidRPr="0071570E">
        <w:rPr>
          <w:rFonts w:cs="Times New Roman"/>
          <w:color w:val="000000" w:themeColor="text1"/>
        </w:rPr>
        <w:t>(</w:t>
      </w:r>
      <w:r w:rsidRPr="00411D45">
        <w:rPr>
          <w:rFonts w:cs="Times New Roman"/>
          <w:color w:val="000000" w:themeColor="text1"/>
        </w:rPr>
        <w:t>PO</w:t>
      </w:r>
      <w:r>
        <w:rPr>
          <w:rFonts w:cs="Times New Roman"/>
          <w:color w:val="000000" w:themeColor="text1"/>
        </w:rPr>
        <w:t>)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 w:hint="eastAsi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EF801" wp14:editId="644CEFF7">
                <wp:simplePos x="0" y="0"/>
                <wp:positionH relativeFrom="column">
                  <wp:posOffset>31750</wp:posOffset>
                </wp:positionH>
                <wp:positionV relativeFrom="paragraph">
                  <wp:posOffset>126365</wp:posOffset>
                </wp:positionV>
                <wp:extent cx="5753735" cy="0"/>
                <wp:effectExtent l="0" t="0" r="1841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34E35D" id="直線コネクタ 1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9.95pt" to="455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" strokecolor="windowText">
                <v:stroke joinstyle="miter"/>
              </v:line>
            </w:pict>
          </mc:Fallback>
        </mc:AlternateConten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6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0.63</w:t>
      </w:r>
      <w:r w:rsidRPr="00411D45">
        <w:rPr>
          <w:rFonts w:cs="Times New Roman"/>
          <w:color w:val="000000" w:themeColor="text1"/>
        </w:rPr>
        <w:tab/>
        <w:t>0.43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0.20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0.87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0.049</w:t>
      </w:r>
      <w:r w:rsidRPr="00411D45">
        <w:rPr>
          <w:rFonts w:cs="Times New Roman"/>
          <w:color w:val="000000" w:themeColor="text1"/>
        </w:rPr>
        <w:tab/>
        <w:t>0.65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7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  <w:t>0.20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0.064</w:t>
      </w:r>
      <w:r w:rsidRPr="00411D45">
        <w:rPr>
          <w:rFonts w:cs="Times New Roman"/>
          <w:color w:val="000000" w:themeColor="text1"/>
        </w:rPr>
        <w:tab/>
        <w:t>0.58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11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0.63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  <w:t>0.13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0.63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2.66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24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0.77</w:t>
      </w:r>
      <w:r w:rsidRPr="0071570E">
        <w:rPr>
          <w:rFonts w:cs="Times New Roman"/>
          <w:b/>
          <w:color w:val="000000" w:themeColor="text1"/>
        </w:rPr>
        <w:tab/>
        <w:t>0.93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1000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25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0.63</w:t>
      </w:r>
      <w:r w:rsidRPr="00411D45">
        <w:rPr>
          <w:rFonts w:cs="Times New Roman"/>
          <w:color w:val="000000" w:themeColor="text1"/>
        </w:rPr>
        <w:tab/>
        <w:t>0.27</w:t>
      </w:r>
      <w:r w:rsidRPr="00411D45">
        <w:rPr>
          <w:rFonts w:cs="Times New Roman"/>
          <w:color w:val="000000" w:themeColor="text1"/>
        </w:rPr>
        <w:tab/>
        <w:t>0.27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0.73</w:t>
      </w:r>
      <w:r w:rsidRPr="0071570E">
        <w:rPr>
          <w:rFonts w:cs="Times New Roman"/>
          <w:b/>
          <w:color w:val="000000" w:themeColor="text1"/>
        </w:rPr>
        <w:tab/>
        <w:t>0.80</w:t>
      </w:r>
      <w:r w:rsidRPr="00411D45">
        <w:rPr>
          <w:rFonts w:cs="Times New Roman"/>
          <w:color w:val="000000" w:themeColor="text1"/>
        </w:rPr>
        <w:tab/>
        <w:t>0.013</w:t>
      </w:r>
      <w:r w:rsidRPr="00411D45">
        <w:rPr>
          <w:rFonts w:cs="Times New Roman"/>
          <w:color w:val="000000" w:themeColor="text1"/>
        </w:rPr>
        <w:tab/>
        <w:t>1.12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31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71570E">
        <w:rPr>
          <w:rFonts w:cs="Times New Roman"/>
          <w:b/>
          <w:color w:val="000000" w:themeColor="text1"/>
        </w:rPr>
        <w:tab/>
        <w:t>0.83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1000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41</w:t>
      </w:r>
      <w:r w:rsidRPr="00411D45">
        <w:rPr>
          <w:rFonts w:cs="Times New Roman"/>
          <w:color w:val="000000" w:themeColor="text1"/>
        </w:rPr>
        <w:tab/>
        <w:t>0.20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0.27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0.007</w:t>
      </w:r>
      <w:r w:rsidRPr="00411D45">
        <w:rPr>
          <w:rFonts w:cs="Times New Roman"/>
          <w:color w:val="000000" w:themeColor="text1"/>
        </w:rPr>
        <w:tab/>
        <w:t>1.21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52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0.80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0.90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0.83</w:t>
      </w:r>
      <w:r w:rsidRPr="0071570E">
        <w:rPr>
          <w:rFonts w:cs="Times New Roman"/>
          <w:b/>
          <w:color w:val="000000" w:themeColor="text1"/>
        </w:rPr>
        <w:tab/>
        <w:t>0.87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3.30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55</w:t>
      </w:r>
      <w:r w:rsidRPr="00411D45">
        <w:rPr>
          <w:rFonts w:cs="Times New Roman"/>
          <w:color w:val="000000" w:themeColor="text1"/>
        </w:rPr>
        <w:tab/>
        <w:t>0.50</w:t>
      </w:r>
      <w:r w:rsidRPr="00411D45">
        <w:rPr>
          <w:rFonts w:cs="Times New Roman"/>
          <w:color w:val="000000" w:themeColor="text1"/>
        </w:rPr>
        <w:tab/>
        <w:t>0.20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71570E">
        <w:rPr>
          <w:rFonts w:cs="Times New Roman"/>
          <w:b/>
          <w:color w:val="000000" w:themeColor="text1"/>
        </w:rPr>
        <w:tab/>
        <w:t>0.87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  <w:t>0.010</w:t>
      </w:r>
      <w:r w:rsidRPr="00411D45">
        <w:rPr>
          <w:rFonts w:cs="Times New Roman"/>
          <w:color w:val="000000" w:themeColor="text1"/>
        </w:rPr>
        <w:tab/>
        <w:t>1.20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153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71570E">
        <w:rPr>
          <w:rFonts w:cs="Times New Roman"/>
          <w:b/>
          <w:color w:val="000000" w:themeColor="text1"/>
        </w:rPr>
        <w:tab/>
        <w:t>0.83</w:t>
      </w:r>
      <w:r w:rsidRPr="0071570E">
        <w:rPr>
          <w:rFonts w:cs="Times New Roman"/>
          <w:b/>
          <w:color w:val="000000" w:themeColor="text1"/>
        </w:rPr>
        <w:tab/>
        <w:t>0.73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0.83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1000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216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0.67</w:t>
      </w:r>
      <w:r w:rsidRPr="00411D45">
        <w:rPr>
          <w:rFonts w:cs="Times New Roman"/>
          <w:color w:val="000000" w:themeColor="text1"/>
        </w:rPr>
        <w:tab/>
        <w:t>0.27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0.57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0.83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0.60</w:t>
      </w:r>
      <w:r w:rsidRPr="00411D45">
        <w:rPr>
          <w:rFonts w:cs="Times New Roman"/>
          <w:color w:val="000000" w:themeColor="text1"/>
        </w:rPr>
        <w:tab/>
        <w:t>0.024</w:t>
      </w:r>
      <w:r w:rsidRPr="00411D45">
        <w:rPr>
          <w:rFonts w:cs="Times New Roman"/>
          <w:color w:val="000000" w:themeColor="text1"/>
        </w:rPr>
        <w:tab/>
        <w:t>0.95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259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0.70</w:t>
      </w:r>
      <w:r w:rsidRPr="00411D45">
        <w:rPr>
          <w:rFonts w:cs="Times New Roman"/>
          <w:color w:val="000000" w:themeColor="text1"/>
        </w:rPr>
        <w:tab/>
        <w:t>0.37</w:t>
      </w:r>
      <w:r w:rsidRPr="00411D45">
        <w:rPr>
          <w:rFonts w:cs="Times New Roman"/>
          <w:color w:val="000000" w:themeColor="text1"/>
        </w:rPr>
        <w:tab/>
        <w:t>0.43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0.13</w:t>
      </w:r>
      <w:r w:rsidRPr="00411D45">
        <w:rPr>
          <w:rFonts w:cs="Times New Roman"/>
          <w:color w:val="000000" w:themeColor="text1"/>
        </w:rPr>
        <w:tab/>
        <w:t>0.40</w:t>
      </w:r>
      <w:r w:rsidRPr="00411D45">
        <w:rPr>
          <w:rFonts w:cs="Times New Roman"/>
          <w:color w:val="000000" w:themeColor="text1"/>
        </w:rPr>
        <w:tab/>
        <w:t>0.043</w:t>
      </w:r>
      <w:r w:rsidRPr="00411D45">
        <w:rPr>
          <w:rFonts w:cs="Times New Roman"/>
          <w:color w:val="000000" w:themeColor="text1"/>
        </w:rPr>
        <w:tab/>
        <w:t>0.73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268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0.90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1000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269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1000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275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0.70</w:t>
      </w:r>
      <w:r w:rsidRPr="00411D45">
        <w:rPr>
          <w:rFonts w:cs="Times New Roman"/>
          <w:color w:val="000000" w:themeColor="text1"/>
        </w:rPr>
        <w:tab/>
        <w:t>0.40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0.87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0.87</w:t>
      </w:r>
      <w:r w:rsidRPr="00411D45">
        <w:rPr>
          <w:rFonts w:cs="Times New Roman"/>
          <w:color w:val="000000" w:themeColor="text1"/>
        </w:rPr>
        <w:tab/>
        <w:t>0.002</w:t>
      </w:r>
      <w:r w:rsidRPr="00411D45">
        <w:rPr>
          <w:rFonts w:cs="Times New Roman"/>
          <w:color w:val="000000" w:themeColor="text1"/>
        </w:rPr>
        <w:tab/>
        <w:t>1.93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354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71570E">
        <w:rPr>
          <w:rFonts w:cs="Times New Roman"/>
          <w:b/>
          <w:color w:val="000000" w:themeColor="text1"/>
        </w:rPr>
        <w:tab/>
        <w:t>0.57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3.70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357</w:t>
      </w:r>
      <w:r w:rsidRPr="00411D45">
        <w:rPr>
          <w:rFonts w:cs="Times New Roman"/>
          <w:color w:val="000000" w:themeColor="text1"/>
        </w:rPr>
        <w:tab/>
        <w:t>0.13</w:t>
      </w:r>
      <w:r w:rsidRPr="00411D45">
        <w:rPr>
          <w:rFonts w:cs="Times New Roman"/>
          <w:color w:val="000000" w:themeColor="text1"/>
        </w:rPr>
        <w:tab/>
        <w:t>0.27</w:t>
      </w:r>
      <w:r w:rsidRPr="00411D45">
        <w:rPr>
          <w:rFonts w:cs="Times New Roman"/>
          <w:color w:val="000000" w:themeColor="text1"/>
        </w:rPr>
        <w:tab/>
        <w:t>0.13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0.070</w:t>
      </w:r>
      <w:r w:rsidRPr="00411D45">
        <w:rPr>
          <w:rFonts w:cs="Times New Roman"/>
          <w:color w:val="000000" w:themeColor="text1"/>
        </w:rPr>
        <w:tab/>
        <w:t>0.52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358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71570E">
        <w:rPr>
          <w:rFonts w:cs="Times New Roman"/>
          <w:b/>
          <w:color w:val="000000" w:themeColor="text1"/>
        </w:rPr>
        <w:tab/>
        <w:t>0.93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411D45">
        <w:rPr>
          <w:rFonts w:cs="Times New Roman"/>
          <w:color w:val="000000" w:themeColor="text1"/>
        </w:rPr>
        <w:tab/>
        <w:t>0.001</w:t>
      </w:r>
      <w:r w:rsidRPr="00411D45">
        <w:rPr>
          <w:rFonts w:cs="Times New Roman"/>
          <w:color w:val="000000" w:themeColor="text1"/>
        </w:rPr>
        <w:tab/>
        <w:t>2.27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404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0.67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0.034</w:t>
      </w:r>
      <w:r w:rsidRPr="00411D45">
        <w:rPr>
          <w:rFonts w:cs="Times New Roman"/>
          <w:color w:val="000000" w:themeColor="text1"/>
        </w:rPr>
        <w:tab/>
        <w:t>0.78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425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71570E">
        <w:rPr>
          <w:rFonts w:cs="Times New Roman"/>
          <w:b/>
          <w:color w:val="000000" w:themeColor="text1"/>
        </w:rPr>
        <w:tab/>
        <w:t>0.60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0.37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  <w:t>0.17</w:t>
      </w:r>
      <w:r w:rsidRPr="00411D45">
        <w:rPr>
          <w:rFonts w:cs="Times New Roman"/>
          <w:color w:val="000000" w:themeColor="text1"/>
        </w:rPr>
        <w:tab/>
        <w:t>0.016</w:t>
      </w:r>
      <w:r w:rsidRPr="00411D45">
        <w:rPr>
          <w:rFonts w:cs="Times New Roman"/>
          <w:color w:val="000000" w:themeColor="text1"/>
        </w:rPr>
        <w:tab/>
        <w:t>1.12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429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0.57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0.83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0.039</w:t>
      </w:r>
      <w:r w:rsidRPr="00411D45">
        <w:rPr>
          <w:rFonts w:cs="Times New Roman"/>
          <w:color w:val="000000" w:themeColor="text1"/>
        </w:rPr>
        <w:tab/>
        <w:t>0.74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430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1.00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411D45">
        <w:rPr>
          <w:rFonts w:cs="Times New Roman"/>
          <w:color w:val="000000" w:themeColor="text1"/>
        </w:rPr>
        <w:tab/>
        <w:t>0.43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0.57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0.80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411D45">
        <w:rPr>
          <w:rFonts w:cs="Times New Roman"/>
          <w:color w:val="000000" w:themeColor="text1"/>
        </w:rPr>
        <w:tab/>
        <w:t>0.054</w:t>
      </w:r>
      <w:r w:rsidRPr="00411D45">
        <w:rPr>
          <w:rFonts w:cs="Times New Roman"/>
          <w:color w:val="000000" w:themeColor="text1"/>
        </w:rPr>
        <w:tab/>
        <w:t>0.65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436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71570E">
        <w:rPr>
          <w:rFonts w:cs="Times New Roman"/>
          <w:b/>
          <w:color w:val="000000" w:themeColor="text1"/>
        </w:rPr>
        <w:tab/>
        <w:t>0.93</w:t>
      </w:r>
      <w:r w:rsidRPr="00411D45">
        <w:rPr>
          <w:rFonts w:cs="Times New Roman"/>
          <w:color w:val="000000" w:themeColor="text1"/>
        </w:rPr>
        <w:tab/>
        <w:t>0.40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0.77</w:t>
      </w:r>
      <w:r w:rsidRPr="0071570E">
        <w:rPr>
          <w:rFonts w:cs="Times New Roman"/>
          <w:b/>
          <w:color w:val="000000" w:themeColor="text1"/>
        </w:rPr>
        <w:tab/>
        <w:t>0.53</w:t>
      </w:r>
      <w:r w:rsidRPr="00411D45">
        <w:rPr>
          <w:rFonts w:cs="Times New Roman"/>
          <w:color w:val="000000" w:themeColor="text1"/>
        </w:rPr>
        <w:tab/>
        <w:t>0.059</w:t>
      </w:r>
      <w:r w:rsidRPr="00411D45">
        <w:rPr>
          <w:rFonts w:cs="Times New Roman"/>
          <w:color w:val="000000" w:themeColor="text1"/>
        </w:rPr>
        <w:tab/>
        <w:t>0.62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458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0.53</w:t>
      </w:r>
      <w:r w:rsidRPr="0071570E">
        <w:rPr>
          <w:rFonts w:cs="Times New Roman"/>
          <w:b/>
          <w:color w:val="000000" w:themeColor="text1"/>
        </w:rPr>
        <w:tab/>
        <w:t>0.93</w:t>
      </w:r>
      <w:r w:rsidRPr="0071570E">
        <w:rPr>
          <w:rFonts w:cs="Times New Roman"/>
          <w:b/>
          <w:color w:val="000000" w:themeColor="text1"/>
        </w:rPr>
        <w:tab/>
        <w:t>0.60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0.30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  <w:t>0.001</w:t>
      </w:r>
      <w:r w:rsidRPr="00411D45">
        <w:rPr>
          <w:rFonts w:cs="Times New Roman"/>
          <w:color w:val="000000" w:themeColor="text1"/>
        </w:rPr>
        <w:tab/>
        <w:t>2.18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461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0.90</w:t>
      </w:r>
      <w:r w:rsidRPr="0071570E">
        <w:rPr>
          <w:rFonts w:cs="Times New Roman"/>
          <w:b/>
          <w:color w:val="000000" w:themeColor="text1"/>
        </w:rPr>
        <w:tab/>
        <w:t>0.57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0.17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0.53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4.00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465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0.53</w:t>
      </w:r>
      <w:r w:rsidRPr="00411D45">
        <w:rPr>
          <w:rFonts w:cs="Times New Roman"/>
          <w:color w:val="000000" w:themeColor="text1"/>
        </w:rPr>
        <w:tab/>
        <w:t>0.40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0.47</w:t>
      </w:r>
      <w:r w:rsidRPr="00411D45">
        <w:rPr>
          <w:rFonts w:cs="Times New Roman"/>
          <w:color w:val="000000" w:themeColor="text1"/>
        </w:rPr>
        <w:tab/>
        <w:t>0.029</w:t>
      </w:r>
      <w:r w:rsidRPr="00411D45">
        <w:rPr>
          <w:rFonts w:cs="Times New Roman"/>
          <w:color w:val="000000" w:themeColor="text1"/>
        </w:rPr>
        <w:tab/>
        <w:t>0.86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482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0.67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0.73</w:t>
      </w:r>
      <w:r w:rsidRPr="0071570E">
        <w:rPr>
          <w:rFonts w:cs="Times New Roman"/>
          <w:b/>
          <w:color w:val="000000" w:themeColor="text1"/>
        </w:rPr>
        <w:tab/>
        <w:t>0.97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1.00</w:t>
      </w:r>
      <w:r w:rsidRPr="0071570E">
        <w:rPr>
          <w:rFonts w:cs="Times New Roman"/>
          <w:b/>
          <w:color w:val="000000" w:themeColor="text1"/>
        </w:rPr>
        <w:tab/>
        <w:t>0.73</w:t>
      </w:r>
      <w:r w:rsidRPr="00411D45">
        <w:rPr>
          <w:rFonts w:cs="Times New Roman"/>
          <w:color w:val="000000" w:themeColor="text1"/>
        </w:rPr>
        <w:tab/>
        <w:t>0.002</w:t>
      </w:r>
      <w:r w:rsidRPr="00411D45">
        <w:rPr>
          <w:rFonts w:cs="Times New Roman"/>
          <w:color w:val="000000" w:themeColor="text1"/>
        </w:rPr>
        <w:tab/>
        <w:t>2.12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509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0.90</w:t>
      </w:r>
      <w:r w:rsidRPr="0071570E">
        <w:rPr>
          <w:rFonts w:cs="Times New Roman"/>
          <w:b/>
          <w:color w:val="000000" w:themeColor="text1"/>
        </w:rPr>
        <w:tab/>
        <w:t>0.90</w:t>
      </w:r>
      <w:r w:rsidRPr="00411D45">
        <w:rPr>
          <w:rFonts w:cs="Times New Roman"/>
          <w:color w:val="000000" w:themeColor="text1"/>
        </w:rPr>
        <w:tab/>
        <w:t>0.40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0.23</w:t>
      </w:r>
      <w:r w:rsidRPr="00411D45">
        <w:rPr>
          <w:rFonts w:cs="Times New Roman"/>
          <w:color w:val="000000" w:themeColor="text1"/>
        </w:rPr>
        <w:tab/>
        <w:t>0.50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0.97</w:t>
      </w:r>
      <w:r w:rsidRPr="00411D45">
        <w:rPr>
          <w:rFonts w:cs="Times New Roman"/>
          <w:color w:val="000000" w:themeColor="text1"/>
        </w:rPr>
        <w:tab/>
        <w:t>0.000</w:t>
      </w:r>
      <w:r w:rsidRPr="00411D45">
        <w:rPr>
          <w:rFonts w:cs="Times New Roman"/>
          <w:color w:val="000000" w:themeColor="text1"/>
        </w:rPr>
        <w:tab/>
        <w:t>3.70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t>514</w:t>
      </w:r>
      <w:r w:rsidRPr="00411D45">
        <w:rPr>
          <w:rFonts w:cs="Times New Roman"/>
          <w:color w:val="000000" w:themeColor="text1"/>
        </w:rPr>
        <w:tab/>
        <w:t>0.37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0.57</w:t>
      </w:r>
      <w:r w:rsidRPr="00411D45">
        <w:rPr>
          <w:rFonts w:cs="Times New Roman"/>
          <w:color w:val="000000" w:themeColor="text1"/>
        </w:rPr>
        <w:tab/>
        <w:t>0.50</w:t>
      </w:r>
      <w:r w:rsidRPr="00411D45">
        <w:rPr>
          <w:rFonts w:cs="Times New Roman"/>
          <w:color w:val="000000" w:themeColor="text1"/>
        </w:rPr>
        <w:tab/>
        <w:t>0.07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0.93</w:t>
      </w:r>
      <w:r w:rsidRPr="0071570E">
        <w:rPr>
          <w:rFonts w:cs="Times New Roman"/>
          <w:b/>
          <w:color w:val="000000" w:themeColor="text1"/>
        </w:rPr>
        <w:tab/>
        <w:t>0.77</w:t>
      </w:r>
      <w:r w:rsidRPr="00411D45">
        <w:rPr>
          <w:rFonts w:cs="Times New Roman"/>
          <w:color w:val="000000" w:themeColor="text1"/>
        </w:rPr>
        <w:tab/>
        <w:t>0.003</w:t>
      </w:r>
      <w:r w:rsidRPr="00411D45">
        <w:rPr>
          <w:rFonts w:cs="Times New Roman"/>
          <w:color w:val="000000" w:themeColor="text1"/>
        </w:rPr>
        <w:tab/>
        <w:t>1.75</w:t>
      </w:r>
    </w:p>
    <w:p w:rsidR="00C03073" w:rsidRPr="00411D45" w:rsidRDefault="00C03073" w:rsidP="00C03073">
      <w:pPr>
        <w:suppressLineNumbers/>
        <w:tabs>
          <w:tab w:val="left" w:pos="1276"/>
          <w:tab w:val="left" w:pos="2127"/>
          <w:tab w:val="left" w:pos="2977"/>
          <w:tab w:val="left" w:pos="3686"/>
          <w:tab w:val="left" w:pos="4395"/>
          <w:tab w:val="left" w:pos="5103"/>
          <w:tab w:val="left" w:pos="5812"/>
          <w:tab w:val="left" w:pos="6521"/>
          <w:tab w:val="left" w:pos="7371"/>
          <w:tab w:val="left" w:pos="8222"/>
        </w:tabs>
        <w:spacing w:line="320" w:lineRule="exact"/>
        <w:ind w:leftChars="59" w:left="142"/>
        <w:jc w:val="left"/>
        <w:rPr>
          <w:rFonts w:cs="Times New Roman"/>
          <w:color w:val="000000" w:themeColor="text1"/>
        </w:rPr>
      </w:pPr>
      <w:r w:rsidRPr="00411D45">
        <w:rPr>
          <w:rFonts w:cs="Times New Roman" w:hint="eastAsi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EBA02" wp14:editId="4252D26B">
                <wp:simplePos x="0" y="0"/>
                <wp:positionH relativeFrom="column">
                  <wp:posOffset>15074</wp:posOffset>
                </wp:positionH>
                <wp:positionV relativeFrom="paragraph">
                  <wp:posOffset>303779</wp:posOffset>
                </wp:positionV>
                <wp:extent cx="5727700" cy="0"/>
                <wp:effectExtent l="0" t="0" r="2540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148918" id="直線コネクタ 1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23.9pt" to="45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" strokecolor="windowText">
                <v:stroke joinstyle="miter"/>
              </v:line>
            </w:pict>
          </mc:Fallback>
        </mc:AlternateContent>
      </w:r>
      <w:r w:rsidRPr="00411D45">
        <w:rPr>
          <w:rFonts w:cs="Times New Roman"/>
          <w:color w:val="000000" w:themeColor="text1"/>
        </w:rPr>
        <w:t>515</w:t>
      </w:r>
      <w:r w:rsidRPr="00411D45">
        <w:rPr>
          <w:rFonts w:cs="Times New Roman"/>
          <w:color w:val="000000" w:themeColor="text1"/>
        </w:rPr>
        <w:tab/>
      </w:r>
      <w:r w:rsidRPr="0071570E">
        <w:rPr>
          <w:rFonts w:cs="Times New Roman"/>
          <w:b/>
          <w:color w:val="000000" w:themeColor="text1"/>
        </w:rPr>
        <w:t>0.53</w:t>
      </w:r>
      <w:r w:rsidRPr="0071570E">
        <w:rPr>
          <w:rFonts w:cs="Times New Roman"/>
          <w:b/>
          <w:color w:val="000000" w:themeColor="text1"/>
        </w:rPr>
        <w:tab/>
        <w:t>0.70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0.00</w:t>
      </w:r>
      <w:r w:rsidRPr="00411D45">
        <w:rPr>
          <w:rFonts w:cs="Times New Roman"/>
          <w:color w:val="000000" w:themeColor="text1"/>
        </w:rPr>
        <w:tab/>
        <w:t>0.20</w:t>
      </w:r>
      <w:r w:rsidRPr="00411D45">
        <w:rPr>
          <w:rFonts w:cs="Times New Roman"/>
          <w:color w:val="000000" w:themeColor="text1"/>
        </w:rPr>
        <w:tab/>
        <w:t>0.13</w:t>
      </w:r>
      <w:r w:rsidRPr="00411D45">
        <w:rPr>
          <w:rFonts w:cs="Times New Roman"/>
          <w:color w:val="000000" w:themeColor="text1"/>
        </w:rPr>
        <w:tab/>
        <w:t>0.03</w:t>
      </w:r>
      <w:r w:rsidRPr="00411D45">
        <w:rPr>
          <w:rFonts w:cs="Times New Roman"/>
          <w:color w:val="000000" w:themeColor="text1"/>
        </w:rPr>
        <w:tab/>
        <w:t>0.020</w:t>
      </w:r>
      <w:r w:rsidRPr="00411D45">
        <w:rPr>
          <w:rFonts w:cs="Times New Roman"/>
          <w:color w:val="000000" w:themeColor="text1"/>
        </w:rPr>
        <w:tab/>
        <w:t>0.97</w:t>
      </w:r>
      <w:r w:rsidRPr="00411D45">
        <w:rPr>
          <w:rFonts w:cs="Times New Roman"/>
          <w:color w:val="000000" w:themeColor="text1"/>
        </w:rPr>
        <w:br w:type="page"/>
      </w:r>
    </w:p>
    <w:p w:rsidR="00C03073" w:rsidRPr="00411D45" w:rsidRDefault="00C03073" w:rsidP="00C03073">
      <w:pPr>
        <w:suppressLineNumbers/>
        <w:jc w:val="left"/>
        <w:rPr>
          <w:rFonts w:cs="Times New Roman"/>
          <w:color w:val="000000" w:themeColor="text1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7E5F17BA" wp14:editId="211E3801">
            <wp:extent cx="5760085" cy="5760085"/>
            <wp:effectExtent l="0" t="0" r="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73" w:rsidRPr="00105329" w:rsidRDefault="00C03073" w:rsidP="00C03073">
      <w:pPr>
        <w:suppressLineNumbers/>
        <w:jc w:val="left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Supplement 2  </w:t>
      </w:r>
      <w:r w:rsidRPr="00411D45">
        <w:rPr>
          <w:rFonts w:cs="Times New Roman"/>
          <w:color w:val="000000" w:themeColor="text1"/>
        </w:rPr>
        <w:t xml:space="preserve">Mantel test for a correlation between pairwise geographic distances and pairwise genetic differentiation quantified by pairwise </w:t>
      </w:r>
      <w:r w:rsidRPr="00411D45">
        <w:rPr>
          <w:rFonts w:cs="Times New Roman"/>
          <w:i/>
          <w:color w:val="000000" w:themeColor="text1"/>
        </w:rPr>
        <w:t>F</w:t>
      </w:r>
      <w:r w:rsidRPr="0039409A">
        <w:rPr>
          <w:rFonts w:cs="Times New Roman"/>
          <w:color w:val="000000" w:themeColor="text1"/>
          <w:position w:val="-6"/>
          <w:vertAlign w:val="subscript"/>
        </w:rPr>
        <w:t>ST</w:t>
      </w:r>
      <w:r w:rsidRPr="00411D45">
        <w:rPr>
          <w:rFonts w:cs="Times New Roman"/>
          <w:i/>
          <w:color w:val="000000" w:themeColor="text1"/>
          <w:vertAlign w:val="subscript"/>
        </w:rPr>
        <w:t xml:space="preserve"> </w:t>
      </w:r>
      <w:r w:rsidRPr="00411D45">
        <w:rPr>
          <w:rFonts w:cs="Times New Roman"/>
          <w:color w:val="000000" w:themeColor="text1"/>
        </w:rPr>
        <w:t>(Table 2).</w:t>
      </w:r>
      <w:r>
        <w:rPr>
          <w:rFonts w:cs="Times New Roman"/>
          <w:color w:val="000000" w:themeColor="text1"/>
        </w:rPr>
        <w:t xml:space="preserve"> Mantel’s </w:t>
      </w:r>
      <w:r w:rsidRPr="001B7F49">
        <w:rPr>
          <w:rFonts w:cs="Times New Roman"/>
          <w:i/>
          <w:iCs/>
          <w:color w:val="000000" w:themeColor="text1"/>
        </w:rPr>
        <w:t>r</w:t>
      </w:r>
      <w:r>
        <w:rPr>
          <w:rFonts w:cs="Times New Roman"/>
          <w:color w:val="000000" w:themeColor="text1"/>
        </w:rPr>
        <w:t xml:space="preserve"> = 0.066, </w:t>
      </w:r>
      <w:r w:rsidRPr="00226A47">
        <w:rPr>
          <w:rFonts w:cs="Times New Roman"/>
          <w:i/>
          <w:iCs/>
          <w:color w:val="000000" w:themeColor="text1"/>
        </w:rPr>
        <w:t>P</w:t>
      </w:r>
      <w:r>
        <w:rPr>
          <w:rFonts w:cs="Times New Roman"/>
          <w:color w:val="000000" w:themeColor="text1"/>
        </w:rPr>
        <w:t xml:space="preserve"> = 0.44.</w:t>
      </w:r>
    </w:p>
    <w:p w:rsidR="00C03073" w:rsidRPr="00411D45" w:rsidRDefault="00C03073" w:rsidP="00C03073">
      <w:pPr>
        <w:widowControl/>
        <w:suppressLineNumbers/>
        <w:jc w:val="left"/>
        <w:rPr>
          <w:rFonts w:cs="Times New Roman"/>
          <w:color w:val="000000" w:themeColor="text1"/>
        </w:rPr>
      </w:pPr>
      <w:r w:rsidRPr="00411D45">
        <w:rPr>
          <w:rFonts w:cs="Times New Roman"/>
          <w:color w:val="000000" w:themeColor="text1"/>
        </w:rPr>
        <w:br w:type="page"/>
      </w:r>
    </w:p>
    <w:p w:rsidR="00C03073" w:rsidRDefault="00C03073" w:rsidP="00C03073">
      <w:pPr>
        <w:suppressLineNumbers/>
        <w:jc w:val="left"/>
        <w:rPr>
          <w:rFonts w:cs="Times New Roman"/>
          <w:b/>
          <w:color w:val="000000" w:themeColor="text1"/>
        </w:rPr>
      </w:pPr>
    </w:p>
    <w:p w:rsidR="00C03073" w:rsidRPr="00411D45" w:rsidRDefault="00C03073" w:rsidP="00C03073">
      <w:pPr>
        <w:pStyle w:val="Heading1"/>
        <w:keepNext w:val="0"/>
        <w:suppressLineNumbers/>
        <w:jc w:val="left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 w:eastAsia="en-US"/>
        </w:rPr>
        <w:drawing>
          <wp:inline distT="0" distB="0" distL="0" distR="0" wp14:anchorId="1F57348A" wp14:editId="6F87521E">
            <wp:extent cx="5751057" cy="6782462"/>
            <wp:effectExtent l="0" t="0" r="254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24" cy="679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73" w:rsidRPr="002706F4" w:rsidRDefault="00C03073" w:rsidP="00C03073">
      <w:pPr>
        <w:suppressLineNumbers/>
        <w:jc w:val="left"/>
        <w:rPr>
          <w:rFonts w:cs="Times New Roman"/>
          <w:b/>
          <w:color w:val="000000" w:themeColor="text1"/>
        </w:rPr>
      </w:pPr>
      <w:bookmarkStart w:id="0" w:name="_Hlk65742469"/>
      <w:r>
        <w:rPr>
          <w:rFonts w:cs="Times New Roman"/>
          <w:b/>
          <w:color w:val="000000" w:themeColor="text1"/>
        </w:rPr>
        <w:t xml:space="preserve">Supplement 3a  </w:t>
      </w:r>
      <w:r w:rsidRPr="00411D45">
        <w:rPr>
          <w:rFonts w:cs="Times New Roman"/>
          <w:color w:val="000000" w:themeColor="text1"/>
        </w:rPr>
        <w:t>Results of STRUCTURE analyses</w:t>
      </w:r>
      <w:r w:rsidRPr="00411D45">
        <w:rPr>
          <w:rFonts w:cs="Times New Roman" w:hint="eastAsia"/>
          <w:color w:val="000000" w:themeColor="text1"/>
        </w:rPr>
        <w:t xml:space="preserve"> for </w:t>
      </w:r>
      <w:r w:rsidRPr="00411D45">
        <w:rPr>
          <w:rFonts w:cs="Times New Roman" w:hint="eastAsia"/>
          <w:i/>
          <w:color w:val="000000" w:themeColor="text1"/>
        </w:rPr>
        <w:t>k</w:t>
      </w:r>
      <w:r w:rsidRPr="00411D45">
        <w:rPr>
          <w:rFonts w:cs="Times New Roman" w:hint="eastAsia"/>
          <w:color w:val="000000" w:themeColor="text1"/>
        </w:rPr>
        <w:t xml:space="preserve"> = 2 to </w:t>
      </w:r>
      <w:r>
        <w:rPr>
          <w:rFonts w:cs="Times New Roman"/>
          <w:color w:val="000000" w:themeColor="text1"/>
        </w:rPr>
        <w:t>7 using all-loci dataset</w:t>
      </w:r>
      <w:r w:rsidRPr="00411D45">
        <w:rPr>
          <w:rFonts w:cs="Times New Roman" w:hint="eastAsia"/>
          <w:color w:val="000000" w:themeColor="text1"/>
        </w:rPr>
        <w:t>.</w:t>
      </w:r>
      <w:r w:rsidRPr="00411D45">
        <w:rPr>
          <w:rFonts w:cs="Times New Roman"/>
          <w:color w:val="000000" w:themeColor="text1"/>
        </w:rPr>
        <w:t xml:space="preserve"> </w:t>
      </w:r>
      <w:r w:rsidRPr="00411D45">
        <w:rPr>
          <w:rFonts w:cs="Times New Roman" w:hint="eastAsia"/>
          <w:color w:val="000000" w:themeColor="text1"/>
        </w:rPr>
        <w:t xml:space="preserve">Each vertical coloured bar represents one individual. Fractional proportions of </w:t>
      </w:r>
      <w:r w:rsidRPr="00411D45">
        <w:rPr>
          <w:rFonts w:cs="Times New Roman" w:hint="eastAsia"/>
          <w:i/>
          <w:color w:val="000000" w:themeColor="text1"/>
        </w:rPr>
        <w:t>k</w:t>
      </w:r>
      <w:r w:rsidRPr="00411D45">
        <w:rPr>
          <w:rFonts w:cs="Times New Roman" w:hint="eastAsia"/>
          <w:color w:val="000000" w:themeColor="text1"/>
        </w:rPr>
        <w:t xml:space="preserve">-coloured segments in a bar indicate </w:t>
      </w:r>
      <w:r w:rsidRPr="00411D45">
        <w:rPr>
          <w:rFonts w:cs="Times New Roman"/>
          <w:color w:val="000000" w:themeColor="text1"/>
        </w:rPr>
        <w:t xml:space="preserve">assignment probability of </w:t>
      </w:r>
      <w:r w:rsidRPr="00411D45">
        <w:rPr>
          <w:rFonts w:cs="Times New Roman" w:hint="eastAsia"/>
          <w:color w:val="000000" w:themeColor="text1"/>
        </w:rPr>
        <w:t xml:space="preserve">the </w:t>
      </w:r>
      <w:r w:rsidRPr="00411D45">
        <w:rPr>
          <w:rFonts w:cs="Times New Roman"/>
          <w:color w:val="000000" w:themeColor="text1"/>
        </w:rPr>
        <w:t xml:space="preserve">individual </w:t>
      </w:r>
      <w:r w:rsidRPr="00411D45">
        <w:rPr>
          <w:rFonts w:cs="Times New Roman" w:hint="eastAsia"/>
          <w:color w:val="000000" w:themeColor="text1"/>
        </w:rPr>
        <w:t xml:space="preserve">to each of </w:t>
      </w:r>
      <w:r w:rsidRPr="00411D45">
        <w:rPr>
          <w:rFonts w:cs="Times New Roman" w:hint="eastAsia"/>
          <w:i/>
          <w:color w:val="000000" w:themeColor="text1"/>
        </w:rPr>
        <w:t>k</w:t>
      </w:r>
      <w:r w:rsidRPr="00411D45">
        <w:rPr>
          <w:rFonts w:cs="Times New Roman" w:hint="eastAsia"/>
          <w:color w:val="000000" w:themeColor="text1"/>
        </w:rPr>
        <w:t>-genetic clusters</w:t>
      </w:r>
      <w:r w:rsidRPr="00411D45">
        <w:rPr>
          <w:rFonts w:cs="Times New Roman"/>
          <w:color w:val="000000" w:themeColor="text1"/>
        </w:rPr>
        <w:t>.</w:t>
      </w:r>
      <w:bookmarkEnd w:id="0"/>
      <w:r w:rsidRPr="00411D45">
        <w:rPr>
          <w:color w:val="000000" w:themeColor="text1"/>
        </w:rPr>
        <w:br w:type="page"/>
      </w: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inline distT="0" distB="0" distL="0" distR="0" wp14:anchorId="35664DBF" wp14:editId="30C1742D">
            <wp:extent cx="5716838" cy="7418567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05" cy="743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73" w:rsidRPr="00411D45" w:rsidRDefault="00C03073" w:rsidP="00C03073">
      <w:pPr>
        <w:widowControl/>
        <w:suppressLineNumbers/>
        <w:jc w:val="left"/>
        <w:rPr>
          <w:color w:val="000000" w:themeColor="text1"/>
        </w:rPr>
      </w:pPr>
      <w:bookmarkStart w:id="1" w:name="_Hlk65742551"/>
      <w:r>
        <w:rPr>
          <w:rFonts w:cs="Times New Roman"/>
          <w:b/>
          <w:color w:val="000000" w:themeColor="text1"/>
        </w:rPr>
        <w:t xml:space="preserve">Supplement 3b </w:t>
      </w:r>
      <w:r w:rsidRPr="002706F4">
        <w:rPr>
          <w:color w:val="000000" w:themeColor="text1"/>
        </w:rPr>
        <w:t xml:space="preserve">Results of STRUCTURE for </w:t>
      </w:r>
      <w:r w:rsidRPr="0039409A">
        <w:rPr>
          <w:i/>
          <w:iCs/>
          <w:color w:val="000000" w:themeColor="text1"/>
        </w:rPr>
        <w:t xml:space="preserve">k </w:t>
      </w:r>
      <w:r w:rsidRPr="002706F4">
        <w:rPr>
          <w:color w:val="000000" w:themeColor="text1"/>
        </w:rPr>
        <w:t xml:space="preserve">= 2 to </w:t>
      </w:r>
      <w:r>
        <w:rPr>
          <w:color w:val="000000" w:themeColor="text1"/>
        </w:rPr>
        <w:t>7</w:t>
      </w:r>
      <w:r w:rsidRPr="002706F4">
        <w:rPr>
          <w:color w:val="000000" w:themeColor="text1"/>
        </w:rPr>
        <w:t xml:space="preserve"> using </w:t>
      </w:r>
      <w:r>
        <w:rPr>
          <w:color w:val="000000" w:themeColor="text1"/>
        </w:rPr>
        <w:t xml:space="preserve">non-outlier </w:t>
      </w:r>
      <w:r w:rsidRPr="002706F4">
        <w:rPr>
          <w:color w:val="000000" w:themeColor="text1"/>
        </w:rPr>
        <w:t>loci dataset.</w:t>
      </w:r>
      <w:bookmarkEnd w:id="1"/>
      <w:r w:rsidRPr="00411D45">
        <w:rPr>
          <w:color w:val="000000" w:themeColor="text1"/>
        </w:rPr>
        <w:br w:type="page"/>
      </w:r>
    </w:p>
    <w:p w:rsidR="00C03073" w:rsidRDefault="00C03073" w:rsidP="00C03073">
      <w:pPr>
        <w:widowControl/>
        <w:suppressLineNumbers/>
        <w:jc w:val="left"/>
        <w:rPr>
          <w:b/>
          <w:bCs/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rFonts w:cs="Times New Roman"/>
          <w:b/>
          <w:color w:val="000000" w:themeColor="text1"/>
        </w:rPr>
        <w:t>Supplement</w:t>
      </w:r>
      <w:r w:rsidRPr="001F6F4A">
        <w:rPr>
          <w:noProof/>
          <w:color w:val="000000" w:themeColor="text1"/>
          <w:lang w:val="en-US"/>
        </w:rPr>
        <w:t xml:space="preserve"> </w:t>
      </w:r>
      <w:r w:rsidRPr="00105329">
        <w:rPr>
          <w:b/>
          <w:bCs/>
          <w:noProof/>
          <w:color w:val="000000" w:themeColor="text1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892A962" wp14:editId="7D78CF91">
            <wp:simplePos x="0" y="0"/>
            <wp:positionH relativeFrom="margin">
              <wp:align>right</wp:align>
            </wp:positionH>
            <wp:positionV relativeFrom="paragraph">
              <wp:posOffset>53120</wp:posOffset>
            </wp:positionV>
            <wp:extent cx="5750560" cy="7338695"/>
            <wp:effectExtent l="0" t="0" r="254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3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5329">
        <w:rPr>
          <w:b/>
          <w:bCs/>
          <w:noProof/>
          <w:color w:val="000000" w:themeColor="text1"/>
          <w:lang w:val="en-US"/>
        </w:rPr>
        <w:t>3c</w:t>
      </w:r>
      <w:r>
        <w:rPr>
          <w:noProof/>
          <w:color w:val="000000" w:themeColor="text1"/>
          <w:lang w:val="en-US"/>
        </w:rPr>
        <w:t xml:space="preserve">  </w:t>
      </w:r>
      <w:r w:rsidRPr="002706F4">
        <w:rPr>
          <w:color w:val="000000" w:themeColor="text1"/>
        </w:rPr>
        <w:t xml:space="preserve">Results of STRUCTURE for </w:t>
      </w:r>
      <w:r w:rsidRPr="0039409A">
        <w:rPr>
          <w:i/>
          <w:iCs/>
          <w:color w:val="000000" w:themeColor="text1"/>
        </w:rPr>
        <w:t>k</w:t>
      </w:r>
      <w:r w:rsidRPr="002706F4">
        <w:rPr>
          <w:color w:val="000000" w:themeColor="text1"/>
        </w:rPr>
        <w:t xml:space="preserve"> = 2 to </w:t>
      </w:r>
      <w:r>
        <w:rPr>
          <w:color w:val="000000" w:themeColor="text1"/>
        </w:rPr>
        <w:t>7</w:t>
      </w:r>
      <w:r w:rsidRPr="002706F4">
        <w:rPr>
          <w:color w:val="000000" w:themeColor="text1"/>
        </w:rPr>
        <w:t xml:space="preserve"> using </w:t>
      </w:r>
      <w:r>
        <w:rPr>
          <w:color w:val="000000" w:themeColor="text1"/>
        </w:rPr>
        <w:t xml:space="preserve">non-outlier </w:t>
      </w:r>
      <w:r w:rsidRPr="002706F4">
        <w:rPr>
          <w:color w:val="000000" w:themeColor="text1"/>
        </w:rPr>
        <w:t>loci dataset.</w:t>
      </w: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C03073" w:rsidRPr="006A64F0" w:rsidRDefault="00C03073" w:rsidP="00C03073">
      <w:pPr>
        <w:suppressLineNumbers/>
        <w:jc w:val="left"/>
        <w:rPr>
          <w:rFonts w:cs="Times New Roman"/>
          <w:bCs/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inline distT="0" distB="0" distL="0" distR="0" wp14:anchorId="1EBFEC02" wp14:editId="43CDC5CB">
            <wp:extent cx="5735481" cy="5120640"/>
            <wp:effectExtent l="0" t="0" r="0" b="381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52" cy="51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bookmarkStart w:id="2" w:name="_Hlk65743702"/>
      <w:r w:rsidRPr="00105329">
        <w:rPr>
          <w:b/>
          <w:bCs/>
          <w:color w:val="000000" w:themeColor="text1"/>
        </w:rPr>
        <w:t>Supplement 4a</w:t>
      </w:r>
      <w:r>
        <w:rPr>
          <w:color w:val="000000" w:themeColor="text1"/>
        </w:rPr>
        <w:t xml:space="preserve">  PCoA biplot matrix with three</w:t>
      </w:r>
      <w:r w:rsidRPr="009E2F44">
        <w:rPr>
          <w:color w:val="000000" w:themeColor="text1"/>
        </w:rPr>
        <w:t xml:space="preserve"> </w:t>
      </w:r>
      <w:r>
        <w:rPr>
          <w:color w:val="000000" w:themeColor="text1"/>
        </w:rPr>
        <w:t>principal components based on Eucalidian distance using all-loci dataset.</w:t>
      </w:r>
    </w:p>
    <w:bookmarkEnd w:id="2"/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inline distT="0" distB="0" distL="0" distR="0" wp14:anchorId="4829D802" wp14:editId="0850A7B6">
            <wp:extent cx="5683167" cy="5094114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19" cy="50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73" w:rsidRPr="001F6F4A" w:rsidRDefault="00C03073" w:rsidP="00C03073">
      <w:pPr>
        <w:widowControl/>
        <w:suppressLineNumbers/>
        <w:jc w:val="left"/>
        <w:rPr>
          <w:b/>
          <w:bCs/>
          <w:color w:val="000000" w:themeColor="text1"/>
        </w:rPr>
      </w:pPr>
      <w:bookmarkStart w:id="3" w:name="_Hlk65743806"/>
      <w:r w:rsidRPr="00105329">
        <w:rPr>
          <w:b/>
          <w:bCs/>
          <w:color w:val="000000" w:themeColor="text1"/>
        </w:rPr>
        <w:t>Supplement 4</w:t>
      </w:r>
      <w:r>
        <w:rPr>
          <w:b/>
          <w:bCs/>
          <w:color w:val="000000" w:themeColor="text1"/>
        </w:rPr>
        <w:t>b</w:t>
      </w:r>
      <w:r>
        <w:rPr>
          <w:color w:val="000000" w:themeColor="text1"/>
        </w:rPr>
        <w:t xml:space="preserve">  PCoA biplot matrix with three</w:t>
      </w:r>
      <w:r w:rsidRPr="009E2F44">
        <w:rPr>
          <w:color w:val="000000" w:themeColor="text1"/>
        </w:rPr>
        <w:t xml:space="preserve"> </w:t>
      </w:r>
      <w:r>
        <w:rPr>
          <w:color w:val="000000" w:themeColor="text1"/>
        </w:rPr>
        <w:t>principal components based on Eucalidian distance using non-outlier loci dataset.</w:t>
      </w:r>
    </w:p>
    <w:bookmarkEnd w:id="3"/>
    <w:p w:rsidR="00C03073" w:rsidRPr="006A64F0" w:rsidRDefault="00C03073" w:rsidP="00C03073">
      <w:pPr>
        <w:widowControl/>
        <w:suppressLineNumbers/>
        <w:jc w:val="left"/>
        <w:rPr>
          <w:color w:val="000000" w:themeColor="text1"/>
        </w:rPr>
      </w:pP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C03073" w:rsidRDefault="00C03073" w:rsidP="00C03073">
      <w:pPr>
        <w:widowControl/>
        <w:suppressLineNumbers/>
        <w:jc w:val="left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lastRenderedPageBreak/>
        <w:drawing>
          <wp:inline distT="0" distB="0" distL="0" distR="0" wp14:anchorId="193EA293" wp14:editId="12EF9063">
            <wp:extent cx="5775932" cy="5159637"/>
            <wp:effectExtent l="0" t="0" r="0" b="317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34" cy="51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F37" w:rsidRPr="00C03073" w:rsidRDefault="00C03073" w:rsidP="00C03073">
      <w:pPr>
        <w:widowControl/>
        <w:suppressLineNumbers/>
        <w:jc w:val="left"/>
        <w:rPr>
          <w:color w:val="000000" w:themeColor="text1"/>
        </w:rPr>
      </w:pPr>
      <w:r w:rsidRPr="00105329">
        <w:rPr>
          <w:b/>
          <w:bCs/>
          <w:color w:val="000000" w:themeColor="text1"/>
        </w:rPr>
        <w:t>Supplement 4</w:t>
      </w:r>
      <w:r>
        <w:rPr>
          <w:b/>
          <w:bCs/>
          <w:color w:val="000000" w:themeColor="text1"/>
        </w:rPr>
        <w:t xml:space="preserve">c </w:t>
      </w:r>
      <w:r>
        <w:rPr>
          <w:color w:val="000000" w:themeColor="text1"/>
        </w:rPr>
        <w:t xml:space="preserve"> PCoA biplot matrix with three</w:t>
      </w:r>
      <w:r w:rsidRPr="009E2F44">
        <w:rPr>
          <w:color w:val="000000" w:themeColor="text1"/>
        </w:rPr>
        <w:t xml:space="preserve"> </w:t>
      </w:r>
      <w:r>
        <w:rPr>
          <w:color w:val="000000" w:themeColor="text1"/>
        </w:rPr>
        <w:t>principal components based on Eucalidian distance using outlier loci dataset.</w:t>
      </w:r>
      <w:bookmarkStart w:id="4" w:name="_GoBack"/>
      <w:bookmarkEnd w:id="4"/>
    </w:p>
    <w:sectPr w:rsidR="00B57F37" w:rsidRPr="00C03073" w:rsidSect="0073550E">
      <w:footerReference w:type="default" r:id="rId11"/>
      <w:pgSz w:w="11907" w:h="16839" w:code="9"/>
      <w:pgMar w:top="1418" w:right="1418" w:bottom="1418" w:left="1418" w:header="851" w:footer="397" w:gutter="0"/>
      <w:lnNumType w:countBy="1" w:restart="continuous"/>
      <w:cols w:space="425"/>
      <w:docGrid w:type="linesAndChars" w:linePitch="4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351691"/>
      <w:docPartObj>
        <w:docPartGallery w:val="Page Numbers (Bottom of Page)"/>
        <w:docPartUnique/>
      </w:docPartObj>
    </w:sdtPr>
    <w:sdtEndPr/>
    <w:sdtContent>
      <w:p w:rsidR="00C214AF" w:rsidRDefault="00C03073">
        <w:pPr>
          <w:pStyle w:val="Footer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C03073">
          <w:rPr>
            <w:noProof/>
            <w:lang w:val="ja-JP"/>
          </w:rPr>
          <w:t>1</w:t>
        </w:r>
        <w:r>
          <w:fldChar w:fldCharType="end"/>
        </w:r>
        <w:r>
          <w:t xml:space="preserve"> -</w:t>
        </w:r>
      </w:p>
    </w:sdtContent>
  </w:sdt>
  <w:p w:rsidR="00C214AF" w:rsidRDefault="00C0307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73"/>
    <w:rsid w:val="00935206"/>
    <w:rsid w:val="00953E1B"/>
    <w:rsid w:val="00C03073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4B7A"/>
  <w15:chartTrackingRefBased/>
  <w15:docId w15:val="{597EC932-989E-4410-B69C-39FC3A59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73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073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073"/>
    <w:rPr>
      <w:rFonts w:asciiTheme="majorHAnsi" w:eastAsiaTheme="majorEastAsia" w:hAnsiTheme="majorHAnsi" w:cstheme="majorBidi"/>
      <w:kern w:val="2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C0307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03073"/>
    <w:rPr>
      <w:rFonts w:ascii="Times New Roman" w:eastAsiaTheme="minorEastAsia" w:hAnsi="Times New Roman"/>
      <w:kern w:val="2"/>
      <w:sz w:val="24"/>
      <w:lang w:val="en-GB" w:eastAsia="ja-JP"/>
    </w:rPr>
  </w:style>
  <w:style w:type="character" w:styleId="LineNumber">
    <w:name w:val="line number"/>
    <w:basedOn w:val="DefaultParagraphFont"/>
    <w:uiPriority w:val="99"/>
    <w:semiHidden/>
    <w:unhideWhenUsed/>
    <w:rsid w:val="00C0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SPRINGERNATURE\nas9983</dc:creator>
  <cp:keywords/>
  <dc:description/>
  <cp:lastModifiedBy>SPRINGERNATURE\nas9983</cp:lastModifiedBy>
  <cp:revision>1</cp:revision>
  <dcterms:created xsi:type="dcterms:W3CDTF">2021-04-23T12:16:00Z</dcterms:created>
  <dcterms:modified xsi:type="dcterms:W3CDTF">2021-04-23T12:17:00Z</dcterms:modified>
</cp:coreProperties>
</file>