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712B" w:rsidRDefault="002E712B" w:rsidP="002E712B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E712B">
        <w:rPr>
          <w:rFonts w:ascii="Times New Roman" w:eastAsia="Times New Roman" w:hAnsi="Times New Roman" w:cs="Times New Roman"/>
          <w:b/>
          <w:sz w:val="24"/>
          <w:szCs w:val="24"/>
        </w:rPr>
        <w:t xml:space="preserve">S1 Appendix: </w:t>
      </w:r>
      <w:r w:rsidRPr="002E712B"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>Cognitive debriefing probing questions</w:t>
      </w:r>
    </w:p>
    <w:p w:rsidR="002E712B" w:rsidRPr="002E712B" w:rsidRDefault="002E712B" w:rsidP="002E712B">
      <w:pPr>
        <w:spacing w:line="240" w:lineRule="auto"/>
        <w:rPr>
          <w:rFonts w:ascii="Times New Roman" w:eastAsia="Times New Roman" w:hAnsi="Times New Roman" w:cs="Times New Roman"/>
          <w:b/>
          <w:sz w:val="10"/>
          <w:szCs w:val="10"/>
        </w:rPr>
      </w:pPr>
    </w:p>
    <w:tbl>
      <w:tblPr>
        <w:tblW w:w="907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015"/>
        <w:gridCol w:w="8057"/>
      </w:tblGrid>
      <w:tr w:rsidR="002E712B" w:rsidRPr="002E712B" w:rsidTr="002E712B">
        <w:trPr>
          <w:trHeight w:val="194"/>
        </w:trPr>
        <w:tc>
          <w:tcPr>
            <w:tcW w:w="1015" w:type="dxa"/>
            <w:tcBorders>
              <w:top w:val="single" w:sz="4" w:space="0" w:color="auto"/>
              <w:left w:val="nil"/>
              <w:bottom w:val="single" w:sz="8" w:space="0" w:color="666666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E712B" w:rsidRPr="002E712B" w:rsidRDefault="002E712B" w:rsidP="002E7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No</w:t>
            </w:r>
          </w:p>
        </w:tc>
        <w:tc>
          <w:tcPr>
            <w:tcW w:w="8057" w:type="dxa"/>
            <w:tcBorders>
              <w:top w:val="single" w:sz="4" w:space="0" w:color="auto"/>
              <w:left w:val="nil"/>
              <w:bottom w:val="single" w:sz="8" w:space="0" w:color="666666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E712B" w:rsidRPr="002E712B" w:rsidRDefault="002E712B" w:rsidP="002E7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Probing questions</w:t>
            </w:r>
          </w:p>
        </w:tc>
      </w:tr>
      <w:tr w:rsidR="002E712B" w:rsidRPr="002E712B" w:rsidTr="002E712B">
        <w:trPr>
          <w:trHeight w:val="725"/>
        </w:trPr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E712B" w:rsidRPr="002E712B" w:rsidRDefault="002E712B" w:rsidP="002E712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Q1</w:t>
            </w:r>
          </w:p>
        </w:tc>
        <w:tc>
          <w:tcPr>
            <w:tcW w:w="8057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E712B" w:rsidRPr="002E712B" w:rsidRDefault="002E712B" w:rsidP="002E712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Apa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yang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anda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faham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dengan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‘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jagaan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kesihatan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’</w:t>
            </w:r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  <w:p w:rsidR="002E712B" w:rsidRPr="002E712B" w:rsidRDefault="002E712B" w:rsidP="002E712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Apa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yang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anda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faham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dengan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‘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membincangkan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’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dalam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ayat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ini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?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Sekiranya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diganti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dengan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perkataan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‘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merundingkan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’</w:t>
            </w:r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adakah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maksudnya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berubah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?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Bagaimana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</w:tr>
      <w:tr w:rsidR="002E712B" w:rsidRPr="002E712B" w:rsidTr="002E712B">
        <w:trPr>
          <w:trHeight w:val="374"/>
        </w:trPr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E712B" w:rsidRPr="002E712B" w:rsidRDefault="002E712B" w:rsidP="002E712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Q2</w:t>
            </w:r>
          </w:p>
        </w:tc>
        <w:tc>
          <w:tcPr>
            <w:tcW w:w="805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E712B" w:rsidRPr="002E712B" w:rsidRDefault="002E712B" w:rsidP="002E712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Apa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yang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anda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faham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dengan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‘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memberikan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perhatian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melebihi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daripada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tugasan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hakiki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sedia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ada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’?</w:t>
            </w:r>
          </w:p>
        </w:tc>
      </w:tr>
      <w:tr w:rsidR="002E712B" w:rsidRPr="002E712B" w:rsidTr="00A41793">
        <w:trPr>
          <w:trHeight w:val="207"/>
        </w:trPr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E712B" w:rsidRPr="002E712B" w:rsidRDefault="002E712B" w:rsidP="002E712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Q3</w:t>
            </w:r>
          </w:p>
        </w:tc>
        <w:tc>
          <w:tcPr>
            <w:tcW w:w="8057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E712B" w:rsidRPr="002E712B" w:rsidRDefault="002E712B" w:rsidP="002E712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Apa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yang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anda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faham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dengan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‘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kompetensi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professional’?</w:t>
            </w:r>
          </w:p>
        </w:tc>
      </w:tr>
      <w:tr w:rsidR="002E712B" w:rsidRPr="002E712B" w:rsidTr="00A41793">
        <w:trPr>
          <w:trHeight w:val="257"/>
        </w:trPr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E712B" w:rsidRPr="002E712B" w:rsidRDefault="002E712B" w:rsidP="002E712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Q7</w:t>
            </w:r>
          </w:p>
        </w:tc>
        <w:tc>
          <w:tcPr>
            <w:tcW w:w="805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E712B" w:rsidRPr="002E712B" w:rsidRDefault="002E712B" w:rsidP="002E712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Apa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yang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anda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faham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dengan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‘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penglibatan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dan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kerjasama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’?</w:t>
            </w:r>
          </w:p>
        </w:tc>
      </w:tr>
      <w:tr w:rsidR="002E712B" w:rsidRPr="002E712B" w:rsidTr="002E712B">
        <w:trPr>
          <w:trHeight w:val="101"/>
        </w:trPr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E712B" w:rsidRPr="002E712B" w:rsidRDefault="002E712B" w:rsidP="002E712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Q8</w:t>
            </w:r>
          </w:p>
        </w:tc>
        <w:tc>
          <w:tcPr>
            <w:tcW w:w="8057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E712B" w:rsidRPr="002E712B" w:rsidRDefault="002E712B" w:rsidP="002E712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Adakah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perbezaan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antara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‘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berusaha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’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dengan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‘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berusaha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dengan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gigih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’?</w:t>
            </w:r>
          </w:p>
        </w:tc>
      </w:tr>
      <w:tr w:rsidR="002E712B" w:rsidRPr="002E712B" w:rsidTr="00A41793">
        <w:trPr>
          <w:trHeight w:val="460"/>
        </w:trPr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E712B" w:rsidRPr="002E712B" w:rsidRDefault="002E712B" w:rsidP="002E712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Q10</w:t>
            </w:r>
          </w:p>
        </w:tc>
        <w:tc>
          <w:tcPr>
            <w:tcW w:w="805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E712B" w:rsidRPr="002E712B" w:rsidRDefault="002E712B" w:rsidP="002E712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Apa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yang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anda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faham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dengan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‘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berusaha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melebihi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kebiasaan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saya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’</w:t>
            </w:r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?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Adakah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maksudnya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sama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dengan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berusaha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sedaya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upaya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</w:tr>
      <w:tr w:rsidR="002E712B" w:rsidRPr="002E712B" w:rsidTr="00A41793">
        <w:trPr>
          <w:trHeight w:val="189"/>
        </w:trPr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E712B" w:rsidRPr="002E712B" w:rsidRDefault="002E712B" w:rsidP="002E712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Q11</w:t>
            </w:r>
          </w:p>
        </w:tc>
        <w:tc>
          <w:tcPr>
            <w:tcW w:w="8057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E712B" w:rsidRPr="002E712B" w:rsidRDefault="002E712B" w:rsidP="002E712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Adakah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perbezaan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antara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‘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berkualiti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’</w:t>
            </w:r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dengan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‘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berkualiti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tinggi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’?</w:t>
            </w:r>
          </w:p>
        </w:tc>
      </w:tr>
      <w:tr w:rsidR="002E712B" w:rsidRPr="002E712B" w:rsidTr="002E712B">
        <w:trPr>
          <w:trHeight w:val="83"/>
        </w:trPr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E712B" w:rsidRPr="002E712B" w:rsidRDefault="002E712B" w:rsidP="002E712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Q12</w:t>
            </w:r>
          </w:p>
        </w:tc>
        <w:tc>
          <w:tcPr>
            <w:tcW w:w="805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E712B" w:rsidRPr="002E712B" w:rsidRDefault="002E712B" w:rsidP="002E712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Soalan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ini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merujuk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kepada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pengalaman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jagaan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siapa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-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diri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sendiri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atau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pesakit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</w:tr>
      <w:tr w:rsidR="002E712B" w:rsidRPr="002E712B" w:rsidTr="002E712B">
        <w:trPr>
          <w:trHeight w:val="185"/>
        </w:trPr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E712B" w:rsidRPr="002E712B" w:rsidRDefault="002E712B" w:rsidP="002E712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Q14</w:t>
            </w:r>
          </w:p>
        </w:tc>
        <w:tc>
          <w:tcPr>
            <w:tcW w:w="8057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E712B" w:rsidRPr="002E712B" w:rsidRDefault="002E712B" w:rsidP="002E712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Adakah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anda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memahami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maksud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‘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bermuhasabah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’?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Jika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ya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apakah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maksud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yang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anda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fahami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</w:tr>
      <w:tr w:rsidR="002E712B" w:rsidRPr="002E712B" w:rsidTr="00A41793">
        <w:trPr>
          <w:trHeight w:val="135"/>
        </w:trPr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E712B" w:rsidRPr="002E712B" w:rsidRDefault="002E712B" w:rsidP="002E712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Q17</w:t>
            </w:r>
          </w:p>
        </w:tc>
        <w:tc>
          <w:tcPr>
            <w:tcW w:w="805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E712B" w:rsidRPr="002E712B" w:rsidRDefault="002E712B" w:rsidP="002E712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Apa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yang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anda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faham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dengan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‘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mempertikai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’ </w:t>
            </w:r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di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sini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</w:tr>
      <w:tr w:rsidR="002E712B" w:rsidRPr="002E712B" w:rsidTr="00A41793">
        <w:trPr>
          <w:trHeight w:val="43"/>
        </w:trPr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E712B" w:rsidRPr="002E712B" w:rsidRDefault="002E712B" w:rsidP="002E712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Q20</w:t>
            </w:r>
          </w:p>
        </w:tc>
        <w:tc>
          <w:tcPr>
            <w:tcW w:w="8057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E712B" w:rsidRPr="002E712B" w:rsidRDefault="002E712B" w:rsidP="002E712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What do you understand by </w:t>
            </w:r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‘I am able to make the case’</w:t>
            </w:r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</w:tr>
      <w:tr w:rsidR="002E712B" w:rsidRPr="002E712B" w:rsidTr="00A41793">
        <w:trPr>
          <w:trHeight w:val="377"/>
        </w:trPr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E712B" w:rsidRPr="002E712B" w:rsidRDefault="002E712B" w:rsidP="002E712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Q22</w:t>
            </w:r>
          </w:p>
        </w:tc>
        <w:tc>
          <w:tcPr>
            <w:tcW w:w="805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E712B" w:rsidRPr="002E712B" w:rsidRDefault="002E712B" w:rsidP="002E712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What do you understand by </w:t>
            </w:r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‘to inform my decision making’</w:t>
            </w:r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?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Adakah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ia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sama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maksud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dengan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‘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memaklumkan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keputusan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saya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’?</w:t>
            </w:r>
          </w:p>
        </w:tc>
      </w:tr>
      <w:tr w:rsidR="002E712B" w:rsidRPr="002E712B" w:rsidTr="002E712B">
        <w:trPr>
          <w:trHeight w:val="551"/>
        </w:trPr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E712B" w:rsidRPr="002E712B" w:rsidRDefault="002E712B" w:rsidP="002E712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Q23</w:t>
            </w:r>
          </w:p>
        </w:tc>
        <w:tc>
          <w:tcPr>
            <w:tcW w:w="8057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E712B" w:rsidRPr="002E712B" w:rsidRDefault="002E712B" w:rsidP="002E712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What do you understand by ‘</w:t>
            </w:r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forum wide decision making’</w:t>
            </w:r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?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Adakah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ia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sama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maksud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dengan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‘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perbincangan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bagi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membuat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keputusan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dalam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organisas</w:t>
            </w:r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i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’?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Organisasi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dalam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soalan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ini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merujuk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kepada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peringkat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pentadbiran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yang mana?</w:t>
            </w:r>
          </w:p>
        </w:tc>
      </w:tr>
      <w:tr w:rsidR="002E712B" w:rsidRPr="002E712B" w:rsidTr="002E712B">
        <w:trPr>
          <w:trHeight w:val="238"/>
        </w:trPr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E712B" w:rsidRPr="002E712B" w:rsidRDefault="002E712B" w:rsidP="002E712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Q25</w:t>
            </w:r>
          </w:p>
        </w:tc>
        <w:tc>
          <w:tcPr>
            <w:tcW w:w="805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E712B" w:rsidRPr="002E712B" w:rsidRDefault="002E712B" w:rsidP="002E712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Apa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yang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anda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faham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dengan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‘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pendapat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saya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diminta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dalam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perbincangan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’</w:t>
            </w:r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</w:tr>
      <w:tr w:rsidR="002E712B" w:rsidRPr="002E712B" w:rsidTr="00A41793">
        <w:trPr>
          <w:trHeight w:val="326"/>
        </w:trPr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E712B" w:rsidRPr="002E712B" w:rsidRDefault="002E712B" w:rsidP="002E712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Q29</w:t>
            </w:r>
          </w:p>
        </w:tc>
        <w:tc>
          <w:tcPr>
            <w:tcW w:w="8057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E712B" w:rsidRPr="002E712B" w:rsidRDefault="002E712B" w:rsidP="002E712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Apa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yang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anda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faham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dengan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‘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dikenalpasti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’</w:t>
            </w:r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  <w:p w:rsidR="002E712B" w:rsidRPr="002E712B" w:rsidRDefault="002E712B" w:rsidP="002E712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Apakah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yang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dimaksudkan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dengan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‘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diiktiraf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’</w:t>
            </w:r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dalam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konteks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kerja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anda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</w:tr>
      <w:tr w:rsidR="002E712B" w:rsidRPr="002E712B" w:rsidTr="00A41793">
        <w:trPr>
          <w:trHeight w:val="158"/>
        </w:trPr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E712B" w:rsidRPr="002E712B" w:rsidRDefault="002E712B" w:rsidP="002E712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Q30</w:t>
            </w:r>
          </w:p>
        </w:tc>
        <w:tc>
          <w:tcPr>
            <w:tcW w:w="805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E712B" w:rsidRPr="002E712B" w:rsidRDefault="002E712B" w:rsidP="002E712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‘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Matlamat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yang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dikongsi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bersama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’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merujuk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kepada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matlamat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siapa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</w:tr>
      <w:tr w:rsidR="002E712B" w:rsidRPr="002E712B" w:rsidTr="00A41793">
        <w:trPr>
          <w:trHeight w:val="221"/>
        </w:trPr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E712B" w:rsidRPr="002E712B" w:rsidRDefault="002E712B" w:rsidP="002E712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Q31</w:t>
            </w:r>
          </w:p>
        </w:tc>
        <w:tc>
          <w:tcPr>
            <w:tcW w:w="8057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E712B" w:rsidRPr="002E712B" w:rsidRDefault="002E712B" w:rsidP="002E712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Apa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yang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anda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faham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dengan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‘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memudahcara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’?</w:t>
            </w:r>
          </w:p>
        </w:tc>
      </w:tr>
      <w:tr w:rsidR="002E712B" w:rsidRPr="002E712B" w:rsidTr="00A41793">
        <w:trPr>
          <w:trHeight w:val="115"/>
        </w:trPr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E712B" w:rsidRPr="002E712B" w:rsidRDefault="002E712B" w:rsidP="002E712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Q32</w:t>
            </w:r>
          </w:p>
        </w:tc>
        <w:tc>
          <w:tcPr>
            <w:tcW w:w="805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E712B" w:rsidRPr="002E712B" w:rsidRDefault="002E712B" w:rsidP="002E712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Apa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yang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anda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faham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dengan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‘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pembangunan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amalan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kerja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’?</w:t>
            </w:r>
          </w:p>
        </w:tc>
      </w:tr>
      <w:tr w:rsidR="002E712B" w:rsidRPr="002E712B" w:rsidTr="00A41793">
        <w:trPr>
          <w:trHeight w:val="463"/>
        </w:trPr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E712B" w:rsidRPr="002E712B" w:rsidRDefault="002E712B" w:rsidP="002E712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Q34</w:t>
            </w:r>
          </w:p>
        </w:tc>
        <w:tc>
          <w:tcPr>
            <w:tcW w:w="8057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E712B" w:rsidRPr="002E712B" w:rsidRDefault="002E712B" w:rsidP="002E712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Apa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yang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anda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faham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dimaksudkan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dalam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soalan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ini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  <w:p w:rsidR="002E712B" w:rsidRPr="002E712B" w:rsidRDefault="002E712B" w:rsidP="002E712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Apa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yang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anda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faham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dengan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‘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pengambilan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risiko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’</w:t>
            </w:r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</w:tr>
      <w:tr w:rsidR="002E712B" w:rsidRPr="002E712B" w:rsidTr="00A41793">
        <w:trPr>
          <w:trHeight w:val="191"/>
        </w:trPr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E712B" w:rsidRPr="002E712B" w:rsidRDefault="002E712B" w:rsidP="002E712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Q41</w:t>
            </w:r>
          </w:p>
        </w:tc>
        <w:tc>
          <w:tcPr>
            <w:tcW w:w="805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E712B" w:rsidRPr="002E712B" w:rsidRDefault="002E712B" w:rsidP="002E712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Apa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yang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anda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faham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dengan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‘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dikenali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’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dalam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soalan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ini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</w:tr>
      <w:tr w:rsidR="002E712B" w:rsidRPr="002E712B" w:rsidTr="00A41793">
        <w:trPr>
          <w:trHeight w:val="241"/>
        </w:trPr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E712B" w:rsidRPr="002E712B" w:rsidRDefault="002E712B" w:rsidP="002E712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Q42</w:t>
            </w:r>
          </w:p>
        </w:tc>
        <w:tc>
          <w:tcPr>
            <w:tcW w:w="8057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E712B" w:rsidRPr="002E712B" w:rsidRDefault="002E712B" w:rsidP="002E712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Apa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yang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dimaksudkan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dengan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‘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menyuarakan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kebimbangan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’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dalam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soalan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ini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</w:tr>
      <w:tr w:rsidR="002E712B" w:rsidRPr="002E712B" w:rsidTr="00A41793">
        <w:trPr>
          <w:trHeight w:val="500"/>
        </w:trPr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E712B" w:rsidRPr="002E712B" w:rsidRDefault="002E712B" w:rsidP="002E712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Q50</w:t>
            </w:r>
          </w:p>
        </w:tc>
        <w:tc>
          <w:tcPr>
            <w:tcW w:w="805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E712B" w:rsidRPr="002E712B" w:rsidRDefault="002E712B" w:rsidP="002E712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‘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Anggota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kesihatan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yang lain’</w:t>
            </w:r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merujuk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kepada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siapa</w:t>
            </w:r>
            <w:proofErr w:type="spellEnd"/>
            <w:r w:rsidRPr="002E712B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</w:tr>
    </w:tbl>
    <w:p w:rsidR="002E712B" w:rsidRDefault="002E712B" w:rsidP="002E712B">
      <w:bookmarkStart w:id="0" w:name="_GoBack"/>
      <w:bookmarkEnd w:id="0"/>
    </w:p>
    <w:sectPr w:rsidR="002E712B" w:rsidSect="002E712B">
      <w:pgSz w:w="11906" w:h="16838"/>
      <w:pgMar w:top="1440" w:right="1440" w:bottom="127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712B"/>
    <w:rsid w:val="00001AA2"/>
    <w:rsid w:val="002E7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EF29FF"/>
  <w15:chartTrackingRefBased/>
  <w15:docId w15:val="{B3A8774A-853F-4C76-8670-5499CF98A2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E712B"/>
    <w:pPr>
      <w:spacing w:after="0" w:line="240" w:lineRule="auto"/>
    </w:pPr>
    <w:rPr>
      <w:rFonts w:ascii="Arial" w:eastAsia="Arial" w:hAnsi="Arial" w:cs="Arial"/>
      <w:lang w:val="en-GB" w:eastAsia="en-MY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41BA4B-AA9B-4021-85D1-E81186C0F8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306</Words>
  <Characters>1747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Saw Pui San</dc:creator>
  <cp:keywords/>
  <dc:description/>
  <cp:lastModifiedBy>Saw Pui San</cp:lastModifiedBy>
  <cp:revision>1</cp:revision>
  <dcterms:created xsi:type="dcterms:W3CDTF">2020-02-21T01:51:00Z</dcterms:created>
  <dcterms:modified xsi:type="dcterms:W3CDTF">2020-02-21T01:58:00Z</dcterms:modified>
</cp:coreProperties>
</file>