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1DC171" w14:textId="77777777" w:rsidR="00AC53CA" w:rsidRPr="00A176B2" w:rsidRDefault="00AC53CA" w:rsidP="00ED43B6">
      <w:pPr>
        <w:rPr>
          <w:b/>
          <w:bCs/>
          <w:u w:val="single"/>
        </w:rPr>
      </w:pPr>
      <w:r w:rsidRPr="00A176B2">
        <w:rPr>
          <w:b/>
          <w:bCs/>
          <w:u w:val="single"/>
        </w:rPr>
        <w:t>Supplementary Methods</w:t>
      </w:r>
    </w:p>
    <w:p w14:paraId="6A640C47" w14:textId="43991B90" w:rsidR="00F24E8E" w:rsidRPr="00A176B2" w:rsidRDefault="00F24E8E" w:rsidP="00ED43B6">
      <w:r w:rsidRPr="00A176B2">
        <w:t xml:space="preserve">These methods have been provided by the authors to give readers additional information about their methods and work. </w:t>
      </w:r>
    </w:p>
    <w:sdt>
      <w:sdtPr>
        <w:rPr>
          <w:rFonts w:asciiTheme="minorHAnsi" w:hAnsiTheme="minorHAnsi" w:cstheme="minorHAnsi"/>
          <w:b/>
          <w:bCs/>
          <w:caps/>
          <w:color w:val="auto"/>
          <w:sz w:val="24"/>
          <w:szCs w:val="24"/>
          <w:u w:val="none"/>
        </w:rPr>
        <w:id w:val="-1673564798"/>
        <w:docPartObj>
          <w:docPartGallery w:val="Table of Contents"/>
          <w:docPartUnique/>
        </w:docPartObj>
      </w:sdtPr>
      <w:sdtEndPr>
        <w:rPr>
          <w:b w:val="0"/>
          <w:bCs w:val="0"/>
          <w:noProof/>
          <w:sz w:val="20"/>
          <w:szCs w:val="20"/>
        </w:rPr>
      </w:sdtEndPr>
      <w:sdtContent>
        <w:p w14:paraId="1E283564" w14:textId="19D3F00C" w:rsidR="004E7C3A" w:rsidRPr="007D0FF7" w:rsidRDefault="004E7C3A" w:rsidP="00F82B0D">
          <w:pPr>
            <w:pStyle w:val="TOCHeading"/>
            <w:shd w:val="clear" w:color="auto" w:fill="auto"/>
            <w:rPr>
              <w:b/>
              <w:bCs/>
              <w:sz w:val="24"/>
              <w:szCs w:val="24"/>
            </w:rPr>
          </w:pPr>
          <w:r w:rsidRPr="007D0FF7">
            <w:rPr>
              <w:b/>
              <w:bCs/>
              <w:sz w:val="24"/>
              <w:szCs w:val="24"/>
            </w:rPr>
            <w:t>Table of Contents</w:t>
          </w:r>
        </w:p>
        <w:p w14:paraId="402D5788" w14:textId="69FB2DA6" w:rsidR="007F1A29" w:rsidRDefault="004E7C3A">
          <w:pPr>
            <w:pStyle w:val="TOC1"/>
            <w:rPr>
              <w:rFonts w:eastAsiaTheme="minorEastAsia" w:cstheme="minorBidi"/>
              <w:b w:val="0"/>
              <w:bCs w:val="0"/>
              <w:caps w:val="0"/>
              <w:noProof/>
              <w:kern w:val="2"/>
              <w:sz w:val="22"/>
              <w:szCs w:val="22"/>
              <w:lang w:eastAsia="zh-CN"/>
              <w14:ligatures w14:val="standardContextual"/>
            </w:rPr>
          </w:pPr>
          <w:r w:rsidRPr="007D0FF7">
            <w:fldChar w:fldCharType="begin"/>
          </w:r>
          <w:r w:rsidRPr="007D0FF7">
            <w:instrText xml:space="preserve"> TOC \o "1-3" \h \z \u </w:instrText>
          </w:r>
          <w:r w:rsidRPr="007D0FF7">
            <w:fldChar w:fldCharType="separate"/>
          </w:r>
          <w:hyperlink w:anchor="_Toc138012491" w:history="1">
            <w:r w:rsidR="007F1A29" w:rsidRPr="002D2BC0">
              <w:rPr>
                <w:rStyle w:val="Hyperlink"/>
                <w:noProof/>
              </w:rPr>
              <w:t>Data Collection</w:t>
            </w:r>
            <w:r w:rsidR="007F1A29">
              <w:rPr>
                <w:noProof/>
                <w:webHidden/>
              </w:rPr>
              <w:tab/>
            </w:r>
            <w:r w:rsidR="007F1A29">
              <w:rPr>
                <w:noProof/>
                <w:webHidden/>
              </w:rPr>
              <w:fldChar w:fldCharType="begin"/>
            </w:r>
            <w:r w:rsidR="007F1A29">
              <w:rPr>
                <w:noProof/>
                <w:webHidden/>
              </w:rPr>
              <w:instrText xml:space="preserve"> PAGEREF _Toc138012491 \h </w:instrText>
            </w:r>
            <w:r w:rsidR="007F1A29">
              <w:rPr>
                <w:noProof/>
                <w:webHidden/>
              </w:rPr>
            </w:r>
            <w:r w:rsidR="007F1A29">
              <w:rPr>
                <w:noProof/>
                <w:webHidden/>
              </w:rPr>
              <w:fldChar w:fldCharType="separate"/>
            </w:r>
            <w:r w:rsidR="007F1A29">
              <w:rPr>
                <w:noProof/>
                <w:webHidden/>
              </w:rPr>
              <w:t>2</w:t>
            </w:r>
            <w:r w:rsidR="007F1A29">
              <w:rPr>
                <w:noProof/>
                <w:webHidden/>
              </w:rPr>
              <w:fldChar w:fldCharType="end"/>
            </w:r>
          </w:hyperlink>
        </w:p>
        <w:p w14:paraId="28F03562" w14:textId="48678311" w:rsidR="007F1A29" w:rsidRDefault="00E90CBD" w:rsidP="00B44FB4">
          <w:pPr>
            <w:pStyle w:val="TOC2"/>
            <w:tabs>
              <w:tab w:val="right" w:leader="dot" w:pos="9350"/>
            </w:tabs>
            <w:rPr>
              <w:rFonts w:eastAsiaTheme="minorEastAsia" w:cstheme="minorBidi"/>
              <w:b/>
              <w:bCs/>
              <w:caps/>
              <w:noProof/>
              <w:kern w:val="2"/>
              <w:sz w:val="22"/>
              <w:szCs w:val="22"/>
              <w:lang w:eastAsia="zh-CN"/>
              <w14:ligatures w14:val="standardContextual"/>
            </w:rPr>
          </w:pPr>
          <w:hyperlink w:anchor="_Toc138012492" w:history="1">
            <w:r w:rsidR="007F1A29" w:rsidRPr="002D2BC0">
              <w:rPr>
                <w:rStyle w:val="Hyperlink"/>
                <w:noProof/>
              </w:rPr>
              <w:t>Ascertainment/Processing/Cleaning</w:t>
            </w:r>
            <w:r w:rsidR="007F1A29">
              <w:rPr>
                <w:noProof/>
                <w:webHidden/>
              </w:rPr>
              <w:tab/>
            </w:r>
            <w:r w:rsidR="007F1A29" w:rsidRPr="00611023">
              <w:rPr>
                <w:b/>
                <w:bCs/>
                <w:noProof/>
                <w:webHidden/>
              </w:rPr>
              <w:fldChar w:fldCharType="begin"/>
            </w:r>
            <w:r w:rsidR="007F1A29" w:rsidRPr="00611023">
              <w:rPr>
                <w:b/>
                <w:bCs/>
                <w:noProof/>
                <w:webHidden/>
              </w:rPr>
              <w:instrText xml:space="preserve"> PAGEREF _Toc138012492 \h </w:instrText>
            </w:r>
            <w:r w:rsidR="007F1A29" w:rsidRPr="00611023">
              <w:rPr>
                <w:b/>
                <w:bCs/>
                <w:noProof/>
                <w:webHidden/>
              </w:rPr>
            </w:r>
            <w:r w:rsidR="007F1A29" w:rsidRPr="00611023">
              <w:rPr>
                <w:b/>
                <w:bCs/>
                <w:noProof/>
                <w:webHidden/>
              </w:rPr>
              <w:fldChar w:fldCharType="separate"/>
            </w:r>
            <w:r w:rsidR="007F1A29" w:rsidRPr="00611023">
              <w:rPr>
                <w:b/>
                <w:bCs/>
                <w:noProof/>
                <w:webHidden/>
              </w:rPr>
              <w:t>2</w:t>
            </w:r>
            <w:r w:rsidR="007F1A29" w:rsidRPr="00611023">
              <w:rPr>
                <w:b/>
                <w:bCs/>
                <w:noProof/>
                <w:webHidden/>
              </w:rPr>
              <w:fldChar w:fldCharType="end"/>
            </w:r>
          </w:hyperlink>
        </w:p>
        <w:p w14:paraId="223CAEF2" w14:textId="54A2D3BC" w:rsidR="007F1A29" w:rsidRDefault="00E90CBD">
          <w:pPr>
            <w:pStyle w:val="TOC1"/>
            <w:rPr>
              <w:rFonts w:eastAsiaTheme="minorEastAsia" w:cstheme="minorBidi"/>
              <w:b w:val="0"/>
              <w:bCs w:val="0"/>
              <w:caps w:val="0"/>
              <w:noProof/>
              <w:kern w:val="2"/>
              <w:sz w:val="22"/>
              <w:szCs w:val="22"/>
              <w:lang w:eastAsia="zh-CN"/>
              <w14:ligatures w14:val="standardContextual"/>
            </w:rPr>
          </w:pPr>
          <w:hyperlink w:anchor="_Toc138012494" w:history="1">
            <w:r w:rsidR="007F1A29" w:rsidRPr="002D2BC0">
              <w:rPr>
                <w:rStyle w:val="Hyperlink"/>
                <w:noProof/>
              </w:rPr>
              <w:t>Analysis</w:t>
            </w:r>
            <w:r w:rsidR="007F1A29">
              <w:rPr>
                <w:noProof/>
                <w:webHidden/>
              </w:rPr>
              <w:tab/>
            </w:r>
            <w:r w:rsidR="00B44FB4">
              <w:rPr>
                <w:noProof/>
                <w:webHidden/>
              </w:rPr>
              <w:t>7</w:t>
            </w:r>
          </w:hyperlink>
        </w:p>
        <w:p w14:paraId="41621EB9" w14:textId="2376598E" w:rsidR="007F1A29" w:rsidRDefault="00E90CBD">
          <w:pPr>
            <w:pStyle w:val="TOC1"/>
            <w:rPr>
              <w:rFonts w:eastAsiaTheme="minorEastAsia" w:cstheme="minorBidi"/>
              <w:b w:val="0"/>
              <w:bCs w:val="0"/>
              <w:caps w:val="0"/>
              <w:noProof/>
              <w:kern w:val="2"/>
              <w:sz w:val="22"/>
              <w:szCs w:val="22"/>
              <w:lang w:eastAsia="zh-CN"/>
              <w14:ligatures w14:val="standardContextual"/>
            </w:rPr>
          </w:pPr>
          <w:hyperlink w:anchor="_Toc138012496" w:history="1">
            <w:r w:rsidR="007F1A29" w:rsidRPr="002D2BC0">
              <w:rPr>
                <w:rStyle w:val="Hyperlink"/>
                <w:noProof/>
              </w:rPr>
              <w:t>Supplementary Tables</w:t>
            </w:r>
            <w:r w:rsidR="007F1A29">
              <w:rPr>
                <w:noProof/>
                <w:webHidden/>
              </w:rPr>
              <w:tab/>
            </w:r>
            <w:r w:rsidR="003B2225">
              <w:rPr>
                <w:noProof/>
                <w:webHidden/>
              </w:rPr>
              <w:t>7</w:t>
            </w:r>
          </w:hyperlink>
        </w:p>
        <w:p w14:paraId="66A9FC2B" w14:textId="21DCB562" w:rsidR="00B44FB4" w:rsidRDefault="004E7C3A" w:rsidP="00853751">
          <w:pPr>
            <w:pStyle w:val="TOC1"/>
            <w:rPr>
              <w:noProof/>
            </w:rPr>
          </w:pPr>
          <w:r w:rsidRPr="007D0FF7">
            <w:rPr>
              <w:b w:val="0"/>
              <w:bCs w:val="0"/>
              <w:noProof/>
            </w:rPr>
            <w:fldChar w:fldCharType="end"/>
          </w:r>
          <w:hyperlink w:anchor="_Toc138012496" w:history="1">
            <w:r w:rsidR="00853751" w:rsidRPr="00853751">
              <w:rPr>
                <w:rStyle w:val="Hyperlink"/>
                <w:noProof/>
                <w:color w:val="auto"/>
                <w:u w:val="none"/>
              </w:rPr>
              <w:t>Supplementary Figures</w:t>
            </w:r>
            <w:r w:rsidR="00853751">
              <w:rPr>
                <w:noProof/>
                <w:webHidden/>
              </w:rPr>
              <w:tab/>
            </w:r>
            <w:r w:rsidR="00853751">
              <w:rPr>
                <w:noProof/>
                <w:webHidden/>
              </w:rPr>
              <w:fldChar w:fldCharType="begin"/>
            </w:r>
            <w:r w:rsidR="00853751">
              <w:rPr>
                <w:noProof/>
                <w:webHidden/>
              </w:rPr>
              <w:instrText xml:space="preserve"> PAGEREF _Toc138012496 \h </w:instrText>
            </w:r>
            <w:r w:rsidR="00853751">
              <w:rPr>
                <w:noProof/>
                <w:webHidden/>
              </w:rPr>
            </w:r>
            <w:r w:rsidR="00853751">
              <w:rPr>
                <w:noProof/>
                <w:webHidden/>
              </w:rPr>
              <w:fldChar w:fldCharType="separate"/>
            </w:r>
            <w:r w:rsidR="00853751">
              <w:rPr>
                <w:noProof/>
                <w:webHidden/>
              </w:rPr>
              <w:t>1</w:t>
            </w:r>
            <w:r w:rsidR="003B2225">
              <w:rPr>
                <w:noProof/>
                <w:webHidden/>
              </w:rPr>
              <w:t>0</w:t>
            </w:r>
            <w:r w:rsidR="00853751">
              <w:rPr>
                <w:noProof/>
                <w:webHidden/>
              </w:rPr>
              <w:fldChar w:fldCharType="end"/>
            </w:r>
          </w:hyperlink>
        </w:p>
        <w:p w14:paraId="7A928D59" w14:textId="1755284E" w:rsidR="00853751" w:rsidRPr="00B44FB4" w:rsidRDefault="00E90CBD" w:rsidP="00B44FB4">
          <w:pPr>
            <w:pStyle w:val="TOC1"/>
            <w:rPr>
              <w:rFonts w:eastAsiaTheme="minorEastAsia" w:cstheme="minorBidi"/>
              <w:b w:val="0"/>
              <w:bCs w:val="0"/>
              <w:caps w:val="0"/>
              <w:noProof/>
              <w:kern w:val="2"/>
              <w:sz w:val="22"/>
              <w:szCs w:val="22"/>
              <w:lang w:eastAsia="zh-CN"/>
              <w14:ligatures w14:val="standardContextual"/>
            </w:rPr>
          </w:pPr>
          <w:hyperlink w:anchor="_Toc138012495" w:history="1">
            <w:r w:rsidR="00B44FB4" w:rsidRPr="002D2BC0">
              <w:rPr>
                <w:rStyle w:val="Hyperlink"/>
                <w:noProof/>
              </w:rPr>
              <w:t>REFERENCES</w:t>
            </w:r>
            <w:r w:rsidR="00B44FB4">
              <w:rPr>
                <w:noProof/>
                <w:webHidden/>
              </w:rPr>
              <w:tab/>
              <w:t>1</w:t>
            </w:r>
            <w:r w:rsidR="003B2225">
              <w:rPr>
                <w:noProof/>
                <w:webHidden/>
              </w:rPr>
              <w:t>4</w:t>
            </w:r>
          </w:hyperlink>
        </w:p>
      </w:sdtContent>
    </w:sdt>
    <w:p w14:paraId="73FE7482" w14:textId="476B4DC0" w:rsidR="004E7C3A" w:rsidRDefault="004E7C3A">
      <w:pPr>
        <w:rPr>
          <w:b/>
          <w:bCs/>
          <w:color w:val="000000" w:themeColor="text1"/>
          <w:u w:val="single"/>
        </w:rPr>
      </w:pPr>
      <w:r w:rsidRPr="000E0CAE">
        <w:rPr>
          <w:b/>
          <w:bCs/>
          <w:color w:val="000000" w:themeColor="text1"/>
          <w:u w:val="single"/>
        </w:rPr>
        <w:br w:type="page"/>
      </w:r>
    </w:p>
    <w:p w14:paraId="64FD0A91" w14:textId="7BB3C695" w:rsidR="00574DC3" w:rsidRDefault="00574DC3">
      <w:pPr>
        <w:rPr>
          <w:b/>
          <w:bCs/>
          <w:color w:val="000000" w:themeColor="text1"/>
          <w:u w:val="single"/>
        </w:rPr>
      </w:pPr>
    </w:p>
    <w:p w14:paraId="2E90FFC2" w14:textId="77777777" w:rsidR="00574DC3" w:rsidRPr="000E0CAE" w:rsidRDefault="00574DC3">
      <w:pPr>
        <w:rPr>
          <w:b/>
          <w:bCs/>
          <w:color w:val="000000" w:themeColor="text1"/>
          <w:u w:val="single"/>
        </w:rPr>
      </w:pPr>
    </w:p>
    <w:p w14:paraId="03D84D60" w14:textId="77777777" w:rsidR="00F24E8E" w:rsidRPr="00F24E8E" w:rsidRDefault="00F24E8E">
      <w:pPr>
        <w:rPr>
          <w:color w:val="000000" w:themeColor="text1"/>
          <w:u w:val="single"/>
        </w:rPr>
      </w:pPr>
    </w:p>
    <w:p w14:paraId="753BA10F" w14:textId="77777777" w:rsidR="006B025C" w:rsidRPr="00437642" w:rsidRDefault="006B025C" w:rsidP="006B025C">
      <w:pPr>
        <w:pStyle w:val="Heading1"/>
        <w:rPr>
          <w:u w:val="none"/>
        </w:rPr>
      </w:pPr>
      <w:bookmarkStart w:id="0" w:name="_Toc135656612"/>
      <w:r w:rsidRPr="00437642">
        <w:rPr>
          <w:u w:val="none"/>
        </w:rPr>
        <w:t>DATA COLLECTION</w:t>
      </w:r>
      <w:bookmarkEnd w:id="0"/>
    </w:p>
    <w:p w14:paraId="0B9EA547" w14:textId="77777777" w:rsidR="006B025C" w:rsidRPr="00437642" w:rsidRDefault="006B025C" w:rsidP="006B025C">
      <w:pPr>
        <w:rPr>
          <w:color w:val="000000" w:themeColor="text1"/>
        </w:rPr>
      </w:pPr>
      <w:r w:rsidRPr="00437642">
        <w:rPr>
          <w:color w:val="000000" w:themeColor="text1"/>
        </w:rPr>
        <w:t>Demographic and outcomes data were extracted from the electronic medical record at Massachusetts General Brigham using the Research Patient Data Registry (</w:t>
      </w:r>
      <w:r w:rsidRPr="00437642">
        <w:rPr>
          <w:b/>
          <w:bCs/>
          <w:color w:val="000000" w:themeColor="text1"/>
        </w:rPr>
        <w:t>RPDR</w:t>
      </w:r>
      <w:r w:rsidRPr="00437642">
        <w:rPr>
          <w:color w:val="000000" w:themeColor="text1"/>
        </w:rPr>
        <w:t>) for structured data, and radiology reports and clinical notes for unstructured data. A second researcher verified all data to ensure accuracy.</w:t>
      </w:r>
    </w:p>
    <w:p w14:paraId="60374CC3" w14:textId="77777777" w:rsidR="006B025C" w:rsidRPr="00437642" w:rsidRDefault="006B025C" w:rsidP="006B025C"/>
    <w:p w14:paraId="4488C8FB" w14:textId="77777777" w:rsidR="006B025C" w:rsidRPr="00437642" w:rsidRDefault="006B025C" w:rsidP="006B025C">
      <w:pPr>
        <w:pStyle w:val="Heading2"/>
        <w:rPr>
          <w:b/>
          <w:bCs/>
        </w:rPr>
      </w:pPr>
      <w:bookmarkStart w:id="1" w:name="_Toc135656613"/>
      <w:r w:rsidRPr="00437642">
        <w:rPr>
          <w:b/>
          <w:bCs/>
        </w:rPr>
        <w:t>Ascertainment/Processing/Cleaning</w:t>
      </w:r>
      <w:bookmarkEnd w:id="1"/>
    </w:p>
    <w:p w14:paraId="1C5C8C2C" w14:textId="691E2E8E" w:rsidR="006B025C" w:rsidRPr="00437642" w:rsidRDefault="006B025C" w:rsidP="006B025C">
      <w:r w:rsidRPr="00437642">
        <w:t xml:space="preserve">We include the following description of relevant decision rules regarding ascertainment and cleaning of retrospective data. </w:t>
      </w:r>
    </w:p>
    <w:p w14:paraId="257A3759" w14:textId="77777777" w:rsidR="006B025C" w:rsidRPr="00437642" w:rsidRDefault="006B025C" w:rsidP="006B025C">
      <w:pPr>
        <w:rPr>
          <w:b/>
          <w:bCs/>
        </w:rPr>
      </w:pPr>
    </w:p>
    <w:p w14:paraId="5CAA101F" w14:textId="77777777" w:rsidR="006B025C" w:rsidRPr="00437642" w:rsidRDefault="006B025C" w:rsidP="006B025C">
      <w:r w:rsidRPr="00437642">
        <w:rPr>
          <w:b/>
          <w:bCs/>
        </w:rPr>
        <w:t>Age</w:t>
      </w:r>
      <w:r w:rsidRPr="00437642">
        <w:t xml:space="preserve"> was derived by using the date of encounter minus the date of birth, rounding down to the year. </w:t>
      </w:r>
      <w:r w:rsidRPr="00437642">
        <w:rPr>
          <w:b/>
          <w:bCs/>
        </w:rPr>
        <w:t>Sex</w:t>
      </w:r>
      <w:r w:rsidRPr="00437642">
        <w:t xml:space="preserve">, </w:t>
      </w:r>
      <w:r w:rsidRPr="00437642">
        <w:rPr>
          <w:b/>
          <w:bCs/>
        </w:rPr>
        <w:t>race</w:t>
      </w:r>
      <w:r w:rsidRPr="00437642">
        <w:t xml:space="preserve">, and </w:t>
      </w:r>
      <w:r w:rsidRPr="00437642">
        <w:rPr>
          <w:b/>
          <w:bCs/>
        </w:rPr>
        <w:t>ethnicity</w:t>
      </w:r>
      <w:r w:rsidRPr="00437642">
        <w:t xml:space="preserve"> were obtained through structured RPDR. </w:t>
      </w:r>
    </w:p>
    <w:p w14:paraId="03395759" w14:textId="77777777" w:rsidR="006B025C" w:rsidRPr="00437642" w:rsidRDefault="006B025C" w:rsidP="006B025C">
      <w:pPr>
        <w:rPr>
          <w:b/>
          <w:bCs/>
        </w:rPr>
      </w:pPr>
    </w:p>
    <w:p w14:paraId="49D89BE4" w14:textId="6BA07CD0" w:rsidR="006B025C" w:rsidRPr="00437642" w:rsidRDefault="006B025C" w:rsidP="006B025C">
      <w:r w:rsidRPr="00437642">
        <w:rPr>
          <w:b/>
          <w:bCs/>
        </w:rPr>
        <w:t>Past medical history</w:t>
      </w:r>
      <w:r w:rsidRPr="00437642">
        <w:t xml:space="preserve"> used the following diagnosis codes on admission (except for ischemic stroke) or prior to admission </w:t>
      </w:r>
      <w:r>
        <w:t>a</w:t>
      </w:r>
      <w:r w:rsidRPr="00325F63">
        <w:t>trial fibrillation</w:t>
      </w:r>
      <w:r>
        <w:t xml:space="preserve"> (</w:t>
      </w:r>
      <w:proofErr w:type="spellStart"/>
      <w:r>
        <w:rPr>
          <w:b/>
          <w:bCs/>
        </w:rPr>
        <w:t>A</w:t>
      </w:r>
      <w:r w:rsidRPr="00325F63">
        <w:rPr>
          <w:b/>
          <w:bCs/>
        </w:rPr>
        <w:t>fib</w:t>
      </w:r>
      <w:proofErr w:type="spellEnd"/>
      <w:r>
        <w:t>)</w:t>
      </w:r>
      <w:r w:rsidRPr="00437642">
        <w:t>, hypertension, and stroke.</w:t>
      </w:r>
    </w:p>
    <w:p w14:paraId="15E15A44" w14:textId="77777777" w:rsidR="006B025C" w:rsidRPr="00437642" w:rsidRDefault="006B025C" w:rsidP="006B025C">
      <w:pPr>
        <w:ind w:left="720" w:hanging="360"/>
      </w:pPr>
      <w:proofErr w:type="spellStart"/>
      <w:r w:rsidRPr="00437642">
        <w:rPr>
          <w:i/>
          <w:iCs/>
        </w:rPr>
        <w:t>Afib</w:t>
      </w:r>
      <w:proofErr w:type="spellEnd"/>
      <w:r w:rsidRPr="00437642">
        <w:t xml:space="preserve"> (ICD-9: [427.31, 427.32, 427.33], ICD-10: [I48.91, I48.1, I48.0, I48.92, I48.3, I48.4, I48.9])</w:t>
      </w:r>
    </w:p>
    <w:p w14:paraId="0150A46B" w14:textId="77777777" w:rsidR="006B025C" w:rsidRPr="00437642" w:rsidRDefault="006B025C" w:rsidP="006B025C">
      <w:pPr>
        <w:ind w:left="720" w:hanging="360"/>
      </w:pPr>
      <w:r w:rsidRPr="00437642">
        <w:rPr>
          <w:i/>
          <w:iCs/>
        </w:rPr>
        <w:t>Hypertension</w:t>
      </w:r>
      <w:r w:rsidRPr="00437642">
        <w:t xml:space="preserve"> (Any of the following validated diagnosis codes[</w:t>
      </w:r>
      <w:r w:rsidRPr="00061920">
        <w:fldChar w:fldCharType="begin">
          <w:fldData xml:space="preserve">PEVuZE5vdGU+PENpdGU+PEF1dGhvcj5RdWFuPC9BdXRob3I+PFllYXI+MjAwOTwvWWVhcj48UmVj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</w:fldData>
        </w:fldChar>
      </w:r>
      <w:r w:rsidRPr="00061920">
        <w:instrText xml:space="preserve"> ADDIN EN.CITE </w:instrText>
      </w:r>
      <w:r w:rsidRPr="00061920">
        <w:fldChar w:fldCharType="begin">
          <w:fldData xml:space="preserve">PEVuZE5vdGU+PENpdGU+PEF1dGhvcj5RdWFuPC9BdXRob3I+PFllYXI+MjAwOTwvWWVhcj48UmVj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</w:fldData>
        </w:fldChar>
      </w:r>
      <w:r w:rsidRPr="00061920">
        <w:instrText xml:space="preserve"> ADDIN EN.CITE.DATA </w:instrText>
      </w:r>
      <w:r w:rsidRPr="00061920">
        <w:fldChar w:fldCharType="end"/>
      </w:r>
      <w:r w:rsidRPr="00061920">
        <w:fldChar w:fldCharType="separate"/>
      </w:r>
      <w:r w:rsidRPr="00061920">
        <w:rPr>
          <w:noProof/>
        </w:rPr>
        <w:t>1</w:t>
      </w:r>
      <w:r w:rsidRPr="00061920">
        <w:fldChar w:fldCharType="end"/>
      </w:r>
      <w:r w:rsidRPr="00437642">
        <w:t xml:space="preserve">] present on admission or prior to admission of interest in RPDR: </w:t>
      </w:r>
      <w:r w:rsidRPr="00437642">
        <w:rPr>
          <w:color w:val="000000"/>
          <w:shd w:val="clear" w:color="auto" w:fill="FFFFFF"/>
        </w:rPr>
        <w:t xml:space="preserve">ICD-9: [401.x, 402.x, 403.x, 404.x, 405.x], ICD-10: [I10.x, I11.x, I12.x, I13.x, I15.x]); </w:t>
      </w:r>
      <w:r w:rsidRPr="00437642">
        <w:rPr>
          <w:i/>
          <w:iCs/>
        </w:rPr>
        <w:t xml:space="preserve">Heart Failure </w:t>
      </w:r>
      <w:r w:rsidRPr="00437642">
        <w:t>(Any of the following validated diagnosis codes[</w:t>
      </w:r>
      <w:r w:rsidRPr="00061920">
        <w:fldChar w:fldCharType="begin"/>
      </w:r>
      <w:r w:rsidRPr="00061920">
        <w:instrText xml:space="preserve"> ADDIN EN.CITE &lt;EndNote&gt;&lt;Cite&gt;&lt;Author&gt;Agarwal&lt;/Author&gt;&lt;Year&gt;2021&lt;/Year&gt;&lt;RecNum&gt;262&lt;/RecNum&gt;&lt;DisplayText&gt;&lt;style face="superscript"&gt;2&lt;/style&gt;&lt;/DisplayText&gt;&lt;record&gt;&lt;rec-number&gt;262&lt;/rec-number&gt;&lt;foreign-keys&gt;&lt;key app="EN" db-id="sr59zxa24ve5d9eetv1pw29w9wzxw9t0xe2x" timestamp="1657645607"&gt;262&lt;/key&gt;&lt;/foreign-keys&gt;&lt;ref-type name="Journal Article"&gt;17&lt;/ref-type&gt;&lt;contributors&gt;&lt;authors&gt;&lt;author&gt;Agarwal, M. A.&lt;/author&gt;&lt;author&gt;Fonarow, G. C.&lt;/author&gt;&lt;author&gt;Ziaeian, B.&lt;/author&gt;&lt;/authors&gt;&lt;/contributors&gt;&lt;auth-address&gt;Division of Cardiology, David Geffen School of Medicine at UCLA, Los Angeles, California.&amp;#xD;Ahmanson-UCLA Cardiomyopathy Center, University of California, Los Angeles Medical Center, Los Angeles.&amp;#xD;Associate Editor for Health Care Quality and Guidelines, JAMA Cardiology.&amp;#xD;Division of Cardiology, VA Greater Los Angeles Healthcare System, Los Angeles, California.&lt;/auth-address&gt;&lt;titles&gt;&lt;title&gt;National Trends in Heart Failure Hospitalizations and Readmissions From 2010 to 2017&lt;/title&gt;&lt;secondary-title&gt;JAMA Cardiol&lt;/secondary-title&gt;&lt;/titles&gt;&lt;periodical&gt;&lt;full-title&gt;JAMA Cardiol&lt;/full-title&gt;&lt;/periodical&gt;&lt;pages&gt;952-956&lt;/pages&gt;&lt;volume&gt;6&lt;/volume&gt;&lt;number&gt;8&lt;/number&gt;&lt;keywords&gt;&lt;keyword&gt;Aged&lt;/keyword&gt;&lt;keyword&gt;Aged, 80 and over&lt;/keyword&gt;&lt;keyword&gt;Female&lt;/keyword&gt;&lt;keyword&gt;*Heart Failure&lt;/keyword&gt;&lt;keyword&gt;Hospitalization/*trends&lt;/keyword&gt;&lt;keyword&gt;Humans&lt;/keyword&gt;&lt;keyword&gt;Male&lt;/keyword&gt;&lt;keyword&gt;Middle Aged&lt;/keyword&gt;&lt;keyword&gt;Patient Readmission/*trends&lt;/keyword&gt;&lt;keyword&gt;United States&lt;/keyword&gt;&lt;/keywords&gt;&lt;dates&gt;&lt;year&gt;2021&lt;/year&gt;&lt;pub-dates&gt;&lt;date&gt;Aug 1&lt;/date&gt;&lt;/pub-dates&gt;&lt;/dates&gt;&lt;isbn&gt;2380-6591 (Electronic)&lt;/isbn&gt;&lt;accession-num&gt;33566058&lt;/accession-num&gt;&lt;urls&gt;&lt;related-urls&gt;&lt;url&gt;https://www.ncbi.nlm.nih.gov/pubmed/33566058&lt;/url&gt;&lt;/related-urls&gt;&lt;/urls&gt;&lt;custom2&gt;PMC7876620&lt;/custom2&gt;&lt;electronic-resource-num&gt;10.1001/jamacardio.2020.7472&lt;/electronic-resource-num&gt;&lt;remote-database-name&gt;Medline&lt;/remote-database-name&gt;&lt;remote-database-provider&gt;NLM&lt;/remote-database-provider&gt;&lt;/record&gt;&lt;/Cite&gt;&lt;/EndNote&gt;</w:instrText>
      </w:r>
      <w:r w:rsidRPr="00061920">
        <w:fldChar w:fldCharType="separate"/>
      </w:r>
      <w:r w:rsidRPr="00061920">
        <w:rPr>
          <w:noProof/>
        </w:rPr>
        <w:t>2</w:t>
      </w:r>
      <w:r w:rsidRPr="00061920">
        <w:fldChar w:fldCharType="end"/>
      </w:r>
      <w:r w:rsidRPr="00437642">
        <w:t>] present on admission or prior to admission of interest in RPDR: ICD-9: [428, 398.91, 402.01, 402.11, 402.91, 404.01, 404.03, 404.11, 404.13, 404.91, 404.93], ICD-10: [I50.1 to I50.9, I11.0, I13.0, I13.2])</w:t>
      </w:r>
    </w:p>
    <w:p w14:paraId="0DC05BD0" w14:textId="77777777" w:rsidR="006B025C" w:rsidRPr="00437642" w:rsidRDefault="006B025C" w:rsidP="006B025C">
      <w:pPr>
        <w:ind w:left="720" w:hanging="360"/>
        <w:rPr>
          <w:color w:val="000000"/>
          <w:shd w:val="clear" w:color="auto" w:fill="FFFFFF"/>
          <w:lang w:eastAsia="ko-KR"/>
        </w:rPr>
      </w:pPr>
      <w:r w:rsidRPr="00437642">
        <w:rPr>
          <w:i/>
          <w:iCs/>
        </w:rPr>
        <w:t>Stroke</w:t>
      </w:r>
      <w:r w:rsidRPr="00437642">
        <w:t>[</w:t>
      </w:r>
      <w:r w:rsidRPr="00061920">
        <w:fldChar w:fldCharType="begin"/>
      </w:r>
      <w:r w:rsidRPr="00061920">
        <w:instrText xml:space="preserve"> ADDIN EN.CITE &lt;EndNote&gt;&lt;Cite&gt;&lt;Author&gt;Kokotailo&lt;/Author&gt;&lt;Year&gt;2005&lt;/Year&gt;&lt;RecNum&gt;263&lt;/RecNum&gt;&lt;DisplayText&gt;&lt;style face="superscript"&gt;3&lt;/style&gt;&lt;/DisplayText&gt;&lt;record&gt;&lt;rec-number&gt;263&lt;/rec-number&gt;&lt;foreign-keys&gt;&lt;key app="EN" db-id="sr59zxa24ve5d9eetv1pw29w9wzxw9t0xe2x" timestamp="1657645635"&gt;263&lt;/key&gt;&lt;/foreign-keys&gt;&lt;ref-type name="Journal Article"&gt;17&lt;/ref-type&gt;&lt;contributors&gt;&lt;authors&gt;&lt;author&gt;Kokotailo, R. A.&lt;</w:instrText>
      </w:r>
      <w:r w:rsidRPr="00061920">
        <w:rPr>
          <w:lang w:eastAsia="ko-KR"/>
        </w:rPr>
        <w:instrText>/author&gt;&lt;author&gt;Hill, M. D.&lt;/author&gt;&lt;/authors&gt;&lt;/contributors&gt;&lt;auth-address&gt;Department of Clinical Neurosciences, Faculty of Medicine, University of Calgary, Alberta, Canada.&lt;/auth-address&gt;&lt;titles&gt;&lt;title&gt;Coding of stroke and stroke risk factors using international classification of diseases, revisions 9 and 10&lt;/title&gt;&lt;secondary-title&gt;Stroke&lt;/secondary-title&gt;&lt;/titles&gt;&lt;periodical&gt;&lt;full-title&gt;Stroke&lt;/full-title&gt;&lt;/periodical&gt;&lt;pages&gt;1776-81&lt;/pages&gt;&lt;volume&gt;36&lt;/volume&gt;&lt;number&gt;8&lt;/number&gt;&lt;edition&gt;20050714&lt;/edition&gt;&lt;keywords&gt;&lt;keyword&gt;Aged&lt;/keyword&gt;&lt;keyword&gt;Canada&lt;/keyword&gt;&lt;keyword&gt;Cerebrovascular Disorders/diagnosis/epidemiology&lt;/keyword&gt;&lt;keyword&gt;Female&lt;/keyword&gt;&lt;keyword&gt;Forms and Records Control&lt;/keyword&gt;&lt;keyword&gt;Humans&lt;/keyword&gt;&lt;keyword&gt;*International Classification of Diseases&lt;/keyword&gt;&lt;keyword&gt;Male&lt;/keyword&gt;&lt;keyword&gt;Medical Records&lt;/keyword&gt;&lt;keyword&gt;Middle Aged&lt;/keyword&gt;&lt;keyword&gt;Risk Factors&lt;/keyword&gt;&lt;keyword&gt;Stroke/*classification/diagnosis/*epidemiology&lt;/keyword&gt;&lt;keyword&gt;Time Factors&lt;/keyword&gt;&lt;/keywords&gt;&lt;dates&gt;&lt;year&gt;2005&lt;/year&gt;&lt;pub-dates&gt;&lt;date&gt;Aug&lt;/date&gt;&lt;/pub-dates&gt;&lt;/dates&gt;&lt;isbn&gt;1524-4628 (Electronic)&amp;#xD;0039-2499 (Linking)&lt;/isbn&gt;&lt;accession-num&gt;16020772&lt;/accession-num&gt;&lt;urls&gt;&lt;related-urls&gt;&lt;url&gt;https://www.ncbi.nlm.nih.gov/pubmed/16020772&lt;/url&gt;&lt;/related-urls&gt;&lt;/urls&gt;&lt;electronic-resource-num&gt;10.1161/01.STR.0000174293.17959.a1&lt;/electronic-resource-num&gt;&lt;remote-database-name&gt;Medline&lt;/remote-database-name&gt;&lt;remote-database-provider&gt;NLM&lt;/remote-database-provider&gt;&lt;/record&gt;&lt;/Cite&gt;&lt;/EndNote&gt;</w:instrText>
      </w:r>
      <w:r w:rsidRPr="00061920">
        <w:fldChar w:fldCharType="separate"/>
      </w:r>
      <w:r w:rsidRPr="00061920">
        <w:rPr>
          <w:noProof/>
          <w:lang w:eastAsia="ko-KR"/>
        </w:rPr>
        <w:t>3</w:t>
      </w:r>
      <w:r w:rsidRPr="00061920">
        <w:fldChar w:fldCharType="end"/>
      </w:r>
      <w:r w:rsidRPr="00437642">
        <w:rPr>
          <w:lang w:eastAsia="ko-KR"/>
        </w:rPr>
        <w:t xml:space="preserve">] (Any of the following diagnosis codes present prior to admission of interest in RPDR: </w:t>
      </w:r>
      <w:r w:rsidRPr="00437642">
        <w:rPr>
          <w:color w:val="000000"/>
          <w:shd w:val="clear" w:color="auto" w:fill="FFFFFF"/>
          <w:lang w:eastAsia="ko-KR"/>
        </w:rPr>
        <w:t xml:space="preserve">ICD-9: [433.x1, 434.x1, 435.x, 436, 362.3], ICD-10: [I63.x, I64.x, H34.1, G45.x]). </w:t>
      </w:r>
    </w:p>
    <w:p w14:paraId="278F0438" w14:textId="77777777" w:rsidR="006B025C" w:rsidRPr="00437642" w:rsidRDefault="006B025C" w:rsidP="006B025C">
      <w:pPr>
        <w:rPr>
          <w:b/>
          <w:bCs/>
          <w:lang w:eastAsia="ko-KR"/>
        </w:rPr>
      </w:pPr>
    </w:p>
    <w:p w14:paraId="34A1AC87" w14:textId="77777777" w:rsidR="006B025C" w:rsidRPr="00437642" w:rsidRDefault="006B025C" w:rsidP="006B025C">
      <w:pPr>
        <w:rPr>
          <w:lang w:eastAsia="ko-KR"/>
        </w:rPr>
      </w:pPr>
      <w:r w:rsidRPr="00437642">
        <w:rPr>
          <w:b/>
          <w:bCs/>
          <w:lang w:eastAsia="ko-KR"/>
        </w:rPr>
        <w:t xml:space="preserve">Procedures/Treatments </w:t>
      </w:r>
      <w:r w:rsidRPr="00437642">
        <w:rPr>
          <w:lang w:eastAsia="ko-KR"/>
        </w:rPr>
        <w:t>included</w:t>
      </w:r>
      <w:r>
        <w:rPr>
          <w:lang w:eastAsia="ko-KR"/>
        </w:rPr>
        <w:t>:</w:t>
      </w:r>
    </w:p>
    <w:p w14:paraId="39648083" w14:textId="449812F7" w:rsidR="006B025C" w:rsidRPr="00437642" w:rsidRDefault="006B025C" w:rsidP="006B025C">
      <w:pPr>
        <w:ind w:left="720" w:hanging="360"/>
        <w:rPr>
          <w:rFonts w:eastAsia="Batang"/>
          <w:lang w:eastAsia="ko-KR"/>
        </w:rPr>
      </w:pPr>
      <w:r w:rsidRPr="00437642">
        <w:rPr>
          <w:lang w:eastAsia="ko-KR"/>
        </w:rPr>
        <w:t>IV tissue-Plasminogen Activator (</w:t>
      </w:r>
      <w:r w:rsidRPr="00437642">
        <w:rPr>
          <w:i/>
          <w:iCs/>
          <w:lang w:eastAsia="ko-KR"/>
        </w:rPr>
        <w:t>tPA</w:t>
      </w:r>
      <w:r w:rsidRPr="00437642">
        <w:rPr>
          <w:lang w:eastAsia="ko-KR"/>
        </w:rPr>
        <w:t>)</w:t>
      </w:r>
      <w:r w:rsidRPr="00437642">
        <w:rPr>
          <w:rFonts w:eastAsia="Batang"/>
          <w:lang w:eastAsia="ko-KR"/>
        </w:rPr>
        <w:t xml:space="preserve"> </w:t>
      </w:r>
      <w:r>
        <w:rPr>
          <w:lang w:eastAsia="ko-KR"/>
        </w:rPr>
        <w:t>was o</w:t>
      </w:r>
      <w:r w:rsidRPr="00437642">
        <w:rPr>
          <w:lang w:eastAsia="ko-KR"/>
        </w:rPr>
        <w:t>btained through RPDR and verified using clinical patient note reviews: Keywords: [“Mechanical</w:t>
      </w:r>
      <w:r w:rsidR="005374D6">
        <w:rPr>
          <w:lang w:eastAsia="ko-KR"/>
        </w:rPr>
        <w:t>,</w:t>
      </w:r>
      <w:r w:rsidRPr="00437642">
        <w:rPr>
          <w:lang w:eastAsia="ko-KR"/>
        </w:rPr>
        <w:t>”</w:t>
      </w:r>
      <w:r w:rsidRPr="00437642">
        <w:rPr>
          <w:rFonts w:eastAsia="Batang"/>
          <w:lang w:eastAsia="ko-KR"/>
        </w:rPr>
        <w:t xml:space="preserve"> </w:t>
      </w:r>
      <w:r w:rsidRPr="00437642">
        <w:rPr>
          <w:lang w:eastAsia="ko-KR"/>
        </w:rPr>
        <w:t>“Thrombectomy</w:t>
      </w:r>
      <w:r w:rsidR="005374D6">
        <w:rPr>
          <w:lang w:eastAsia="ko-KR"/>
        </w:rPr>
        <w:t>,</w:t>
      </w:r>
      <w:r w:rsidRPr="00437642">
        <w:rPr>
          <w:lang w:eastAsia="ko-KR"/>
        </w:rPr>
        <w:t>”</w:t>
      </w:r>
      <w:r w:rsidRPr="00437642">
        <w:rPr>
          <w:rFonts w:eastAsia="Batang"/>
          <w:lang w:eastAsia="ko-KR"/>
        </w:rPr>
        <w:t xml:space="preserve"> </w:t>
      </w:r>
      <w:r w:rsidRPr="00437642">
        <w:rPr>
          <w:lang w:eastAsia="ko-KR"/>
        </w:rPr>
        <w:t>“Solitaire</w:t>
      </w:r>
      <w:r w:rsidR="005374D6">
        <w:rPr>
          <w:lang w:eastAsia="ko-KR"/>
        </w:rPr>
        <w:t>,</w:t>
      </w:r>
      <w:r w:rsidRPr="00437642">
        <w:rPr>
          <w:lang w:eastAsia="ko-KR"/>
        </w:rPr>
        <w:t>”</w:t>
      </w:r>
      <w:r w:rsidRPr="00437642">
        <w:rPr>
          <w:rFonts w:eastAsia="Batang"/>
          <w:lang w:eastAsia="ko-KR"/>
        </w:rPr>
        <w:t xml:space="preserve"> </w:t>
      </w:r>
      <w:r w:rsidRPr="00437642">
        <w:rPr>
          <w:lang w:eastAsia="ko-KR"/>
        </w:rPr>
        <w:t>“Endovascular</w:t>
      </w:r>
      <w:r w:rsidR="005374D6">
        <w:rPr>
          <w:lang w:eastAsia="ko-KR"/>
        </w:rPr>
        <w:t>,</w:t>
      </w:r>
      <w:r w:rsidRPr="00437642">
        <w:rPr>
          <w:lang w:eastAsia="ko-KR"/>
        </w:rPr>
        <w:t>”</w:t>
      </w:r>
      <w:r w:rsidRPr="00437642">
        <w:rPr>
          <w:rFonts w:eastAsia="Batang"/>
          <w:lang w:eastAsia="ko-KR"/>
        </w:rPr>
        <w:t xml:space="preserve"> </w:t>
      </w:r>
      <w:r w:rsidRPr="00437642">
        <w:rPr>
          <w:lang w:eastAsia="ko-KR"/>
        </w:rPr>
        <w:t>“</w:t>
      </w:r>
      <w:proofErr w:type="spellStart"/>
      <w:r w:rsidRPr="00437642">
        <w:rPr>
          <w:lang w:eastAsia="ko-KR"/>
        </w:rPr>
        <w:t>Recanal</w:t>
      </w:r>
      <w:proofErr w:type="spellEnd"/>
      <w:r w:rsidR="005374D6">
        <w:rPr>
          <w:lang w:eastAsia="ko-KR"/>
        </w:rPr>
        <w:t>,</w:t>
      </w:r>
      <w:r w:rsidRPr="00437642">
        <w:rPr>
          <w:lang w:eastAsia="ko-KR"/>
        </w:rPr>
        <w:t>”</w:t>
      </w:r>
      <w:r w:rsidRPr="00437642">
        <w:rPr>
          <w:rFonts w:eastAsia="Batang"/>
          <w:lang w:eastAsia="ko-KR"/>
        </w:rPr>
        <w:t xml:space="preserve"> </w:t>
      </w:r>
      <w:r w:rsidRPr="00437642">
        <w:rPr>
          <w:lang w:eastAsia="ko-KR"/>
        </w:rPr>
        <w:t>“Catheter</w:t>
      </w:r>
      <w:proofErr w:type="gramStart"/>
      <w:r w:rsidR="005374D6">
        <w:rPr>
          <w:lang w:eastAsia="ko-KR"/>
        </w:rPr>
        <w:t>,</w:t>
      </w:r>
      <w:r w:rsidRPr="00437642">
        <w:rPr>
          <w:lang w:eastAsia="ko-KR"/>
        </w:rPr>
        <w:t>”  “</w:t>
      </w:r>
      <w:proofErr w:type="gramEnd"/>
      <w:r w:rsidRPr="00437642">
        <w:rPr>
          <w:lang w:eastAsia="ko-KR"/>
        </w:rPr>
        <w:t>Stent</w:t>
      </w:r>
      <w:r w:rsidR="005374D6">
        <w:rPr>
          <w:lang w:eastAsia="ko-KR"/>
        </w:rPr>
        <w:t>,</w:t>
      </w:r>
      <w:r w:rsidRPr="00437642">
        <w:rPr>
          <w:lang w:eastAsia="ko-KR"/>
        </w:rPr>
        <w:t>”</w:t>
      </w:r>
      <w:r w:rsidRPr="00437642">
        <w:rPr>
          <w:rFonts w:eastAsia="Batang"/>
          <w:lang w:eastAsia="ko-KR"/>
        </w:rPr>
        <w:t xml:space="preserve"> </w:t>
      </w:r>
      <w:r w:rsidRPr="00437642">
        <w:rPr>
          <w:lang w:eastAsia="ko-KR"/>
        </w:rPr>
        <w:t>“Pass</w:t>
      </w:r>
      <w:r w:rsidR="005374D6">
        <w:rPr>
          <w:lang w:eastAsia="ko-KR"/>
        </w:rPr>
        <w:t>,</w:t>
      </w:r>
      <w:r w:rsidRPr="00437642">
        <w:rPr>
          <w:lang w:eastAsia="ko-KR"/>
        </w:rPr>
        <w:t>”</w:t>
      </w:r>
      <w:r w:rsidRPr="00437642">
        <w:rPr>
          <w:rFonts w:eastAsia="Batang"/>
          <w:lang w:eastAsia="ko-KR"/>
        </w:rPr>
        <w:t xml:space="preserve"> </w:t>
      </w:r>
      <w:r w:rsidRPr="00437642">
        <w:rPr>
          <w:lang w:eastAsia="ko-KR"/>
        </w:rPr>
        <w:t>“Penumbra</w:t>
      </w:r>
      <w:r w:rsidR="005374D6">
        <w:rPr>
          <w:lang w:eastAsia="ko-KR"/>
        </w:rPr>
        <w:t>,</w:t>
      </w:r>
      <w:r w:rsidRPr="00437642">
        <w:rPr>
          <w:lang w:eastAsia="ko-KR"/>
        </w:rPr>
        <w:t>”</w:t>
      </w:r>
      <w:r w:rsidRPr="00437642">
        <w:rPr>
          <w:rFonts w:eastAsia="Batang"/>
          <w:lang w:eastAsia="ko-KR"/>
        </w:rPr>
        <w:t xml:space="preserve"> </w:t>
      </w:r>
      <w:r w:rsidRPr="00437642">
        <w:rPr>
          <w:lang w:eastAsia="ko-KR"/>
        </w:rPr>
        <w:t>“Clot retrieval</w:t>
      </w:r>
      <w:r w:rsidR="005374D6">
        <w:rPr>
          <w:lang w:eastAsia="ko-KR"/>
        </w:rPr>
        <w:t>,</w:t>
      </w:r>
      <w:r w:rsidRPr="00437642">
        <w:rPr>
          <w:lang w:eastAsia="ko-KR"/>
        </w:rPr>
        <w:t>”</w:t>
      </w:r>
      <w:r w:rsidRPr="00437642">
        <w:rPr>
          <w:rFonts w:eastAsia="Batang"/>
          <w:lang w:eastAsia="ko-KR"/>
        </w:rPr>
        <w:t xml:space="preserve"> </w:t>
      </w:r>
      <w:r w:rsidRPr="00437642">
        <w:rPr>
          <w:lang w:eastAsia="ko-KR"/>
        </w:rPr>
        <w:t>“MERC/MERS</w:t>
      </w:r>
      <w:r w:rsidR="005374D6">
        <w:rPr>
          <w:lang w:eastAsia="ko-KR"/>
        </w:rPr>
        <w:t>,</w:t>
      </w:r>
      <w:r w:rsidRPr="00437642">
        <w:rPr>
          <w:lang w:eastAsia="ko-KR"/>
        </w:rPr>
        <w:t>”</w:t>
      </w:r>
      <w:r w:rsidRPr="00437642">
        <w:rPr>
          <w:rFonts w:eastAsia="Batang"/>
          <w:lang w:eastAsia="ko-KR"/>
        </w:rPr>
        <w:t xml:space="preserve"> </w:t>
      </w:r>
      <w:r w:rsidRPr="00437642">
        <w:rPr>
          <w:lang w:eastAsia="ko-KR"/>
        </w:rPr>
        <w:t>“IA therapy</w:t>
      </w:r>
      <w:r w:rsidR="005374D6">
        <w:rPr>
          <w:lang w:eastAsia="ko-KR"/>
        </w:rPr>
        <w:t>,</w:t>
      </w:r>
      <w:r w:rsidRPr="00437642">
        <w:rPr>
          <w:lang w:eastAsia="ko-KR"/>
        </w:rPr>
        <w:t>” “IA intervention</w:t>
      </w:r>
      <w:r w:rsidR="005374D6">
        <w:rPr>
          <w:lang w:eastAsia="ko-KR"/>
        </w:rPr>
        <w:t>,</w:t>
      </w:r>
      <w:r w:rsidRPr="00437642">
        <w:rPr>
          <w:lang w:eastAsia="ko-KR"/>
        </w:rPr>
        <w:t>”</w:t>
      </w:r>
      <w:r w:rsidR="005374D6">
        <w:rPr>
          <w:lang w:eastAsia="ko-KR"/>
        </w:rPr>
        <w:t xml:space="preserve"> </w:t>
      </w:r>
      <w:r w:rsidRPr="00437642">
        <w:rPr>
          <w:lang w:eastAsia="ko-KR"/>
        </w:rPr>
        <w:t>“Intraarterial</w:t>
      </w:r>
      <w:r w:rsidR="005374D6">
        <w:rPr>
          <w:lang w:eastAsia="ko-KR"/>
        </w:rPr>
        <w:t>,</w:t>
      </w:r>
      <w:r w:rsidRPr="00437642">
        <w:rPr>
          <w:lang w:eastAsia="ko-KR"/>
        </w:rPr>
        <w:t>”</w:t>
      </w:r>
      <w:r w:rsidR="005374D6">
        <w:rPr>
          <w:lang w:eastAsia="ko-KR"/>
        </w:rPr>
        <w:t xml:space="preserve"> </w:t>
      </w:r>
      <w:r w:rsidRPr="00437642">
        <w:rPr>
          <w:lang w:eastAsia="ko-KR"/>
        </w:rPr>
        <w:t>“Embolectomy”]. For instances in which RPDR and clinical patient notes were in conflict, (for example RPDR tPA was not recorded but clinical notes indicated that tPA was administered at an outside hospital) clinical patient notes were favored.)</w:t>
      </w:r>
    </w:p>
    <w:p w14:paraId="5FA2EC08" w14:textId="77777777" w:rsidR="006B025C" w:rsidRPr="00437642" w:rsidRDefault="006B025C" w:rsidP="006B025C">
      <w:pPr>
        <w:ind w:left="720" w:hanging="360"/>
        <w:rPr>
          <w:rFonts w:eastAsia="Batang"/>
          <w:lang w:eastAsia="ko-KR"/>
        </w:rPr>
      </w:pPr>
      <w:r w:rsidRPr="00437642">
        <w:rPr>
          <w:i/>
          <w:iCs/>
          <w:lang w:eastAsia="ko-KR"/>
        </w:rPr>
        <w:t xml:space="preserve">Mechanical Thrombectomy </w:t>
      </w:r>
      <w:r>
        <w:rPr>
          <w:lang w:eastAsia="ko-KR"/>
        </w:rPr>
        <w:t>was o</w:t>
      </w:r>
      <w:r w:rsidRPr="00437642">
        <w:rPr>
          <w:lang w:eastAsia="ko-KR"/>
        </w:rPr>
        <w:t>btained through RPDR using procedural codes and clinical patient note reviews.</w:t>
      </w:r>
      <w:r w:rsidRPr="00437642">
        <w:rPr>
          <w:rFonts w:eastAsia="Batang"/>
          <w:lang w:eastAsia="ko-KR"/>
        </w:rPr>
        <w:t xml:space="preserve"> </w:t>
      </w:r>
      <w:r w:rsidRPr="00437642">
        <w:rPr>
          <w:lang w:eastAsia="ko-KR"/>
        </w:rPr>
        <w:t>Reviewed from clinical notes; ke</w:t>
      </w:r>
      <w:r w:rsidRPr="00437642">
        <w:t>ywords including [“mechanical”, “thrombectomy”, “solitaire”, “endovascular”, “</w:t>
      </w:r>
      <w:proofErr w:type="spellStart"/>
      <w:r w:rsidRPr="00437642">
        <w:t>recanal</w:t>
      </w:r>
      <w:proofErr w:type="spellEnd"/>
      <w:r w:rsidRPr="00437642">
        <w:t>”, “catheter”, “stent”, “pass”, “penumbra”, “clot retrieval”, “MERC”, “MERS”, “IA therapy”, “IA intervention”, “intraarterial”, “embolectomy”]</w:t>
      </w:r>
      <w:r w:rsidRPr="00437642">
        <w:rPr>
          <w:rFonts w:eastAsia="Batang"/>
          <w:lang w:eastAsia="ko-KR"/>
        </w:rPr>
        <w:t xml:space="preserve">. </w:t>
      </w:r>
      <w:r w:rsidRPr="00437642">
        <w:t xml:space="preserve">For instances in which RPDR and clinical patient notes were in conflict, clinical patient notes were favored. </w:t>
      </w:r>
    </w:p>
    <w:p w14:paraId="0845C72D" w14:textId="72E6A88C" w:rsidR="006B025C" w:rsidRPr="00437642" w:rsidRDefault="69F6434C" w:rsidP="006B025C">
      <w:pPr>
        <w:ind w:left="720" w:hanging="360"/>
        <w:rPr>
          <w:rFonts w:eastAsia="Batang"/>
          <w:lang w:eastAsia="ko-KR"/>
        </w:rPr>
      </w:pPr>
      <w:r w:rsidRPr="69F6434C">
        <w:rPr>
          <w:i/>
          <w:iCs/>
        </w:rPr>
        <w:t>Mechanical Thrombectomy Time</w:t>
      </w:r>
      <w:r w:rsidRPr="69F6434C">
        <w:rPr>
          <w:rFonts w:eastAsia="Batang"/>
          <w:lang w:eastAsia="ko-KR"/>
        </w:rPr>
        <w:t xml:space="preserve"> </w:t>
      </w:r>
      <w:r>
        <w:t>was determined by clinical note review. Types of reports including:</w:t>
      </w:r>
      <w:r w:rsidRPr="69F6434C">
        <w:rPr>
          <w:rFonts w:eastAsia="Batang"/>
          <w:lang w:eastAsia="ko-KR"/>
        </w:rPr>
        <w:t xml:space="preserve"> </w:t>
      </w:r>
      <w:r>
        <w:t>“H&amp;P,” “Consults</w:t>
      </w:r>
      <w:r w:rsidR="005374D6">
        <w:t>,</w:t>
      </w:r>
      <w:r>
        <w:t>” “Final reports of FL Carotid Stenting</w:t>
      </w:r>
      <w:proofErr w:type="gramStart"/>
      <w:r w:rsidR="005374D6">
        <w:t>,</w:t>
      </w:r>
      <w:r>
        <w:t xml:space="preserve">” </w:t>
      </w:r>
      <w:r w:rsidRPr="69F6434C">
        <w:rPr>
          <w:rFonts w:eastAsia="Batang"/>
          <w:lang w:eastAsia="ko-KR"/>
        </w:rPr>
        <w:t xml:space="preserve"> </w:t>
      </w:r>
      <w:r>
        <w:t>“</w:t>
      </w:r>
      <w:proofErr w:type="gramEnd"/>
      <w:r>
        <w:t xml:space="preserve">FL stroke </w:t>
      </w:r>
      <w:r>
        <w:lastRenderedPageBreak/>
        <w:t>Intervention</w:t>
      </w:r>
      <w:r w:rsidR="005374D6">
        <w:t>,</w:t>
      </w:r>
      <w:r>
        <w:t>” “FL embolization</w:t>
      </w:r>
      <w:r w:rsidR="005374D6">
        <w:t>,</w:t>
      </w:r>
      <w:r>
        <w:t>” “FL Catheter Placement</w:t>
      </w:r>
      <w:r w:rsidR="005374D6">
        <w:t>,</w:t>
      </w:r>
      <w:r>
        <w:t xml:space="preserve">” </w:t>
      </w:r>
      <w:r w:rsidRPr="69F6434C">
        <w:rPr>
          <w:rFonts w:eastAsia="Batang"/>
          <w:lang w:eastAsia="ko-KR"/>
        </w:rPr>
        <w:t xml:space="preserve"> </w:t>
      </w:r>
      <w:r>
        <w:t>“IR Acute Stroke Intervention.”</w:t>
      </w:r>
      <w:r w:rsidRPr="69F6434C">
        <w:rPr>
          <w:rFonts w:eastAsia="Batang"/>
          <w:lang w:eastAsia="ko-KR"/>
        </w:rPr>
        <w:t xml:space="preserve"> </w:t>
      </w:r>
      <w:r>
        <w:t>If mechanical thrombectomy time was not explicitly documented (especially if it was given OSH), MT time was determined to be missing.</w:t>
      </w:r>
    </w:p>
    <w:p w14:paraId="4F8E7E22" w14:textId="77777777" w:rsidR="006B025C" w:rsidRPr="00437642" w:rsidRDefault="006B025C" w:rsidP="006B025C">
      <w:pPr>
        <w:ind w:left="720" w:hanging="360"/>
        <w:rPr>
          <w:rFonts w:eastAsia="Batang"/>
          <w:lang w:eastAsia="ko-KR"/>
        </w:rPr>
      </w:pPr>
      <w:r w:rsidRPr="00437642">
        <w:rPr>
          <w:i/>
          <w:iCs/>
        </w:rPr>
        <w:t xml:space="preserve">Decompressive Hemicraniectomy (DHC) </w:t>
      </w:r>
      <w:r>
        <w:t>was o</w:t>
      </w:r>
      <w:r w:rsidRPr="00437642">
        <w:t>btained through RPDR using procedural codes (</w:t>
      </w:r>
      <w:r w:rsidRPr="00437642">
        <w:rPr>
          <w:color w:val="000000"/>
        </w:rPr>
        <w:t xml:space="preserve">CPT 61322, CPT 61323, CPT 61304) </w:t>
      </w:r>
      <w:r w:rsidRPr="00437642">
        <w:t xml:space="preserve">radiology reports, and clinical note review. Any discrepancies were reviewed by the clinical team to ensure accuracy. </w:t>
      </w:r>
    </w:p>
    <w:p w14:paraId="2889CB13" w14:textId="77777777" w:rsidR="006B025C" w:rsidRPr="00437642" w:rsidRDefault="006B025C" w:rsidP="006B025C">
      <w:pPr>
        <w:ind w:left="720" w:hanging="360"/>
        <w:rPr>
          <w:rFonts w:eastAsia="Batang"/>
          <w:lang w:eastAsia="ko-KR"/>
        </w:rPr>
      </w:pPr>
      <w:r w:rsidRPr="00437642">
        <w:rPr>
          <w:i/>
          <w:iCs/>
        </w:rPr>
        <w:t xml:space="preserve">Surgery Time </w:t>
      </w:r>
      <w:r w:rsidRPr="00437642">
        <w:t xml:space="preserve">was determined by clinical note review (anesthesia start, surgery start). For clinical note that did not have surgery time listed, the date time of the first radiology report showing surgical decompression was used.  </w:t>
      </w:r>
    </w:p>
    <w:p w14:paraId="6F1752CA" w14:textId="77777777" w:rsidR="006B025C" w:rsidRDefault="006B025C" w:rsidP="006B025C">
      <w:pPr>
        <w:ind w:left="720" w:hanging="720"/>
        <w:rPr>
          <w:b/>
          <w:bCs/>
        </w:rPr>
      </w:pPr>
    </w:p>
    <w:p w14:paraId="6CCFFBF4" w14:textId="77777777" w:rsidR="006B025C" w:rsidRPr="00437642" w:rsidRDefault="006B025C" w:rsidP="006B025C">
      <w:pPr>
        <w:ind w:left="720" w:hanging="720"/>
        <w:rPr>
          <w:b/>
          <w:bCs/>
        </w:rPr>
      </w:pPr>
      <w:r w:rsidRPr="00437642">
        <w:rPr>
          <w:b/>
          <w:bCs/>
        </w:rPr>
        <w:t>Stroke Characteristics</w:t>
      </w:r>
    </w:p>
    <w:p w14:paraId="0201A120" w14:textId="7B68D146" w:rsidR="006B025C" w:rsidRPr="00437642" w:rsidRDefault="006B025C" w:rsidP="006B025C">
      <w:pPr>
        <w:ind w:left="720" w:hanging="360"/>
        <w:rPr>
          <w:rFonts w:eastAsia="Batang"/>
          <w:i/>
          <w:iCs/>
          <w:lang w:eastAsia="ko-KR"/>
        </w:rPr>
      </w:pPr>
      <w:r w:rsidRPr="00437642">
        <w:rPr>
          <w:i/>
          <w:iCs/>
        </w:rPr>
        <w:t>Last seen well (LSW)</w:t>
      </w:r>
      <w:r w:rsidRPr="00437642">
        <w:t xml:space="preserve"> date times were identified via clinical notes</w:t>
      </w:r>
      <w:r w:rsidRPr="00437642">
        <w:rPr>
          <w:rFonts w:eastAsia="Batang"/>
          <w:i/>
          <w:iCs/>
          <w:lang w:eastAsia="ko-KR"/>
        </w:rPr>
        <w:t xml:space="preserve">. </w:t>
      </w:r>
      <w:r w:rsidRPr="00437642">
        <w:t>LSW was considered the last time before a patient had a significant deficit as inferred by National Institutes of Health Stroke Score (</w:t>
      </w:r>
      <w:r w:rsidRPr="00437642">
        <w:rPr>
          <w:b/>
          <w:bCs/>
        </w:rPr>
        <w:t>NIHSS</w:t>
      </w:r>
      <w:r w:rsidRPr="00437642">
        <w:t>) (symptoms of numbness, tingling, or other symptoms that would result in NIHSS &lt; 3 were not taken as the time of LSW)</w:t>
      </w:r>
      <w:r w:rsidRPr="00437642">
        <w:rPr>
          <w:rFonts w:eastAsia="Batang"/>
          <w:i/>
          <w:iCs/>
          <w:lang w:eastAsia="ko-KR"/>
        </w:rPr>
        <w:t xml:space="preserve">. </w:t>
      </w:r>
      <w:r w:rsidRPr="00437642">
        <w:t>LSW without exact times or only reference to time were labeled as “inferred”</w:t>
      </w:r>
      <w:r w:rsidRPr="00437642">
        <w:rPr>
          <w:rFonts w:eastAsia="Batang"/>
          <w:i/>
          <w:iCs/>
          <w:lang w:eastAsia="ko-KR"/>
        </w:rPr>
        <w:t xml:space="preserve">. </w:t>
      </w:r>
      <w:r w:rsidRPr="00437642">
        <w:t>If LSW was prior to an in-hospital surgery, the surgery time was identified. If no surgery start time was identified, surgery was assumed to be at 7:00AM</w:t>
      </w:r>
      <w:r w:rsidRPr="00437642">
        <w:rPr>
          <w:rFonts w:eastAsia="Batang"/>
          <w:i/>
          <w:iCs/>
          <w:lang w:eastAsia="ko-KR"/>
        </w:rPr>
        <w:t xml:space="preserve">. </w:t>
      </w:r>
      <w:r w:rsidRPr="00437642">
        <w:t>If LSW referred to “last night before bed,” with no exact time, then LSW was assumed to be 10:00 PM</w:t>
      </w:r>
      <w:r w:rsidRPr="00437642">
        <w:rPr>
          <w:rFonts w:eastAsia="Batang"/>
          <w:i/>
          <w:iCs/>
          <w:lang w:eastAsia="ko-KR"/>
        </w:rPr>
        <w:t xml:space="preserve">. </w:t>
      </w:r>
      <w:r w:rsidRPr="00437642">
        <w:t xml:space="preserve">All last seen well data underwent supervisor review (CJO). </w:t>
      </w:r>
    </w:p>
    <w:p w14:paraId="138F083E" w14:textId="5C58EC04" w:rsidR="006B025C" w:rsidRDefault="69F6434C" w:rsidP="69F6434C">
      <w:pPr>
        <w:ind w:left="720" w:hanging="360"/>
        <w:rPr>
          <w:rFonts w:eastAsia="Batang"/>
          <w:i/>
          <w:iCs/>
          <w:lang w:eastAsia="ko-KR"/>
        </w:rPr>
      </w:pPr>
      <w:r w:rsidRPr="69F6434C">
        <w:rPr>
          <w:i/>
          <w:iCs/>
        </w:rPr>
        <w:t xml:space="preserve">NIHSS </w:t>
      </w:r>
      <w:r>
        <w:t>was extracted from history and/or physical exam. In cases in which multiple NIHSS were reported, the last one (after any procedures took place) was used. Documented NIHSS via clinical notes</w:t>
      </w:r>
      <w:r w:rsidRPr="69F6434C">
        <w:rPr>
          <w:rFonts w:eastAsia="Batang"/>
          <w:i/>
          <w:iCs/>
          <w:lang w:eastAsia="ko-KR"/>
        </w:rPr>
        <w:t xml:space="preserve">. </w:t>
      </w:r>
      <w:r>
        <w:t>NIHSS after any thrombolytic procedure at BWH or MGH</w:t>
      </w:r>
      <w:r w:rsidRPr="69F6434C">
        <w:rPr>
          <w:rFonts w:eastAsia="Batang"/>
          <w:i/>
          <w:iCs/>
          <w:lang w:eastAsia="ko-KR"/>
        </w:rPr>
        <w:t xml:space="preserve">. </w:t>
      </w:r>
      <w:r>
        <w:t>Thrombolytic procedure included Therapeutic IV-tPA</w:t>
      </w:r>
      <w:r w:rsidRPr="69F6434C">
        <w:rPr>
          <w:rFonts w:eastAsia="Batang"/>
          <w:i/>
          <w:iCs/>
          <w:lang w:eastAsia="ko-KR"/>
        </w:rPr>
        <w:t xml:space="preserve">, </w:t>
      </w:r>
      <w:r>
        <w:t>Intra-arterial tPA</w:t>
      </w:r>
      <w:r w:rsidRPr="69F6434C">
        <w:rPr>
          <w:rFonts w:eastAsia="Batang"/>
          <w:i/>
          <w:iCs/>
          <w:lang w:eastAsia="ko-KR"/>
        </w:rPr>
        <w:t xml:space="preserve">, </w:t>
      </w:r>
      <w:r>
        <w:t>Mechanical thrombectomy with IA tPA</w:t>
      </w:r>
      <w:r w:rsidRPr="69F6434C">
        <w:rPr>
          <w:rFonts w:eastAsia="Batang"/>
          <w:i/>
          <w:iCs/>
          <w:lang w:eastAsia="ko-KR"/>
        </w:rPr>
        <w:t xml:space="preserve">, and </w:t>
      </w:r>
      <w:r>
        <w:t>Mechanical thrombectomy without IA tPA</w:t>
      </w:r>
      <w:r w:rsidRPr="69F6434C">
        <w:rPr>
          <w:rFonts w:eastAsia="Batang"/>
          <w:lang w:eastAsia="ko-KR"/>
        </w:rPr>
        <w:t xml:space="preserve">. </w:t>
      </w:r>
      <w:r>
        <w:t>If post-procedure NIHSS at BWH or MGH was not documented, then NIHSS upon arrival at BWH or MGH using the arrival exam was used. If the documented arrival and post-procedure NIHSS were not available, then NIHSS at the outside hospital (OSH) before the patient was transferred to BWH or MGH was used</w:t>
      </w:r>
      <w:r w:rsidRPr="69F6434C">
        <w:rPr>
          <w:rFonts w:eastAsia="Batang"/>
          <w:i/>
          <w:iCs/>
          <w:lang w:eastAsia="ko-KR"/>
        </w:rPr>
        <w:t xml:space="preserve">. </w:t>
      </w:r>
      <w:r>
        <w:t>If any thrombolytic agent was given OSH, then post-administration NIHSS was used</w:t>
      </w:r>
      <w:r w:rsidRPr="69F6434C">
        <w:rPr>
          <w:rFonts w:eastAsia="Batang"/>
          <w:i/>
          <w:iCs/>
          <w:lang w:eastAsia="ko-KR"/>
        </w:rPr>
        <w:t xml:space="preserve">. </w:t>
      </w:r>
      <w:r>
        <w:t>If post-procedure NIHSS at OSH was not available, then the arrival NIHSS at OSH was used</w:t>
      </w:r>
      <w:r w:rsidRPr="69F6434C">
        <w:rPr>
          <w:rFonts w:eastAsia="Batang"/>
          <w:i/>
          <w:iCs/>
          <w:lang w:eastAsia="ko-KR"/>
        </w:rPr>
        <w:t xml:space="preserve">. </w:t>
      </w:r>
      <w:r w:rsidRPr="69F6434C">
        <w:rPr>
          <w:i/>
          <w:iCs/>
        </w:rPr>
        <w:t>Inferred NIHSS (</w:t>
      </w:r>
      <w:r>
        <w:t>Previous studies have shown that the NIHSS can be estimated from the review of medical records with a high degree of reliability and validity.</w:t>
      </w:r>
      <w:r w:rsidR="009053A2">
        <w:fldChar w:fldCharType="begin">
          <w:fldData xml:space="preserve">PEVuZE5vdGU+PENpdGU+PEF1dGhvcj5LYXNuZXI8L0F1dGhvcj48WWVhcj4xOTk5PC9ZZWFyPjxS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</w:fldData>
        </w:fldChar>
      </w:r>
      <w:r w:rsidR="009053A2">
        <w:instrText xml:space="preserve"> ADDIN EN.CITE </w:instrText>
      </w:r>
      <w:r w:rsidR="009053A2">
        <w:fldChar w:fldCharType="begin">
          <w:fldData xml:space="preserve">PEVuZE5vdGU+PENpdGU+PEF1dGhvcj5LYXNuZXI8L0F1dGhvcj48WWVhcj4xOTk5PC9ZZWFyPjxS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</w:fldData>
        </w:fldChar>
      </w:r>
      <w:r w:rsidR="009053A2">
        <w:instrText xml:space="preserve"> ADDIN EN.CITE.DATA </w:instrText>
      </w:r>
      <w:r w:rsidR="009053A2">
        <w:fldChar w:fldCharType="end"/>
      </w:r>
      <w:r w:rsidR="009053A2">
        <w:fldChar w:fldCharType="separate"/>
      </w:r>
      <w:r w:rsidR="009053A2" w:rsidRPr="009053A2">
        <w:rPr>
          <w:noProof/>
          <w:vertAlign w:val="superscript"/>
        </w:rPr>
        <w:t>4</w:t>
      </w:r>
      <w:r w:rsidR="009053A2">
        <w:fldChar w:fldCharType="end"/>
      </w:r>
      <w:r>
        <w:t xml:space="preserve">For the cases where admission NIHSS was not explicitly stated in the patient’s admission record, it was inferred based on the available history and physical exam by a rater who was previously trained and certified in the administration of the NIHSS. Items on the scale were only scored if they were written in the HPI or physical exam portion of the admission note. Patient’s intubation status was assessed from recorded vital signs. Level of consciousness (scale item 1), best language (9), and dysarthria (10) were scored based on the HPI and mental status exam. Cranial nerve examination was used to score best gaze (item 2), visual fields (3), and facial palsy (4). The motor exam was used for motor arm (5) and motor leg (6). Limb ataxia (7) and sensory (8) were acquired from the ataxia and sensory sections of the neurological exam. Often, </w:t>
      </w:r>
      <w:proofErr w:type="gramStart"/>
      <w:r>
        <w:t>motor</w:t>
      </w:r>
      <w:proofErr w:type="gramEnd"/>
      <w:r>
        <w:t xml:space="preserve"> and sensory scores was inferred based on the patient’s reaction to noxious stimuli. For example, if the patient triple flexed to noxious stimuli, sensation was scored as "normal" and motor as “some effort against gravity” on the scale. Extinction and inattention (11) were scored based on mental status, cranial nerve, and sensory </w:t>
      </w:r>
      <w:r>
        <w:lastRenderedPageBreak/>
        <w:t>examinations. In cases where sections of the neurological exam were either incomplete or absent, those items were not scored on the scale.</w:t>
      </w:r>
      <w:r w:rsidR="009053A2">
        <w:fldChar w:fldCharType="begin">
          <w:fldData xml:space="preserve">PEVuZE5vdGU+PENpdGU+PEF1dGhvcj5LYXNuZXI8L0F1dGhvcj48WWVhcj4xOTk5PC9ZZWFyPjxS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</w:fldData>
        </w:fldChar>
      </w:r>
      <w:r w:rsidR="009053A2">
        <w:instrText xml:space="preserve"> ADDIN EN.CITE </w:instrText>
      </w:r>
      <w:r w:rsidR="009053A2">
        <w:fldChar w:fldCharType="begin">
          <w:fldData xml:space="preserve">PEVuZE5vdGU+PENpdGU+PEF1dGhvcj5LYXNuZXI8L0F1dGhvcj48WWVhcj4xOTk5PC9ZZWFyPjxS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</w:fldData>
        </w:fldChar>
      </w:r>
      <w:r w:rsidR="009053A2">
        <w:instrText xml:space="preserve"> ADDIN EN.CITE.DATA </w:instrText>
      </w:r>
      <w:r w:rsidR="009053A2">
        <w:fldChar w:fldCharType="end"/>
      </w:r>
      <w:r w:rsidR="009053A2">
        <w:fldChar w:fldCharType="separate"/>
      </w:r>
      <w:r w:rsidR="009053A2" w:rsidRPr="009053A2">
        <w:rPr>
          <w:noProof/>
          <w:vertAlign w:val="superscript"/>
        </w:rPr>
        <w:t>4</w:t>
      </w:r>
      <w:r w:rsidR="009053A2">
        <w:fldChar w:fldCharType="end"/>
      </w:r>
      <w:r w:rsidR="009053A2">
        <w:t xml:space="preserve"> </w:t>
      </w:r>
      <w:r>
        <w:t>We made the table of inferred NIHSS available in our Missing Value table (Supplementary Table 6)</w:t>
      </w:r>
    </w:p>
    <w:p w14:paraId="713BEE2B" w14:textId="7DD41D81" w:rsidR="006B025C" w:rsidRPr="008C450C" w:rsidRDefault="69F6434C" w:rsidP="69F6434C">
      <w:pPr>
        <w:ind w:left="720" w:hanging="360"/>
        <w:rPr>
          <w:rFonts w:eastAsia="Batang"/>
          <w:i/>
          <w:iCs/>
          <w:lang w:eastAsia="ko-KR"/>
        </w:rPr>
      </w:pPr>
      <w:r w:rsidRPr="69F6434C">
        <w:rPr>
          <w:i/>
          <w:iCs/>
        </w:rPr>
        <w:t>Large LVO location</w:t>
      </w:r>
      <w:r w:rsidRPr="69F6434C">
        <w:rPr>
          <w:rFonts w:eastAsia="Batang"/>
          <w:lang w:eastAsia="ko-KR"/>
        </w:rPr>
        <w:t xml:space="preserve"> (</w:t>
      </w:r>
      <w:r>
        <w:t>All CT Angiograms (CTA)) were reviewed and classified as a large vessel occlusion (LVO) based on radiology reports. The most proximal vessel involved (Internal Carotid Artery, M1, M2, M3/M4) was used for the large LVO location. Anterior Cerebral Artery (ACA) was also identified as occluded or not.</w:t>
      </w:r>
      <w:r w:rsidRPr="69F6434C">
        <w:rPr>
          <w:rFonts w:eastAsia="Batang"/>
          <w:lang w:eastAsia="ko-KR"/>
        </w:rPr>
        <w:t xml:space="preserve"> </w:t>
      </w:r>
      <w:r>
        <w:t>In instances in which reports described vessel occlusion but did not explicitly name vessel occluded, M1 was assigned if occlusion was described to begin prior to bifurcation/trifurcation.</w:t>
      </w:r>
    </w:p>
    <w:p w14:paraId="232CC895" w14:textId="77777777" w:rsidR="006B025C" w:rsidRDefault="006B025C" w:rsidP="006B025C">
      <w:pPr>
        <w:rPr>
          <w:b/>
          <w:bCs/>
        </w:rPr>
      </w:pPr>
    </w:p>
    <w:p w14:paraId="0817B168" w14:textId="77777777" w:rsidR="006B025C" w:rsidRPr="008C450C" w:rsidRDefault="006B025C" w:rsidP="006B025C">
      <w:r w:rsidRPr="008C450C">
        <w:rPr>
          <w:b/>
          <w:bCs/>
        </w:rPr>
        <w:t>Laboratory/Vital Sign Values</w:t>
      </w:r>
      <w:r>
        <w:rPr>
          <w:b/>
          <w:bCs/>
        </w:rPr>
        <w:t xml:space="preserve"> </w:t>
      </w:r>
      <w:r>
        <w:t>were o</w:t>
      </w:r>
      <w:r w:rsidRPr="008C450C">
        <w:t>btained through structured RPDR database. The first value present within eight hours before and up to thirty-six hours after the designated presentation date were used to account for labs that occurred prior to first radiographic scan and/or clinically determined presentation date time. Mean time from presentation to first laboratory value was 3 minutes (0.05 hours) with a standard deviation of 4.08 hours. Reasons for lab values taken prior to presentation time is due to presentation time definition—labs in the emergency department occasionally predated official “presentation time.” Vital signs were taken from chart review of the History and Physical</w:t>
      </w:r>
      <w:r>
        <w:t xml:space="preserve"> (</w:t>
      </w:r>
      <w:r>
        <w:rPr>
          <w:b/>
          <w:bCs/>
        </w:rPr>
        <w:t>Supplementary Figure 1</w:t>
      </w:r>
      <w:r>
        <w:t>).</w:t>
      </w:r>
    </w:p>
    <w:p w14:paraId="0FFD9BE1" w14:textId="77777777" w:rsidR="006B025C" w:rsidRPr="00437642" w:rsidRDefault="006B025C" w:rsidP="006B025C">
      <w:pPr>
        <w:pStyle w:val="ListParagraph"/>
        <w:ind w:left="900"/>
        <w:rPr>
          <w:rFonts w:ascii="Times New Roman" w:hAnsi="Times New Roman" w:cs="Times New Roman"/>
        </w:rPr>
      </w:pPr>
    </w:p>
    <w:p w14:paraId="0F51C9F4" w14:textId="77777777" w:rsidR="006B025C" w:rsidRDefault="006B025C" w:rsidP="006B025C">
      <w:pPr>
        <w:pStyle w:val="ListParagraph"/>
        <w:ind w:left="900"/>
        <w:jc w:val="center"/>
        <w:rPr>
          <w:rFonts w:ascii="Times New Roman" w:hAnsi="Times New Roman" w:cs="Times New Roman"/>
        </w:rPr>
      </w:pPr>
    </w:p>
    <w:p w14:paraId="2B463A19" w14:textId="7F3173C5" w:rsidR="006B025C" w:rsidRPr="00A54803" w:rsidRDefault="006B025C" w:rsidP="00A54803">
      <w:pPr>
        <w:rPr>
          <w:rFonts w:eastAsiaTheme="minorHAnsi"/>
          <w:b/>
          <w:bCs/>
        </w:rPr>
      </w:pPr>
      <w:r w:rsidRPr="00A54803">
        <w:t>Histogram of mean time from presentation to first laboratory value</w:t>
      </w:r>
    </w:p>
    <w:p w14:paraId="402FA141" w14:textId="77777777" w:rsidR="006B025C" w:rsidRPr="00437642" w:rsidRDefault="006B025C" w:rsidP="006B025C">
      <w:pPr>
        <w:pStyle w:val="ListParagraph"/>
        <w:ind w:left="900"/>
        <w:jc w:val="center"/>
        <w:rPr>
          <w:rFonts w:ascii="Times New Roman" w:hAnsi="Times New Roman" w:cs="Times New Roman"/>
        </w:rPr>
      </w:pPr>
      <w:r w:rsidRPr="00437642">
        <w:rPr>
          <w:rFonts w:ascii="Times New Roman" w:hAnsi="Times New Roman" w:cs="Times New Roman"/>
          <w:noProof/>
        </w:rPr>
        <w:drawing>
          <wp:inline distT="0" distB="0" distL="0" distR="0" wp14:anchorId="1AEB0DEA" wp14:editId="468193BD">
            <wp:extent cx="3689960" cy="2278236"/>
            <wp:effectExtent l="0" t="0" r="0" b="0"/>
            <wp:docPr id="8" name="Picture 8"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 histogram&#10;&#10;Description automatically generated"/>
                    <pic:cNvPicPr/>
                  </pic:nvPicPr>
                  <pic:blipFill>
                    <a:blip r:embed="rId8"/>
                    <a:stretch>
                      <a:fillRect/>
                    </a:stretch>
                  </pic:blipFill>
                  <pic:spPr>
                    <a:xfrm>
                      <a:off x="0" y="0"/>
                      <a:ext cx="3708226" cy="2289513"/>
                    </a:xfrm>
                    <a:prstGeom prst="rect">
                      <a:avLst/>
                    </a:prstGeom>
                  </pic:spPr>
                </pic:pic>
              </a:graphicData>
            </a:graphic>
          </wp:inline>
        </w:drawing>
      </w:r>
    </w:p>
    <w:p w14:paraId="7E4A2216" w14:textId="77777777" w:rsidR="006B025C" w:rsidRPr="00325F63" w:rsidRDefault="006B025C" w:rsidP="006B025C">
      <w:pPr>
        <w:pStyle w:val="ListParagraph"/>
        <w:ind w:left="1080" w:hanging="360"/>
        <w:rPr>
          <w:rFonts w:ascii="Times New Roman" w:hAnsi="Times New Roman" w:cs="Times New Roman"/>
        </w:rPr>
      </w:pPr>
      <w:r w:rsidRPr="00325F63">
        <w:rPr>
          <w:rFonts w:ascii="Times New Roman" w:hAnsi="Times New Roman" w:cs="Times New Roman"/>
          <w:i/>
          <w:iCs/>
        </w:rPr>
        <w:t>Glucose</w:t>
      </w:r>
      <w:r w:rsidRPr="00325F63">
        <w:rPr>
          <w:rFonts w:ascii="Times New Roman" w:hAnsi="Times New Roman" w:cs="Times New Roman"/>
        </w:rPr>
        <w:t xml:space="preserve"> was obtained through structured RPDR. Logical Observation Identifiers Names and Codes (</w:t>
      </w:r>
      <w:r w:rsidRPr="00325F63">
        <w:rPr>
          <w:rFonts w:ascii="Times New Roman" w:hAnsi="Times New Roman" w:cs="Times New Roman"/>
          <w:b/>
          <w:bCs/>
        </w:rPr>
        <w:t>LOINC</w:t>
      </w:r>
      <w:r w:rsidRPr="00325F63">
        <w:rPr>
          <w:rFonts w:ascii="Times New Roman" w:hAnsi="Times New Roman" w:cs="Times New Roman"/>
        </w:rPr>
        <w:t>) determined by internal review: 2345-7, 2341-6, X1727-7, 6777-7, 2339-0, and XC425-9.</w:t>
      </w:r>
    </w:p>
    <w:p w14:paraId="7D0AA046" w14:textId="77777777" w:rsidR="006B025C" w:rsidRPr="00325F63" w:rsidRDefault="006B025C" w:rsidP="006B025C">
      <w:pPr>
        <w:pStyle w:val="ListParagraph"/>
        <w:ind w:left="1080" w:hanging="360"/>
        <w:rPr>
          <w:rFonts w:ascii="Times New Roman" w:hAnsi="Times New Roman" w:cs="Times New Roman"/>
        </w:rPr>
      </w:pPr>
      <w:r w:rsidRPr="00325F63">
        <w:rPr>
          <w:rFonts w:ascii="Times New Roman" w:hAnsi="Times New Roman" w:cs="Times New Roman"/>
          <w:i/>
          <w:iCs/>
        </w:rPr>
        <w:t>White Blood Cell Count (</w:t>
      </w:r>
      <w:r w:rsidRPr="00325F63">
        <w:rPr>
          <w:rFonts w:ascii="Times New Roman" w:hAnsi="Times New Roman" w:cs="Times New Roman"/>
          <w:b/>
          <w:bCs/>
          <w:i/>
          <w:iCs/>
        </w:rPr>
        <w:t>WBC</w:t>
      </w:r>
      <w:r w:rsidRPr="00325F63">
        <w:rPr>
          <w:rFonts w:ascii="Times New Roman" w:hAnsi="Times New Roman" w:cs="Times New Roman"/>
          <w:i/>
          <w:iCs/>
        </w:rPr>
        <w:t>)</w:t>
      </w:r>
      <w:r w:rsidRPr="00325F63">
        <w:rPr>
          <w:rFonts w:ascii="Times New Roman" w:hAnsi="Times New Roman" w:cs="Times New Roman"/>
        </w:rPr>
        <w:t xml:space="preserve"> was obtained through structured RPDR. LOINC determined by internal review: 6690-2, 6743-9, 11156-7.</w:t>
      </w:r>
    </w:p>
    <w:p w14:paraId="1BB3880E" w14:textId="77777777" w:rsidR="006B025C" w:rsidRDefault="006B025C" w:rsidP="006B025C">
      <w:pPr>
        <w:pStyle w:val="ListParagraph"/>
        <w:ind w:left="1080" w:hanging="360"/>
        <w:rPr>
          <w:rFonts w:ascii="Times New Roman" w:hAnsi="Times New Roman" w:cs="Times New Roman"/>
        </w:rPr>
      </w:pPr>
      <w:r w:rsidRPr="00325F63">
        <w:rPr>
          <w:rFonts w:ascii="Times New Roman" w:hAnsi="Times New Roman" w:cs="Times New Roman"/>
        </w:rPr>
        <w:t>Sodium was obtained through structured RPDR. LOINC determined by internal review: 2951-2, X1737-6, X1015-7, 2947-0.</w:t>
      </w:r>
    </w:p>
    <w:p w14:paraId="517746D8" w14:textId="77777777" w:rsidR="006B025C" w:rsidRDefault="006B025C" w:rsidP="006B025C">
      <w:pPr>
        <w:pStyle w:val="ListParagraph"/>
        <w:ind w:left="1080" w:hanging="360"/>
      </w:pPr>
      <w:r w:rsidRPr="00325F63">
        <w:rPr>
          <w:rFonts w:ascii="Times New Roman" w:hAnsi="Times New Roman" w:cs="Times New Roman"/>
          <w:i/>
          <w:iCs/>
        </w:rPr>
        <w:t>Creatinine</w:t>
      </w:r>
      <w:r>
        <w:rPr>
          <w:rFonts w:ascii="Times New Roman" w:hAnsi="Times New Roman" w:cs="Times New Roman"/>
        </w:rPr>
        <w:t xml:space="preserve"> w</w:t>
      </w:r>
      <w:r w:rsidRPr="00325F63">
        <w:rPr>
          <w:rFonts w:ascii="Times New Roman" w:hAnsi="Times New Roman" w:cs="Times New Roman"/>
        </w:rPr>
        <w:t>as obtained through structured RPDR</w:t>
      </w:r>
      <w:r>
        <w:rPr>
          <w:rFonts w:ascii="Times New Roman" w:hAnsi="Times New Roman" w:cs="Times New Roman"/>
        </w:rPr>
        <w:t xml:space="preserve">. </w:t>
      </w:r>
      <w:r w:rsidRPr="00325F63">
        <w:rPr>
          <w:rFonts w:ascii="Times New Roman" w:hAnsi="Times New Roman" w:cs="Times New Roman"/>
        </w:rPr>
        <w:t xml:space="preserve">LOINC determined by internal review: </w:t>
      </w:r>
      <w:r w:rsidRPr="005374D6">
        <w:rPr>
          <w:rFonts w:ascii="Times New Roman" w:hAnsi="Times New Roman" w:cs="Times New Roman"/>
        </w:rPr>
        <w:t>2160-0, X1742-6, X1006-6, X7059-9, X1490-2.</w:t>
      </w:r>
    </w:p>
    <w:p w14:paraId="44196E4C" w14:textId="77777777" w:rsidR="006B025C" w:rsidRDefault="006B025C" w:rsidP="006B025C">
      <w:pPr>
        <w:pStyle w:val="ListParagraph"/>
        <w:ind w:left="1080" w:hanging="360"/>
        <w:rPr>
          <w:rFonts w:ascii="Times New Roman" w:hAnsi="Times New Roman" w:cs="Times New Roman"/>
        </w:rPr>
      </w:pPr>
      <w:r w:rsidRPr="00325F63">
        <w:rPr>
          <w:rFonts w:ascii="Times New Roman" w:hAnsi="Times New Roman" w:cs="Times New Roman"/>
          <w:i/>
          <w:iCs/>
        </w:rPr>
        <w:t>Blood Pressure</w:t>
      </w:r>
      <w:r>
        <w:rPr>
          <w:rFonts w:ascii="Times New Roman" w:hAnsi="Times New Roman" w:cs="Times New Roman"/>
        </w:rPr>
        <w:t xml:space="preserve"> (</w:t>
      </w:r>
      <w:r w:rsidRPr="00325F63">
        <w:rPr>
          <w:rFonts w:ascii="Times New Roman" w:hAnsi="Times New Roman" w:cs="Times New Roman"/>
        </w:rPr>
        <w:t>In patients from 2015-2021, available longitudinal blood pressure data during admission was used from the Partners enterprise data warehouse (</w:t>
      </w:r>
      <w:r w:rsidRPr="00325F63">
        <w:rPr>
          <w:rFonts w:ascii="Times New Roman" w:hAnsi="Times New Roman" w:cs="Times New Roman"/>
          <w:b/>
          <w:bCs/>
        </w:rPr>
        <w:t>EDW</w:t>
      </w:r>
      <w:r w:rsidRPr="00325F63">
        <w:rPr>
          <w:rFonts w:ascii="Times New Roman" w:hAnsi="Times New Roman" w:cs="Times New Roman"/>
        </w:rPr>
        <w:t>)</w:t>
      </w:r>
      <w:r>
        <w:rPr>
          <w:rFonts w:ascii="Times New Roman" w:hAnsi="Times New Roman" w:cs="Times New Roman"/>
        </w:rPr>
        <w:t xml:space="preserve">. </w:t>
      </w:r>
      <w:r w:rsidRPr="00325F63">
        <w:rPr>
          <w:rFonts w:ascii="Times New Roman" w:hAnsi="Times New Roman" w:cs="Times New Roman"/>
        </w:rPr>
        <w:t xml:space="preserve">In patients prior to 2015, all patients underwent chart review to obtain admission blood </w:t>
      </w:r>
      <w:r w:rsidRPr="00325F63">
        <w:rPr>
          <w:rFonts w:ascii="Times New Roman" w:hAnsi="Times New Roman" w:cs="Times New Roman"/>
        </w:rPr>
        <w:lastRenderedPageBreak/>
        <w:t>pressure from clinical notes</w:t>
      </w:r>
      <w:r>
        <w:rPr>
          <w:rFonts w:ascii="Times New Roman" w:hAnsi="Times New Roman" w:cs="Times New Roman"/>
        </w:rPr>
        <w:t xml:space="preserve">. </w:t>
      </w:r>
      <w:r w:rsidRPr="00325F63">
        <w:rPr>
          <w:rFonts w:ascii="Times New Roman" w:hAnsi="Times New Roman" w:cs="Times New Roman"/>
        </w:rPr>
        <w:t>In cases in which multiple blood pressures were recorded in a clinical note, the most recent blood pressure from the examination portion of the note was used.</w:t>
      </w:r>
    </w:p>
    <w:p w14:paraId="1EA9237E" w14:textId="77777777" w:rsidR="006B025C" w:rsidRDefault="006B025C" w:rsidP="006B025C">
      <w:pPr>
        <w:pStyle w:val="ListParagraph"/>
        <w:ind w:left="1080" w:hanging="360"/>
        <w:rPr>
          <w:rFonts w:ascii="Times New Roman" w:hAnsi="Times New Roman" w:cs="Times New Roman"/>
        </w:rPr>
      </w:pPr>
      <w:r w:rsidRPr="00325F63">
        <w:rPr>
          <w:rFonts w:ascii="Times New Roman" w:hAnsi="Times New Roman" w:cs="Times New Roman"/>
          <w:i/>
          <w:iCs/>
        </w:rPr>
        <w:t>Temperature</w:t>
      </w:r>
      <w:r>
        <w:rPr>
          <w:rFonts w:ascii="Times New Roman" w:hAnsi="Times New Roman" w:cs="Times New Roman"/>
        </w:rPr>
        <w:t xml:space="preserve"> (</w:t>
      </w:r>
      <w:r w:rsidRPr="00325F63">
        <w:rPr>
          <w:rFonts w:ascii="Times New Roman" w:hAnsi="Times New Roman" w:cs="Times New Roman"/>
        </w:rPr>
        <w:t>In patients from 2015-2021, available longitudinal temperature data during admission was used from the Partners EDW</w:t>
      </w:r>
      <w:r>
        <w:rPr>
          <w:rFonts w:ascii="Times New Roman" w:hAnsi="Times New Roman" w:cs="Times New Roman"/>
        </w:rPr>
        <w:t>)</w:t>
      </w:r>
    </w:p>
    <w:p w14:paraId="59C34FFF" w14:textId="45ECED3B" w:rsidR="006B025C" w:rsidRDefault="006B025C" w:rsidP="006B025C">
      <w:pPr>
        <w:pStyle w:val="ListParagraph"/>
        <w:ind w:left="1080" w:hanging="360"/>
        <w:rPr>
          <w:rFonts w:ascii="Times New Roman" w:hAnsi="Times New Roman" w:cs="Times New Roman"/>
        </w:rPr>
      </w:pPr>
      <w:r w:rsidRPr="00325F63">
        <w:rPr>
          <w:rFonts w:ascii="Times New Roman" w:hAnsi="Times New Roman" w:cs="Times New Roman"/>
          <w:i/>
          <w:iCs/>
        </w:rPr>
        <w:t>Pulse</w:t>
      </w:r>
      <w:r>
        <w:rPr>
          <w:rFonts w:ascii="Times New Roman" w:hAnsi="Times New Roman" w:cs="Times New Roman"/>
        </w:rPr>
        <w:t xml:space="preserve"> (</w:t>
      </w:r>
      <w:r w:rsidRPr="00325F63">
        <w:rPr>
          <w:rFonts w:ascii="Times New Roman" w:hAnsi="Times New Roman" w:cs="Times New Roman"/>
        </w:rPr>
        <w:t>In patients from 2015-2021, available longitudinal pulse data during admission was used from the Partners EDW</w:t>
      </w:r>
      <w:r>
        <w:rPr>
          <w:rFonts w:ascii="Times New Roman" w:hAnsi="Times New Roman" w:cs="Times New Roman"/>
        </w:rPr>
        <w:t>)</w:t>
      </w:r>
    </w:p>
    <w:p w14:paraId="2D55BCA3" w14:textId="77777777" w:rsidR="00CA6D28" w:rsidRPr="00325F63" w:rsidRDefault="00CA6D28" w:rsidP="006B025C">
      <w:pPr>
        <w:pStyle w:val="ListParagraph"/>
        <w:ind w:left="1080" w:hanging="360"/>
        <w:rPr>
          <w:rFonts w:ascii="Times New Roman" w:hAnsi="Times New Roman" w:cs="Times New Roman"/>
        </w:rPr>
      </w:pPr>
    </w:p>
    <w:p w14:paraId="34E0BE75" w14:textId="77777777" w:rsidR="006B025C" w:rsidRDefault="006B025C" w:rsidP="006B025C">
      <w:r w:rsidRPr="00325F63">
        <w:t>To remove clearly erroneous lab or vital sign errors due to incorrect chart entry, each longitudinal measurement was assigned a Z-score based on the distribution of the data in the full cohort. Any measurement with an absolute Z-score greater than or equal to three, or 25% change from a preceding value, the observation was flagged as a potential erroneous measurement.</w:t>
      </w:r>
      <w:r>
        <w:t xml:space="preserve"> </w:t>
      </w:r>
      <w:r w:rsidRPr="00325F63">
        <w:t>The principal investigator examined each patient’s flagged laboratory/vital sign trajectories and determined which outlying values fit in the context of their hospital course and which needed to be removed. Temperature</w:t>
      </w:r>
      <w:r>
        <w:t xml:space="preserve"> </w:t>
      </w:r>
      <w:r w:rsidRPr="00325F63">
        <w:t>that appear</w:t>
      </w:r>
      <w:r>
        <w:t>ed</w:t>
      </w:r>
      <w:r w:rsidRPr="00325F63">
        <w:t xml:space="preserve"> to be in Celsius (30°s- low 40°s) </w:t>
      </w:r>
      <w:r>
        <w:t>was c</w:t>
      </w:r>
      <w:r w:rsidRPr="00325F63">
        <w:t>onvert</w:t>
      </w:r>
      <w:r>
        <w:t xml:space="preserve">ed </w:t>
      </w:r>
      <w:r w:rsidRPr="00325F63">
        <w:t>to Fahrenheit</w:t>
      </w:r>
      <w:r>
        <w:t>. All</w:t>
      </w:r>
      <w:r w:rsidRPr="00325F63">
        <w:t xml:space="preserve"> other abnormally low</w:t>
      </w:r>
      <w:r>
        <w:t xml:space="preserve"> temperature</w:t>
      </w:r>
      <w:r w:rsidRPr="00325F63">
        <w:t xml:space="preserve"> values </w:t>
      </w:r>
      <w:r>
        <w:t xml:space="preserve">were removed </w:t>
      </w:r>
      <w:r w:rsidRPr="00325F63">
        <w:t>(ex: 78°)</w:t>
      </w:r>
      <w:r>
        <w:t xml:space="preserve">. </w:t>
      </w:r>
      <w:r w:rsidRPr="00861034">
        <w:t xml:space="preserve">One sodium value of 102 </w:t>
      </w:r>
      <w:proofErr w:type="spellStart"/>
      <w:r w:rsidRPr="00861034">
        <w:t>mEq</w:t>
      </w:r>
      <w:proofErr w:type="spellEnd"/>
      <w:r w:rsidRPr="00861034">
        <w:t xml:space="preserve">/L </w:t>
      </w:r>
      <w:r>
        <w:t xml:space="preserve">was </w:t>
      </w:r>
      <w:r w:rsidRPr="00861034">
        <w:t>removed after chart verification</w:t>
      </w:r>
      <w:r>
        <w:t xml:space="preserve">. </w:t>
      </w:r>
      <w:r w:rsidRPr="00861034">
        <w:t>All glucose values ≥1000 mg/dL</w:t>
      </w:r>
      <w:r>
        <w:t>, and o</w:t>
      </w:r>
      <w:r w:rsidRPr="00861034">
        <w:t xml:space="preserve">ne </w:t>
      </w:r>
      <w:r>
        <w:t xml:space="preserve">glucose </w:t>
      </w:r>
      <w:r w:rsidRPr="00861034">
        <w:t xml:space="preserve">measurement of 866 mg/dL </w:t>
      </w:r>
      <w:r>
        <w:t xml:space="preserve">was </w:t>
      </w:r>
      <w:r w:rsidRPr="00861034">
        <w:t>removed after chart verification</w:t>
      </w:r>
    </w:p>
    <w:p w14:paraId="2CF759A9" w14:textId="77777777" w:rsidR="006B025C" w:rsidRDefault="006B025C" w:rsidP="006B025C"/>
    <w:p w14:paraId="283762FE" w14:textId="60DC68E4" w:rsidR="006B025C" w:rsidRDefault="006B025C" w:rsidP="006B025C">
      <w:pPr>
        <w:rPr>
          <w:b/>
          <w:bCs/>
        </w:rPr>
      </w:pPr>
      <w:r>
        <w:t xml:space="preserve">For </w:t>
      </w:r>
      <w:r>
        <w:rPr>
          <w:b/>
          <w:bCs/>
        </w:rPr>
        <w:t>r</w:t>
      </w:r>
      <w:r w:rsidRPr="00861034">
        <w:rPr>
          <w:b/>
          <w:bCs/>
        </w:rPr>
        <w:t>adiographic features</w:t>
      </w:r>
      <w:r>
        <w:t>, w</w:t>
      </w:r>
      <w:r w:rsidRPr="00861034">
        <w:t>e used a Natural Language Processing algorithm with high sensitivity described previously</w:t>
      </w:r>
      <w:r w:rsidR="00D84712">
        <w:fldChar w:fldCharType="begin"/>
      </w:r>
      <w:r w:rsidR="009053A2">
        <w:instrText xml:space="preserve"> ADDIN EN.CITE &lt;EndNote&gt;&lt;Cite&gt;&lt;Author&gt;Ong&lt;/Author&gt;&lt;Year&gt;2019&lt;/Year&gt;&lt;RecNum&gt;89&lt;/RecNum&gt;&lt;DisplayText&gt;&lt;style face="superscript"&gt;5&lt;/style&gt;&lt;/DisplayText&gt;&lt;record&gt;&lt;rec-number&gt;89&lt;/rec-number&gt;&lt;foreign-keys&gt;&lt;key app="EN" db-id="sr59zxa24ve5d9eetv1pw29w9wzxw9t0xe2x" timestamp="1568728723"&gt;89&lt;/key&gt;&lt;/foreign-keys&gt;&lt;ref-type name="Conference Paper"&gt;47&lt;/ref-type&gt;&lt;contributors&gt;&lt;authors&gt;&lt;author&gt;Ong, CJ&lt;/author&gt;&lt;author&gt;Zhang, R&lt;/author&gt;&lt;author&gt;Orfanoudaki, A&lt;/author&gt;&lt;author&gt;Caprasse, FPM&lt;/author&gt;&lt;author&gt;Hutch, M&lt;/author&gt;&lt;author&gt;Liang, M&lt;/author&gt;&lt;author&gt;Fard, D&lt;/author&gt;&lt;author&gt;Minnig, M&lt;/author&gt;&lt;author&gt;Smirnakis, S&lt;/author&gt;&lt;author&gt;Bertsimas, D&lt;/author&gt;&lt;/authors&gt;&lt;/contributors&gt;&lt;titles&gt;&lt;title&gt;New Methods of Natural Language Processing using Machine Learning Methods to Identify Ischemic Stroke Presence, Acuity, and Location from Clinical Radiology Reports&lt;/title&gt;&lt;secondary-title&gt;Machine Learning For Healthcare&lt;/secondary-title&gt;&lt;/titles&gt;&lt;dates&gt;&lt;year&gt;2019&lt;/year&gt;&lt;/dates&gt;&lt;pub-location&gt;Ann Arbor, MI&lt;/pub-location&gt;&lt;urls&gt;&lt;/urls&gt;&lt;/record&gt;&lt;/Cite&gt;&lt;/EndNote&gt;</w:instrText>
      </w:r>
      <w:r w:rsidR="00D84712">
        <w:fldChar w:fldCharType="separate"/>
      </w:r>
      <w:r w:rsidR="009053A2" w:rsidRPr="009053A2">
        <w:rPr>
          <w:noProof/>
          <w:vertAlign w:val="superscript"/>
        </w:rPr>
        <w:t>5</w:t>
      </w:r>
      <w:r w:rsidR="00D84712">
        <w:fldChar w:fldCharType="end"/>
      </w:r>
      <w:r w:rsidR="005374D6">
        <w:t xml:space="preserve"> </w:t>
      </w:r>
      <w:r w:rsidRPr="00861034">
        <w:t xml:space="preserve">[6] to screen for patients with acute MCA stroke identified via ICD-9, ICD-10 codes. All patients with possible large acute MCA stroke were </w:t>
      </w:r>
      <w:r w:rsidRPr="00861034">
        <w:rPr>
          <w:b/>
          <w:bCs/>
          <w:i/>
          <w:iCs/>
        </w:rPr>
        <w:t xml:space="preserve">visually confirmed </w:t>
      </w:r>
      <w:r w:rsidRPr="00861034">
        <w:t xml:space="preserve">to have a stroke size ≥ 1/2 of the MCA territory </w:t>
      </w:r>
      <w:r w:rsidRPr="00861034">
        <w:rPr>
          <w:b/>
          <w:bCs/>
          <w:i/>
          <w:iCs/>
        </w:rPr>
        <w:t>using direct visualization</w:t>
      </w:r>
      <w:r w:rsidRPr="00861034">
        <w:t xml:space="preserve"> of radiology images by designated, trained M.D members of the research team (SC, CJO).  To be included in </w:t>
      </w:r>
      <w:r>
        <w:t xml:space="preserve">1/2 </w:t>
      </w:r>
      <w:r w:rsidRPr="00861034">
        <w:t xml:space="preserve">MCA territory images had to have either full superior or inferior MCA division </w:t>
      </w:r>
      <w:proofErr w:type="gramStart"/>
      <w:r w:rsidRPr="00861034">
        <w:t>involvement, or</w:t>
      </w:r>
      <w:proofErr w:type="gramEnd"/>
      <w:r w:rsidRPr="00861034">
        <w:t xml:space="preserve"> include sufficient volume (estimate of </w:t>
      </w:r>
      <w:r w:rsidR="00A81351">
        <w:t>&gt;</w:t>
      </w:r>
      <w:r w:rsidRPr="00861034">
        <w:t>70cc) of both superior/inferior or deep structures to be included. All indeterminate images underwent secondary review (CJO). A random sampling of our 30 patients using an ABC/2 method</w:t>
      </w:r>
      <w:r w:rsidR="009053A2">
        <w:fldChar w:fldCharType="begin">
          <w:fldData xml:space="preserve">PEVuZE5vdGU+PENpdGU+PEF1dGhvcj5TaW1zPC9BdXRob3I+PFllYXI+MjAwOTwvWWVhcj48UmVj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</w:fldData>
        </w:fldChar>
      </w:r>
      <w:r w:rsidR="009053A2">
        <w:instrText xml:space="preserve"> ADDIN EN.CITE </w:instrText>
      </w:r>
      <w:r w:rsidR="009053A2">
        <w:fldChar w:fldCharType="begin">
          <w:fldData xml:space="preserve">PEVuZE5vdGU+PENpdGU+PEF1dGhvcj5TaW1zPC9BdXRob3I+PFllYXI+MjAwOTwvWWVhcj48UmVj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</w:fldData>
        </w:fldChar>
      </w:r>
      <w:r w:rsidR="009053A2">
        <w:instrText xml:space="preserve"> ADDIN EN.CITE.DATA </w:instrText>
      </w:r>
      <w:r w:rsidR="009053A2">
        <w:fldChar w:fldCharType="end"/>
      </w:r>
      <w:r w:rsidR="009053A2">
        <w:fldChar w:fldCharType="separate"/>
      </w:r>
      <w:r w:rsidR="009053A2" w:rsidRPr="009053A2">
        <w:rPr>
          <w:noProof/>
          <w:vertAlign w:val="superscript"/>
        </w:rPr>
        <w:t>6</w:t>
      </w:r>
      <w:r w:rsidR="009053A2">
        <w:fldChar w:fldCharType="end"/>
      </w:r>
      <w:r w:rsidR="00CA6D28">
        <w:t xml:space="preserve"> </w:t>
      </w:r>
      <w:r w:rsidRPr="00861034">
        <w:t>demonstrated that median volume was 122 cc</w:t>
      </w:r>
      <w:r w:rsidRPr="004F40BD">
        <w:rPr>
          <w:vertAlign w:val="superscript"/>
        </w:rPr>
        <w:t>3</w:t>
      </w:r>
      <w:r>
        <w:t>.</w:t>
      </w:r>
      <w:r>
        <w:rPr>
          <w:b/>
          <w:bCs/>
        </w:rPr>
        <w:t xml:space="preserve"> </w:t>
      </w:r>
    </w:p>
    <w:p w14:paraId="6FDD5F65" w14:textId="67107816" w:rsidR="006B025C" w:rsidRDefault="006B025C" w:rsidP="006B025C">
      <w:pPr>
        <w:ind w:left="720" w:hanging="360"/>
        <w:rPr>
          <w:b/>
          <w:bCs/>
        </w:rPr>
      </w:pPr>
      <w:r w:rsidRPr="00861034">
        <w:rPr>
          <w:i/>
          <w:iCs/>
        </w:rPr>
        <w:t>Hemorrhage</w:t>
      </w:r>
      <w:r w:rsidRPr="00861034">
        <w:t xml:space="preserve"> was recorded by manual inspection according to ECASS II criteria. Petechial Hemorrhage was determined to be HI1 or HI2, and Parenchymal Hemorrhage PI1 or PI2.</w:t>
      </w:r>
      <w:r w:rsidR="0077312E">
        <w:fldChar w:fldCharType="begin">
          <w:fldData xml:space="preserve">PEVuZE5vdGU+PENpdGU+PEF1dGhvcj5MYXJydWU8L0F1dGhvcj48WWVhcj4yMDAxPC9ZZWFyPjxS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</w:fldData>
        </w:fldChar>
      </w:r>
      <w:r w:rsidR="0077312E">
        <w:instrText xml:space="preserve"> ADDIN EN.CITE </w:instrText>
      </w:r>
      <w:r w:rsidR="0077312E">
        <w:fldChar w:fldCharType="begin">
          <w:fldData xml:space="preserve">PEVuZE5vdGU+PENpdGU+PEF1dGhvcj5MYXJydWU8L0F1dGhvcj48WWVhcj4yMDAxPC9ZZWFyPjxS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</w:fldData>
        </w:fldChar>
      </w:r>
      <w:r w:rsidR="0077312E">
        <w:instrText xml:space="preserve"> ADDIN EN.CITE.DATA </w:instrText>
      </w:r>
      <w:r w:rsidR="0077312E">
        <w:fldChar w:fldCharType="end"/>
      </w:r>
      <w:r w:rsidR="0077312E">
        <w:fldChar w:fldCharType="separate"/>
      </w:r>
      <w:r w:rsidR="0077312E" w:rsidRPr="0077312E">
        <w:rPr>
          <w:noProof/>
          <w:vertAlign w:val="superscript"/>
        </w:rPr>
        <w:t>7</w:t>
      </w:r>
      <w:r w:rsidR="0077312E">
        <w:fldChar w:fldCharType="end"/>
      </w:r>
      <w:r w:rsidRPr="00861034">
        <w:t xml:space="preserve"> Percent agreement between trained team members (SC, CJO) on a 10% sample was 92.5%. </w:t>
      </w:r>
    </w:p>
    <w:p w14:paraId="1AA19D94" w14:textId="417DAEB7" w:rsidR="006B025C" w:rsidRDefault="006B025C" w:rsidP="006B025C">
      <w:pPr>
        <w:ind w:left="720" w:hanging="360"/>
        <w:rPr>
          <w:b/>
          <w:bCs/>
        </w:rPr>
      </w:pPr>
      <w:r w:rsidRPr="00861034">
        <w:t>The Alberta Stroke Program Early CT Score</w:t>
      </w:r>
      <w:r>
        <w:t xml:space="preserve"> (ASPECTS)</w:t>
      </w:r>
      <w:r w:rsidRPr="00861034">
        <w:t xml:space="preserve"> </w:t>
      </w:r>
      <w:r w:rsidRPr="00861034">
        <w:rPr>
          <w:i/>
          <w:iCs/>
        </w:rPr>
        <w:t>divides the brain parenchyma into</w:t>
      </w:r>
      <w:r w:rsidRPr="00861034">
        <w:t xml:space="preserve"> 10 separate non-overlapping regions, three regions at the level just rostral to the ganglionic structures and four at the level of the thalamus</w:t>
      </w:r>
      <w:r w:rsidR="0096069A">
        <w:t>.</w:t>
      </w:r>
      <w:r w:rsidR="0096069A">
        <w:fldChar w:fldCharType="begin">
          <w:fldData xml:space="preserve">PEVuZE5vdGU+PENpdGU+PEF1dGhvcj5CYXJiZXI8L0F1dGhvcj48WWVhcj4yMDAwPC9ZZWFyPjxS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</w:fldData>
        </w:fldChar>
      </w:r>
      <w:r w:rsidR="0096069A">
        <w:instrText xml:space="preserve"> ADDIN EN.CITE </w:instrText>
      </w:r>
      <w:r w:rsidR="0096069A">
        <w:fldChar w:fldCharType="begin">
          <w:fldData xml:space="preserve">PEVuZE5vdGU+PENpdGU+PEF1dGhvcj5CYXJiZXI8L0F1dGhvcj48WWVhcj4yMDAwPC9ZZWFyPjxS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</w:fldData>
        </w:fldChar>
      </w:r>
      <w:r w:rsidR="0096069A">
        <w:instrText xml:space="preserve"> ADDIN EN.CITE.DATA </w:instrText>
      </w:r>
      <w:r w:rsidR="0096069A">
        <w:fldChar w:fldCharType="end"/>
      </w:r>
      <w:r w:rsidR="0096069A">
        <w:fldChar w:fldCharType="separate"/>
      </w:r>
      <w:r w:rsidR="0096069A" w:rsidRPr="0096069A">
        <w:rPr>
          <w:noProof/>
          <w:vertAlign w:val="superscript"/>
        </w:rPr>
        <w:t>8</w:t>
      </w:r>
      <w:r w:rsidR="0096069A">
        <w:fldChar w:fldCharType="end"/>
      </w:r>
      <w:r w:rsidR="0096069A">
        <w:t xml:space="preserve"> </w:t>
      </w:r>
      <w:r w:rsidRPr="00861034">
        <w:t xml:space="preserve">For each baseline scan, each region was deemed affected based on the radiographic evidence of ischemia of the brain parenchyma, hypodensity, loss of cortical ribbon and sulcal effacement on non-contrast CT scan (NCCT) and the restriction of diffusion on Diffusion-MRI (DWI-MRI). For an individual region to count as affected, the lesion should be at least 10% of the respective area. ASPECTS score of 10 implies a totally healthy parenchyma, only at the two levels that the regions are examined, and a score of 0 implies that all the predetermined areas have been affected by ischemia. </w:t>
      </w:r>
    </w:p>
    <w:p w14:paraId="45270238" w14:textId="12C00748" w:rsidR="006B025C" w:rsidRDefault="006B025C" w:rsidP="006B025C">
      <w:pPr>
        <w:ind w:left="720" w:hanging="360"/>
      </w:pPr>
      <w:r w:rsidRPr="00861034">
        <w:rPr>
          <w:i/>
          <w:iCs/>
        </w:rPr>
        <w:t>Midline shift</w:t>
      </w:r>
      <w:r w:rsidRPr="00861034">
        <w:t xml:space="preserve"> was measured at the level of the septum pellucidum by a trained member of the team using imaging viewer software [Client Outlook, </w:t>
      </w:r>
      <w:proofErr w:type="spellStart"/>
      <w:r w:rsidRPr="00861034">
        <w:t>eUnity</w:t>
      </w:r>
      <w:proofErr w:type="spellEnd"/>
      <w:r w:rsidRPr="00861034">
        <w:t xml:space="preserve"> Diagnostic Viewer, version 6.10.2-489, for </w:t>
      </w:r>
      <w:proofErr w:type="spellStart"/>
      <w:r w:rsidRPr="00861034">
        <w:t>MacOs</w:t>
      </w:r>
      <w:proofErr w:type="spellEnd"/>
      <w:r w:rsidRPr="00861034">
        <w:t xml:space="preserve">] by navigating to the level of the septum pellucidum at the slice of </w:t>
      </w:r>
      <w:r w:rsidRPr="00861034">
        <w:lastRenderedPageBreak/>
        <w:t xml:space="preserve">maximum midline shift. The reviewer created a line connecting the attachment of falx cerebri anteriorly (frontal most notch visible on the scan) and the occipital protuberance (the most posterior notch seen on the posterior aspect of the skull (Image). Windows were set at W:30 L:30. The distance between the midline and the septum pellucidum at both the most lateral and medial boundaries was measured by adding a line perpendicular to the midline. The average of the lateral and medial boundary was used for the final midline shift used in analysis. The results were recorded in a csv file and the difference between the manually recorded MLS and the MLS extracted from the radiology reports were calculated. Mean error was 0.19. </w:t>
      </w:r>
    </w:p>
    <w:p w14:paraId="6BE42374" w14:textId="2308E924" w:rsidR="006B025C" w:rsidRPr="006B025C" w:rsidRDefault="006B025C" w:rsidP="006B025C">
      <w:pPr>
        <w:ind w:left="720" w:hanging="360"/>
        <w:rPr>
          <w:b/>
          <w:bCs/>
        </w:rPr>
      </w:pPr>
      <w:r>
        <w:rPr>
          <w:i/>
          <w:iCs/>
        </w:rPr>
        <w:t>Pineal gland shift</w:t>
      </w:r>
      <w:r>
        <w:t xml:space="preserve"> was measured at the level of the pineal gland, at the slice </w:t>
      </w:r>
      <w:proofErr w:type="spellStart"/>
      <w:r>
        <w:t>wher</w:t>
      </w:r>
      <w:proofErr w:type="spellEnd"/>
      <w:r>
        <w:t xml:space="preserve"> ethe pineal gland shift was at its maximum. A line from the midline to the point of maximum and minimum deviation was taken, and averaged, to best obtain the deviation from the center of the pineal gland. Mean error between MD reviewers (SC and BB) was</w:t>
      </w:r>
      <w:r w:rsidR="00D76A9F">
        <w:t xml:space="preserve"> 0.36 mm. </w:t>
      </w:r>
    </w:p>
    <w:p w14:paraId="054230D9" w14:textId="291DE295" w:rsidR="00C01681" w:rsidRDefault="00C01681" w:rsidP="00CD414D"/>
    <w:p w14:paraId="605527ED" w14:textId="300F5EBF" w:rsidR="004C5674" w:rsidRPr="007C7282" w:rsidRDefault="006E082F" w:rsidP="00F82B0D">
      <w:pPr>
        <w:pStyle w:val="Heading1"/>
      </w:pPr>
      <w:r>
        <w:t>Individual Longitudinal Trajectories:</w:t>
      </w:r>
    </w:p>
    <w:p w14:paraId="3420B543" w14:textId="77777777" w:rsidR="006E082F" w:rsidRDefault="000C03D3" w:rsidP="00ED43B6">
      <w:r>
        <w:t xml:space="preserve">We initially investigated the longitudinal trajectories of our laboratory and vital sign data for each patient individually. We displayed these plots alongside events and outcomes of interest to gain a qualitative understanding of our cohort’s disease courses. </w:t>
      </w:r>
    </w:p>
    <w:p w14:paraId="769A06BC" w14:textId="77777777" w:rsidR="006E082F" w:rsidRDefault="006E082F" w:rsidP="00ED43B6"/>
    <w:p w14:paraId="3A27A396" w14:textId="1DBB80EB" w:rsidR="006E082F" w:rsidRDefault="00A255A0" w:rsidP="00ED43B6">
      <w:r>
        <w:t>To</w:t>
      </w:r>
      <w:r w:rsidR="00DA4CE5">
        <w:t xml:space="preserve"> make the plots</w:t>
      </w:r>
      <w:r>
        <w:t xml:space="preserve">, we constructed two datasets: a longitudinal dataset of all </w:t>
      </w:r>
      <w:proofErr w:type="gramStart"/>
      <w:r>
        <w:t>laboratory</w:t>
      </w:r>
      <w:proofErr w:type="gramEnd"/>
      <w:r>
        <w:t xml:space="preserve">, vital sign, and radiographic imaging variables, and a wide-format dataset of all events and outcomes of interest (for example, the onset time of </w:t>
      </w:r>
      <w:r w:rsidR="00A81351">
        <w:t xml:space="preserve">MLS </w:t>
      </w:r>
      <m:oMath>
        <m:r>
          <w:rPr>
            <w:rFonts w:ascii="Cambria Math" w:hAnsi="Cambria Math"/>
          </w:rPr>
          <m:t>≥</m:t>
        </m:r>
      </m:oMath>
      <w:r w:rsidR="00A81351">
        <w:t>5mm</w:t>
      </w:r>
      <w:r w:rsidR="006E082F">
        <w:t>).</w:t>
      </w:r>
      <w:r w:rsidR="00A81351">
        <w:t xml:space="preserve"> </w:t>
      </w:r>
      <w:r>
        <w:t xml:space="preserve"> </w:t>
      </w:r>
    </w:p>
    <w:p w14:paraId="674BB4D2" w14:textId="77777777" w:rsidR="00DA4CE5" w:rsidRDefault="00DA4CE5" w:rsidP="00ED43B6"/>
    <w:p w14:paraId="63F3B8AD" w14:textId="32502BBD" w:rsidR="000C03D3" w:rsidRPr="0090736F" w:rsidRDefault="0D157544" w:rsidP="0D15754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Theme="minorEastAsia"/>
          <w:color w:val="000000"/>
        </w:rPr>
      </w:pPr>
      <w:r>
        <w:t>Our team develop a dashboard in R using the Shiny package</w:t>
      </w:r>
      <w:r w:rsidR="0096069A" w:rsidRPr="0096069A">
        <w:rPr>
          <w:vertAlign w:val="superscript"/>
        </w:rPr>
        <w:t>9</w:t>
      </w:r>
      <w:r w:rsidR="0096069A">
        <w:t xml:space="preserve"> </w:t>
      </w:r>
      <w:r>
        <w:t xml:space="preserve">to quickly visualize trajectories for our cohort and any new data. The dashboard in its current state is publicly available at </w:t>
      </w:r>
      <w:r w:rsidR="00611023" w:rsidRPr="00611023">
        <w:t>https://onglab.shinyapps.io/labvitalplots/</w:t>
      </w:r>
      <w:r>
        <w:t xml:space="preserve"> and the source code is available on GitHub </w:t>
      </w:r>
      <w:r w:rsidR="00611023" w:rsidRPr="00611023">
        <w:t>https://github.com/The-Ong-Lab/LabVitalPlots</w:t>
      </w:r>
      <w:r>
        <w:t>.</w:t>
      </w:r>
      <w:r w:rsidR="006E082F">
        <w:t xml:space="preserve"> We include sample dummy data for review and encourage investigators to upload their own data. </w:t>
      </w:r>
    </w:p>
    <w:p w14:paraId="4E6CA1AB" w14:textId="38830978" w:rsidR="004C5674" w:rsidRPr="007C7282" w:rsidRDefault="004C5674" w:rsidP="00ED43B6"/>
    <w:p w14:paraId="3A815528" w14:textId="2F78F9A9" w:rsidR="001D1516" w:rsidRPr="0090736F" w:rsidRDefault="00CD414D" w:rsidP="00D27950">
      <w:pPr>
        <w:rPr>
          <w:b/>
          <w:bCs/>
          <w:color w:val="000000" w:themeColor="text1"/>
          <w:u w:val="single"/>
        </w:rPr>
      </w:pPr>
      <w:r>
        <w:br w:type="page"/>
      </w:r>
    </w:p>
    <w:p w14:paraId="40742DA8" w14:textId="5BD9AD64" w:rsidR="00A84F31" w:rsidRDefault="00A84F31" w:rsidP="00F82B0D">
      <w:pPr>
        <w:pStyle w:val="Heading1"/>
      </w:pPr>
      <w:bookmarkStart w:id="2" w:name="_Toc138012496"/>
      <w:r>
        <w:lastRenderedPageBreak/>
        <w:t xml:space="preserve">Supplementary </w:t>
      </w:r>
      <w:commentRangeStart w:id="3"/>
      <w:r>
        <w:t>Tables</w:t>
      </w:r>
      <w:bookmarkEnd w:id="2"/>
      <w:commentRangeEnd w:id="3"/>
      <w:r w:rsidR="00735D9B">
        <w:rPr>
          <w:rStyle w:val="CommentReference"/>
          <w:b w:val="0"/>
          <w:bCs w:val="0"/>
          <w:color w:val="auto"/>
          <w:u w:val="none"/>
        </w:rPr>
        <w:commentReference w:id="3"/>
      </w:r>
    </w:p>
    <w:p w14:paraId="744EC3B2" w14:textId="77777777" w:rsidR="00A81351" w:rsidRDefault="00A81351" w:rsidP="00A81351">
      <w:pPr>
        <w:ind w:right="5130"/>
        <w:rPr>
          <w:rFonts w:ascii="Times" w:hAnsi="Times"/>
          <w:b/>
          <w:bCs/>
          <w:sz w:val="20"/>
          <w:szCs w:val="20"/>
        </w:rPr>
      </w:pPr>
    </w:p>
    <w:p w14:paraId="787B599A" w14:textId="00270746" w:rsidR="00381A88" w:rsidRPr="009634A6" w:rsidRDefault="00A81351" w:rsidP="00A81351">
      <w:pPr>
        <w:ind w:right="5130"/>
        <w:rPr>
          <w:b/>
          <w:bCs/>
          <w:sz w:val="18"/>
          <w:szCs w:val="18"/>
        </w:rPr>
      </w:pPr>
      <w:r w:rsidRPr="00FC5EFC">
        <w:rPr>
          <w:rFonts w:ascii="Times" w:hAnsi="Times"/>
          <w:b/>
          <w:bCs/>
          <w:sz w:val="20"/>
          <w:szCs w:val="20"/>
        </w:rPr>
        <w:t>Supplementary Table</w:t>
      </w:r>
      <w:r>
        <w:rPr>
          <w:rFonts w:ascii="Times" w:hAnsi="Times"/>
          <w:b/>
          <w:bCs/>
          <w:sz w:val="20"/>
          <w:szCs w:val="20"/>
        </w:rPr>
        <w:t xml:space="preserve"> 1: </w:t>
      </w:r>
      <w:r w:rsidR="00381A88" w:rsidRPr="009634A6">
        <w:rPr>
          <w:sz w:val="18"/>
          <w:szCs w:val="18"/>
        </w:rPr>
        <w:t>Longitudinal variables median hours between measurements</w:t>
      </w:r>
      <w:r w:rsidR="00381A88">
        <w:rPr>
          <w:sz w:val="18"/>
          <w:szCs w:val="18"/>
        </w:rPr>
        <w:t xml:space="preserve"> during first 8 days of hospital admission</w:t>
      </w:r>
    </w:p>
    <w:tbl>
      <w:tblPr>
        <w:tblStyle w:val="TableGrid"/>
        <w:tblW w:w="0" w:type="auto"/>
        <w:tblLook w:val="04A0" w:firstRow="1" w:lastRow="0" w:firstColumn="1" w:lastColumn="0" w:noHBand="0" w:noVBand="1"/>
      </w:tblPr>
      <w:tblGrid>
        <w:gridCol w:w="1971"/>
        <w:gridCol w:w="2126"/>
      </w:tblGrid>
      <w:tr w:rsidR="00381A88" w:rsidRPr="009634A6" w14:paraId="29AC487B" w14:textId="77777777" w:rsidTr="00A81351">
        <w:trPr>
          <w:trHeight w:val="377"/>
        </w:trPr>
        <w:tc>
          <w:tcPr>
            <w:tcW w:w="0" w:type="auto"/>
            <w:tcBorders>
              <w:top w:val="single" w:sz="4" w:space="0" w:color="auto"/>
              <w:left w:val="nil"/>
            </w:tcBorders>
            <w:noWrap/>
            <w:vAlign w:val="center"/>
          </w:tcPr>
          <w:p w14:paraId="2F2956B7" w14:textId="77777777" w:rsidR="00381A88" w:rsidRPr="009634A6" w:rsidRDefault="00381A88" w:rsidP="00F61BBD">
            <w:pPr>
              <w:jc w:val="center"/>
              <w:rPr>
                <w:b/>
                <w:bCs/>
                <w:sz w:val="18"/>
                <w:szCs w:val="18"/>
              </w:rPr>
            </w:pPr>
            <w:r w:rsidRPr="009634A6">
              <w:rPr>
                <w:b/>
                <w:bCs/>
                <w:sz w:val="18"/>
                <w:szCs w:val="18"/>
              </w:rPr>
              <w:t>Variable</w:t>
            </w:r>
          </w:p>
        </w:tc>
        <w:tc>
          <w:tcPr>
            <w:tcW w:w="0" w:type="auto"/>
            <w:tcBorders>
              <w:top w:val="single" w:sz="4" w:space="0" w:color="auto"/>
              <w:right w:val="nil"/>
            </w:tcBorders>
            <w:noWrap/>
            <w:vAlign w:val="center"/>
          </w:tcPr>
          <w:p w14:paraId="5FF0885D" w14:textId="77777777" w:rsidR="00381A88" w:rsidRPr="009634A6" w:rsidRDefault="00381A88" w:rsidP="00F61BBD">
            <w:pPr>
              <w:jc w:val="center"/>
              <w:rPr>
                <w:b/>
                <w:bCs/>
                <w:sz w:val="18"/>
                <w:szCs w:val="18"/>
              </w:rPr>
            </w:pPr>
            <w:r w:rsidRPr="009634A6">
              <w:rPr>
                <w:b/>
                <w:bCs/>
                <w:sz w:val="18"/>
                <w:szCs w:val="18"/>
              </w:rPr>
              <w:t>Median [Q1, Q3] (h</w:t>
            </w:r>
            <w:r>
              <w:rPr>
                <w:b/>
                <w:bCs/>
                <w:sz w:val="18"/>
                <w:szCs w:val="18"/>
              </w:rPr>
              <w:t>ou</w:t>
            </w:r>
            <w:r w:rsidRPr="009634A6">
              <w:rPr>
                <w:b/>
                <w:bCs/>
                <w:sz w:val="18"/>
                <w:szCs w:val="18"/>
              </w:rPr>
              <w:t>rs)</w:t>
            </w:r>
          </w:p>
        </w:tc>
      </w:tr>
      <w:tr w:rsidR="00381A88" w:rsidRPr="009634A6" w14:paraId="5780C9DE" w14:textId="77777777" w:rsidTr="00F61BBD">
        <w:trPr>
          <w:trHeight w:val="83"/>
        </w:trPr>
        <w:tc>
          <w:tcPr>
            <w:tcW w:w="0" w:type="auto"/>
            <w:tcBorders>
              <w:top w:val="nil"/>
              <w:left w:val="nil"/>
              <w:bottom w:val="nil"/>
            </w:tcBorders>
            <w:noWrap/>
          </w:tcPr>
          <w:p w14:paraId="5165515A" w14:textId="77777777" w:rsidR="00381A88" w:rsidRPr="009634A6" w:rsidRDefault="00381A88" w:rsidP="00F61BBD">
            <w:pPr>
              <w:rPr>
                <w:b/>
                <w:bCs/>
                <w:sz w:val="18"/>
                <w:szCs w:val="18"/>
              </w:rPr>
            </w:pPr>
            <w:r w:rsidRPr="009634A6">
              <w:rPr>
                <w:b/>
                <w:bCs/>
                <w:sz w:val="18"/>
                <w:szCs w:val="18"/>
              </w:rPr>
              <w:t>Labs</w:t>
            </w:r>
          </w:p>
          <w:p w14:paraId="36EECC27" w14:textId="77777777" w:rsidR="00381A88" w:rsidRPr="009634A6" w:rsidRDefault="00381A88" w:rsidP="00F61BBD">
            <w:pPr>
              <w:rPr>
                <w:sz w:val="18"/>
                <w:szCs w:val="18"/>
              </w:rPr>
            </w:pPr>
            <w:r w:rsidRPr="009634A6">
              <w:rPr>
                <w:sz w:val="18"/>
                <w:szCs w:val="18"/>
              </w:rPr>
              <w:t>Glucose</w:t>
            </w:r>
          </w:p>
        </w:tc>
        <w:tc>
          <w:tcPr>
            <w:tcW w:w="0" w:type="auto"/>
            <w:tcBorders>
              <w:top w:val="nil"/>
              <w:bottom w:val="nil"/>
              <w:right w:val="nil"/>
            </w:tcBorders>
            <w:noWrap/>
            <w:vAlign w:val="bottom"/>
          </w:tcPr>
          <w:p w14:paraId="021AC193" w14:textId="77777777" w:rsidR="00381A88" w:rsidRPr="009634A6" w:rsidRDefault="00381A88" w:rsidP="00F61BBD">
            <w:pPr>
              <w:jc w:val="center"/>
              <w:rPr>
                <w:color w:val="222222"/>
                <w:sz w:val="18"/>
                <w:szCs w:val="18"/>
              </w:rPr>
            </w:pPr>
            <w:r w:rsidRPr="009634A6">
              <w:rPr>
                <w:color w:val="000000"/>
                <w:sz w:val="18"/>
                <w:szCs w:val="18"/>
              </w:rPr>
              <w:t>5.4 [2.3, 8.</w:t>
            </w:r>
            <w:r>
              <w:rPr>
                <w:color w:val="000000"/>
                <w:sz w:val="18"/>
                <w:szCs w:val="18"/>
              </w:rPr>
              <w:t>3</w:t>
            </w:r>
            <w:r w:rsidRPr="009634A6">
              <w:rPr>
                <w:color w:val="000000"/>
                <w:sz w:val="18"/>
                <w:szCs w:val="18"/>
              </w:rPr>
              <w:t>]</w:t>
            </w:r>
          </w:p>
        </w:tc>
      </w:tr>
      <w:tr w:rsidR="00381A88" w:rsidRPr="009634A6" w14:paraId="49801D60" w14:textId="77777777" w:rsidTr="00F61BBD">
        <w:trPr>
          <w:trHeight w:val="83"/>
        </w:trPr>
        <w:tc>
          <w:tcPr>
            <w:tcW w:w="0" w:type="auto"/>
            <w:tcBorders>
              <w:top w:val="nil"/>
              <w:left w:val="nil"/>
              <w:bottom w:val="nil"/>
            </w:tcBorders>
            <w:noWrap/>
          </w:tcPr>
          <w:p w14:paraId="02CD1C9A" w14:textId="77777777" w:rsidR="00381A88" w:rsidRPr="009634A6" w:rsidRDefault="00381A88" w:rsidP="00F61BBD">
            <w:pPr>
              <w:rPr>
                <w:sz w:val="18"/>
                <w:szCs w:val="18"/>
              </w:rPr>
            </w:pPr>
            <w:r w:rsidRPr="009634A6">
              <w:rPr>
                <w:sz w:val="18"/>
                <w:szCs w:val="18"/>
              </w:rPr>
              <w:t>White Blood Cell Count</w:t>
            </w:r>
          </w:p>
        </w:tc>
        <w:tc>
          <w:tcPr>
            <w:tcW w:w="0" w:type="auto"/>
            <w:tcBorders>
              <w:top w:val="nil"/>
              <w:bottom w:val="nil"/>
              <w:right w:val="nil"/>
            </w:tcBorders>
            <w:noWrap/>
            <w:vAlign w:val="bottom"/>
          </w:tcPr>
          <w:p w14:paraId="11CEE6FC" w14:textId="77777777" w:rsidR="00381A88" w:rsidRPr="009634A6" w:rsidRDefault="00381A88" w:rsidP="00F61BBD">
            <w:pPr>
              <w:jc w:val="center"/>
              <w:rPr>
                <w:color w:val="222222"/>
                <w:sz w:val="18"/>
                <w:szCs w:val="18"/>
              </w:rPr>
            </w:pPr>
            <w:r w:rsidRPr="009634A6">
              <w:rPr>
                <w:color w:val="000000"/>
                <w:sz w:val="18"/>
                <w:szCs w:val="18"/>
              </w:rPr>
              <w:t>20.</w:t>
            </w:r>
            <w:r>
              <w:rPr>
                <w:color w:val="000000"/>
                <w:sz w:val="18"/>
                <w:szCs w:val="18"/>
              </w:rPr>
              <w:t>9</w:t>
            </w:r>
            <w:r w:rsidRPr="009634A6">
              <w:rPr>
                <w:color w:val="000000"/>
                <w:sz w:val="18"/>
                <w:szCs w:val="18"/>
              </w:rPr>
              <w:t xml:space="preserve"> [9.</w:t>
            </w:r>
            <w:r>
              <w:rPr>
                <w:color w:val="000000"/>
                <w:sz w:val="18"/>
                <w:szCs w:val="18"/>
              </w:rPr>
              <w:t>3</w:t>
            </w:r>
            <w:r w:rsidRPr="009634A6">
              <w:rPr>
                <w:color w:val="000000"/>
                <w:sz w:val="18"/>
                <w:szCs w:val="18"/>
              </w:rPr>
              <w:t>, 24.</w:t>
            </w:r>
            <w:r>
              <w:rPr>
                <w:color w:val="000000"/>
                <w:sz w:val="18"/>
                <w:szCs w:val="18"/>
              </w:rPr>
              <w:t>4</w:t>
            </w:r>
            <w:r w:rsidRPr="009634A6">
              <w:rPr>
                <w:color w:val="000000"/>
                <w:sz w:val="18"/>
                <w:szCs w:val="18"/>
              </w:rPr>
              <w:t>]</w:t>
            </w:r>
          </w:p>
        </w:tc>
      </w:tr>
      <w:tr w:rsidR="00381A88" w:rsidRPr="009634A6" w14:paraId="23DED30D" w14:textId="77777777" w:rsidTr="00F61BBD">
        <w:trPr>
          <w:trHeight w:val="83"/>
        </w:trPr>
        <w:tc>
          <w:tcPr>
            <w:tcW w:w="0" w:type="auto"/>
            <w:tcBorders>
              <w:top w:val="nil"/>
              <w:left w:val="nil"/>
              <w:bottom w:val="nil"/>
            </w:tcBorders>
            <w:noWrap/>
          </w:tcPr>
          <w:p w14:paraId="52F3D5D3" w14:textId="77777777" w:rsidR="00381A88" w:rsidRPr="009634A6" w:rsidRDefault="00381A88" w:rsidP="00F61BBD">
            <w:pPr>
              <w:rPr>
                <w:sz w:val="18"/>
                <w:szCs w:val="18"/>
              </w:rPr>
            </w:pPr>
            <w:r w:rsidRPr="009634A6">
              <w:rPr>
                <w:sz w:val="18"/>
                <w:szCs w:val="18"/>
              </w:rPr>
              <w:t>Creatinine</w:t>
            </w:r>
          </w:p>
        </w:tc>
        <w:tc>
          <w:tcPr>
            <w:tcW w:w="0" w:type="auto"/>
            <w:tcBorders>
              <w:top w:val="nil"/>
              <w:bottom w:val="nil"/>
              <w:right w:val="nil"/>
            </w:tcBorders>
            <w:noWrap/>
            <w:vAlign w:val="bottom"/>
          </w:tcPr>
          <w:p w14:paraId="6F5ED358" w14:textId="77777777" w:rsidR="00381A88" w:rsidRPr="009634A6" w:rsidRDefault="00381A88" w:rsidP="00F61BBD">
            <w:pPr>
              <w:jc w:val="center"/>
              <w:rPr>
                <w:color w:val="222222"/>
                <w:sz w:val="18"/>
                <w:szCs w:val="18"/>
              </w:rPr>
            </w:pPr>
            <w:r w:rsidRPr="009634A6">
              <w:rPr>
                <w:color w:val="000000"/>
                <w:sz w:val="18"/>
                <w:szCs w:val="18"/>
              </w:rPr>
              <w:t>1</w:t>
            </w:r>
            <w:r>
              <w:rPr>
                <w:color w:val="000000"/>
                <w:sz w:val="18"/>
                <w:szCs w:val="18"/>
              </w:rPr>
              <w:t>1</w:t>
            </w:r>
            <w:r w:rsidRPr="009634A6">
              <w:rPr>
                <w:color w:val="000000"/>
                <w:sz w:val="18"/>
                <w:szCs w:val="18"/>
              </w:rPr>
              <w:t>.</w:t>
            </w:r>
            <w:r>
              <w:rPr>
                <w:color w:val="000000"/>
                <w:sz w:val="18"/>
                <w:szCs w:val="18"/>
              </w:rPr>
              <w:t>3</w:t>
            </w:r>
            <w:r w:rsidRPr="009634A6">
              <w:rPr>
                <w:color w:val="000000"/>
                <w:sz w:val="18"/>
                <w:szCs w:val="18"/>
              </w:rPr>
              <w:t xml:space="preserve"> [6.</w:t>
            </w:r>
            <w:r>
              <w:rPr>
                <w:color w:val="000000"/>
                <w:sz w:val="18"/>
                <w:szCs w:val="18"/>
              </w:rPr>
              <w:t>6</w:t>
            </w:r>
            <w:r w:rsidRPr="009634A6">
              <w:rPr>
                <w:color w:val="000000"/>
                <w:sz w:val="18"/>
                <w:szCs w:val="18"/>
              </w:rPr>
              <w:t>, 22.</w:t>
            </w:r>
            <w:r>
              <w:rPr>
                <w:color w:val="000000"/>
                <w:sz w:val="18"/>
                <w:szCs w:val="18"/>
              </w:rPr>
              <w:t>9</w:t>
            </w:r>
            <w:r w:rsidRPr="009634A6">
              <w:rPr>
                <w:color w:val="000000"/>
                <w:sz w:val="18"/>
                <w:szCs w:val="18"/>
              </w:rPr>
              <w:t>]</w:t>
            </w:r>
          </w:p>
        </w:tc>
      </w:tr>
      <w:tr w:rsidR="00381A88" w:rsidRPr="009634A6" w14:paraId="5580944E" w14:textId="77777777" w:rsidTr="00F61BBD">
        <w:trPr>
          <w:trHeight w:val="83"/>
        </w:trPr>
        <w:tc>
          <w:tcPr>
            <w:tcW w:w="0" w:type="auto"/>
            <w:tcBorders>
              <w:top w:val="nil"/>
              <w:left w:val="nil"/>
              <w:bottom w:val="nil"/>
            </w:tcBorders>
            <w:noWrap/>
          </w:tcPr>
          <w:p w14:paraId="36536BC5" w14:textId="77777777" w:rsidR="00381A88" w:rsidRPr="009634A6" w:rsidRDefault="00381A88" w:rsidP="00F61BBD">
            <w:pPr>
              <w:rPr>
                <w:sz w:val="18"/>
                <w:szCs w:val="18"/>
              </w:rPr>
            </w:pPr>
            <w:r w:rsidRPr="009634A6">
              <w:rPr>
                <w:sz w:val="18"/>
                <w:szCs w:val="18"/>
              </w:rPr>
              <w:t>Sodium</w:t>
            </w:r>
          </w:p>
        </w:tc>
        <w:tc>
          <w:tcPr>
            <w:tcW w:w="0" w:type="auto"/>
            <w:tcBorders>
              <w:top w:val="nil"/>
              <w:bottom w:val="nil"/>
              <w:right w:val="nil"/>
            </w:tcBorders>
            <w:noWrap/>
            <w:vAlign w:val="bottom"/>
          </w:tcPr>
          <w:p w14:paraId="395A3A6F" w14:textId="77777777" w:rsidR="00381A88" w:rsidRPr="009634A6" w:rsidRDefault="00381A88" w:rsidP="00F61BBD">
            <w:pPr>
              <w:jc w:val="center"/>
              <w:rPr>
                <w:color w:val="222222"/>
                <w:sz w:val="18"/>
                <w:szCs w:val="18"/>
              </w:rPr>
            </w:pPr>
            <w:r w:rsidRPr="009634A6">
              <w:rPr>
                <w:color w:val="000000"/>
                <w:sz w:val="18"/>
                <w:szCs w:val="18"/>
              </w:rPr>
              <w:t>8.</w:t>
            </w:r>
            <w:r>
              <w:rPr>
                <w:color w:val="000000"/>
                <w:sz w:val="18"/>
                <w:szCs w:val="18"/>
              </w:rPr>
              <w:t>9</w:t>
            </w:r>
            <w:r w:rsidRPr="009634A6">
              <w:rPr>
                <w:color w:val="000000"/>
                <w:sz w:val="18"/>
                <w:szCs w:val="18"/>
              </w:rPr>
              <w:t xml:space="preserve"> [6.0, 1</w:t>
            </w:r>
            <w:r>
              <w:rPr>
                <w:color w:val="000000"/>
                <w:sz w:val="18"/>
                <w:szCs w:val="18"/>
              </w:rPr>
              <w:t>9</w:t>
            </w:r>
            <w:r w:rsidRPr="009634A6">
              <w:rPr>
                <w:color w:val="000000"/>
                <w:sz w:val="18"/>
                <w:szCs w:val="18"/>
              </w:rPr>
              <w:t>.</w:t>
            </w:r>
            <w:r>
              <w:rPr>
                <w:color w:val="000000"/>
                <w:sz w:val="18"/>
                <w:szCs w:val="18"/>
              </w:rPr>
              <w:t>6</w:t>
            </w:r>
            <w:r w:rsidRPr="009634A6">
              <w:rPr>
                <w:color w:val="000000"/>
                <w:sz w:val="18"/>
                <w:szCs w:val="18"/>
              </w:rPr>
              <w:t>]</w:t>
            </w:r>
          </w:p>
        </w:tc>
      </w:tr>
      <w:tr w:rsidR="00381A88" w:rsidRPr="009634A6" w14:paraId="23D0830D" w14:textId="77777777" w:rsidTr="00F61BBD">
        <w:trPr>
          <w:trHeight w:val="113"/>
        </w:trPr>
        <w:tc>
          <w:tcPr>
            <w:tcW w:w="0" w:type="auto"/>
            <w:tcBorders>
              <w:top w:val="nil"/>
              <w:left w:val="nil"/>
              <w:bottom w:val="nil"/>
              <w:right w:val="single" w:sz="4" w:space="0" w:color="auto"/>
            </w:tcBorders>
            <w:noWrap/>
          </w:tcPr>
          <w:p w14:paraId="40C66853" w14:textId="77777777" w:rsidR="00381A88" w:rsidRPr="009634A6" w:rsidRDefault="00381A88" w:rsidP="00F61BBD">
            <w:pPr>
              <w:rPr>
                <w:b/>
                <w:bCs/>
                <w:sz w:val="18"/>
                <w:szCs w:val="18"/>
                <w:highlight w:val="yellow"/>
              </w:rPr>
            </w:pPr>
            <w:r w:rsidRPr="009634A6">
              <w:rPr>
                <w:b/>
                <w:bCs/>
                <w:sz w:val="18"/>
                <w:szCs w:val="18"/>
              </w:rPr>
              <w:t>Radiographic Values</w:t>
            </w:r>
          </w:p>
        </w:tc>
        <w:tc>
          <w:tcPr>
            <w:tcW w:w="0" w:type="auto"/>
            <w:tcBorders>
              <w:top w:val="nil"/>
              <w:left w:val="single" w:sz="4" w:space="0" w:color="auto"/>
              <w:bottom w:val="nil"/>
              <w:right w:val="nil"/>
            </w:tcBorders>
            <w:noWrap/>
          </w:tcPr>
          <w:p w14:paraId="169D18E3" w14:textId="77777777" w:rsidR="00381A88" w:rsidRPr="009634A6" w:rsidRDefault="00381A88" w:rsidP="00F61BBD">
            <w:pPr>
              <w:jc w:val="center"/>
              <w:rPr>
                <w:color w:val="222222"/>
                <w:sz w:val="18"/>
                <w:szCs w:val="18"/>
                <w:highlight w:val="yellow"/>
              </w:rPr>
            </w:pPr>
            <w:r w:rsidRPr="009634A6">
              <w:rPr>
                <w:color w:val="000000"/>
                <w:sz w:val="18"/>
                <w:szCs w:val="18"/>
              </w:rPr>
              <w:t>14.</w:t>
            </w:r>
            <w:r>
              <w:rPr>
                <w:color w:val="000000"/>
                <w:sz w:val="18"/>
                <w:szCs w:val="18"/>
              </w:rPr>
              <w:t>3</w:t>
            </w:r>
            <w:r w:rsidRPr="009634A6">
              <w:rPr>
                <w:color w:val="000000"/>
                <w:sz w:val="18"/>
                <w:szCs w:val="18"/>
              </w:rPr>
              <w:t xml:space="preserve"> [5.</w:t>
            </w:r>
            <w:r>
              <w:rPr>
                <w:color w:val="000000"/>
                <w:sz w:val="18"/>
                <w:szCs w:val="18"/>
              </w:rPr>
              <w:t>7</w:t>
            </w:r>
            <w:r w:rsidRPr="009634A6">
              <w:rPr>
                <w:color w:val="000000"/>
                <w:sz w:val="18"/>
                <w:szCs w:val="18"/>
              </w:rPr>
              <w:t>, 23.</w:t>
            </w:r>
            <w:r>
              <w:rPr>
                <w:color w:val="000000"/>
                <w:sz w:val="18"/>
                <w:szCs w:val="18"/>
              </w:rPr>
              <w:t>9</w:t>
            </w:r>
            <w:r w:rsidRPr="009634A6">
              <w:rPr>
                <w:color w:val="000000"/>
                <w:sz w:val="18"/>
                <w:szCs w:val="18"/>
              </w:rPr>
              <w:t>]</w:t>
            </w:r>
          </w:p>
        </w:tc>
      </w:tr>
      <w:tr w:rsidR="00381A88" w:rsidRPr="009634A6" w14:paraId="395A9703" w14:textId="77777777" w:rsidTr="00F61BBD">
        <w:trPr>
          <w:trHeight w:val="113"/>
        </w:trPr>
        <w:tc>
          <w:tcPr>
            <w:tcW w:w="0" w:type="auto"/>
            <w:tcBorders>
              <w:top w:val="nil"/>
              <w:left w:val="nil"/>
              <w:bottom w:val="nil"/>
              <w:right w:val="single" w:sz="4" w:space="0" w:color="auto"/>
            </w:tcBorders>
            <w:noWrap/>
          </w:tcPr>
          <w:p w14:paraId="1140413F" w14:textId="77777777" w:rsidR="00381A88" w:rsidRPr="009634A6" w:rsidRDefault="00381A88" w:rsidP="00F61BBD">
            <w:pPr>
              <w:rPr>
                <w:b/>
                <w:bCs/>
                <w:sz w:val="18"/>
                <w:szCs w:val="18"/>
              </w:rPr>
            </w:pPr>
            <w:r w:rsidRPr="009634A6">
              <w:rPr>
                <w:b/>
                <w:bCs/>
                <w:sz w:val="18"/>
                <w:szCs w:val="18"/>
              </w:rPr>
              <w:t>Vital Signs</w:t>
            </w:r>
          </w:p>
        </w:tc>
        <w:tc>
          <w:tcPr>
            <w:tcW w:w="0" w:type="auto"/>
            <w:tcBorders>
              <w:top w:val="nil"/>
              <w:left w:val="single" w:sz="4" w:space="0" w:color="auto"/>
              <w:bottom w:val="nil"/>
              <w:right w:val="nil"/>
            </w:tcBorders>
            <w:noWrap/>
          </w:tcPr>
          <w:p w14:paraId="6913D837" w14:textId="77777777" w:rsidR="00381A88" w:rsidRPr="009634A6" w:rsidRDefault="00381A88" w:rsidP="00F61BBD">
            <w:pPr>
              <w:jc w:val="center"/>
              <w:rPr>
                <w:color w:val="222222"/>
                <w:sz w:val="18"/>
                <w:szCs w:val="18"/>
              </w:rPr>
            </w:pPr>
          </w:p>
        </w:tc>
      </w:tr>
      <w:tr w:rsidR="00381A88" w:rsidRPr="009634A6" w14:paraId="54022E2B" w14:textId="77777777" w:rsidTr="00F61BBD">
        <w:trPr>
          <w:trHeight w:val="113"/>
        </w:trPr>
        <w:tc>
          <w:tcPr>
            <w:tcW w:w="0" w:type="auto"/>
            <w:tcBorders>
              <w:top w:val="nil"/>
              <w:left w:val="nil"/>
              <w:bottom w:val="nil"/>
              <w:right w:val="single" w:sz="4" w:space="0" w:color="auto"/>
            </w:tcBorders>
            <w:noWrap/>
          </w:tcPr>
          <w:p w14:paraId="6360308B" w14:textId="77777777" w:rsidR="00381A88" w:rsidRPr="009634A6" w:rsidRDefault="00381A88" w:rsidP="00F61BBD">
            <w:pPr>
              <w:ind w:firstLine="69"/>
              <w:rPr>
                <w:sz w:val="18"/>
                <w:szCs w:val="18"/>
              </w:rPr>
            </w:pPr>
            <w:r w:rsidRPr="009634A6">
              <w:rPr>
                <w:sz w:val="18"/>
                <w:szCs w:val="18"/>
              </w:rPr>
              <w:t>Blood Pressure</w:t>
            </w:r>
          </w:p>
        </w:tc>
        <w:tc>
          <w:tcPr>
            <w:tcW w:w="0" w:type="auto"/>
            <w:tcBorders>
              <w:top w:val="nil"/>
              <w:left w:val="single" w:sz="4" w:space="0" w:color="auto"/>
              <w:bottom w:val="nil"/>
              <w:right w:val="nil"/>
            </w:tcBorders>
            <w:noWrap/>
            <w:vAlign w:val="center"/>
          </w:tcPr>
          <w:p w14:paraId="7C333842" w14:textId="77777777" w:rsidR="00381A88" w:rsidRPr="009634A6" w:rsidRDefault="00381A88" w:rsidP="00F61BBD">
            <w:pPr>
              <w:jc w:val="center"/>
              <w:rPr>
                <w:color w:val="222222"/>
                <w:sz w:val="18"/>
                <w:szCs w:val="18"/>
              </w:rPr>
            </w:pPr>
            <w:r w:rsidRPr="009634A6">
              <w:rPr>
                <w:color w:val="000000"/>
                <w:sz w:val="18"/>
                <w:szCs w:val="18"/>
              </w:rPr>
              <w:t>1.0 [0.5, 1.0]</w:t>
            </w:r>
          </w:p>
        </w:tc>
      </w:tr>
      <w:tr w:rsidR="00381A88" w:rsidRPr="009634A6" w14:paraId="1267C2BC" w14:textId="77777777" w:rsidTr="00F61BBD">
        <w:trPr>
          <w:trHeight w:val="113"/>
        </w:trPr>
        <w:tc>
          <w:tcPr>
            <w:tcW w:w="0" w:type="auto"/>
            <w:tcBorders>
              <w:top w:val="nil"/>
              <w:left w:val="nil"/>
              <w:bottom w:val="nil"/>
              <w:right w:val="single" w:sz="4" w:space="0" w:color="auto"/>
            </w:tcBorders>
            <w:noWrap/>
          </w:tcPr>
          <w:p w14:paraId="72B1FA90" w14:textId="77777777" w:rsidR="00381A88" w:rsidRPr="009634A6" w:rsidRDefault="00381A88" w:rsidP="00F61BBD">
            <w:pPr>
              <w:ind w:firstLine="69"/>
              <w:rPr>
                <w:sz w:val="18"/>
                <w:szCs w:val="18"/>
              </w:rPr>
            </w:pPr>
            <w:r>
              <w:rPr>
                <w:sz w:val="18"/>
                <w:szCs w:val="18"/>
              </w:rPr>
              <w:t>Heart rate</w:t>
            </w:r>
          </w:p>
        </w:tc>
        <w:tc>
          <w:tcPr>
            <w:tcW w:w="0" w:type="auto"/>
            <w:tcBorders>
              <w:top w:val="nil"/>
              <w:left w:val="single" w:sz="4" w:space="0" w:color="auto"/>
              <w:bottom w:val="nil"/>
              <w:right w:val="nil"/>
            </w:tcBorders>
            <w:noWrap/>
            <w:vAlign w:val="center"/>
          </w:tcPr>
          <w:p w14:paraId="30E66970" w14:textId="77777777" w:rsidR="00381A88" w:rsidRPr="009634A6" w:rsidRDefault="00381A88" w:rsidP="00F61BBD">
            <w:pPr>
              <w:jc w:val="center"/>
              <w:rPr>
                <w:color w:val="222222"/>
                <w:sz w:val="18"/>
                <w:szCs w:val="18"/>
              </w:rPr>
            </w:pPr>
            <w:r w:rsidRPr="009634A6">
              <w:rPr>
                <w:color w:val="000000"/>
                <w:sz w:val="18"/>
                <w:szCs w:val="18"/>
              </w:rPr>
              <w:t>1.0 [0.</w:t>
            </w:r>
            <w:r>
              <w:rPr>
                <w:color w:val="000000"/>
                <w:sz w:val="18"/>
                <w:szCs w:val="18"/>
              </w:rPr>
              <w:t>5</w:t>
            </w:r>
            <w:r w:rsidRPr="009634A6">
              <w:rPr>
                <w:color w:val="000000"/>
                <w:sz w:val="18"/>
                <w:szCs w:val="18"/>
              </w:rPr>
              <w:t>, 1.0]</w:t>
            </w:r>
          </w:p>
        </w:tc>
      </w:tr>
      <w:tr w:rsidR="00381A88" w:rsidRPr="009634A6" w14:paraId="3B468C43" w14:textId="77777777" w:rsidTr="00F61BBD">
        <w:trPr>
          <w:trHeight w:val="113"/>
        </w:trPr>
        <w:tc>
          <w:tcPr>
            <w:tcW w:w="0" w:type="auto"/>
            <w:tcBorders>
              <w:top w:val="nil"/>
              <w:left w:val="nil"/>
              <w:bottom w:val="single" w:sz="4" w:space="0" w:color="auto"/>
              <w:right w:val="single" w:sz="4" w:space="0" w:color="auto"/>
            </w:tcBorders>
            <w:noWrap/>
          </w:tcPr>
          <w:p w14:paraId="31A65FFE" w14:textId="77777777" w:rsidR="00381A88" w:rsidRPr="009634A6" w:rsidRDefault="00381A88" w:rsidP="00F61BBD">
            <w:pPr>
              <w:ind w:firstLine="69"/>
              <w:rPr>
                <w:sz w:val="18"/>
                <w:szCs w:val="18"/>
              </w:rPr>
            </w:pPr>
            <w:r w:rsidRPr="009634A6">
              <w:rPr>
                <w:sz w:val="18"/>
                <w:szCs w:val="18"/>
              </w:rPr>
              <w:t>Temperature</w:t>
            </w:r>
          </w:p>
        </w:tc>
        <w:tc>
          <w:tcPr>
            <w:tcW w:w="0" w:type="auto"/>
            <w:tcBorders>
              <w:top w:val="nil"/>
              <w:left w:val="single" w:sz="4" w:space="0" w:color="auto"/>
              <w:bottom w:val="single" w:sz="4" w:space="0" w:color="auto"/>
              <w:right w:val="nil"/>
            </w:tcBorders>
            <w:noWrap/>
            <w:vAlign w:val="center"/>
          </w:tcPr>
          <w:p w14:paraId="56BD67DE" w14:textId="77777777" w:rsidR="00381A88" w:rsidRPr="009634A6" w:rsidRDefault="00381A88" w:rsidP="00F61BBD">
            <w:pPr>
              <w:jc w:val="center"/>
              <w:rPr>
                <w:color w:val="222222"/>
                <w:sz w:val="18"/>
                <w:szCs w:val="18"/>
              </w:rPr>
            </w:pPr>
            <w:r w:rsidRPr="009634A6">
              <w:rPr>
                <w:color w:val="000000"/>
                <w:sz w:val="18"/>
                <w:szCs w:val="18"/>
              </w:rPr>
              <w:t xml:space="preserve">2.0 [1.0, </w:t>
            </w:r>
            <w:r>
              <w:rPr>
                <w:color w:val="000000"/>
                <w:sz w:val="18"/>
                <w:szCs w:val="18"/>
              </w:rPr>
              <w:t>4</w:t>
            </w:r>
            <w:r w:rsidRPr="009634A6">
              <w:rPr>
                <w:color w:val="000000"/>
                <w:sz w:val="18"/>
                <w:szCs w:val="18"/>
              </w:rPr>
              <w:t>.</w:t>
            </w:r>
            <w:r>
              <w:rPr>
                <w:color w:val="000000"/>
                <w:sz w:val="18"/>
                <w:szCs w:val="18"/>
              </w:rPr>
              <w:t>0</w:t>
            </w:r>
            <w:r w:rsidRPr="009634A6">
              <w:rPr>
                <w:color w:val="000000"/>
                <w:sz w:val="18"/>
                <w:szCs w:val="18"/>
              </w:rPr>
              <w:t>]</w:t>
            </w:r>
          </w:p>
        </w:tc>
      </w:tr>
    </w:tbl>
    <w:p w14:paraId="692816F9" w14:textId="77777777" w:rsidR="00381A88" w:rsidRDefault="00381A88" w:rsidP="009C0516">
      <w:pPr>
        <w:rPr>
          <w:rFonts w:ascii="Times" w:hAnsi="Times"/>
          <w:b/>
          <w:bCs/>
          <w:sz w:val="20"/>
          <w:szCs w:val="20"/>
        </w:rPr>
      </w:pPr>
    </w:p>
    <w:p w14:paraId="005C4E06" w14:textId="77777777" w:rsidR="005B2EE1" w:rsidRDefault="005B2EE1">
      <w:pPr>
        <w:rPr>
          <w:rFonts w:ascii="Times" w:hAnsi="Times"/>
          <w:b/>
          <w:bCs/>
          <w:sz w:val="20"/>
          <w:szCs w:val="20"/>
        </w:rPr>
      </w:pPr>
      <w:r>
        <w:rPr>
          <w:rFonts w:ascii="Times" w:hAnsi="Times"/>
          <w:b/>
          <w:bCs/>
          <w:sz w:val="20"/>
          <w:szCs w:val="20"/>
        </w:rPr>
        <w:br w:type="page"/>
      </w:r>
    </w:p>
    <w:p w14:paraId="0DFD4ED2" w14:textId="4414C406" w:rsidR="00DF3C93" w:rsidRPr="006B2C33" w:rsidRDefault="00DF3C93" w:rsidP="00DF3C93">
      <w:pPr>
        <w:rPr>
          <w:sz w:val="20"/>
          <w:szCs w:val="20"/>
        </w:rPr>
      </w:pPr>
      <w:r>
        <w:rPr>
          <w:b/>
          <w:sz w:val="20"/>
          <w:szCs w:val="20"/>
        </w:rPr>
        <w:lastRenderedPageBreak/>
        <w:t xml:space="preserve">Supplementary </w:t>
      </w:r>
      <w:r w:rsidRPr="00EC557E">
        <w:rPr>
          <w:b/>
          <w:bCs/>
          <w:sz w:val="20"/>
          <w:szCs w:val="20"/>
        </w:rPr>
        <w:t xml:space="preserve">Table </w:t>
      </w:r>
      <w:r>
        <w:rPr>
          <w:b/>
          <w:bCs/>
          <w:sz w:val="20"/>
          <w:szCs w:val="20"/>
        </w:rPr>
        <w:t xml:space="preserve">2: </w:t>
      </w:r>
      <w:r w:rsidRPr="006B2C33">
        <w:rPr>
          <w:sz w:val="20"/>
          <w:szCs w:val="20"/>
        </w:rPr>
        <w:t xml:space="preserve"> </w:t>
      </w:r>
      <w:r>
        <w:rPr>
          <w:sz w:val="20"/>
          <w:szCs w:val="20"/>
        </w:rPr>
        <w:t>B</w:t>
      </w:r>
      <w:r w:rsidRPr="006B2C33">
        <w:rPr>
          <w:sz w:val="20"/>
          <w:szCs w:val="20"/>
        </w:rPr>
        <w:t>aseline Cohort Characteristics</w:t>
      </w:r>
      <w:r>
        <w:rPr>
          <w:sz w:val="20"/>
          <w:szCs w:val="20"/>
        </w:rPr>
        <w:t xml:space="preserve"> of Additional Outcomes</w:t>
      </w:r>
    </w:p>
    <w:tbl>
      <w:tblPr>
        <w:tblStyle w:val="TableGrid"/>
        <w:tblW w:w="4399" w:type="pct"/>
        <w:tblCellMar>
          <w:left w:w="12" w:type="dxa"/>
          <w:right w:w="12" w:type="dxa"/>
        </w:tblCellMar>
        <w:tblLook w:val="04A0" w:firstRow="1" w:lastRow="0" w:firstColumn="1" w:lastColumn="0" w:noHBand="0" w:noVBand="1"/>
      </w:tblPr>
      <w:tblGrid>
        <w:gridCol w:w="4058"/>
        <w:gridCol w:w="1443"/>
        <w:gridCol w:w="1295"/>
        <w:gridCol w:w="1439"/>
      </w:tblGrid>
      <w:tr w:rsidR="00DF3C93" w:rsidRPr="00894B3C" w14:paraId="7730607E" w14:textId="77777777" w:rsidTr="00B333D2">
        <w:trPr>
          <w:trHeight w:val="53"/>
        </w:trPr>
        <w:tc>
          <w:tcPr>
            <w:tcW w:w="2464" w:type="pct"/>
            <w:tcBorders>
              <w:top w:val="single" w:sz="4" w:space="0" w:color="auto"/>
              <w:left w:val="nil"/>
            </w:tcBorders>
            <w:noWrap/>
            <w:vAlign w:val="center"/>
          </w:tcPr>
          <w:p w14:paraId="49C57B52" w14:textId="77777777" w:rsidR="00DF3C93" w:rsidRPr="00B333D2" w:rsidRDefault="00DF3C93" w:rsidP="00B333D2">
            <w:pPr>
              <w:jc w:val="center"/>
              <w:rPr>
                <w:b/>
                <w:bCs/>
                <w:sz w:val="20"/>
                <w:szCs w:val="20"/>
              </w:rPr>
            </w:pPr>
            <w:r w:rsidRPr="00B333D2">
              <w:rPr>
                <w:b/>
                <w:bCs/>
                <w:sz w:val="20"/>
                <w:szCs w:val="20"/>
              </w:rPr>
              <w:t>Variable</w:t>
            </w:r>
          </w:p>
        </w:tc>
        <w:tc>
          <w:tcPr>
            <w:tcW w:w="876" w:type="pct"/>
            <w:tcBorders>
              <w:top w:val="single" w:sz="4" w:space="0" w:color="auto"/>
            </w:tcBorders>
            <w:noWrap/>
            <w:vAlign w:val="center"/>
          </w:tcPr>
          <w:p w14:paraId="3818D8FF" w14:textId="77777777" w:rsidR="00DF3C93" w:rsidRPr="00B333D2" w:rsidRDefault="00DF3C93" w:rsidP="00B333D2">
            <w:pPr>
              <w:jc w:val="center"/>
              <w:rPr>
                <w:b/>
                <w:bCs/>
                <w:sz w:val="20"/>
                <w:szCs w:val="20"/>
              </w:rPr>
            </w:pPr>
            <w:r w:rsidRPr="00B333D2">
              <w:rPr>
                <w:b/>
                <w:bCs/>
                <w:sz w:val="20"/>
                <w:szCs w:val="20"/>
              </w:rPr>
              <w:t>All</w:t>
            </w:r>
          </w:p>
          <w:p w14:paraId="2C49912B" w14:textId="77777777" w:rsidR="00DF3C93" w:rsidRPr="00B333D2" w:rsidRDefault="00DF3C93" w:rsidP="00B333D2">
            <w:pPr>
              <w:jc w:val="center"/>
              <w:rPr>
                <w:sz w:val="20"/>
                <w:szCs w:val="20"/>
              </w:rPr>
            </w:pPr>
            <w:r w:rsidRPr="00B333D2">
              <w:rPr>
                <w:sz w:val="20"/>
                <w:szCs w:val="20"/>
              </w:rPr>
              <w:t>N=635</w:t>
            </w:r>
          </w:p>
        </w:tc>
        <w:tc>
          <w:tcPr>
            <w:tcW w:w="786" w:type="pct"/>
            <w:tcBorders>
              <w:top w:val="single" w:sz="4" w:space="0" w:color="auto"/>
              <w:right w:val="nil"/>
            </w:tcBorders>
            <w:vAlign w:val="center"/>
          </w:tcPr>
          <w:p w14:paraId="1D52F2FE" w14:textId="0AD06F07" w:rsidR="00DF3C93" w:rsidRPr="006A3583" w:rsidRDefault="00DF3C93" w:rsidP="00B333D2">
            <w:pPr>
              <w:jc w:val="center"/>
              <w:rPr>
                <w:b/>
                <w:bCs/>
                <w:sz w:val="20"/>
                <w:szCs w:val="20"/>
              </w:rPr>
            </w:pPr>
            <w:r w:rsidRPr="006A3583">
              <w:rPr>
                <w:b/>
                <w:bCs/>
                <w:sz w:val="20"/>
                <w:szCs w:val="20"/>
              </w:rPr>
              <w:t>PGS &gt;4</w:t>
            </w:r>
          </w:p>
          <w:p w14:paraId="1240C1FC" w14:textId="77777777" w:rsidR="00DF3C93" w:rsidRDefault="00DF3C93" w:rsidP="00B333D2">
            <w:pPr>
              <w:jc w:val="center"/>
              <w:rPr>
                <w:sz w:val="20"/>
                <w:szCs w:val="20"/>
              </w:rPr>
            </w:pPr>
            <w:r>
              <w:rPr>
                <w:sz w:val="20"/>
                <w:szCs w:val="20"/>
              </w:rPr>
              <w:t>N=153</w:t>
            </w:r>
          </w:p>
          <w:p w14:paraId="595E8D81" w14:textId="77777777" w:rsidR="00DF3C93" w:rsidRPr="006A3583" w:rsidRDefault="00DF3C93" w:rsidP="00B333D2">
            <w:pPr>
              <w:jc w:val="center"/>
              <w:rPr>
                <w:sz w:val="20"/>
                <w:szCs w:val="20"/>
              </w:rPr>
            </w:pPr>
            <w:r w:rsidRPr="006A3583">
              <w:rPr>
                <w:sz w:val="20"/>
                <w:szCs w:val="20"/>
              </w:rPr>
              <w:t>(24.1%)</w:t>
            </w:r>
          </w:p>
        </w:tc>
        <w:tc>
          <w:tcPr>
            <w:tcW w:w="874" w:type="pct"/>
            <w:tcBorders>
              <w:top w:val="single" w:sz="4" w:space="0" w:color="auto"/>
              <w:right w:val="nil"/>
            </w:tcBorders>
          </w:tcPr>
          <w:p w14:paraId="1B67671B" w14:textId="77777777" w:rsidR="00DF3C93" w:rsidRPr="006A3583" w:rsidRDefault="00DF3C93" w:rsidP="00B333D2">
            <w:pPr>
              <w:jc w:val="center"/>
              <w:rPr>
                <w:b/>
                <w:bCs/>
                <w:sz w:val="20"/>
                <w:szCs w:val="20"/>
              </w:rPr>
            </w:pPr>
            <w:r w:rsidRPr="006A3583">
              <w:rPr>
                <w:b/>
                <w:bCs/>
                <w:sz w:val="20"/>
                <w:szCs w:val="20"/>
              </w:rPr>
              <w:t>DHC</w:t>
            </w:r>
          </w:p>
          <w:p w14:paraId="68EB3718" w14:textId="77777777" w:rsidR="00DF3C93" w:rsidRPr="006A3583" w:rsidRDefault="00DF3C93" w:rsidP="00B333D2">
            <w:pPr>
              <w:jc w:val="center"/>
              <w:rPr>
                <w:sz w:val="20"/>
                <w:szCs w:val="20"/>
              </w:rPr>
            </w:pPr>
            <w:r w:rsidRPr="006A3583">
              <w:rPr>
                <w:sz w:val="20"/>
                <w:szCs w:val="20"/>
              </w:rPr>
              <w:t xml:space="preserve">N=68 </w:t>
            </w:r>
          </w:p>
          <w:p w14:paraId="22AD8E14" w14:textId="77777777" w:rsidR="00DF3C93" w:rsidRPr="006A3583" w:rsidRDefault="00DF3C93" w:rsidP="00B333D2">
            <w:pPr>
              <w:jc w:val="center"/>
              <w:rPr>
                <w:sz w:val="20"/>
                <w:szCs w:val="20"/>
              </w:rPr>
            </w:pPr>
            <w:r w:rsidRPr="006A3583">
              <w:rPr>
                <w:sz w:val="20"/>
                <w:szCs w:val="20"/>
              </w:rPr>
              <w:t>(10.7%)</w:t>
            </w:r>
          </w:p>
        </w:tc>
      </w:tr>
      <w:tr w:rsidR="00DF3C93" w:rsidRPr="00894B3C" w14:paraId="038BFE74" w14:textId="77777777" w:rsidTr="00B333D2">
        <w:trPr>
          <w:trHeight w:val="83"/>
        </w:trPr>
        <w:tc>
          <w:tcPr>
            <w:tcW w:w="2464" w:type="pct"/>
            <w:tcBorders>
              <w:top w:val="nil"/>
              <w:left w:val="nil"/>
              <w:bottom w:val="nil"/>
            </w:tcBorders>
            <w:noWrap/>
          </w:tcPr>
          <w:p w14:paraId="15F2A9B4" w14:textId="77777777" w:rsidR="00DF3C93" w:rsidRPr="00B333D2" w:rsidRDefault="00DF3C93" w:rsidP="00B333D2">
            <w:pPr>
              <w:rPr>
                <w:sz w:val="20"/>
                <w:szCs w:val="20"/>
              </w:rPr>
            </w:pPr>
            <w:r w:rsidRPr="00B333D2">
              <w:rPr>
                <w:b/>
                <w:bCs/>
                <w:sz w:val="20"/>
                <w:szCs w:val="20"/>
              </w:rPr>
              <w:t>Demographics</w:t>
            </w:r>
          </w:p>
        </w:tc>
        <w:tc>
          <w:tcPr>
            <w:tcW w:w="876" w:type="pct"/>
            <w:tcBorders>
              <w:top w:val="nil"/>
              <w:bottom w:val="nil"/>
            </w:tcBorders>
            <w:noWrap/>
            <w:vAlign w:val="bottom"/>
          </w:tcPr>
          <w:p w14:paraId="19650F79" w14:textId="77777777" w:rsidR="00DF3C93" w:rsidRPr="00B333D2" w:rsidRDefault="00DF3C93" w:rsidP="00B333D2">
            <w:pPr>
              <w:jc w:val="center"/>
              <w:rPr>
                <w:color w:val="222222"/>
                <w:sz w:val="20"/>
                <w:szCs w:val="20"/>
              </w:rPr>
            </w:pPr>
          </w:p>
        </w:tc>
        <w:tc>
          <w:tcPr>
            <w:tcW w:w="786" w:type="pct"/>
            <w:tcBorders>
              <w:top w:val="nil"/>
              <w:bottom w:val="nil"/>
              <w:right w:val="nil"/>
            </w:tcBorders>
            <w:vAlign w:val="bottom"/>
          </w:tcPr>
          <w:p w14:paraId="550F4775" w14:textId="77777777" w:rsidR="00DF3C93" w:rsidRPr="00B333D2" w:rsidRDefault="00DF3C93" w:rsidP="00B333D2">
            <w:pPr>
              <w:jc w:val="center"/>
              <w:rPr>
                <w:color w:val="000000"/>
                <w:sz w:val="20"/>
                <w:szCs w:val="20"/>
              </w:rPr>
            </w:pPr>
          </w:p>
        </w:tc>
        <w:tc>
          <w:tcPr>
            <w:tcW w:w="874" w:type="pct"/>
            <w:tcBorders>
              <w:top w:val="nil"/>
              <w:bottom w:val="nil"/>
              <w:right w:val="nil"/>
            </w:tcBorders>
          </w:tcPr>
          <w:p w14:paraId="46353DAD" w14:textId="77777777" w:rsidR="00DF3C93" w:rsidRPr="00B333D2" w:rsidRDefault="00DF3C93" w:rsidP="00B333D2">
            <w:pPr>
              <w:jc w:val="center"/>
              <w:rPr>
                <w:color w:val="000000"/>
                <w:sz w:val="20"/>
                <w:szCs w:val="20"/>
              </w:rPr>
            </w:pPr>
          </w:p>
        </w:tc>
      </w:tr>
      <w:tr w:rsidR="00DF3C93" w:rsidRPr="00894B3C" w14:paraId="3A3F9783" w14:textId="77777777" w:rsidTr="00B333D2">
        <w:trPr>
          <w:trHeight w:val="83"/>
        </w:trPr>
        <w:tc>
          <w:tcPr>
            <w:tcW w:w="2464" w:type="pct"/>
            <w:tcBorders>
              <w:top w:val="nil"/>
              <w:left w:val="nil"/>
              <w:bottom w:val="nil"/>
            </w:tcBorders>
            <w:noWrap/>
          </w:tcPr>
          <w:p w14:paraId="2CAD4B22" w14:textId="77777777" w:rsidR="00DF3C93" w:rsidRPr="00B333D2" w:rsidRDefault="00DF3C93" w:rsidP="00B333D2">
            <w:pPr>
              <w:ind w:left="339" w:hanging="159"/>
              <w:rPr>
                <w:sz w:val="20"/>
                <w:szCs w:val="20"/>
              </w:rPr>
            </w:pPr>
            <w:r w:rsidRPr="00B333D2">
              <w:rPr>
                <w:sz w:val="20"/>
                <w:szCs w:val="20"/>
              </w:rPr>
              <w:t>Age</w:t>
            </w:r>
          </w:p>
        </w:tc>
        <w:tc>
          <w:tcPr>
            <w:tcW w:w="876" w:type="pct"/>
            <w:tcBorders>
              <w:top w:val="nil"/>
              <w:bottom w:val="nil"/>
            </w:tcBorders>
            <w:noWrap/>
            <w:vAlign w:val="bottom"/>
          </w:tcPr>
          <w:p w14:paraId="0F282A86" w14:textId="77777777" w:rsidR="00DF3C93" w:rsidRPr="00B333D2" w:rsidRDefault="00DF3C93" w:rsidP="00B333D2">
            <w:pPr>
              <w:jc w:val="center"/>
              <w:rPr>
                <w:color w:val="222222"/>
                <w:sz w:val="20"/>
                <w:szCs w:val="20"/>
              </w:rPr>
            </w:pPr>
            <w:r w:rsidRPr="00B333D2">
              <w:rPr>
                <w:color w:val="000000"/>
                <w:sz w:val="20"/>
                <w:szCs w:val="20"/>
              </w:rPr>
              <w:t xml:space="preserve">68.6 </w:t>
            </w:r>
            <w:r w:rsidRPr="00B333D2">
              <w:rPr>
                <w:rFonts w:ascii="Symbol" w:eastAsia="Symbol" w:hAnsi="Symbol" w:cs="Symbol"/>
                <w:sz w:val="20"/>
                <w:szCs w:val="20"/>
              </w:rPr>
              <w:t></w:t>
            </w:r>
            <w:r w:rsidRPr="00B333D2">
              <w:rPr>
                <w:color w:val="000000"/>
                <w:sz w:val="20"/>
                <w:szCs w:val="20"/>
              </w:rPr>
              <w:t xml:space="preserve"> 15.3</w:t>
            </w:r>
          </w:p>
        </w:tc>
        <w:tc>
          <w:tcPr>
            <w:tcW w:w="786" w:type="pct"/>
            <w:tcBorders>
              <w:top w:val="nil"/>
              <w:bottom w:val="nil"/>
              <w:right w:val="nil"/>
            </w:tcBorders>
            <w:vAlign w:val="bottom"/>
          </w:tcPr>
          <w:p w14:paraId="12F421FC" w14:textId="77777777" w:rsidR="00DF3C93" w:rsidRPr="00B333D2" w:rsidRDefault="00DF3C93" w:rsidP="00B333D2">
            <w:pPr>
              <w:jc w:val="center"/>
              <w:rPr>
                <w:color w:val="000000"/>
                <w:sz w:val="20"/>
                <w:szCs w:val="20"/>
              </w:rPr>
            </w:pPr>
            <w:r w:rsidRPr="00B333D2">
              <w:rPr>
                <w:color w:val="000000"/>
                <w:sz w:val="20"/>
                <w:szCs w:val="20"/>
              </w:rPr>
              <w:t xml:space="preserve">66.9 </w:t>
            </w:r>
            <w:r w:rsidRPr="00B333D2">
              <w:rPr>
                <w:rFonts w:ascii="Symbol" w:eastAsia="Symbol" w:hAnsi="Symbol" w:cs="Symbol"/>
                <w:sz w:val="20"/>
                <w:szCs w:val="20"/>
              </w:rPr>
              <w:t></w:t>
            </w:r>
            <w:r w:rsidRPr="00B333D2">
              <w:rPr>
                <w:color w:val="000000"/>
                <w:sz w:val="20"/>
                <w:szCs w:val="20"/>
              </w:rPr>
              <w:t xml:space="preserve"> 14.5</w:t>
            </w:r>
          </w:p>
        </w:tc>
        <w:tc>
          <w:tcPr>
            <w:tcW w:w="874" w:type="pct"/>
            <w:tcBorders>
              <w:top w:val="nil"/>
              <w:bottom w:val="nil"/>
              <w:right w:val="nil"/>
            </w:tcBorders>
            <w:vAlign w:val="bottom"/>
          </w:tcPr>
          <w:p w14:paraId="3AC88914" w14:textId="77777777" w:rsidR="00DF3C93" w:rsidRPr="00B333D2" w:rsidRDefault="00DF3C93" w:rsidP="00B333D2">
            <w:pPr>
              <w:jc w:val="center"/>
              <w:rPr>
                <w:color w:val="000000"/>
                <w:sz w:val="20"/>
                <w:szCs w:val="20"/>
              </w:rPr>
            </w:pPr>
            <w:r w:rsidRPr="00B333D2">
              <w:rPr>
                <w:color w:val="000000"/>
                <w:sz w:val="20"/>
                <w:szCs w:val="20"/>
              </w:rPr>
              <w:t xml:space="preserve">54.3 </w:t>
            </w:r>
            <w:r w:rsidRPr="00B333D2">
              <w:rPr>
                <w:rFonts w:ascii="Symbol" w:eastAsia="Symbol" w:hAnsi="Symbol" w:cs="Symbol"/>
                <w:sz w:val="20"/>
                <w:szCs w:val="20"/>
              </w:rPr>
              <w:t></w:t>
            </w:r>
            <w:r w:rsidRPr="00B333D2">
              <w:rPr>
                <w:color w:val="000000"/>
                <w:sz w:val="20"/>
                <w:szCs w:val="20"/>
              </w:rPr>
              <w:t xml:space="preserve"> 10.3</w:t>
            </w:r>
          </w:p>
        </w:tc>
      </w:tr>
      <w:tr w:rsidR="00DF3C93" w:rsidRPr="00894B3C" w14:paraId="7090283B" w14:textId="77777777" w:rsidTr="00B333D2">
        <w:trPr>
          <w:trHeight w:val="83"/>
        </w:trPr>
        <w:tc>
          <w:tcPr>
            <w:tcW w:w="2464" w:type="pct"/>
            <w:tcBorders>
              <w:top w:val="nil"/>
              <w:left w:val="nil"/>
              <w:bottom w:val="nil"/>
            </w:tcBorders>
            <w:noWrap/>
          </w:tcPr>
          <w:p w14:paraId="34A44EDD" w14:textId="77777777" w:rsidR="00DF3C93" w:rsidRPr="00B333D2" w:rsidRDefault="00DF3C93" w:rsidP="00B333D2">
            <w:pPr>
              <w:ind w:left="339" w:hanging="159"/>
              <w:rPr>
                <w:sz w:val="20"/>
                <w:szCs w:val="20"/>
              </w:rPr>
            </w:pPr>
            <w:r w:rsidRPr="00B333D2">
              <w:rPr>
                <w:sz w:val="20"/>
                <w:szCs w:val="20"/>
              </w:rPr>
              <w:t>Female</w:t>
            </w:r>
          </w:p>
        </w:tc>
        <w:tc>
          <w:tcPr>
            <w:tcW w:w="876" w:type="pct"/>
            <w:tcBorders>
              <w:top w:val="nil"/>
              <w:bottom w:val="nil"/>
            </w:tcBorders>
            <w:noWrap/>
            <w:vAlign w:val="bottom"/>
          </w:tcPr>
          <w:p w14:paraId="1E7238B2" w14:textId="77777777" w:rsidR="00DF3C93" w:rsidRPr="00B333D2" w:rsidRDefault="00DF3C93" w:rsidP="00B333D2">
            <w:pPr>
              <w:jc w:val="center"/>
              <w:rPr>
                <w:color w:val="222222"/>
                <w:sz w:val="20"/>
                <w:szCs w:val="20"/>
              </w:rPr>
            </w:pPr>
            <w:r w:rsidRPr="00B333D2">
              <w:rPr>
                <w:color w:val="222222"/>
                <w:sz w:val="20"/>
                <w:szCs w:val="20"/>
              </w:rPr>
              <w:t>311 (49.0%)</w:t>
            </w:r>
          </w:p>
        </w:tc>
        <w:tc>
          <w:tcPr>
            <w:tcW w:w="786" w:type="pct"/>
            <w:tcBorders>
              <w:top w:val="nil"/>
              <w:bottom w:val="nil"/>
              <w:right w:val="nil"/>
            </w:tcBorders>
            <w:vAlign w:val="bottom"/>
          </w:tcPr>
          <w:p w14:paraId="1EF5D849" w14:textId="77777777" w:rsidR="00DF3C93" w:rsidRPr="00B333D2" w:rsidRDefault="00DF3C93" w:rsidP="00B333D2">
            <w:pPr>
              <w:jc w:val="center"/>
              <w:rPr>
                <w:color w:val="000000"/>
                <w:sz w:val="20"/>
                <w:szCs w:val="20"/>
              </w:rPr>
            </w:pPr>
            <w:r w:rsidRPr="00B333D2">
              <w:rPr>
                <w:color w:val="222222"/>
                <w:sz w:val="20"/>
                <w:szCs w:val="20"/>
              </w:rPr>
              <w:t>73 (47.7%)</w:t>
            </w:r>
          </w:p>
        </w:tc>
        <w:tc>
          <w:tcPr>
            <w:tcW w:w="874" w:type="pct"/>
            <w:tcBorders>
              <w:top w:val="nil"/>
              <w:bottom w:val="nil"/>
              <w:right w:val="nil"/>
            </w:tcBorders>
            <w:vAlign w:val="bottom"/>
          </w:tcPr>
          <w:p w14:paraId="58773745" w14:textId="77777777" w:rsidR="00DF3C93" w:rsidRPr="00B333D2" w:rsidRDefault="00DF3C93" w:rsidP="00B333D2">
            <w:pPr>
              <w:jc w:val="center"/>
              <w:rPr>
                <w:color w:val="222222"/>
                <w:sz w:val="20"/>
                <w:szCs w:val="20"/>
              </w:rPr>
            </w:pPr>
            <w:r w:rsidRPr="00B333D2">
              <w:rPr>
                <w:color w:val="222222"/>
                <w:sz w:val="20"/>
                <w:szCs w:val="20"/>
              </w:rPr>
              <w:t>28 (41.2%)</w:t>
            </w:r>
          </w:p>
        </w:tc>
      </w:tr>
      <w:tr w:rsidR="00DF3C93" w:rsidRPr="00894B3C" w14:paraId="5A7C7C92" w14:textId="77777777" w:rsidTr="00B333D2">
        <w:trPr>
          <w:trHeight w:val="83"/>
        </w:trPr>
        <w:tc>
          <w:tcPr>
            <w:tcW w:w="2464" w:type="pct"/>
            <w:tcBorders>
              <w:top w:val="nil"/>
              <w:left w:val="nil"/>
              <w:bottom w:val="nil"/>
            </w:tcBorders>
            <w:noWrap/>
          </w:tcPr>
          <w:p w14:paraId="65645B4A" w14:textId="77777777" w:rsidR="00DF3C93" w:rsidRPr="00B333D2" w:rsidRDefault="00DF3C93" w:rsidP="00B333D2">
            <w:pPr>
              <w:ind w:left="339" w:hanging="159"/>
              <w:rPr>
                <w:sz w:val="20"/>
                <w:szCs w:val="20"/>
              </w:rPr>
            </w:pPr>
            <w:r w:rsidRPr="00B333D2">
              <w:rPr>
                <w:sz w:val="20"/>
                <w:szCs w:val="20"/>
              </w:rPr>
              <w:t>Race</w:t>
            </w:r>
          </w:p>
        </w:tc>
        <w:tc>
          <w:tcPr>
            <w:tcW w:w="876" w:type="pct"/>
            <w:tcBorders>
              <w:top w:val="nil"/>
              <w:bottom w:val="nil"/>
            </w:tcBorders>
            <w:noWrap/>
            <w:vAlign w:val="bottom"/>
          </w:tcPr>
          <w:p w14:paraId="560F0976" w14:textId="77777777" w:rsidR="00DF3C93" w:rsidRPr="00B333D2" w:rsidRDefault="00DF3C93" w:rsidP="00B333D2">
            <w:pPr>
              <w:jc w:val="center"/>
              <w:rPr>
                <w:color w:val="222222"/>
                <w:sz w:val="20"/>
                <w:szCs w:val="20"/>
              </w:rPr>
            </w:pPr>
          </w:p>
        </w:tc>
        <w:tc>
          <w:tcPr>
            <w:tcW w:w="786" w:type="pct"/>
            <w:tcBorders>
              <w:top w:val="nil"/>
              <w:bottom w:val="nil"/>
              <w:right w:val="nil"/>
            </w:tcBorders>
            <w:vAlign w:val="bottom"/>
          </w:tcPr>
          <w:p w14:paraId="19EADD12" w14:textId="77777777" w:rsidR="00DF3C93" w:rsidRPr="00B333D2" w:rsidRDefault="00DF3C93" w:rsidP="00B333D2">
            <w:pPr>
              <w:jc w:val="center"/>
              <w:rPr>
                <w:color w:val="000000"/>
                <w:sz w:val="20"/>
                <w:szCs w:val="20"/>
              </w:rPr>
            </w:pPr>
          </w:p>
        </w:tc>
        <w:tc>
          <w:tcPr>
            <w:tcW w:w="874" w:type="pct"/>
            <w:tcBorders>
              <w:top w:val="nil"/>
              <w:bottom w:val="nil"/>
              <w:right w:val="nil"/>
            </w:tcBorders>
            <w:vAlign w:val="bottom"/>
          </w:tcPr>
          <w:p w14:paraId="622FAFEA" w14:textId="77777777" w:rsidR="00DF3C93" w:rsidRPr="00B333D2" w:rsidRDefault="00DF3C93" w:rsidP="00B333D2">
            <w:pPr>
              <w:jc w:val="center"/>
              <w:rPr>
                <w:color w:val="000000"/>
                <w:sz w:val="20"/>
                <w:szCs w:val="20"/>
              </w:rPr>
            </w:pPr>
          </w:p>
        </w:tc>
      </w:tr>
      <w:tr w:rsidR="00DF3C93" w:rsidRPr="00894B3C" w14:paraId="62BB617D" w14:textId="77777777" w:rsidTr="00B333D2">
        <w:trPr>
          <w:trHeight w:val="88"/>
        </w:trPr>
        <w:tc>
          <w:tcPr>
            <w:tcW w:w="2464" w:type="pct"/>
            <w:tcBorders>
              <w:top w:val="nil"/>
              <w:left w:val="nil"/>
              <w:bottom w:val="nil"/>
            </w:tcBorders>
            <w:noWrap/>
          </w:tcPr>
          <w:p w14:paraId="74C3E1B3" w14:textId="77777777" w:rsidR="00DF3C93" w:rsidRPr="00B333D2" w:rsidRDefault="00DF3C93" w:rsidP="00B333D2">
            <w:pPr>
              <w:ind w:left="619" w:hanging="270"/>
              <w:rPr>
                <w:sz w:val="20"/>
                <w:szCs w:val="20"/>
              </w:rPr>
            </w:pPr>
            <w:r w:rsidRPr="00B333D2">
              <w:rPr>
                <w:sz w:val="20"/>
                <w:szCs w:val="20"/>
              </w:rPr>
              <w:t>White</w:t>
            </w:r>
          </w:p>
        </w:tc>
        <w:tc>
          <w:tcPr>
            <w:tcW w:w="876" w:type="pct"/>
            <w:tcBorders>
              <w:top w:val="nil"/>
              <w:bottom w:val="nil"/>
            </w:tcBorders>
            <w:noWrap/>
            <w:vAlign w:val="center"/>
          </w:tcPr>
          <w:p w14:paraId="19B6891D" w14:textId="77777777" w:rsidR="00DF3C93" w:rsidRPr="00B333D2" w:rsidRDefault="00DF3C93" w:rsidP="00B333D2">
            <w:pPr>
              <w:jc w:val="center"/>
              <w:rPr>
                <w:color w:val="222222"/>
                <w:sz w:val="20"/>
                <w:szCs w:val="20"/>
              </w:rPr>
            </w:pPr>
            <w:r w:rsidRPr="00B333D2">
              <w:rPr>
                <w:color w:val="222222"/>
                <w:sz w:val="20"/>
                <w:szCs w:val="20"/>
              </w:rPr>
              <w:t>490 (77.2%)</w:t>
            </w:r>
          </w:p>
        </w:tc>
        <w:tc>
          <w:tcPr>
            <w:tcW w:w="786" w:type="pct"/>
            <w:tcBorders>
              <w:top w:val="nil"/>
              <w:bottom w:val="nil"/>
              <w:right w:val="nil"/>
            </w:tcBorders>
            <w:vAlign w:val="center"/>
          </w:tcPr>
          <w:p w14:paraId="0AB6E565" w14:textId="77777777" w:rsidR="00DF3C93" w:rsidRPr="00B333D2" w:rsidRDefault="00DF3C93" w:rsidP="00B333D2">
            <w:pPr>
              <w:jc w:val="center"/>
              <w:rPr>
                <w:color w:val="222222"/>
                <w:sz w:val="20"/>
                <w:szCs w:val="20"/>
              </w:rPr>
            </w:pPr>
            <w:r w:rsidRPr="00B333D2">
              <w:rPr>
                <w:color w:val="222222"/>
                <w:sz w:val="20"/>
                <w:szCs w:val="20"/>
              </w:rPr>
              <w:t>108 (70.6%)</w:t>
            </w:r>
          </w:p>
        </w:tc>
        <w:tc>
          <w:tcPr>
            <w:tcW w:w="874" w:type="pct"/>
            <w:tcBorders>
              <w:top w:val="nil"/>
              <w:bottom w:val="nil"/>
              <w:right w:val="nil"/>
            </w:tcBorders>
            <w:vAlign w:val="center"/>
          </w:tcPr>
          <w:p w14:paraId="258B0E96" w14:textId="77777777" w:rsidR="00DF3C93" w:rsidRPr="00B333D2" w:rsidRDefault="00DF3C93" w:rsidP="00B333D2">
            <w:pPr>
              <w:jc w:val="center"/>
              <w:rPr>
                <w:color w:val="222222"/>
                <w:sz w:val="20"/>
                <w:szCs w:val="20"/>
              </w:rPr>
            </w:pPr>
            <w:r w:rsidRPr="00B333D2">
              <w:rPr>
                <w:color w:val="222222"/>
                <w:sz w:val="20"/>
                <w:szCs w:val="20"/>
              </w:rPr>
              <w:t>47 (69.1%)</w:t>
            </w:r>
          </w:p>
        </w:tc>
      </w:tr>
      <w:tr w:rsidR="00DF3C93" w:rsidRPr="00894B3C" w14:paraId="6296FABC" w14:textId="77777777" w:rsidTr="00B333D2">
        <w:trPr>
          <w:trHeight w:val="88"/>
        </w:trPr>
        <w:tc>
          <w:tcPr>
            <w:tcW w:w="2464" w:type="pct"/>
            <w:tcBorders>
              <w:top w:val="nil"/>
              <w:left w:val="nil"/>
              <w:bottom w:val="nil"/>
            </w:tcBorders>
            <w:noWrap/>
          </w:tcPr>
          <w:p w14:paraId="4997DFD0" w14:textId="77777777" w:rsidR="00DF3C93" w:rsidRPr="00B333D2" w:rsidRDefault="00DF3C93" w:rsidP="00B333D2">
            <w:pPr>
              <w:ind w:left="619" w:hanging="270"/>
              <w:rPr>
                <w:sz w:val="20"/>
                <w:szCs w:val="20"/>
              </w:rPr>
            </w:pPr>
            <w:r w:rsidRPr="00B333D2">
              <w:rPr>
                <w:sz w:val="20"/>
                <w:szCs w:val="20"/>
              </w:rPr>
              <w:t>Black</w:t>
            </w:r>
          </w:p>
        </w:tc>
        <w:tc>
          <w:tcPr>
            <w:tcW w:w="876" w:type="pct"/>
            <w:tcBorders>
              <w:top w:val="nil"/>
              <w:bottom w:val="nil"/>
            </w:tcBorders>
            <w:noWrap/>
            <w:vAlign w:val="center"/>
          </w:tcPr>
          <w:p w14:paraId="6271FB83" w14:textId="77777777" w:rsidR="00DF3C93" w:rsidRPr="00B333D2" w:rsidRDefault="00DF3C93" w:rsidP="00B333D2">
            <w:pPr>
              <w:jc w:val="center"/>
              <w:rPr>
                <w:color w:val="222222"/>
                <w:sz w:val="20"/>
                <w:szCs w:val="20"/>
              </w:rPr>
            </w:pPr>
            <w:r w:rsidRPr="00B333D2">
              <w:rPr>
                <w:color w:val="222222"/>
                <w:sz w:val="20"/>
                <w:szCs w:val="20"/>
              </w:rPr>
              <w:t>41 (6.5%)</w:t>
            </w:r>
          </w:p>
        </w:tc>
        <w:tc>
          <w:tcPr>
            <w:tcW w:w="786" w:type="pct"/>
            <w:tcBorders>
              <w:top w:val="nil"/>
              <w:bottom w:val="nil"/>
              <w:right w:val="nil"/>
            </w:tcBorders>
            <w:vAlign w:val="center"/>
          </w:tcPr>
          <w:p w14:paraId="49CABF55" w14:textId="77777777" w:rsidR="00DF3C93" w:rsidRPr="00B333D2" w:rsidRDefault="00DF3C93" w:rsidP="00B333D2">
            <w:pPr>
              <w:jc w:val="center"/>
              <w:rPr>
                <w:color w:val="222222"/>
                <w:sz w:val="20"/>
                <w:szCs w:val="20"/>
              </w:rPr>
            </w:pPr>
            <w:r w:rsidRPr="00B333D2">
              <w:rPr>
                <w:color w:val="222222"/>
                <w:sz w:val="20"/>
                <w:szCs w:val="20"/>
              </w:rPr>
              <w:t>12 (7.8%)</w:t>
            </w:r>
          </w:p>
        </w:tc>
        <w:tc>
          <w:tcPr>
            <w:tcW w:w="874" w:type="pct"/>
            <w:tcBorders>
              <w:top w:val="nil"/>
              <w:bottom w:val="nil"/>
              <w:right w:val="nil"/>
            </w:tcBorders>
            <w:vAlign w:val="center"/>
          </w:tcPr>
          <w:p w14:paraId="021B0B8E" w14:textId="77777777" w:rsidR="00DF3C93" w:rsidRPr="00B333D2" w:rsidRDefault="00DF3C93" w:rsidP="00B333D2">
            <w:pPr>
              <w:jc w:val="center"/>
              <w:rPr>
                <w:color w:val="222222"/>
                <w:sz w:val="20"/>
                <w:szCs w:val="20"/>
              </w:rPr>
            </w:pPr>
            <w:r w:rsidRPr="00B333D2">
              <w:rPr>
                <w:color w:val="222222"/>
                <w:sz w:val="20"/>
                <w:szCs w:val="20"/>
              </w:rPr>
              <w:t>6 (8.8%)</w:t>
            </w:r>
          </w:p>
        </w:tc>
      </w:tr>
      <w:tr w:rsidR="00DF3C93" w:rsidRPr="00894B3C" w14:paraId="09C1BE3A" w14:textId="77777777" w:rsidTr="00B333D2">
        <w:trPr>
          <w:trHeight w:val="117"/>
        </w:trPr>
        <w:tc>
          <w:tcPr>
            <w:tcW w:w="2464" w:type="pct"/>
            <w:tcBorders>
              <w:top w:val="nil"/>
              <w:left w:val="nil"/>
              <w:bottom w:val="nil"/>
            </w:tcBorders>
            <w:noWrap/>
          </w:tcPr>
          <w:p w14:paraId="551DE852" w14:textId="77777777" w:rsidR="00DF3C93" w:rsidRPr="00B333D2" w:rsidRDefault="00DF3C93" w:rsidP="00B333D2">
            <w:pPr>
              <w:ind w:left="619" w:hanging="270"/>
              <w:rPr>
                <w:sz w:val="20"/>
                <w:szCs w:val="20"/>
              </w:rPr>
            </w:pPr>
            <w:r w:rsidRPr="00B333D2">
              <w:rPr>
                <w:sz w:val="20"/>
                <w:szCs w:val="20"/>
              </w:rPr>
              <w:t>Asian</w:t>
            </w:r>
          </w:p>
        </w:tc>
        <w:tc>
          <w:tcPr>
            <w:tcW w:w="876" w:type="pct"/>
            <w:tcBorders>
              <w:top w:val="nil"/>
              <w:bottom w:val="nil"/>
            </w:tcBorders>
            <w:noWrap/>
            <w:vAlign w:val="center"/>
          </w:tcPr>
          <w:p w14:paraId="77668374" w14:textId="77777777" w:rsidR="00DF3C93" w:rsidRPr="00B333D2" w:rsidRDefault="00DF3C93" w:rsidP="00B333D2">
            <w:pPr>
              <w:jc w:val="center"/>
              <w:rPr>
                <w:color w:val="222222"/>
                <w:sz w:val="20"/>
                <w:szCs w:val="20"/>
              </w:rPr>
            </w:pPr>
            <w:r w:rsidRPr="00B333D2">
              <w:rPr>
                <w:color w:val="222222"/>
                <w:sz w:val="20"/>
                <w:szCs w:val="20"/>
              </w:rPr>
              <w:t>26 (4.1%)</w:t>
            </w:r>
          </w:p>
        </w:tc>
        <w:tc>
          <w:tcPr>
            <w:tcW w:w="786" w:type="pct"/>
            <w:tcBorders>
              <w:top w:val="nil"/>
              <w:bottom w:val="nil"/>
              <w:right w:val="nil"/>
            </w:tcBorders>
            <w:vAlign w:val="center"/>
          </w:tcPr>
          <w:p w14:paraId="32CDE809" w14:textId="77777777" w:rsidR="00DF3C93" w:rsidRPr="00B333D2" w:rsidRDefault="00DF3C93" w:rsidP="00B333D2">
            <w:pPr>
              <w:jc w:val="center"/>
              <w:rPr>
                <w:color w:val="222222"/>
                <w:sz w:val="20"/>
                <w:szCs w:val="20"/>
              </w:rPr>
            </w:pPr>
            <w:r w:rsidRPr="00B333D2">
              <w:rPr>
                <w:color w:val="222222"/>
                <w:sz w:val="20"/>
                <w:szCs w:val="20"/>
              </w:rPr>
              <w:t>11 (7.2%)</w:t>
            </w:r>
          </w:p>
        </w:tc>
        <w:tc>
          <w:tcPr>
            <w:tcW w:w="874" w:type="pct"/>
            <w:tcBorders>
              <w:top w:val="nil"/>
              <w:bottom w:val="nil"/>
              <w:right w:val="nil"/>
            </w:tcBorders>
            <w:vAlign w:val="center"/>
          </w:tcPr>
          <w:p w14:paraId="204B7484" w14:textId="77777777" w:rsidR="00DF3C93" w:rsidRPr="00B333D2" w:rsidRDefault="00DF3C93" w:rsidP="00B333D2">
            <w:pPr>
              <w:jc w:val="center"/>
              <w:rPr>
                <w:color w:val="222222"/>
                <w:sz w:val="20"/>
                <w:szCs w:val="20"/>
              </w:rPr>
            </w:pPr>
            <w:r w:rsidRPr="00B333D2">
              <w:rPr>
                <w:color w:val="222222"/>
                <w:sz w:val="20"/>
                <w:szCs w:val="20"/>
              </w:rPr>
              <w:t>5 (7.4%)</w:t>
            </w:r>
          </w:p>
        </w:tc>
      </w:tr>
      <w:tr w:rsidR="00DF3C93" w:rsidRPr="00894B3C" w14:paraId="1DA2C064" w14:textId="77777777" w:rsidTr="00B333D2">
        <w:trPr>
          <w:trHeight w:val="113"/>
        </w:trPr>
        <w:tc>
          <w:tcPr>
            <w:tcW w:w="2464" w:type="pct"/>
            <w:tcBorders>
              <w:top w:val="nil"/>
              <w:left w:val="nil"/>
              <w:bottom w:val="nil"/>
            </w:tcBorders>
            <w:noWrap/>
          </w:tcPr>
          <w:p w14:paraId="68AB7B7A" w14:textId="77777777" w:rsidR="00DF3C93" w:rsidRPr="00B333D2" w:rsidRDefault="00DF3C93" w:rsidP="00B333D2">
            <w:pPr>
              <w:ind w:left="619" w:hanging="270"/>
              <w:rPr>
                <w:sz w:val="20"/>
                <w:szCs w:val="20"/>
              </w:rPr>
            </w:pPr>
            <w:proofErr w:type="spellStart"/>
            <w:r w:rsidRPr="00B333D2">
              <w:rPr>
                <w:sz w:val="20"/>
                <w:szCs w:val="20"/>
              </w:rPr>
              <w:t>Other</w:t>
            </w:r>
            <w:r w:rsidRPr="00B333D2">
              <w:rPr>
                <w:sz w:val="20"/>
                <w:szCs w:val="20"/>
                <w:vertAlign w:val="superscript"/>
              </w:rPr>
              <w:t>a</w:t>
            </w:r>
            <w:proofErr w:type="spellEnd"/>
          </w:p>
        </w:tc>
        <w:tc>
          <w:tcPr>
            <w:tcW w:w="876" w:type="pct"/>
            <w:tcBorders>
              <w:top w:val="nil"/>
              <w:bottom w:val="nil"/>
            </w:tcBorders>
            <w:noWrap/>
            <w:vAlign w:val="center"/>
          </w:tcPr>
          <w:p w14:paraId="15ACF14E" w14:textId="77777777" w:rsidR="00DF3C93" w:rsidRPr="00B333D2" w:rsidRDefault="00DF3C93" w:rsidP="00B333D2">
            <w:pPr>
              <w:jc w:val="center"/>
              <w:rPr>
                <w:color w:val="222222"/>
                <w:sz w:val="20"/>
                <w:szCs w:val="20"/>
              </w:rPr>
            </w:pPr>
            <w:r w:rsidRPr="00B333D2">
              <w:rPr>
                <w:color w:val="222222"/>
                <w:sz w:val="20"/>
                <w:szCs w:val="20"/>
              </w:rPr>
              <w:t>78 (12.3%)</w:t>
            </w:r>
          </w:p>
        </w:tc>
        <w:tc>
          <w:tcPr>
            <w:tcW w:w="786" w:type="pct"/>
            <w:tcBorders>
              <w:top w:val="nil"/>
              <w:bottom w:val="nil"/>
              <w:right w:val="nil"/>
            </w:tcBorders>
            <w:vAlign w:val="center"/>
          </w:tcPr>
          <w:p w14:paraId="26B20C16" w14:textId="77777777" w:rsidR="00DF3C93" w:rsidRPr="00B333D2" w:rsidRDefault="00DF3C93" w:rsidP="00B333D2">
            <w:pPr>
              <w:jc w:val="center"/>
              <w:rPr>
                <w:color w:val="222222"/>
                <w:sz w:val="20"/>
                <w:szCs w:val="20"/>
              </w:rPr>
            </w:pPr>
            <w:r w:rsidRPr="00B333D2">
              <w:rPr>
                <w:color w:val="222222"/>
                <w:sz w:val="20"/>
                <w:szCs w:val="20"/>
              </w:rPr>
              <w:t>22 (14.4%)</w:t>
            </w:r>
          </w:p>
        </w:tc>
        <w:tc>
          <w:tcPr>
            <w:tcW w:w="874" w:type="pct"/>
            <w:tcBorders>
              <w:top w:val="nil"/>
              <w:bottom w:val="nil"/>
              <w:right w:val="nil"/>
            </w:tcBorders>
            <w:vAlign w:val="center"/>
          </w:tcPr>
          <w:p w14:paraId="17867E2A" w14:textId="77777777" w:rsidR="00DF3C93" w:rsidRPr="00B333D2" w:rsidRDefault="00DF3C93" w:rsidP="00B333D2">
            <w:pPr>
              <w:jc w:val="center"/>
              <w:rPr>
                <w:color w:val="222222"/>
                <w:sz w:val="20"/>
                <w:szCs w:val="20"/>
              </w:rPr>
            </w:pPr>
            <w:r w:rsidRPr="00B333D2">
              <w:rPr>
                <w:color w:val="222222"/>
                <w:sz w:val="20"/>
                <w:szCs w:val="20"/>
              </w:rPr>
              <w:t>10 (14.7%)</w:t>
            </w:r>
          </w:p>
        </w:tc>
      </w:tr>
      <w:tr w:rsidR="00DF3C93" w:rsidRPr="00894B3C" w14:paraId="6222FE7A" w14:textId="77777777" w:rsidTr="00B333D2">
        <w:trPr>
          <w:trHeight w:val="113"/>
        </w:trPr>
        <w:tc>
          <w:tcPr>
            <w:tcW w:w="2464" w:type="pct"/>
            <w:tcBorders>
              <w:top w:val="nil"/>
              <w:left w:val="nil"/>
              <w:bottom w:val="nil"/>
            </w:tcBorders>
            <w:noWrap/>
          </w:tcPr>
          <w:p w14:paraId="07BB7979" w14:textId="77777777" w:rsidR="00DF3C93" w:rsidRPr="00B333D2" w:rsidRDefault="00DF3C93" w:rsidP="00B333D2">
            <w:pPr>
              <w:rPr>
                <w:sz w:val="20"/>
                <w:szCs w:val="20"/>
              </w:rPr>
            </w:pPr>
            <w:r w:rsidRPr="00B333D2">
              <w:rPr>
                <w:b/>
                <w:bCs/>
                <w:sz w:val="20"/>
                <w:szCs w:val="20"/>
              </w:rPr>
              <w:t>Past Medical History</w:t>
            </w:r>
          </w:p>
        </w:tc>
        <w:tc>
          <w:tcPr>
            <w:tcW w:w="876" w:type="pct"/>
            <w:tcBorders>
              <w:top w:val="nil"/>
              <w:bottom w:val="nil"/>
            </w:tcBorders>
            <w:noWrap/>
            <w:vAlign w:val="center"/>
          </w:tcPr>
          <w:p w14:paraId="3E2FD2D3" w14:textId="77777777" w:rsidR="00DF3C93" w:rsidRPr="00B333D2" w:rsidRDefault="00DF3C93" w:rsidP="00B333D2">
            <w:pPr>
              <w:jc w:val="center"/>
              <w:rPr>
                <w:color w:val="222222"/>
                <w:sz w:val="20"/>
                <w:szCs w:val="20"/>
              </w:rPr>
            </w:pPr>
          </w:p>
        </w:tc>
        <w:tc>
          <w:tcPr>
            <w:tcW w:w="786" w:type="pct"/>
            <w:tcBorders>
              <w:top w:val="nil"/>
              <w:bottom w:val="nil"/>
              <w:right w:val="nil"/>
            </w:tcBorders>
          </w:tcPr>
          <w:p w14:paraId="4BB7C783" w14:textId="77777777" w:rsidR="00DF3C93" w:rsidRPr="00B333D2" w:rsidRDefault="00DF3C93" w:rsidP="00B333D2">
            <w:pPr>
              <w:rPr>
                <w:color w:val="222222"/>
                <w:sz w:val="20"/>
                <w:szCs w:val="20"/>
              </w:rPr>
            </w:pPr>
          </w:p>
        </w:tc>
        <w:tc>
          <w:tcPr>
            <w:tcW w:w="874" w:type="pct"/>
            <w:tcBorders>
              <w:top w:val="nil"/>
              <w:bottom w:val="nil"/>
              <w:right w:val="nil"/>
            </w:tcBorders>
          </w:tcPr>
          <w:p w14:paraId="646DC4C7" w14:textId="77777777" w:rsidR="00DF3C93" w:rsidRPr="00B333D2" w:rsidRDefault="00DF3C93" w:rsidP="00B333D2">
            <w:pPr>
              <w:rPr>
                <w:color w:val="222222"/>
                <w:sz w:val="20"/>
                <w:szCs w:val="20"/>
              </w:rPr>
            </w:pPr>
          </w:p>
        </w:tc>
      </w:tr>
      <w:tr w:rsidR="00DF3C93" w:rsidRPr="00894B3C" w14:paraId="33B1F93E" w14:textId="77777777" w:rsidTr="00B333D2">
        <w:trPr>
          <w:trHeight w:val="113"/>
        </w:trPr>
        <w:tc>
          <w:tcPr>
            <w:tcW w:w="2464" w:type="pct"/>
            <w:tcBorders>
              <w:top w:val="nil"/>
              <w:left w:val="nil"/>
              <w:bottom w:val="nil"/>
              <w:right w:val="single" w:sz="4" w:space="0" w:color="auto"/>
            </w:tcBorders>
            <w:noWrap/>
          </w:tcPr>
          <w:p w14:paraId="738975A5" w14:textId="77777777" w:rsidR="00DF3C93" w:rsidRPr="00B333D2" w:rsidRDefault="00DF3C93" w:rsidP="00B333D2">
            <w:pPr>
              <w:ind w:firstLine="180"/>
              <w:rPr>
                <w:sz w:val="20"/>
                <w:szCs w:val="20"/>
              </w:rPr>
            </w:pPr>
            <w:r w:rsidRPr="00B333D2">
              <w:rPr>
                <w:sz w:val="20"/>
                <w:szCs w:val="20"/>
              </w:rPr>
              <w:t>Hypertension</w:t>
            </w:r>
          </w:p>
        </w:tc>
        <w:tc>
          <w:tcPr>
            <w:tcW w:w="876" w:type="pct"/>
            <w:tcBorders>
              <w:top w:val="nil"/>
              <w:left w:val="single" w:sz="4" w:space="0" w:color="auto"/>
              <w:bottom w:val="nil"/>
              <w:right w:val="single" w:sz="4" w:space="0" w:color="auto"/>
            </w:tcBorders>
            <w:noWrap/>
            <w:vAlign w:val="center"/>
          </w:tcPr>
          <w:p w14:paraId="7B732749" w14:textId="77777777" w:rsidR="00DF3C93" w:rsidRPr="00B333D2" w:rsidRDefault="00DF3C93" w:rsidP="00B333D2">
            <w:pPr>
              <w:jc w:val="center"/>
              <w:rPr>
                <w:color w:val="222222"/>
                <w:sz w:val="20"/>
                <w:szCs w:val="20"/>
              </w:rPr>
            </w:pPr>
            <w:r w:rsidRPr="00B333D2">
              <w:rPr>
                <w:color w:val="222222"/>
                <w:sz w:val="20"/>
                <w:szCs w:val="20"/>
              </w:rPr>
              <w:t>465 (73.2%)</w:t>
            </w:r>
          </w:p>
        </w:tc>
        <w:tc>
          <w:tcPr>
            <w:tcW w:w="786" w:type="pct"/>
            <w:tcBorders>
              <w:top w:val="nil"/>
              <w:left w:val="single" w:sz="4" w:space="0" w:color="auto"/>
              <w:bottom w:val="nil"/>
              <w:right w:val="nil"/>
            </w:tcBorders>
          </w:tcPr>
          <w:p w14:paraId="0BB70E8A" w14:textId="77777777" w:rsidR="00DF3C93" w:rsidRPr="00B333D2" w:rsidRDefault="00DF3C93" w:rsidP="00B333D2">
            <w:pPr>
              <w:jc w:val="center"/>
              <w:rPr>
                <w:color w:val="222222"/>
                <w:sz w:val="20"/>
                <w:szCs w:val="20"/>
              </w:rPr>
            </w:pPr>
            <w:r w:rsidRPr="00B333D2">
              <w:rPr>
                <w:color w:val="222222"/>
                <w:sz w:val="20"/>
                <w:szCs w:val="20"/>
              </w:rPr>
              <w:t>108 (70.6%)</w:t>
            </w:r>
          </w:p>
        </w:tc>
        <w:tc>
          <w:tcPr>
            <w:tcW w:w="874" w:type="pct"/>
            <w:tcBorders>
              <w:top w:val="nil"/>
              <w:left w:val="single" w:sz="4" w:space="0" w:color="auto"/>
              <w:bottom w:val="nil"/>
              <w:right w:val="nil"/>
            </w:tcBorders>
          </w:tcPr>
          <w:p w14:paraId="08B570B8" w14:textId="77777777" w:rsidR="00DF3C93" w:rsidRPr="00B333D2" w:rsidRDefault="00DF3C93" w:rsidP="00B333D2">
            <w:pPr>
              <w:jc w:val="center"/>
              <w:rPr>
                <w:color w:val="222222"/>
                <w:sz w:val="20"/>
                <w:szCs w:val="20"/>
              </w:rPr>
            </w:pPr>
            <w:r w:rsidRPr="00B333D2">
              <w:rPr>
                <w:color w:val="222222"/>
                <w:sz w:val="20"/>
                <w:szCs w:val="20"/>
              </w:rPr>
              <w:t>37 (54.4%)</w:t>
            </w:r>
          </w:p>
        </w:tc>
      </w:tr>
      <w:tr w:rsidR="00DF3C93" w:rsidRPr="00894B3C" w14:paraId="2F544824" w14:textId="77777777" w:rsidTr="00B333D2">
        <w:trPr>
          <w:trHeight w:val="113"/>
        </w:trPr>
        <w:tc>
          <w:tcPr>
            <w:tcW w:w="2464" w:type="pct"/>
            <w:tcBorders>
              <w:top w:val="nil"/>
              <w:left w:val="nil"/>
              <w:bottom w:val="nil"/>
              <w:right w:val="single" w:sz="4" w:space="0" w:color="auto"/>
            </w:tcBorders>
            <w:noWrap/>
          </w:tcPr>
          <w:p w14:paraId="4DB3946B" w14:textId="77777777" w:rsidR="00DF3C93" w:rsidRPr="00B333D2" w:rsidRDefault="00DF3C93" w:rsidP="00B333D2">
            <w:pPr>
              <w:ind w:firstLine="180"/>
              <w:rPr>
                <w:sz w:val="20"/>
                <w:szCs w:val="20"/>
              </w:rPr>
            </w:pPr>
            <w:r w:rsidRPr="00B333D2">
              <w:rPr>
                <w:sz w:val="20"/>
                <w:szCs w:val="20"/>
              </w:rPr>
              <w:t>Atrial Fibrillation</w:t>
            </w:r>
          </w:p>
        </w:tc>
        <w:tc>
          <w:tcPr>
            <w:tcW w:w="876" w:type="pct"/>
            <w:tcBorders>
              <w:top w:val="nil"/>
              <w:left w:val="single" w:sz="4" w:space="0" w:color="auto"/>
              <w:bottom w:val="nil"/>
              <w:right w:val="single" w:sz="4" w:space="0" w:color="auto"/>
            </w:tcBorders>
            <w:noWrap/>
            <w:vAlign w:val="center"/>
          </w:tcPr>
          <w:p w14:paraId="7D519EFD" w14:textId="77777777" w:rsidR="00DF3C93" w:rsidRPr="00B333D2" w:rsidRDefault="00DF3C93" w:rsidP="00B333D2">
            <w:pPr>
              <w:jc w:val="center"/>
              <w:rPr>
                <w:color w:val="222222"/>
                <w:sz w:val="20"/>
                <w:szCs w:val="20"/>
              </w:rPr>
            </w:pPr>
            <w:r w:rsidRPr="00B333D2">
              <w:rPr>
                <w:color w:val="222222"/>
                <w:sz w:val="20"/>
                <w:szCs w:val="20"/>
              </w:rPr>
              <w:t>315 (49.6%)</w:t>
            </w:r>
          </w:p>
        </w:tc>
        <w:tc>
          <w:tcPr>
            <w:tcW w:w="786" w:type="pct"/>
            <w:tcBorders>
              <w:top w:val="nil"/>
              <w:left w:val="single" w:sz="4" w:space="0" w:color="auto"/>
              <w:bottom w:val="nil"/>
              <w:right w:val="nil"/>
            </w:tcBorders>
          </w:tcPr>
          <w:p w14:paraId="3F4D531C" w14:textId="77777777" w:rsidR="00DF3C93" w:rsidRPr="00B333D2" w:rsidRDefault="00DF3C93" w:rsidP="00B333D2">
            <w:pPr>
              <w:jc w:val="center"/>
              <w:rPr>
                <w:color w:val="222222"/>
                <w:sz w:val="20"/>
                <w:szCs w:val="20"/>
              </w:rPr>
            </w:pPr>
            <w:r w:rsidRPr="00B333D2">
              <w:rPr>
                <w:color w:val="222222"/>
                <w:sz w:val="20"/>
                <w:szCs w:val="20"/>
              </w:rPr>
              <w:t>66 (43.1%)</w:t>
            </w:r>
          </w:p>
        </w:tc>
        <w:tc>
          <w:tcPr>
            <w:tcW w:w="874" w:type="pct"/>
            <w:tcBorders>
              <w:top w:val="nil"/>
              <w:left w:val="single" w:sz="4" w:space="0" w:color="auto"/>
              <w:bottom w:val="nil"/>
              <w:right w:val="nil"/>
            </w:tcBorders>
          </w:tcPr>
          <w:p w14:paraId="147A351D" w14:textId="77777777" w:rsidR="00DF3C93" w:rsidRPr="00B333D2" w:rsidRDefault="00DF3C93" w:rsidP="00B333D2">
            <w:pPr>
              <w:jc w:val="center"/>
              <w:rPr>
                <w:color w:val="222222"/>
                <w:sz w:val="20"/>
                <w:szCs w:val="20"/>
              </w:rPr>
            </w:pPr>
            <w:r w:rsidRPr="00B333D2">
              <w:rPr>
                <w:color w:val="222222"/>
                <w:sz w:val="20"/>
                <w:szCs w:val="20"/>
              </w:rPr>
              <w:t>15 (22.1%)</w:t>
            </w:r>
          </w:p>
        </w:tc>
      </w:tr>
      <w:tr w:rsidR="00DF3C93" w:rsidRPr="00894B3C" w14:paraId="500877DD" w14:textId="77777777" w:rsidTr="00B333D2">
        <w:trPr>
          <w:trHeight w:val="113"/>
        </w:trPr>
        <w:tc>
          <w:tcPr>
            <w:tcW w:w="2464" w:type="pct"/>
            <w:tcBorders>
              <w:top w:val="nil"/>
              <w:left w:val="nil"/>
              <w:bottom w:val="nil"/>
              <w:right w:val="single" w:sz="4" w:space="0" w:color="auto"/>
            </w:tcBorders>
            <w:noWrap/>
          </w:tcPr>
          <w:p w14:paraId="4F60662B" w14:textId="77777777" w:rsidR="00DF3C93" w:rsidRPr="00B333D2" w:rsidRDefault="00DF3C93" w:rsidP="00B333D2">
            <w:pPr>
              <w:ind w:firstLine="180"/>
              <w:rPr>
                <w:sz w:val="20"/>
                <w:szCs w:val="20"/>
              </w:rPr>
            </w:pPr>
            <w:r w:rsidRPr="00B333D2">
              <w:rPr>
                <w:sz w:val="20"/>
                <w:szCs w:val="20"/>
              </w:rPr>
              <w:t>Heart Failure</w:t>
            </w:r>
          </w:p>
        </w:tc>
        <w:tc>
          <w:tcPr>
            <w:tcW w:w="876" w:type="pct"/>
            <w:tcBorders>
              <w:top w:val="nil"/>
              <w:left w:val="single" w:sz="4" w:space="0" w:color="auto"/>
              <w:bottom w:val="nil"/>
              <w:right w:val="single" w:sz="4" w:space="0" w:color="auto"/>
            </w:tcBorders>
            <w:noWrap/>
            <w:vAlign w:val="center"/>
          </w:tcPr>
          <w:p w14:paraId="403C5856" w14:textId="77777777" w:rsidR="00DF3C93" w:rsidRPr="00B333D2" w:rsidRDefault="00DF3C93" w:rsidP="00B333D2">
            <w:pPr>
              <w:jc w:val="center"/>
              <w:rPr>
                <w:color w:val="222222"/>
                <w:sz w:val="20"/>
                <w:szCs w:val="20"/>
              </w:rPr>
            </w:pPr>
            <w:r w:rsidRPr="00B333D2">
              <w:rPr>
                <w:color w:val="222222"/>
                <w:sz w:val="20"/>
                <w:szCs w:val="20"/>
              </w:rPr>
              <w:t>198 (31.2%)</w:t>
            </w:r>
          </w:p>
        </w:tc>
        <w:tc>
          <w:tcPr>
            <w:tcW w:w="786" w:type="pct"/>
            <w:tcBorders>
              <w:top w:val="nil"/>
              <w:left w:val="single" w:sz="4" w:space="0" w:color="auto"/>
              <w:bottom w:val="nil"/>
              <w:right w:val="nil"/>
            </w:tcBorders>
          </w:tcPr>
          <w:p w14:paraId="6615B77A" w14:textId="77777777" w:rsidR="00DF3C93" w:rsidRPr="00B333D2" w:rsidRDefault="00DF3C93" w:rsidP="00B333D2">
            <w:pPr>
              <w:jc w:val="center"/>
              <w:rPr>
                <w:color w:val="222222"/>
                <w:sz w:val="20"/>
                <w:szCs w:val="20"/>
              </w:rPr>
            </w:pPr>
            <w:r w:rsidRPr="00B333D2">
              <w:rPr>
                <w:color w:val="222222"/>
                <w:sz w:val="20"/>
                <w:szCs w:val="20"/>
              </w:rPr>
              <w:t>47 (30.7%)</w:t>
            </w:r>
          </w:p>
        </w:tc>
        <w:tc>
          <w:tcPr>
            <w:tcW w:w="874" w:type="pct"/>
            <w:tcBorders>
              <w:top w:val="nil"/>
              <w:left w:val="single" w:sz="4" w:space="0" w:color="auto"/>
              <w:bottom w:val="nil"/>
              <w:right w:val="nil"/>
            </w:tcBorders>
          </w:tcPr>
          <w:p w14:paraId="6A2CB429" w14:textId="77777777" w:rsidR="00DF3C93" w:rsidRPr="00B333D2" w:rsidRDefault="00DF3C93" w:rsidP="00B333D2">
            <w:pPr>
              <w:jc w:val="center"/>
              <w:rPr>
                <w:color w:val="222222"/>
                <w:sz w:val="20"/>
                <w:szCs w:val="20"/>
              </w:rPr>
            </w:pPr>
            <w:r w:rsidRPr="00B333D2">
              <w:rPr>
                <w:color w:val="222222"/>
                <w:sz w:val="20"/>
                <w:szCs w:val="20"/>
              </w:rPr>
              <w:t>13 (19.1%)</w:t>
            </w:r>
          </w:p>
        </w:tc>
      </w:tr>
      <w:tr w:rsidR="00DF3C93" w:rsidRPr="00894B3C" w14:paraId="24558A8F" w14:textId="77777777" w:rsidTr="00B333D2">
        <w:trPr>
          <w:trHeight w:val="113"/>
        </w:trPr>
        <w:tc>
          <w:tcPr>
            <w:tcW w:w="2464" w:type="pct"/>
            <w:tcBorders>
              <w:top w:val="nil"/>
              <w:left w:val="nil"/>
              <w:bottom w:val="nil"/>
              <w:right w:val="single" w:sz="4" w:space="0" w:color="auto"/>
            </w:tcBorders>
            <w:noWrap/>
          </w:tcPr>
          <w:p w14:paraId="6FEB337F" w14:textId="77777777" w:rsidR="00DF3C93" w:rsidRPr="00B333D2" w:rsidRDefault="00DF3C93" w:rsidP="00B333D2">
            <w:pPr>
              <w:ind w:firstLine="180"/>
              <w:rPr>
                <w:sz w:val="20"/>
                <w:szCs w:val="20"/>
              </w:rPr>
            </w:pPr>
            <w:r w:rsidRPr="00B333D2">
              <w:rPr>
                <w:sz w:val="20"/>
                <w:szCs w:val="20"/>
              </w:rPr>
              <w:t>Prior Stroke</w:t>
            </w:r>
          </w:p>
        </w:tc>
        <w:tc>
          <w:tcPr>
            <w:tcW w:w="876" w:type="pct"/>
            <w:tcBorders>
              <w:top w:val="nil"/>
              <w:left w:val="single" w:sz="4" w:space="0" w:color="auto"/>
              <w:bottom w:val="nil"/>
              <w:right w:val="single" w:sz="4" w:space="0" w:color="auto"/>
            </w:tcBorders>
            <w:noWrap/>
            <w:vAlign w:val="center"/>
          </w:tcPr>
          <w:p w14:paraId="2D2383A7" w14:textId="77777777" w:rsidR="00DF3C93" w:rsidRPr="00B333D2" w:rsidRDefault="00DF3C93" w:rsidP="00B333D2">
            <w:pPr>
              <w:jc w:val="center"/>
              <w:rPr>
                <w:color w:val="222222"/>
                <w:sz w:val="20"/>
                <w:szCs w:val="20"/>
              </w:rPr>
            </w:pPr>
            <w:r w:rsidRPr="00B333D2">
              <w:rPr>
                <w:color w:val="222222"/>
                <w:sz w:val="20"/>
                <w:szCs w:val="20"/>
              </w:rPr>
              <w:t>73 (11.5%)</w:t>
            </w:r>
          </w:p>
        </w:tc>
        <w:tc>
          <w:tcPr>
            <w:tcW w:w="786" w:type="pct"/>
            <w:tcBorders>
              <w:top w:val="nil"/>
              <w:left w:val="single" w:sz="4" w:space="0" w:color="auto"/>
              <w:bottom w:val="nil"/>
              <w:right w:val="nil"/>
            </w:tcBorders>
          </w:tcPr>
          <w:p w14:paraId="467E6287" w14:textId="77777777" w:rsidR="00DF3C93" w:rsidRPr="00B333D2" w:rsidRDefault="00DF3C93" w:rsidP="00B333D2">
            <w:pPr>
              <w:jc w:val="center"/>
              <w:rPr>
                <w:color w:val="222222"/>
                <w:sz w:val="20"/>
                <w:szCs w:val="20"/>
              </w:rPr>
            </w:pPr>
            <w:r w:rsidRPr="00B333D2">
              <w:rPr>
                <w:color w:val="222222"/>
                <w:sz w:val="20"/>
                <w:szCs w:val="20"/>
              </w:rPr>
              <w:t>14 (9.2%)</w:t>
            </w:r>
          </w:p>
        </w:tc>
        <w:tc>
          <w:tcPr>
            <w:tcW w:w="874" w:type="pct"/>
            <w:tcBorders>
              <w:top w:val="nil"/>
              <w:left w:val="single" w:sz="4" w:space="0" w:color="auto"/>
              <w:bottom w:val="nil"/>
              <w:right w:val="nil"/>
            </w:tcBorders>
          </w:tcPr>
          <w:p w14:paraId="7996AC1B" w14:textId="77777777" w:rsidR="00DF3C93" w:rsidRPr="00B333D2" w:rsidRDefault="00DF3C93" w:rsidP="00B333D2">
            <w:pPr>
              <w:jc w:val="center"/>
              <w:rPr>
                <w:color w:val="222222"/>
                <w:sz w:val="20"/>
                <w:szCs w:val="20"/>
              </w:rPr>
            </w:pPr>
            <w:r w:rsidRPr="00B333D2">
              <w:rPr>
                <w:color w:val="222222"/>
                <w:sz w:val="20"/>
                <w:szCs w:val="20"/>
              </w:rPr>
              <w:t>3 (4.4%)</w:t>
            </w:r>
          </w:p>
        </w:tc>
      </w:tr>
      <w:tr w:rsidR="00DF3C93" w:rsidRPr="00894B3C" w14:paraId="2B660A28" w14:textId="77777777" w:rsidTr="00B333D2">
        <w:trPr>
          <w:trHeight w:val="113"/>
        </w:trPr>
        <w:tc>
          <w:tcPr>
            <w:tcW w:w="2464" w:type="pct"/>
            <w:tcBorders>
              <w:top w:val="nil"/>
              <w:left w:val="nil"/>
              <w:bottom w:val="nil"/>
              <w:right w:val="single" w:sz="4" w:space="0" w:color="auto"/>
            </w:tcBorders>
            <w:noWrap/>
          </w:tcPr>
          <w:p w14:paraId="00B16872" w14:textId="77777777" w:rsidR="00DF3C93" w:rsidRPr="00B333D2" w:rsidRDefault="00DF3C93" w:rsidP="00B333D2">
            <w:pPr>
              <w:rPr>
                <w:sz w:val="20"/>
                <w:szCs w:val="20"/>
              </w:rPr>
            </w:pPr>
            <w:r w:rsidRPr="00B333D2">
              <w:rPr>
                <w:b/>
                <w:bCs/>
                <w:sz w:val="20"/>
                <w:szCs w:val="20"/>
              </w:rPr>
              <w:t>Home Medication</w:t>
            </w:r>
          </w:p>
        </w:tc>
        <w:tc>
          <w:tcPr>
            <w:tcW w:w="876" w:type="pct"/>
            <w:tcBorders>
              <w:top w:val="nil"/>
              <w:left w:val="single" w:sz="4" w:space="0" w:color="auto"/>
              <w:bottom w:val="nil"/>
              <w:right w:val="single" w:sz="4" w:space="0" w:color="auto"/>
            </w:tcBorders>
            <w:noWrap/>
            <w:vAlign w:val="center"/>
          </w:tcPr>
          <w:p w14:paraId="31007E62" w14:textId="77777777" w:rsidR="00DF3C93" w:rsidRPr="00B333D2" w:rsidRDefault="00DF3C93" w:rsidP="00B333D2">
            <w:pPr>
              <w:jc w:val="center"/>
              <w:rPr>
                <w:color w:val="222222"/>
                <w:sz w:val="20"/>
                <w:szCs w:val="20"/>
              </w:rPr>
            </w:pPr>
          </w:p>
        </w:tc>
        <w:tc>
          <w:tcPr>
            <w:tcW w:w="786" w:type="pct"/>
            <w:tcBorders>
              <w:top w:val="nil"/>
              <w:left w:val="single" w:sz="4" w:space="0" w:color="auto"/>
              <w:bottom w:val="nil"/>
              <w:right w:val="nil"/>
            </w:tcBorders>
          </w:tcPr>
          <w:p w14:paraId="7AFD4C71" w14:textId="77777777" w:rsidR="00DF3C93" w:rsidRPr="00B333D2" w:rsidRDefault="00DF3C93" w:rsidP="00B333D2">
            <w:pPr>
              <w:jc w:val="center"/>
              <w:rPr>
                <w:color w:val="222222"/>
                <w:sz w:val="20"/>
                <w:szCs w:val="20"/>
              </w:rPr>
            </w:pPr>
          </w:p>
        </w:tc>
        <w:tc>
          <w:tcPr>
            <w:tcW w:w="874" w:type="pct"/>
            <w:tcBorders>
              <w:top w:val="nil"/>
              <w:left w:val="single" w:sz="4" w:space="0" w:color="auto"/>
              <w:bottom w:val="nil"/>
              <w:right w:val="nil"/>
            </w:tcBorders>
          </w:tcPr>
          <w:p w14:paraId="626A8465" w14:textId="77777777" w:rsidR="00DF3C93" w:rsidRPr="00B333D2" w:rsidRDefault="00DF3C93" w:rsidP="00B333D2">
            <w:pPr>
              <w:jc w:val="center"/>
              <w:rPr>
                <w:color w:val="222222"/>
                <w:sz w:val="20"/>
                <w:szCs w:val="20"/>
              </w:rPr>
            </w:pPr>
          </w:p>
        </w:tc>
      </w:tr>
      <w:tr w:rsidR="00DF3C93" w:rsidRPr="00894B3C" w14:paraId="246CE4EA" w14:textId="77777777" w:rsidTr="00B333D2">
        <w:trPr>
          <w:trHeight w:val="113"/>
        </w:trPr>
        <w:tc>
          <w:tcPr>
            <w:tcW w:w="2464" w:type="pct"/>
            <w:tcBorders>
              <w:top w:val="nil"/>
              <w:left w:val="nil"/>
              <w:bottom w:val="nil"/>
              <w:right w:val="single" w:sz="4" w:space="0" w:color="auto"/>
            </w:tcBorders>
            <w:noWrap/>
          </w:tcPr>
          <w:p w14:paraId="04A076DA" w14:textId="77777777" w:rsidR="00DF3C93" w:rsidRPr="00B333D2" w:rsidRDefault="00DF3C93" w:rsidP="00B333D2">
            <w:pPr>
              <w:ind w:firstLine="180"/>
              <w:rPr>
                <w:b/>
                <w:bCs/>
                <w:sz w:val="20"/>
                <w:szCs w:val="20"/>
              </w:rPr>
            </w:pPr>
            <w:r w:rsidRPr="00B333D2">
              <w:rPr>
                <w:sz w:val="20"/>
                <w:szCs w:val="20"/>
              </w:rPr>
              <w:t>Antiplatelets</w:t>
            </w:r>
          </w:p>
        </w:tc>
        <w:tc>
          <w:tcPr>
            <w:tcW w:w="876" w:type="pct"/>
            <w:tcBorders>
              <w:top w:val="nil"/>
              <w:left w:val="single" w:sz="4" w:space="0" w:color="auto"/>
              <w:bottom w:val="nil"/>
              <w:right w:val="single" w:sz="4" w:space="0" w:color="auto"/>
            </w:tcBorders>
            <w:noWrap/>
            <w:vAlign w:val="center"/>
          </w:tcPr>
          <w:p w14:paraId="1AFC4644" w14:textId="77777777" w:rsidR="00DF3C93" w:rsidRPr="00B333D2" w:rsidRDefault="00DF3C93" w:rsidP="00B333D2">
            <w:pPr>
              <w:jc w:val="center"/>
              <w:rPr>
                <w:color w:val="222222"/>
                <w:sz w:val="20"/>
                <w:szCs w:val="20"/>
              </w:rPr>
            </w:pPr>
            <w:r w:rsidRPr="00B333D2">
              <w:rPr>
                <w:color w:val="222222"/>
                <w:sz w:val="20"/>
                <w:szCs w:val="20"/>
              </w:rPr>
              <w:t>205 (32.3%)</w:t>
            </w:r>
          </w:p>
        </w:tc>
        <w:tc>
          <w:tcPr>
            <w:tcW w:w="786" w:type="pct"/>
            <w:tcBorders>
              <w:top w:val="nil"/>
              <w:left w:val="single" w:sz="4" w:space="0" w:color="auto"/>
              <w:bottom w:val="nil"/>
              <w:right w:val="nil"/>
            </w:tcBorders>
          </w:tcPr>
          <w:p w14:paraId="5B20539A" w14:textId="77777777" w:rsidR="00DF3C93" w:rsidRPr="00B333D2" w:rsidRDefault="00DF3C93" w:rsidP="00B333D2">
            <w:pPr>
              <w:jc w:val="center"/>
              <w:rPr>
                <w:color w:val="222222"/>
                <w:sz w:val="20"/>
                <w:szCs w:val="20"/>
              </w:rPr>
            </w:pPr>
            <w:r w:rsidRPr="00B333D2">
              <w:rPr>
                <w:color w:val="222222"/>
                <w:sz w:val="20"/>
                <w:szCs w:val="20"/>
              </w:rPr>
              <w:t>44 (28.8%)</w:t>
            </w:r>
          </w:p>
        </w:tc>
        <w:tc>
          <w:tcPr>
            <w:tcW w:w="874" w:type="pct"/>
            <w:tcBorders>
              <w:top w:val="nil"/>
              <w:left w:val="single" w:sz="4" w:space="0" w:color="auto"/>
              <w:bottom w:val="nil"/>
              <w:right w:val="nil"/>
            </w:tcBorders>
          </w:tcPr>
          <w:p w14:paraId="02341DEE" w14:textId="77777777" w:rsidR="00DF3C93" w:rsidRPr="00B333D2" w:rsidRDefault="00DF3C93" w:rsidP="00B333D2">
            <w:pPr>
              <w:jc w:val="center"/>
              <w:rPr>
                <w:color w:val="222222"/>
                <w:sz w:val="20"/>
                <w:szCs w:val="20"/>
              </w:rPr>
            </w:pPr>
            <w:r w:rsidRPr="00B333D2">
              <w:rPr>
                <w:color w:val="222222"/>
                <w:sz w:val="20"/>
                <w:szCs w:val="20"/>
              </w:rPr>
              <w:t>9 (13.2%)</w:t>
            </w:r>
          </w:p>
        </w:tc>
      </w:tr>
      <w:tr w:rsidR="00DF3C93" w:rsidRPr="00894B3C" w14:paraId="4A5A5D27" w14:textId="77777777" w:rsidTr="00B333D2">
        <w:trPr>
          <w:trHeight w:val="113"/>
        </w:trPr>
        <w:tc>
          <w:tcPr>
            <w:tcW w:w="2464" w:type="pct"/>
            <w:tcBorders>
              <w:top w:val="nil"/>
              <w:left w:val="nil"/>
              <w:bottom w:val="nil"/>
              <w:right w:val="single" w:sz="4" w:space="0" w:color="auto"/>
            </w:tcBorders>
            <w:noWrap/>
          </w:tcPr>
          <w:p w14:paraId="0096BA5C" w14:textId="77777777" w:rsidR="00DF3C93" w:rsidRPr="00B333D2" w:rsidRDefault="00DF3C93" w:rsidP="00B333D2">
            <w:pPr>
              <w:ind w:firstLine="180"/>
              <w:rPr>
                <w:sz w:val="20"/>
                <w:szCs w:val="20"/>
              </w:rPr>
            </w:pPr>
            <w:r w:rsidRPr="00B333D2">
              <w:rPr>
                <w:sz w:val="20"/>
                <w:szCs w:val="20"/>
              </w:rPr>
              <w:t>Anticoagulants</w:t>
            </w:r>
          </w:p>
        </w:tc>
        <w:tc>
          <w:tcPr>
            <w:tcW w:w="876" w:type="pct"/>
            <w:tcBorders>
              <w:top w:val="nil"/>
              <w:left w:val="single" w:sz="4" w:space="0" w:color="auto"/>
              <w:bottom w:val="nil"/>
              <w:right w:val="single" w:sz="4" w:space="0" w:color="auto"/>
            </w:tcBorders>
            <w:noWrap/>
            <w:vAlign w:val="center"/>
          </w:tcPr>
          <w:p w14:paraId="3177FB45" w14:textId="77777777" w:rsidR="00DF3C93" w:rsidRPr="00B333D2" w:rsidRDefault="00DF3C93" w:rsidP="00B333D2">
            <w:pPr>
              <w:jc w:val="center"/>
              <w:rPr>
                <w:color w:val="222222"/>
                <w:sz w:val="20"/>
                <w:szCs w:val="20"/>
              </w:rPr>
            </w:pPr>
            <w:r w:rsidRPr="00B333D2">
              <w:rPr>
                <w:color w:val="222222"/>
                <w:sz w:val="20"/>
                <w:szCs w:val="20"/>
              </w:rPr>
              <w:t>85 (13.4%)</w:t>
            </w:r>
          </w:p>
        </w:tc>
        <w:tc>
          <w:tcPr>
            <w:tcW w:w="786" w:type="pct"/>
            <w:tcBorders>
              <w:top w:val="nil"/>
              <w:left w:val="single" w:sz="4" w:space="0" w:color="auto"/>
              <w:bottom w:val="nil"/>
              <w:right w:val="nil"/>
            </w:tcBorders>
          </w:tcPr>
          <w:p w14:paraId="62EF411C" w14:textId="77777777" w:rsidR="00DF3C93" w:rsidRPr="00B333D2" w:rsidRDefault="00DF3C93" w:rsidP="00B333D2">
            <w:pPr>
              <w:jc w:val="center"/>
              <w:rPr>
                <w:color w:val="222222"/>
                <w:sz w:val="20"/>
                <w:szCs w:val="20"/>
              </w:rPr>
            </w:pPr>
            <w:r w:rsidRPr="00B333D2">
              <w:rPr>
                <w:color w:val="222222"/>
                <w:sz w:val="20"/>
                <w:szCs w:val="20"/>
              </w:rPr>
              <w:t>20 (13.1%)</w:t>
            </w:r>
          </w:p>
        </w:tc>
        <w:tc>
          <w:tcPr>
            <w:tcW w:w="874" w:type="pct"/>
            <w:tcBorders>
              <w:top w:val="nil"/>
              <w:left w:val="single" w:sz="4" w:space="0" w:color="auto"/>
              <w:bottom w:val="nil"/>
              <w:right w:val="nil"/>
            </w:tcBorders>
          </w:tcPr>
          <w:p w14:paraId="0FA1B99C" w14:textId="77777777" w:rsidR="00DF3C93" w:rsidRPr="00B333D2" w:rsidRDefault="00DF3C93" w:rsidP="00B333D2">
            <w:pPr>
              <w:jc w:val="center"/>
              <w:rPr>
                <w:color w:val="222222"/>
                <w:sz w:val="20"/>
                <w:szCs w:val="20"/>
              </w:rPr>
            </w:pPr>
            <w:r w:rsidRPr="00B333D2">
              <w:rPr>
                <w:color w:val="222222"/>
                <w:sz w:val="20"/>
                <w:szCs w:val="20"/>
              </w:rPr>
              <w:t>4 (5.9%)</w:t>
            </w:r>
          </w:p>
        </w:tc>
      </w:tr>
      <w:tr w:rsidR="00DF3C93" w:rsidRPr="00894B3C" w14:paraId="61255D34" w14:textId="77777777" w:rsidTr="00B333D2">
        <w:trPr>
          <w:trHeight w:val="113"/>
        </w:trPr>
        <w:tc>
          <w:tcPr>
            <w:tcW w:w="2464" w:type="pct"/>
            <w:tcBorders>
              <w:top w:val="nil"/>
              <w:left w:val="nil"/>
              <w:bottom w:val="nil"/>
              <w:right w:val="single" w:sz="4" w:space="0" w:color="auto"/>
            </w:tcBorders>
            <w:noWrap/>
          </w:tcPr>
          <w:p w14:paraId="07B485F3" w14:textId="77777777" w:rsidR="00DF3C93" w:rsidRPr="00B333D2" w:rsidRDefault="00DF3C93" w:rsidP="00B333D2">
            <w:pPr>
              <w:ind w:firstLine="180"/>
              <w:rPr>
                <w:sz w:val="20"/>
                <w:szCs w:val="20"/>
              </w:rPr>
            </w:pPr>
            <w:r w:rsidRPr="00B333D2">
              <w:rPr>
                <w:sz w:val="20"/>
                <w:szCs w:val="20"/>
              </w:rPr>
              <w:t>Statins</w:t>
            </w:r>
          </w:p>
        </w:tc>
        <w:tc>
          <w:tcPr>
            <w:tcW w:w="876" w:type="pct"/>
            <w:tcBorders>
              <w:top w:val="nil"/>
              <w:left w:val="single" w:sz="4" w:space="0" w:color="auto"/>
              <w:bottom w:val="nil"/>
              <w:right w:val="single" w:sz="4" w:space="0" w:color="auto"/>
            </w:tcBorders>
            <w:noWrap/>
            <w:vAlign w:val="center"/>
          </w:tcPr>
          <w:p w14:paraId="33837A85" w14:textId="77777777" w:rsidR="00DF3C93" w:rsidRPr="00B333D2" w:rsidRDefault="00DF3C93" w:rsidP="00B333D2">
            <w:pPr>
              <w:jc w:val="center"/>
              <w:rPr>
                <w:color w:val="222222"/>
                <w:sz w:val="20"/>
                <w:szCs w:val="20"/>
              </w:rPr>
            </w:pPr>
            <w:r w:rsidRPr="00B333D2">
              <w:rPr>
                <w:color w:val="222222"/>
                <w:sz w:val="20"/>
                <w:szCs w:val="20"/>
              </w:rPr>
              <w:t>196 (30.9%)</w:t>
            </w:r>
          </w:p>
        </w:tc>
        <w:tc>
          <w:tcPr>
            <w:tcW w:w="786" w:type="pct"/>
            <w:tcBorders>
              <w:top w:val="nil"/>
              <w:left w:val="single" w:sz="4" w:space="0" w:color="auto"/>
              <w:bottom w:val="nil"/>
              <w:right w:val="nil"/>
            </w:tcBorders>
          </w:tcPr>
          <w:p w14:paraId="55FFFF7B" w14:textId="77777777" w:rsidR="00DF3C93" w:rsidRPr="00B333D2" w:rsidRDefault="00DF3C93" w:rsidP="00B333D2">
            <w:pPr>
              <w:jc w:val="center"/>
              <w:rPr>
                <w:color w:val="222222"/>
                <w:sz w:val="20"/>
                <w:szCs w:val="20"/>
              </w:rPr>
            </w:pPr>
            <w:r w:rsidRPr="00B333D2">
              <w:rPr>
                <w:color w:val="222222"/>
                <w:sz w:val="20"/>
                <w:szCs w:val="20"/>
              </w:rPr>
              <w:t>49 (32.0%)</w:t>
            </w:r>
          </w:p>
        </w:tc>
        <w:tc>
          <w:tcPr>
            <w:tcW w:w="874" w:type="pct"/>
            <w:tcBorders>
              <w:top w:val="nil"/>
              <w:left w:val="single" w:sz="4" w:space="0" w:color="auto"/>
              <w:bottom w:val="nil"/>
              <w:right w:val="nil"/>
            </w:tcBorders>
          </w:tcPr>
          <w:p w14:paraId="58F8F03E" w14:textId="77777777" w:rsidR="00DF3C93" w:rsidRPr="00B333D2" w:rsidRDefault="00DF3C93" w:rsidP="00B333D2">
            <w:pPr>
              <w:jc w:val="center"/>
              <w:rPr>
                <w:color w:val="222222"/>
                <w:sz w:val="20"/>
                <w:szCs w:val="20"/>
              </w:rPr>
            </w:pPr>
            <w:r w:rsidRPr="00B333D2">
              <w:rPr>
                <w:color w:val="222222"/>
                <w:sz w:val="20"/>
                <w:szCs w:val="20"/>
              </w:rPr>
              <w:t>9 (13.2%)</w:t>
            </w:r>
          </w:p>
        </w:tc>
      </w:tr>
      <w:tr w:rsidR="00DF3C93" w:rsidRPr="00894B3C" w14:paraId="787E9BF3" w14:textId="77777777" w:rsidTr="00B333D2">
        <w:trPr>
          <w:trHeight w:val="113"/>
        </w:trPr>
        <w:tc>
          <w:tcPr>
            <w:tcW w:w="2464" w:type="pct"/>
            <w:tcBorders>
              <w:top w:val="nil"/>
              <w:left w:val="nil"/>
              <w:bottom w:val="nil"/>
              <w:right w:val="single" w:sz="4" w:space="0" w:color="auto"/>
            </w:tcBorders>
            <w:noWrap/>
          </w:tcPr>
          <w:p w14:paraId="71757632" w14:textId="77777777" w:rsidR="00DF3C93" w:rsidRPr="00B333D2" w:rsidRDefault="00DF3C93" w:rsidP="00B333D2">
            <w:pPr>
              <w:rPr>
                <w:sz w:val="20"/>
                <w:szCs w:val="20"/>
              </w:rPr>
            </w:pPr>
            <w:r w:rsidRPr="00B333D2">
              <w:rPr>
                <w:b/>
                <w:bCs/>
                <w:sz w:val="20"/>
                <w:szCs w:val="20"/>
              </w:rPr>
              <w:t>Presentation Information</w:t>
            </w:r>
          </w:p>
        </w:tc>
        <w:tc>
          <w:tcPr>
            <w:tcW w:w="876" w:type="pct"/>
            <w:tcBorders>
              <w:top w:val="nil"/>
              <w:left w:val="single" w:sz="4" w:space="0" w:color="auto"/>
              <w:bottom w:val="nil"/>
              <w:right w:val="single" w:sz="4" w:space="0" w:color="auto"/>
            </w:tcBorders>
            <w:noWrap/>
            <w:vAlign w:val="center"/>
          </w:tcPr>
          <w:p w14:paraId="424441FE" w14:textId="77777777" w:rsidR="00DF3C93" w:rsidRPr="00B333D2" w:rsidRDefault="00DF3C93" w:rsidP="00B333D2">
            <w:pPr>
              <w:jc w:val="center"/>
              <w:rPr>
                <w:color w:val="222222"/>
                <w:sz w:val="20"/>
                <w:szCs w:val="20"/>
              </w:rPr>
            </w:pPr>
          </w:p>
        </w:tc>
        <w:tc>
          <w:tcPr>
            <w:tcW w:w="786" w:type="pct"/>
            <w:tcBorders>
              <w:top w:val="nil"/>
              <w:left w:val="single" w:sz="4" w:space="0" w:color="auto"/>
              <w:bottom w:val="nil"/>
              <w:right w:val="nil"/>
            </w:tcBorders>
          </w:tcPr>
          <w:p w14:paraId="4FA4816B" w14:textId="77777777" w:rsidR="00DF3C93" w:rsidRPr="00B333D2" w:rsidRDefault="00DF3C93" w:rsidP="00B333D2">
            <w:pPr>
              <w:jc w:val="center"/>
              <w:rPr>
                <w:color w:val="222222"/>
                <w:sz w:val="20"/>
                <w:szCs w:val="20"/>
              </w:rPr>
            </w:pPr>
          </w:p>
        </w:tc>
        <w:tc>
          <w:tcPr>
            <w:tcW w:w="874" w:type="pct"/>
            <w:tcBorders>
              <w:top w:val="nil"/>
              <w:left w:val="single" w:sz="4" w:space="0" w:color="auto"/>
              <w:bottom w:val="nil"/>
              <w:right w:val="nil"/>
            </w:tcBorders>
          </w:tcPr>
          <w:p w14:paraId="7505BF08" w14:textId="77777777" w:rsidR="00DF3C93" w:rsidRPr="00B333D2" w:rsidRDefault="00DF3C93" w:rsidP="00B333D2">
            <w:pPr>
              <w:jc w:val="center"/>
              <w:rPr>
                <w:color w:val="222222"/>
                <w:sz w:val="20"/>
                <w:szCs w:val="20"/>
              </w:rPr>
            </w:pPr>
          </w:p>
        </w:tc>
      </w:tr>
      <w:tr w:rsidR="00DF3C93" w:rsidRPr="00894B3C" w14:paraId="1CE70734" w14:textId="77777777" w:rsidTr="00B333D2">
        <w:trPr>
          <w:trHeight w:val="113"/>
        </w:trPr>
        <w:tc>
          <w:tcPr>
            <w:tcW w:w="2464" w:type="pct"/>
            <w:tcBorders>
              <w:top w:val="nil"/>
              <w:left w:val="nil"/>
              <w:bottom w:val="nil"/>
              <w:right w:val="single" w:sz="4" w:space="0" w:color="auto"/>
            </w:tcBorders>
            <w:noWrap/>
          </w:tcPr>
          <w:p w14:paraId="2C31B7D5" w14:textId="77777777" w:rsidR="00DF3C93" w:rsidRPr="00B333D2" w:rsidRDefault="00DF3C93" w:rsidP="00B333D2">
            <w:pPr>
              <w:rPr>
                <w:b/>
                <w:bCs/>
                <w:sz w:val="20"/>
                <w:szCs w:val="20"/>
              </w:rPr>
            </w:pPr>
            <w:r w:rsidRPr="00B333D2">
              <w:rPr>
                <w:sz w:val="20"/>
                <w:szCs w:val="20"/>
              </w:rPr>
              <w:t xml:space="preserve">    Inpatient Care Prior to Stroke</w:t>
            </w:r>
          </w:p>
        </w:tc>
        <w:tc>
          <w:tcPr>
            <w:tcW w:w="876" w:type="pct"/>
            <w:tcBorders>
              <w:top w:val="nil"/>
              <w:left w:val="single" w:sz="4" w:space="0" w:color="auto"/>
              <w:bottom w:val="nil"/>
              <w:right w:val="single" w:sz="4" w:space="0" w:color="auto"/>
            </w:tcBorders>
            <w:noWrap/>
            <w:vAlign w:val="center"/>
          </w:tcPr>
          <w:p w14:paraId="0A663847" w14:textId="77777777" w:rsidR="00DF3C93" w:rsidRPr="00B333D2" w:rsidRDefault="00DF3C93" w:rsidP="00B333D2">
            <w:pPr>
              <w:jc w:val="center"/>
              <w:rPr>
                <w:color w:val="222222"/>
                <w:sz w:val="20"/>
                <w:szCs w:val="20"/>
              </w:rPr>
            </w:pPr>
            <w:r w:rsidRPr="00B333D2">
              <w:rPr>
                <w:color w:val="222222"/>
                <w:sz w:val="20"/>
                <w:szCs w:val="20"/>
              </w:rPr>
              <w:t>49 (7.7%)</w:t>
            </w:r>
          </w:p>
        </w:tc>
        <w:tc>
          <w:tcPr>
            <w:tcW w:w="786" w:type="pct"/>
            <w:tcBorders>
              <w:top w:val="nil"/>
              <w:left w:val="single" w:sz="4" w:space="0" w:color="auto"/>
              <w:bottom w:val="nil"/>
              <w:right w:val="nil"/>
            </w:tcBorders>
          </w:tcPr>
          <w:p w14:paraId="0E89C3BA" w14:textId="77777777" w:rsidR="00DF3C93" w:rsidRPr="00B333D2" w:rsidRDefault="00DF3C93" w:rsidP="00B333D2">
            <w:pPr>
              <w:jc w:val="center"/>
              <w:rPr>
                <w:color w:val="222222"/>
                <w:sz w:val="20"/>
                <w:szCs w:val="20"/>
              </w:rPr>
            </w:pPr>
            <w:r w:rsidRPr="00B333D2">
              <w:rPr>
                <w:color w:val="222222"/>
                <w:sz w:val="20"/>
                <w:szCs w:val="20"/>
              </w:rPr>
              <w:t>12 (7.8%)</w:t>
            </w:r>
          </w:p>
        </w:tc>
        <w:tc>
          <w:tcPr>
            <w:tcW w:w="874" w:type="pct"/>
            <w:tcBorders>
              <w:top w:val="nil"/>
              <w:left w:val="single" w:sz="4" w:space="0" w:color="auto"/>
              <w:bottom w:val="nil"/>
              <w:right w:val="nil"/>
            </w:tcBorders>
          </w:tcPr>
          <w:p w14:paraId="5626786E" w14:textId="77777777" w:rsidR="00DF3C93" w:rsidRPr="00B333D2" w:rsidRDefault="00DF3C93" w:rsidP="00B333D2">
            <w:pPr>
              <w:jc w:val="center"/>
              <w:rPr>
                <w:color w:val="222222"/>
                <w:sz w:val="20"/>
                <w:szCs w:val="20"/>
              </w:rPr>
            </w:pPr>
            <w:r w:rsidRPr="00B333D2">
              <w:rPr>
                <w:color w:val="222222"/>
                <w:sz w:val="20"/>
                <w:szCs w:val="20"/>
              </w:rPr>
              <w:t>2 (2.9%)</w:t>
            </w:r>
          </w:p>
        </w:tc>
      </w:tr>
      <w:tr w:rsidR="00DF3C93" w:rsidRPr="00894B3C" w14:paraId="438C20F2" w14:textId="77777777" w:rsidTr="00B333D2">
        <w:trPr>
          <w:trHeight w:val="113"/>
        </w:trPr>
        <w:tc>
          <w:tcPr>
            <w:tcW w:w="2464" w:type="pct"/>
            <w:tcBorders>
              <w:top w:val="nil"/>
              <w:left w:val="nil"/>
              <w:bottom w:val="nil"/>
              <w:right w:val="single" w:sz="4" w:space="0" w:color="auto"/>
            </w:tcBorders>
            <w:noWrap/>
          </w:tcPr>
          <w:p w14:paraId="660C174D" w14:textId="77777777" w:rsidR="00DF3C93" w:rsidRPr="00B333D2" w:rsidRDefault="00DF3C93" w:rsidP="00B333D2">
            <w:pPr>
              <w:ind w:firstLine="169"/>
              <w:rPr>
                <w:sz w:val="20"/>
                <w:szCs w:val="20"/>
              </w:rPr>
            </w:pPr>
            <w:r w:rsidRPr="00B333D2">
              <w:rPr>
                <w:sz w:val="20"/>
                <w:szCs w:val="20"/>
              </w:rPr>
              <w:t xml:space="preserve"> Right Sided Stroke</w:t>
            </w:r>
          </w:p>
        </w:tc>
        <w:tc>
          <w:tcPr>
            <w:tcW w:w="876" w:type="pct"/>
            <w:tcBorders>
              <w:top w:val="nil"/>
              <w:left w:val="single" w:sz="4" w:space="0" w:color="auto"/>
              <w:bottom w:val="nil"/>
              <w:right w:val="single" w:sz="4" w:space="0" w:color="auto"/>
            </w:tcBorders>
            <w:noWrap/>
            <w:vAlign w:val="center"/>
          </w:tcPr>
          <w:p w14:paraId="78E6D4C3" w14:textId="77777777" w:rsidR="00DF3C93" w:rsidRPr="00B333D2" w:rsidRDefault="00DF3C93" w:rsidP="00B333D2">
            <w:pPr>
              <w:jc w:val="center"/>
              <w:rPr>
                <w:color w:val="222222"/>
                <w:sz w:val="20"/>
                <w:szCs w:val="20"/>
              </w:rPr>
            </w:pPr>
            <w:r w:rsidRPr="00B333D2">
              <w:rPr>
                <w:color w:val="222222"/>
                <w:sz w:val="20"/>
                <w:szCs w:val="20"/>
              </w:rPr>
              <w:t>329 (51.8%)</w:t>
            </w:r>
          </w:p>
        </w:tc>
        <w:tc>
          <w:tcPr>
            <w:tcW w:w="786" w:type="pct"/>
            <w:tcBorders>
              <w:top w:val="nil"/>
              <w:left w:val="single" w:sz="4" w:space="0" w:color="auto"/>
              <w:bottom w:val="nil"/>
              <w:right w:val="nil"/>
            </w:tcBorders>
          </w:tcPr>
          <w:p w14:paraId="4A7D3D57" w14:textId="77777777" w:rsidR="00DF3C93" w:rsidRPr="00B333D2" w:rsidRDefault="00DF3C93" w:rsidP="00B333D2">
            <w:pPr>
              <w:jc w:val="center"/>
              <w:rPr>
                <w:color w:val="222222"/>
                <w:sz w:val="20"/>
                <w:szCs w:val="20"/>
              </w:rPr>
            </w:pPr>
            <w:r w:rsidRPr="00B333D2">
              <w:rPr>
                <w:color w:val="222222"/>
                <w:sz w:val="20"/>
                <w:szCs w:val="20"/>
              </w:rPr>
              <w:t>94 (61.4%)</w:t>
            </w:r>
          </w:p>
        </w:tc>
        <w:tc>
          <w:tcPr>
            <w:tcW w:w="874" w:type="pct"/>
            <w:tcBorders>
              <w:top w:val="nil"/>
              <w:left w:val="single" w:sz="4" w:space="0" w:color="auto"/>
              <w:bottom w:val="nil"/>
              <w:right w:val="nil"/>
            </w:tcBorders>
          </w:tcPr>
          <w:p w14:paraId="41A7203A" w14:textId="77777777" w:rsidR="00DF3C93" w:rsidRPr="00B333D2" w:rsidRDefault="00DF3C93" w:rsidP="00B333D2">
            <w:pPr>
              <w:jc w:val="center"/>
              <w:rPr>
                <w:color w:val="222222"/>
                <w:sz w:val="20"/>
                <w:szCs w:val="20"/>
              </w:rPr>
            </w:pPr>
            <w:r w:rsidRPr="00B333D2">
              <w:rPr>
                <w:color w:val="222222"/>
                <w:sz w:val="20"/>
                <w:szCs w:val="20"/>
              </w:rPr>
              <w:t>38 (55.9%)</w:t>
            </w:r>
          </w:p>
        </w:tc>
      </w:tr>
      <w:tr w:rsidR="00DF3C93" w:rsidRPr="00894B3C" w14:paraId="0BE00829" w14:textId="77777777" w:rsidTr="00B333D2">
        <w:trPr>
          <w:trHeight w:val="113"/>
        </w:trPr>
        <w:tc>
          <w:tcPr>
            <w:tcW w:w="2464" w:type="pct"/>
            <w:tcBorders>
              <w:top w:val="nil"/>
              <w:left w:val="nil"/>
              <w:bottom w:val="nil"/>
              <w:right w:val="single" w:sz="4" w:space="0" w:color="auto"/>
            </w:tcBorders>
            <w:noWrap/>
          </w:tcPr>
          <w:p w14:paraId="71D8AF84" w14:textId="77777777" w:rsidR="00DF3C93" w:rsidRPr="00B333D2" w:rsidRDefault="00DF3C93" w:rsidP="00B333D2">
            <w:pPr>
              <w:ind w:firstLine="169"/>
              <w:rPr>
                <w:sz w:val="20"/>
                <w:szCs w:val="20"/>
              </w:rPr>
            </w:pPr>
            <w:r w:rsidRPr="00B333D2">
              <w:rPr>
                <w:sz w:val="20"/>
                <w:szCs w:val="20"/>
              </w:rPr>
              <w:t xml:space="preserve"> Admission ASPECTS</w:t>
            </w:r>
          </w:p>
        </w:tc>
        <w:tc>
          <w:tcPr>
            <w:tcW w:w="876" w:type="pct"/>
            <w:tcBorders>
              <w:top w:val="nil"/>
              <w:left w:val="single" w:sz="4" w:space="0" w:color="auto"/>
              <w:bottom w:val="nil"/>
              <w:right w:val="single" w:sz="4" w:space="0" w:color="auto"/>
            </w:tcBorders>
            <w:noWrap/>
            <w:vAlign w:val="center"/>
          </w:tcPr>
          <w:p w14:paraId="20D23F5C" w14:textId="77777777" w:rsidR="00DF3C93" w:rsidRPr="00B333D2" w:rsidRDefault="00DF3C93" w:rsidP="00B333D2">
            <w:pPr>
              <w:jc w:val="center"/>
              <w:rPr>
                <w:color w:val="222222"/>
                <w:sz w:val="20"/>
                <w:szCs w:val="20"/>
              </w:rPr>
            </w:pPr>
            <w:r w:rsidRPr="00B333D2">
              <w:rPr>
                <w:color w:val="000000"/>
                <w:sz w:val="20"/>
                <w:szCs w:val="20"/>
              </w:rPr>
              <w:t xml:space="preserve">4.7 </w:t>
            </w:r>
            <w:r w:rsidRPr="00B333D2">
              <w:rPr>
                <w:rFonts w:ascii="Symbol" w:eastAsia="Symbol" w:hAnsi="Symbol" w:cs="Symbol"/>
                <w:sz w:val="20"/>
                <w:szCs w:val="20"/>
              </w:rPr>
              <w:t></w:t>
            </w:r>
            <w:r w:rsidRPr="00B333D2">
              <w:rPr>
                <w:color w:val="000000"/>
                <w:sz w:val="20"/>
                <w:szCs w:val="20"/>
              </w:rPr>
              <w:t xml:space="preserve"> 3.0</w:t>
            </w:r>
          </w:p>
        </w:tc>
        <w:tc>
          <w:tcPr>
            <w:tcW w:w="786" w:type="pct"/>
            <w:tcBorders>
              <w:top w:val="nil"/>
              <w:left w:val="single" w:sz="4" w:space="0" w:color="auto"/>
              <w:bottom w:val="nil"/>
              <w:right w:val="nil"/>
            </w:tcBorders>
          </w:tcPr>
          <w:p w14:paraId="3CD56F2F" w14:textId="77777777" w:rsidR="00DF3C93" w:rsidRPr="00B333D2" w:rsidRDefault="00DF3C93" w:rsidP="00B333D2">
            <w:pPr>
              <w:jc w:val="center"/>
              <w:rPr>
                <w:color w:val="222222"/>
                <w:sz w:val="20"/>
                <w:szCs w:val="20"/>
              </w:rPr>
            </w:pPr>
            <w:r w:rsidRPr="00B333D2">
              <w:rPr>
                <w:color w:val="000000"/>
                <w:sz w:val="20"/>
                <w:szCs w:val="20"/>
              </w:rPr>
              <w:t xml:space="preserve">4.2 </w:t>
            </w:r>
            <w:r w:rsidRPr="00B333D2">
              <w:rPr>
                <w:rFonts w:ascii="Symbol" w:eastAsia="Symbol" w:hAnsi="Symbol" w:cs="Symbol"/>
                <w:sz w:val="20"/>
                <w:szCs w:val="20"/>
              </w:rPr>
              <w:t></w:t>
            </w:r>
            <w:r w:rsidRPr="00B333D2">
              <w:rPr>
                <w:color w:val="000000"/>
                <w:sz w:val="20"/>
                <w:szCs w:val="20"/>
              </w:rPr>
              <w:t xml:space="preserve"> 3.0</w:t>
            </w:r>
          </w:p>
        </w:tc>
        <w:tc>
          <w:tcPr>
            <w:tcW w:w="874" w:type="pct"/>
            <w:tcBorders>
              <w:top w:val="nil"/>
              <w:left w:val="single" w:sz="4" w:space="0" w:color="auto"/>
              <w:bottom w:val="nil"/>
              <w:right w:val="nil"/>
            </w:tcBorders>
          </w:tcPr>
          <w:p w14:paraId="631731D8" w14:textId="77777777" w:rsidR="00DF3C93" w:rsidRPr="00B333D2" w:rsidRDefault="00DF3C93" w:rsidP="00B333D2">
            <w:pPr>
              <w:jc w:val="center"/>
              <w:rPr>
                <w:color w:val="000000"/>
                <w:sz w:val="20"/>
                <w:szCs w:val="20"/>
              </w:rPr>
            </w:pPr>
            <w:r w:rsidRPr="00B333D2">
              <w:rPr>
                <w:color w:val="000000"/>
                <w:sz w:val="20"/>
                <w:szCs w:val="20"/>
              </w:rPr>
              <w:t xml:space="preserve">3.5 </w:t>
            </w:r>
            <w:r w:rsidRPr="00B333D2">
              <w:rPr>
                <w:rFonts w:ascii="Symbol" w:eastAsia="Symbol" w:hAnsi="Symbol" w:cs="Symbol"/>
                <w:sz w:val="20"/>
                <w:szCs w:val="20"/>
              </w:rPr>
              <w:t></w:t>
            </w:r>
            <w:r w:rsidRPr="00B333D2">
              <w:rPr>
                <w:color w:val="000000"/>
                <w:sz w:val="20"/>
                <w:szCs w:val="20"/>
              </w:rPr>
              <w:t xml:space="preserve"> 2.6</w:t>
            </w:r>
          </w:p>
        </w:tc>
      </w:tr>
      <w:tr w:rsidR="00DF3C93" w:rsidRPr="00894B3C" w14:paraId="498C9154" w14:textId="77777777" w:rsidTr="00B333D2">
        <w:trPr>
          <w:trHeight w:val="113"/>
        </w:trPr>
        <w:tc>
          <w:tcPr>
            <w:tcW w:w="2464" w:type="pct"/>
            <w:tcBorders>
              <w:top w:val="nil"/>
              <w:left w:val="nil"/>
              <w:bottom w:val="nil"/>
              <w:right w:val="single" w:sz="4" w:space="0" w:color="auto"/>
            </w:tcBorders>
            <w:noWrap/>
          </w:tcPr>
          <w:p w14:paraId="2CA5B475" w14:textId="77777777" w:rsidR="00DF3C93" w:rsidRPr="00B333D2" w:rsidRDefault="00DF3C93" w:rsidP="00B333D2">
            <w:pPr>
              <w:ind w:firstLine="169"/>
              <w:rPr>
                <w:sz w:val="20"/>
                <w:szCs w:val="20"/>
              </w:rPr>
            </w:pPr>
            <w:r w:rsidRPr="00B333D2">
              <w:rPr>
                <w:sz w:val="20"/>
                <w:szCs w:val="20"/>
              </w:rPr>
              <w:t xml:space="preserve"> NIHSS</w:t>
            </w:r>
          </w:p>
        </w:tc>
        <w:tc>
          <w:tcPr>
            <w:tcW w:w="876" w:type="pct"/>
            <w:tcBorders>
              <w:top w:val="nil"/>
              <w:left w:val="single" w:sz="4" w:space="0" w:color="auto"/>
              <w:bottom w:val="nil"/>
              <w:right w:val="single" w:sz="4" w:space="0" w:color="auto"/>
            </w:tcBorders>
            <w:noWrap/>
            <w:vAlign w:val="center"/>
          </w:tcPr>
          <w:p w14:paraId="6C08C2BE" w14:textId="77777777" w:rsidR="00DF3C93" w:rsidRPr="00B333D2" w:rsidRDefault="00DF3C93" w:rsidP="00B333D2">
            <w:pPr>
              <w:jc w:val="center"/>
              <w:rPr>
                <w:color w:val="222222"/>
                <w:sz w:val="20"/>
                <w:szCs w:val="20"/>
              </w:rPr>
            </w:pPr>
            <w:r w:rsidRPr="00B333D2">
              <w:rPr>
                <w:color w:val="000000"/>
                <w:sz w:val="20"/>
                <w:szCs w:val="20"/>
              </w:rPr>
              <w:t xml:space="preserve">17.3 </w:t>
            </w:r>
            <w:r w:rsidRPr="00B333D2">
              <w:rPr>
                <w:rFonts w:ascii="Symbol" w:eastAsia="Symbol" w:hAnsi="Symbol" w:cs="Symbol"/>
                <w:sz w:val="20"/>
                <w:szCs w:val="20"/>
              </w:rPr>
              <w:t></w:t>
            </w:r>
            <w:r w:rsidRPr="00B333D2">
              <w:rPr>
                <w:color w:val="000000"/>
                <w:sz w:val="20"/>
                <w:szCs w:val="20"/>
              </w:rPr>
              <w:t xml:space="preserve"> 5.9</w:t>
            </w:r>
          </w:p>
        </w:tc>
        <w:tc>
          <w:tcPr>
            <w:tcW w:w="786" w:type="pct"/>
            <w:tcBorders>
              <w:top w:val="nil"/>
              <w:left w:val="single" w:sz="4" w:space="0" w:color="auto"/>
              <w:bottom w:val="nil"/>
              <w:right w:val="nil"/>
            </w:tcBorders>
          </w:tcPr>
          <w:p w14:paraId="2723F5DA" w14:textId="77777777" w:rsidR="00DF3C93" w:rsidRPr="00B333D2" w:rsidRDefault="00DF3C93" w:rsidP="00B333D2">
            <w:pPr>
              <w:jc w:val="center"/>
              <w:rPr>
                <w:color w:val="222222"/>
                <w:sz w:val="20"/>
                <w:szCs w:val="20"/>
              </w:rPr>
            </w:pPr>
            <w:r w:rsidRPr="00B333D2">
              <w:rPr>
                <w:color w:val="000000"/>
                <w:sz w:val="20"/>
                <w:szCs w:val="20"/>
              </w:rPr>
              <w:t xml:space="preserve">17.6 </w:t>
            </w:r>
            <w:r w:rsidRPr="00B333D2">
              <w:rPr>
                <w:rFonts w:ascii="Symbol" w:eastAsia="Symbol" w:hAnsi="Symbol" w:cs="Symbol"/>
                <w:sz w:val="20"/>
                <w:szCs w:val="20"/>
              </w:rPr>
              <w:t></w:t>
            </w:r>
            <w:r w:rsidRPr="00B333D2">
              <w:rPr>
                <w:color w:val="000000"/>
                <w:sz w:val="20"/>
                <w:szCs w:val="20"/>
              </w:rPr>
              <w:t xml:space="preserve"> 5.1</w:t>
            </w:r>
          </w:p>
        </w:tc>
        <w:tc>
          <w:tcPr>
            <w:tcW w:w="874" w:type="pct"/>
            <w:tcBorders>
              <w:top w:val="nil"/>
              <w:left w:val="single" w:sz="4" w:space="0" w:color="auto"/>
              <w:bottom w:val="nil"/>
              <w:right w:val="nil"/>
            </w:tcBorders>
          </w:tcPr>
          <w:p w14:paraId="299B655E" w14:textId="77777777" w:rsidR="00DF3C93" w:rsidRPr="00B333D2" w:rsidRDefault="00DF3C93" w:rsidP="00B333D2">
            <w:pPr>
              <w:jc w:val="center"/>
              <w:rPr>
                <w:color w:val="000000"/>
                <w:sz w:val="20"/>
                <w:szCs w:val="20"/>
              </w:rPr>
            </w:pPr>
            <w:r w:rsidRPr="00B333D2">
              <w:rPr>
                <w:color w:val="000000"/>
                <w:sz w:val="20"/>
                <w:szCs w:val="20"/>
              </w:rPr>
              <w:t xml:space="preserve">18.0 </w:t>
            </w:r>
            <w:r w:rsidRPr="00B333D2">
              <w:rPr>
                <w:rFonts w:ascii="Symbol" w:eastAsia="Symbol" w:hAnsi="Symbol" w:cs="Symbol"/>
                <w:sz w:val="20"/>
                <w:szCs w:val="20"/>
              </w:rPr>
              <w:t></w:t>
            </w:r>
            <w:r w:rsidRPr="00B333D2">
              <w:rPr>
                <w:color w:val="000000"/>
                <w:sz w:val="20"/>
                <w:szCs w:val="20"/>
              </w:rPr>
              <w:t xml:space="preserve"> 5.5</w:t>
            </w:r>
          </w:p>
        </w:tc>
      </w:tr>
      <w:tr w:rsidR="00DF3C93" w:rsidRPr="00894B3C" w14:paraId="48430BBA" w14:textId="77777777" w:rsidTr="00B333D2">
        <w:trPr>
          <w:trHeight w:val="113"/>
        </w:trPr>
        <w:tc>
          <w:tcPr>
            <w:tcW w:w="2464" w:type="pct"/>
            <w:tcBorders>
              <w:top w:val="nil"/>
              <w:left w:val="nil"/>
              <w:bottom w:val="nil"/>
              <w:right w:val="single" w:sz="4" w:space="0" w:color="auto"/>
            </w:tcBorders>
            <w:noWrap/>
          </w:tcPr>
          <w:p w14:paraId="30B0169D" w14:textId="77777777" w:rsidR="00DF3C93" w:rsidRPr="00B333D2" w:rsidDel="00AD76E7" w:rsidRDefault="00DF3C93" w:rsidP="00B333D2">
            <w:pPr>
              <w:rPr>
                <w:sz w:val="20"/>
                <w:szCs w:val="20"/>
              </w:rPr>
            </w:pPr>
            <w:r w:rsidRPr="00B333D2">
              <w:rPr>
                <w:b/>
                <w:bCs/>
                <w:sz w:val="20"/>
                <w:szCs w:val="20"/>
              </w:rPr>
              <w:t>Large Vessel Occlusion Location</w:t>
            </w:r>
          </w:p>
        </w:tc>
        <w:tc>
          <w:tcPr>
            <w:tcW w:w="876" w:type="pct"/>
            <w:tcBorders>
              <w:top w:val="nil"/>
              <w:left w:val="single" w:sz="4" w:space="0" w:color="auto"/>
              <w:bottom w:val="nil"/>
              <w:right w:val="single" w:sz="4" w:space="0" w:color="auto"/>
            </w:tcBorders>
            <w:noWrap/>
            <w:vAlign w:val="center"/>
          </w:tcPr>
          <w:p w14:paraId="6E60495E" w14:textId="77777777" w:rsidR="00DF3C93" w:rsidRPr="00B333D2" w:rsidRDefault="00DF3C93" w:rsidP="00B333D2">
            <w:pPr>
              <w:jc w:val="center"/>
              <w:rPr>
                <w:color w:val="000000"/>
                <w:sz w:val="20"/>
                <w:szCs w:val="20"/>
              </w:rPr>
            </w:pPr>
          </w:p>
        </w:tc>
        <w:tc>
          <w:tcPr>
            <w:tcW w:w="786" w:type="pct"/>
            <w:tcBorders>
              <w:top w:val="nil"/>
              <w:left w:val="single" w:sz="4" w:space="0" w:color="auto"/>
              <w:bottom w:val="nil"/>
              <w:right w:val="nil"/>
            </w:tcBorders>
          </w:tcPr>
          <w:p w14:paraId="7EEB8E29" w14:textId="77777777" w:rsidR="00DF3C93" w:rsidRPr="00B333D2" w:rsidRDefault="00DF3C93" w:rsidP="00B333D2">
            <w:pPr>
              <w:jc w:val="center"/>
              <w:rPr>
                <w:color w:val="000000"/>
                <w:sz w:val="20"/>
                <w:szCs w:val="20"/>
              </w:rPr>
            </w:pPr>
          </w:p>
        </w:tc>
        <w:tc>
          <w:tcPr>
            <w:tcW w:w="874" w:type="pct"/>
            <w:tcBorders>
              <w:top w:val="nil"/>
              <w:left w:val="single" w:sz="4" w:space="0" w:color="auto"/>
              <w:bottom w:val="nil"/>
              <w:right w:val="nil"/>
            </w:tcBorders>
          </w:tcPr>
          <w:p w14:paraId="2DB9B434" w14:textId="77777777" w:rsidR="00DF3C93" w:rsidRPr="00B333D2" w:rsidRDefault="00DF3C93" w:rsidP="00B333D2">
            <w:pPr>
              <w:jc w:val="center"/>
              <w:rPr>
                <w:color w:val="000000"/>
                <w:sz w:val="20"/>
                <w:szCs w:val="20"/>
              </w:rPr>
            </w:pPr>
          </w:p>
        </w:tc>
      </w:tr>
      <w:tr w:rsidR="00DF3C93" w:rsidRPr="00894B3C" w14:paraId="37E8D262" w14:textId="77777777" w:rsidTr="00B333D2">
        <w:trPr>
          <w:trHeight w:val="113"/>
        </w:trPr>
        <w:tc>
          <w:tcPr>
            <w:tcW w:w="2464" w:type="pct"/>
            <w:tcBorders>
              <w:top w:val="nil"/>
              <w:left w:val="nil"/>
              <w:bottom w:val="nil"/>
              <w:right w:val="single" w:sz="4" w:space="0" w:color="auto"/>
            </w:tcBorders>
            <w:noWrap/>
          </w:tcPr>
          <w:p w14:paraId="4F25BA6F" w14:textId="77777777" w:rsidR="00DF3C93" w:rsidRPr="00B333D2" w:rsidDel="00AD76E7" w:rsidRDefault="00DF3C93" w:rsidP="00B333D2">
            <w:pPr>
              <w:rPr>
                <w:sz w:val="20"/>
                <w:szCs w:val="20"/>
              </w:rPr>
            </w:pPr>
            <w:r>
              <w:rPr>
                <w:sz w:val="20"/>
                <w:szCs w:val="20"/>
              </w:rPr>
              <w:t xml:space="preserve">   </w:t>
            </w:r>
            <w:r w:rsidRPr="00B333D2">
              <w:rPr>
                <w:sz w:val="20"/>
                <w:szCs w:val="20"/>
              </w:rPr>
              <w:t>Internal Carotid Artery</w:t>
            </w:r>
          </w:p>
        </w:tc>
        <w:tc>
          <w:tcPr>
            <w:tcW w:w="876" w:type="pct"/>
            <w:tcBorders>
              <w:top w:val="nil"/>
              <w:left w:val="single" w:sz="4" w:space="0" w:color="auto"/>
              <w:bottom w:val="nil"/>
              <w:right w:val="single" w:sz="4" w:space="0" w:color="auto"/>
            </w:tcBorders>
            <w:noWrap/>
            <w:vAlign w:val="center"/>
          </w:tcPr>
          <w:p w14:paraId="756E0252" w14:textId="77777777" w:rsidR="00DF3C93" w:rsidRPr="00B333D2" w:rsidRDefault="00DF3C93" w:rsidP="00B333D2">
            <w:pPr>
              <w:jc w:val="center"/>
              <w:rPr>
                <w:color w:val="000000"/>
                <w:sz w:val="20"/>
                <w:szCs w:val="20"/>
              </w:rPr>
            </w:pPr>
            <w:r w:rsidRPr="00B333D2">
              <w:rPr>
                <w:color w:val="222222"/>
                <w:sz w:val="20"/>
                <w:szCs w:val="20"/>
              </w:rPr>
              <w:t>134 (44.2%)</w:t>
            </w:r>
          </w:p>
        </w:tc>
        <w:tc>
          <w:tcPr>
            <w:tcW w:w="786" w:type="pct"/>
            <w:tcBorders>
              <w:top w:val="nil"/>
              <w:left w:val="single" w:sz="4" w:space="0" w:color="auto"/>
              <w:bottom w:val="nil"/>
              <w:right w:val="nil"/>
            </w:tcBorders>
          </w:tcPr>
          <w:p w14:paraId="185C075E" w14:textId="77777777" w:rsidR="00DF3C93" w:rsidRPr="00B333D2" w:rsidRDefault="00DF3C93" w:rsidP="00B333D2">
            <w:pPr>
              <w:jc w:val="center"/>
              <w:rPr>
                <w:color w:val="000000"/>
                <w:sz w:val="20"/>
                <w:szCs w:val="20"/>
              </w:rPr>
            </w:pPr>
            <w:r w:rsidRPr="00B333D2">
              <w:rPr>
                <w:color w:val="222222"/>
                <w:sz w:val="20"/>
                <w:szCs w:val="20"/>
              </w:rPr>
              <w:t>36 (49.3%)</w:t>
            </w:r>
          </w:p>
        </w:tc>
        <w:tc>
          <w:tcPr>
            <w:tcW w:w="874" w:type="pct"/>
            <w:tcBorders>
              <w:top w:val="nil"/>
              <w:left w:val="single" w:sz="4" w:space="0" w:color="auto"/>
              <w:bottom w:val="nil"/>
              <w:right w:val="nil"/>
            </w:tcBorders>
          </w:tcPr>
          <w:p w14:paraId="1D935321" w14:textId="77777777" w:rsidR="00DF3C93" w:rsidRPr="00B333D2" w:rsidRDefault="00DF3C93" w:rsidP="00B333D2">
            <w:pPr>
              <w:jc w:val="center"/>
              <w:rPr>
                <w:color w:val="000000"/>
                <w:sz w:val="20"/>
                <w:szCs w:val="20"/>
              </w:rPr>
            </w:pPr>
            <w:r w:rsidRPr="00B333D2">
              <w:rPr>
                <w:color w:val="222222"/>
                <w:sz w:val="20"/>
                <w:szCs w:val="20"/>
              </w:rPr>
              <w:t>20 (62.5%)</w:t>
            </w:r>
          </w:p>
        </w:tc>
      </w:tr>
      <w:tr w:rsidR="00DF3C93" w:rsidRPr="00894B3C" w14:paraId="1D795FDD" w14:textId="77777777" w:rsidTr="00B333D2">
        <w:trPr>
          <w:trHeight w:val="113"/>
        </w:trPr>
        <w:tc>
          <w:tcPr>
            <w:tcW w:w="2464" w:type="pct"/>
            <w:tcBorders>
              <w:top w:val="nil"/>
              <w:left w:val="nil"/>
              <w:bottom w:val="nil"/>
              <w:right w:val="single" w:sz="4" w:space="0" w:color="auto"/>
            </w:tcBorders>
            <w:noWrap/>
          </w:tcPr>
          <w:p w14:paraId="79DBD8AF" w14:textId="77777777" w:rsidR="00DF3C93" w:rsidRPr="00B333D2" w:rsidDel="00AD76E7" w:rsidRDefault="00DF3C93" w:rsidP="00B333D2">
            <w:pPr>
              <w:ind w:firstLine="169"/>
              <w:rPr>
                <w:sz w:val="20"/>
                <w:szCs w:val="20"/>
              </w:rPr>
            </w:pPr>
            <w:r w:rsidRPr="00B333D2">
              <w:rPr>
                <w:sz w:val="20"/>
                <w:szCs w:val="20"/>
              </w:rPr>
              <w:t xml:space="preserve"> M1</w:t>
            </w:r>
          </w:p>
        </w:tc>
        <w:tc>
          <w:tcPr>
            <w:tcW w:w="876" w:type="pct"/>
            <w:tcBorders>
              <w:top w:val="nil"/>
              <w:left w:val="single" w:sz="4" w:space="0" w:color="auto"/>
              <w:bottom w:val="nil"/>
              <w:right w:val="single" w:sz="4" w:space="0" w:color="auto"/>
            </w:tcBorders>
            <w:noWrap/>
            <w:vAlign w:val="center"/>
          </w:tcPr>
          <w:p w14:paraId="02149EAD" w14:textId="77777777" w:rsidR="00DF3C93" w:rsidRPr="00B333D2" w:rsidRDefault="00DF3C93" w:rsidP="00B333D2">
            <w:pPr>
              <w:jc w:val="center"/>
              <w:rPr>
                <w:color w:val="000000"/>
                <w:sz w:val="20"/>
                <w:szCs w:val="20"/>
              </w:rPr>
            </w:pPr>
            <w:r w:rsidRPr="00B333D2">
              <w:rPr>
                <w:color w:val="222222"/>
                <w:sz w:val="20"/>
                <w:szCs w:val="20"/>
              </w:rPr>
              <w:t>117 (38.6%)</w:t>
            </w:r>
          </w:p>
        </w:tc>
        <w:tc>
          <w:tcPr>
            <w:tcW w:w="786" w:type="pct"/>
            <w:tcBorders>
              <w:top w:val="nil"/>
              <w:left w:val="single" w:sz="4" w:space="0" w:color="auto"/>
              <w:bottom w:val="nil"/>
              <w:right w:val="nil"/>
            </w:tcBorders>
          </w:tcPr>
          <w:p w14:paraId="6C17F1F1" w14:textId="77777777" w:rsidR="00DF3C93" w:rsidRPr="00B333D2" w:rsidRDefault="00DF3C93" w:rsidP="00B333D2">
            <w:pPr>
              <w:jc w:val="center"/>
              <w:rPr>
                <w:color w:val="000000"/>
                <w:sz w:val="20"/>
                <w:szCs w:val="20"/>
              </w:rPr>
            </w:pPr>
            <w:r w:rsidRPr="00B333D2">
              <w:rPr>
                <w:color w:val="222222"/>
                <w:sz w:val="20"/>
                <w:szCs w:val="20"/>
              </w:rPr>
              <w:t>25 (34.2%)</w:t>
            </w:r>
          </w:p>
        </w:tc>
        <w:tc>
          <w:tcPr>
            <w:tcW w:w="874" w:type="pct"/>
            <w:tcBorders>
              <w:top w:val="nil"/>
              <w:left w:val="single" w:sz="4" w:space="0" w:color="auto"/>
              <w:bottom w:val="nil"/>
              <w:right w:val="nil"/>
            </w:tcBorders>
          </w:tcPr>
          <w:p w14:paraId="6DA99300" w14:textId="77777777" w:rsidR="00DF3C93" w:rsidRPr="00B333D2" w:rsidRDefault="00DF3C93" w:rsidP="00B333D2">
            <w:pPr>
              <w:jc w:val="center"/>
              <w:rPr>
                <w:color w:val="000000"/>
                <w:sz w:val="20"/>
                <w:szCs w:val="20"/>
              </w:rPr>
            </w:pPr>
            <w:r w:rsidRPr="00B333D2">
              <w:rPr>
                <w:color w:val="222222"/>
                <w:sz w:val="20"/>
                <w:szCs w:val="20"/>
              </w:rPr>
              <w:t>9 (28.1%)</w:t>
            </w:r>
          </w:p>
        </w:tc>
      </w:tr>
      <w:tr w:rsidR="00DF3C93" w:rsidRPr="00894B3C" w14:paraId="775DEAD4" w14:textId="77777777" w:rsidTr="00B333D2">
        <w:trPr>
          <w:trHeight w:val="113"/>
        </w:trPr>
        <w:tc>
          <w:tcPr>
            <w:tcW w:w="2464" w:type="pct"/>
            <w:tcBorders>
              <w:top w:val="nil"/>
              <w:left w:val="nil"/>
              <w:bottom w:val="nil"/>
              <w:right w:val="single" w:sz="4" w:space="0" w:color="auto"/>
            </w:tcBorders>
            <w:noWrap/>
          </w:tcPr>
          <w:p w14:paraId="545F544F" w14:textId="77777777" w:rsidR="00DF3C93" w:rsidRPr="00B333D2" w:rsidDel="00AD76E7" w:rsidRDefault="00DF3C93" w:rsidP="00B333D2">
            <w:pPr>
              <w:ind w:firstLine="169"/>
              <w:rPr>
                <w:sz w:val="20"/>
                <w:szCs w:val="20"/>
              </w:rPr>
            </w:pPr>
            <w:r w:rsidRPr="00B333D2">
              <w:rPr>
                <w:sz w:val="20"/>
                <w:szCs w:val="20"/>
              </w:rPr>
              <w:t xml:space="preserve"> M2 or more distal</w:t>
            </w:r>
          </w:p>
        </w:tc>
        <w:tc>
          <w:tcPr>
            <w:tcW w:w="876" w:type="pct"/>
            <w:tcBorders>
              <w:top w:val="nil"/>
              <w:left w:val="single" w:sz="4" w:space="0" w:color="auto"/>
              <w:bottom w:val="nil"/>
              <w:right w:val="single" w:sz="4" w:space="0" w:color="auto"/>
            </w:tcBorders>
            <w:noWrap/>
            <w:vAlign w:val="center"/>
          </w:tcPr>
          <w:p w14:paraId="68324F49" w14:textId="77777777" w:rsidR="00DF3C93" w:rsidRPr="00B333D2" w:rsidRDefault="00DF3C93" w:rsidP="00B333D2">
            <w:pPr>
              <w:jc w:val="center"/>
              <w:rPr>
                <w:color w:val="000000"/>
                <w:sz w:val="20"/>
                <w:szCs w:val="20"/>
              </w:rPr>
            </w:pPr>
            <w:r w:rsidRPr="00B333D2">
              <w:rPr>
                <w:color w:val="222222"/>
                <w:sz w:val="20"/>
                <w:szCs w:val="20"/>
              </w:rPr>
              <w:t>49 (16.2%)</w:t>
            </w:r>
          </w:p>
        </w:tc>
        <w:tc>
          <w:tcPr>
            <w:tcW w:w="786" w:type="pct"/>
            <w:tcBorders>
              <w:top w:val="nil"/>
              <w:left w:val="single" w:sz="4" w:space="0" w:color="auto"/>
              <w:bottom w:val="nil"/>
              <w:right w:val="nil"/>
            </w:tcBorders>
          </w:tcPr>
          <w:p w14:paraId="6D1895A2" w14:textId="77777777" w:rsidR="00DF3C93" w:rsidRPr="00B333D2" w:rsidRDefault="00DF3C93" w:rsidP="00B333D2">
            <w:pPr>
              <w:jc w:val="center"/>
              <w:rPr>
                <w:color w:val="000000"/>
                <w:sz w:val="20"/>
                <w:szCs w:val="20"/>
              </w:rPr>
            </w:pPr>
            <w:r w:rsidRPr="00B333D2">
              <w:rPr>
                <w:color w:val="222222"/>
                <w:sz w:val="20"/>
                <w:szCs w:val="20"/>
              </w:rPr>
              <w:t>12 (16.4%)</w:t>
            </w:r>
          </w:p>
        </w:tc>
        <w:tc>
          <w:tcPr>
            <w:tcW w:w="874" w:type="pct"/>
            <w:tcBorders>
              <w:top w:val="nil"/>
              <w:left w:val="single" w:sz="4" w:space="0" w:color="auto"/>
              <w:bottom w:val="nil"/>
              <w:right w:val="nil"/>
            </w:tcBorders>
          </w:tcPr>
          <w:p w14:paraId="63315A31" w14:textId="77777777" w:rsidR="00DF3C93" w:rsidRPr="00B333D2" w:rsidRDefault="00DF3C93" w:rsidP="00B333D2">
            <w:pPr>
              <w:jc w:val="center"/>
              <w:rPr>
                <w:color w:val="000000"/>
                <w:sz w:val="20"/>
                <w:szCs w:val="20"/>
              </w:rPr>
            </w:pPr>
            <w:r w:rsidRPr="00B333D2">
              <w:rPr>
                <w:color w:val="222222"/>
                <w:sz w:val="20"/>
                <w:szCs w:val="20"/>
              </w:rPr>
              <w:t>3 (9.4%)</w:t>
            </w:r>
          </w:p>
        </w:tc>
      </w:tr>
      <w:tr w:rsidR="00DF3C93" w:rsidRPr="00894B3C" w14:paraId="5CDDDB41" w14:textId="77777777" w:rsidTr="00B333D2">
        <w:trPr>
          <w:trHeight w:val="113"/>
        </w:trPr>
        <w:tc>
          <w:tcPr>
            <w:tcW w:w="2464" w:type="pct"/>
            <w:tcBorders>
              <w:top w:val="nil"/>
              <w:left w:val="nil"/>
              <w:bottom w:val="nil"/>
              <w:right w:val="single" w:sz="4" w:space="0" w:color="auto"/>
            </w:tcBorders>
            <w:noWrap/>
          </w:tcPr>
          <w:p w14:paraId="6906CFD5" w14:textId="77777777" w:rsidR="00DF3C93" w:rsidRPr="00B333D2" w:rsidRDefault="00DF3C93" w:rsidP="00B333D2">
            <w:pPr>
              <w:rPr>
                <w:b/>
                <w:bCs/>
                <w:sz w:val="20"/>
                <w:szCs w:val="20"/>
              </w:rPr>
            </w:pPr>
            <w:r w:rsidRPr="00B333D2">
              <w:rPr>
                <w:b/>
                <w:bCs/>
                <w:sz w:val="20"/>
                <w:szCs w:val="20"/>
              </w:rPr>
              <w:t>Acute Intervention</w:t>
            </w:r>
          </w:p>
        </w:tc>
        <w:tc>
          <w:tcPr>
            <w:tcW w:w="876" w:type="pct"/>
            <w:tcBorders>
              <w:top w:val="nil"/>
              <w:left w:val="single" w:sz="4" w:space="0" w:color="auto"/>
              <w:bottom w:val="nil"/>
              <w:right w:val="single" w:sz="4" w:space="0" w:color="auto"/>
            </w:tcBorders>
            <w:noWrap/>
            <w:vAlign w:val="center"/>
          </w:tcPr>
          <w:p w14:paraId="4560124B" w14:textId="77777777" w:rsidR="00DF3C93" w:rsidRPr="00B333D2" w:rsidRDefault="00DF3C93" w:rsidP="00B333D2">
            <w:pPr>
              <w:jc w:val="center"/>
              <w:rPr>
                <w:color w:val="222222"/>
                <w:sz w:val="20"/>
                <w:szCs w:val="20"/>
              </w:rPr>
            </w:pPr>
          </w:p>
        </w:tc>
        <w:tc>
          <w:tcPr>
            <w:tcW w:w="786" w:type="pct"/>
            <w:tcBorders>
              <w:top w:val="nil"/>
              <w:left w:val="single" w:sz="4" w:space="0" w:color="auto"/>
              <w:bottom w:val="nil"/>
              <w:right w:val="nil"/>
            </w:tcBorders>
          </w:tcPr>
          <w:p w14:paraId="11AAA103" w14:textId="77777777" w:rsidR="00DF3C93" w:rsidRPr="00B333D2" w:rsidRDefault="00DF3C93" w:rsidP="00B333D2">
            <w:pPr>
              <w:jc w:val="center"/>
              <w:rPr>
                <w:color w:val="222222"/>
                <w:sz w:val="20"/>
                <w:szCs w:val="20"/>
              </w:rPr>
            </w:pPr>
          </w:p>
        </w:tc>
        <w:tc>
          <w:tcPr>
            <w:tcW w:w="874" w:type="pct"/>
            <w:tcBorders>
              <w:top w:val="nil"/>
              <w:left w:val="single" w:sz="4" w:space="0" w:color="auto"/>
              <w:bottom w:val="nil"/>
              <w:right w:val="nil"/>
            </w:tcBorders>
          </w:tcPr>
          <w:p w14:paraId="59EFBACB" w14:textId="77777777" w:rsidR="00DF3C93" w:rsidRPr="00B333D2" w:rsidRDefault="00DF3C93" w:rsidP="00B333D2">
            <w:pPr>
              <w:jc w:val="center"/>
              <w:rPr>
                <w:color w:val="222222"/>
                <w:sz w:val="20"/>
                <w:szCs w:val="20"/>
              </w:rPr>
            </w:pPr>
          </w:p>
        </w:tc>
      </w:tr>
      <w:tr w:rsidR="00DF3C93" w:rsidRPr="00894B3C" w14:paraId="3A95814A" w14:textId="77777777" w:rsidTr="00B333D2">
        <w:trPr>
          <w:trHeight w:val="113"/>
        </w:trPr>
        <w:tc>
          <w:tcPr>
            <w:tcW w:w="2464" w:type="pct"/>
            <w:tcBorders>
              <w:top w:val="nil"/>
              <w:left w:val="nil"/>
              <w:bottom w:val="nil"/>
              <w:right w:val="single" w:sz="4" w:space="0" w:color="auto"/>
            </w:tcBorders>
            <w:noWrap/>
          </w:tcPr>
          <w:p w14:paraId="463140D4" w14:textId="77777777" w:rsidR="00DF3C93" w:rsidRPr="00B333D2" w:rsidRDefault="00DF3C93" w:rsidP="00B333D2">
            <w:pPr>
              <w:rPr>
                <w:sz w:val="20"/>
                <w:szCs w:val="20"/>
              </w:rPr>
            </w:pPr>
            <w:r w:rsidRPr="00B333D2">
              <w:rPr>
                <w:sz w:val="20"/>
                <w:szCs w:val="20"/>
              </w:rPr>
              <w:t xml:space="preserve"> Tissue Plasminogen Activator</w:t>
            </w:r>
          </w:p>
        </w:tc>
        <w:tc>
          <w:tcPr>
            <w:tcW w:w="876" w:type="pct"/>
            <w:tcBorders>
              <w:top w:val="nil"/>
              <w:left w:val="single" w:sz="4" w:space="0" w:color="auto"/>
              <w:bottom w:val="nil"/>
              <w:right w:val="single" w:sz="4" w:space="0" w:color="auto"/>
            </w:tcBorders>
            <w:noWrap/>
            <w:vAlign w:val="center"/>
          </w:tcPr>
          <w:p w14:paraId="6A90D44A" w14:textId="77777777" w:rsidR="00DF3C93" w:rsidRPr="00B333D2" w:rsidRDefault="00DF3C93" w:rsidP="00B333D2">
            <w:pPr>
              <w:jc w:val="center"/>
              <w:rPr>
                <w:color w:val="222222"/>
                <w:sz w:val="20"/>
                <w:szCs w:val="20"/>
              </w:rPr>
            </w:pPr>
            <w:r w:rsidRPr="00B333D2">
              <w:rPr>
                <w:color w:val="222222"/>
                <w:sz w:val="20"/>
                <w:szCs w:val="20"/>
              </w:rPr>
              <w:t>285 (44.9%)</w:t>
            </w:r>
          </w:p>
        </w:tc>
        <w:tc>
          <w:tcPr>
            <w:tcW w:w="786" w:type="pct"/>
            <w:tcBorders>
              <w:top w:val="nil"/>
              <w:left w:val="single" w:sz="4" w:space="0" w:color="auto"/>
              <w:bottom w:val="nil"/>
              <w:right w:val="nil"/>
            </w:tcBorders>
          </w:tcPr>
          <w:p w14:paraId="512CFB77" w14:textId="77777777" w:rsidR="00DF3C93" w:rsidRPr="00B333D2" w:rsidRDefault="00DF3C93" w:rsidP="00B333D2">
            <w:pPr>
              <w:jc w:val="center"/>
              <w:rPr>
                <w:color w:val="222222"/>
                <w:sz w:val="20"/>
                <w:szCs w:val="20"/>
              </w:rPr>
            </w:pPr>
            <w:r w:rsidRPr="00B333D2">
              <w:rPr>
                <w:color w:val="222222"/>
                <w:sz w:val="20"/>
                <w:szCs w:val="20"/>
              </w:rPr>
              <w:t>68 (44.4%)</w:t>
            </w:r>
          </w:p>
        </w:tc>
        <w:tc>
          <w:tcPr>
            <w:tcW w:w="874" w:type="pct"/>
            <w:tcBorders>
              <w:top w:val="nil"/>
              <w:left w:val="single" w:sz="4" w:space="0" w:color="auto"/>
              <w:bottom w:val="nil"/>
              <w:right w:val="nil"/>
            </w:tcBorders>
          </w:tcPr>
          <w:p w14:paraId="45B7E33D" w14:textId="77777777" w:rsidR="00DF3C93" w:rsidRPr="00B333D2" w:rsidRDefault="00DF3C93" w:rsidP="00B333D2">
            <w:pPr>
              <w:jc w:val="center"/>
              <w:rPr>
                <w:color w:val="222222"/>
                <w:sz w:val="20"/>
                <w:szCs w:val="20"/>
              </w:rPr>
            </w:pPr>
            <w:r w:rsidRPr="00B333D2">
              <w:rPr>
                <w:color w:val="222222"/>
                <w:sz w:val="20"/>
                <w:szCs w:val="20"/>
              </w:rPr>
              <w:t>26 (38.2%)</w:t>
            </w:r>
          </w:p>
        </w:tc>
      </w:tr>
      <w:tr w:rsidR="00DF3C93" w:rsidRPr="00894B3C" w14:paraId="432822A9" w14:textId="77777777" w:rsidTr="00B333D2">
        <w:trPr>
          <w:trHeight w:val="113"/>
        </w:trPr>
        <w:tc>
          <w:tcPr>
            <w:tcW w:w="2464" w:type="pct"/>
            <w:tcBorders>
              <w:top w:val="nil"/>
              <w:left w:val="nil"/>
              <w:bottom w:val="nil"/>
              <w:right w:val="single" w:sz="4" w:space="0" w:color="auto"/>
            </w:tcBorders>
            <w:noWrap/>
          </w:tcPr>
          <w:p w14:paraId="148DBD77" w14:textId="77777777" w:rsidR="00DF3C93" w:rsidRPr="00B333D2" w:rsidRDefault="00DF3C93" w:rsidP="00B333D2">
            <w:pPr>
              <w:rPr>
                <w:sz w:val="20"/>
                <w:szCs w:val="20"/>
              </w:rPr>
            </w:pPr>
            <w:r w:rsidRPr="00B333D2">
              <w:rPr>
                <w:b/>
                <w:bCs/>
                <w:sz w:val="20"/>
                <w:szCs w:val="20"/>
              </w:rPr>
              <w:t>Radiographic Values</w:t>
            </w:r>
          </w:p>
        </w:tc>
        <w:tc>
          <w:tcPr>
            <w:tcW w:w="876" w:type="pct"/>
            <w:tcBorders>
              <w:top w:val="nil"/>
              <w:left w:val="single" w:sz="4" w:space="0" w:color="auto"/>
              <w:bottom w:val="nil"/>
              <w:right w:val="single" w:sz="4" w:space="0" w:color="auto"/>
            </w:tcBorders>
            <w:noWrap/>
            <w:vAlign w:val="bottom"/>
          </w:tcPr>
          <w:p w14:paraId="1CAA3FF2" w14:textId="77777777" w:rsidR="00DF3C93" w:rsidRPr="00B333D2" w:rsidRDefault="00DF3C93" w:rsidP="00B333D2">
            <w:pPr>
              <w:jc w:val="center"/>
              <w:rPr>
                <w:color w:val="222222"/>
                <w:sz w:val="20"/>
                <w:szCs w:val="20"/>
              </w:rPr>
            </w:pPr>
          </w:p>
        </w:tc>
        <w:tc>
          <w:tcPr>
            <w:tcW w:w="786" w:type="pct"/>
            <w:tcBorders>
              <w:top w:val="nil"/>
              <w:left w:val="single" w:sz="4" w:space="0" w:color="auto"/>
              <w:bottom w:val="nil"/>
              <w:right w:val="nil"/>
            </w:tcBorders>
            <w:vAlign w:val="bottom"/>
          </w:tcPr>
          <w:p w14:paraId="4A63E5DB" w14:textId="77777777" w:rsidR="00DF3C93" w:rsidRPr="00B333D2" w:rsidRDefault="00DF3C93" w:rsidP="00B333D2">
            <w:pPr>
              <w:jc w:val="center"/>
              <w:rPr>
                <w:color w:val="222222"/>
                <w:sz w:val="20"/>
                <w:szCs w:val="20"/>
              </w:rPr>
            </w:pPr>
          </w:p>
        </w:tc>
        <w:tc>
          <w:tcPr>
            <w:tcW w:w="874" w:type="pct"/>
            <w:tcBorders>
              <w:top w:val="nil"/>
              <w:left w:val="single" w:sz="4" w:space="0" w:color="auto"/>
              <w:bottom w:val="nil"/>
              <w:right w:val="nil"/>
            </w:tcBorders>
            <w:vAlign w:val="bottom"/>
          </w:tcPr>
          <w:p w14:paraId="7575CC36" w14:textId="77777777" w:rsidR="00DF3C93" w:rsidRPr="00B333D2" w:rsidRDefault="00DF3C93" w:rsidP="00B333D2">
            <w:pPr>
              <w:jc w:val="center"/>
              <w:rPr>
                <w:color w:val="222222"/>
                <w:sz w:val="20"/>
                <w:szCs w:val="20"/>
              </w:rPr>
            </w:pPr>
          </w:p>
        </w:tc>
      </w:tr>
      <w:tr w:rsidR="00DF3C93" w:rsidRPr="00894B3C" w14:paraId="40B2CF5D" w14:textId="77777777" w:rsidTr="00B333D2">
        <w:trPr>
          <w:trHeight w:val="113"/>
        </w:trPr>
        <w:tc>
          <w:tcPr>
            <w:tcW w:w="2464" w:type="pct"/>
            <w:tcBorders>
              <w:top w:val="nil"/>
              <w:left w:val="nil"/>
              <w:bottom w:val="nil"/>
              <w:right w:val="single" w:sz="4" w:space="0" w:color="auto"/>
            </w:tcBorders>
            <w:noWrap/>
          </w:tcPr>
          <w:p w14:paraId="75C68EB9" w14:textId="77777777" w:rsidR="00DF3C93" w:rsidRPr="00B333D2" w:rsidRDefault="00DF3C93" w:rsidP="00B333D2">
            <w:pPr>
              <w:ind w:firstLine="79"/>
              <w:rPr>
                <w:b/>
                <w:bCs/>
                <w:sz w:val="20"/>
                <w:szCs w:val="20"/>
              </w:rPr>
            </w:pPr>
            <w:r w:rsidRPr="00B333D2">
              <w:rPr>
                <w:sz w:val="20"/>
                <w:szCs w:val="20"/>
              </w:rPr>
              <w:t xml:space="preserve"> Hemorrhagic Transformation</w:t>
            </w:r>
          </w:p>
        </w:tc>
        <w:tc>
          <w:tcPr>
            <w:tcW w:w="876" w:type="pct"/>
            <w:tcBorders>
              <w:top w:val="nil"/>
              <w:left w:val="single" w:sz="4" w:space="0" w:color="auto"/>
              <w:bottom w:val="nil"/>
              <w:right w:val="single" w:sz="4" w:space="0" w:color="auto"/>
            </w:tcBorders>
            <w:noWrap/>
            <w:vAlign w:val="bottom"/>
          </w:tcPr>
          <w:p w14:paraId="5D5E4D89" w14:textId="77777777" w:rsidR="00DF3C93" w:rsidRPr="00B333D2" w:rsidRDefault="00DF3C93" w:rsidP="00B333D2">
            <w:pPr>
              <w:jc w:val="center"/>
              <w:rPr>
                <w:color w:val="222222"/>
                <w:sz w:val="20"/>
                <w:szCs w:val="20"/>
              </w:rPr>
            </w:pPr>
          </w:p>
        </w:tc>
        <w:tc>
          <w:tcPr>
            <w:tcW w:w="786" w:type="pct"/>
            <w:tcBorders>
              <w:top w:val="nil"/>
              <w:left w:val="single" w:sz="4" w:space="0" w:color="auto"/>
              <w:bottom w:val="nil"/>
              <w:right w:val="nil"/>
            </w:tcBorders>
            <w:vAlign w:val="bottom"/>
          </w:tcPr>
          <w:p w14:paraId="05D16434" w14:textId="77777777" w:rsidR="00DF3C93" w:rsidRPr="00B333D2" w:rsidRDefault="00DF3C93" w:rsidP="00B333D2">
            <w:pPr>
              <w:jc w:val="center"/>
              <w:rPr>
                <w:color w:val="222222"/>
                <w:sz w:val="20"/>
                <w:szCs w:val="20"/>
              </w:rPr>
            </w:pPr>
          </w:p>
        </w:tc>
        <w:tc>
          <w:tcPr>
            <w:tcW w:w="874" w:type="pct"/>
            <w:tcBorders>
              <w:top w:val="nil"/>
              <w:left w:val="single" w:sz="4" w:space="0" w:color="auto"/>
              <w:bottom w:val="nil"/>
              <w:right w:val="nil"/>
            </w:tcBorders>
            <w:vAlign w:val="bottom"/>
          </w:tcPr>
          <w:p w14:paraId="4CFDD3CA" w14:textId="77777777" w:rsidR="00DF3C93" w:rsidRPr="00B333D2" w:rsidRDefault="00DF3C93" w:rsidP="00B333D2">
            <w:pPr>
              <w:jc w:val="center"/>
              <w:rPr>
                <w:color w:val="222222"/>
                <w:sz w:val="20"/>
                <w:szCs w:val="20"/>
              </w:rPr>
            </w:pPr>
          </w:p>
        </w:tc>
      </w:tr>
      <w:tr w:rsidR="00DF3C93" w:rsidRPr="00894B3C" w14:paraId="40E9365C" w14:textId="77777777" w:rsidTr="00B333D2">
        <w:trPr>
          <w:trHeight w:val="113"/>
        </w:trPr>
        <w:tc>
          <w:tcPr>
            <w:tcW w:w="2464" w:type="pct"/>
            <w:tcBorders>
              <w:top w:val="nil"/>
              <w:left w:val="nil"/>
              <w:bottom w:val="nil"/>
              <w:right w:val="single" w:sz="4" w:space="0" w:color="auto"/>
            </w:tcBorders>
            <w:noWrap/>
          </w:tcPr>
          <w:p w14:paraId="26C9FA9A" w14:textId="77777777" w:rsidR="00DF3C93" w:rsidRPr="00B333D2" w:rsidRDefault="00DF3C93" w:rsidP="00B333D2">
            <w:pPr>
              <w:rPr>
                <w:sz w:val="20"/>
                <w:szCs w:val="20"/>
              </w:rPr>
            </w:pPr>
            <w:r w:rsidRPr="00B333D2">
              <w:rPr>
                <w:sz w:val="20"/>
                <w:szCs w:val="20"/>
              </w:rPr>
              <w:t xml:space="preserve">   None</w:t>
            </w:r>
          </w:p>
        </w:tc>
        <w:tc>
          <w:tcPr>
            <w:tcW w:w="876" w:type="pct"/>
            <w:tcBorders>
              <w:top w:val="nil"/>
              <w:left w:val="single" w:sz="4" w:space="0" w:color="auto"/>
              <w:bottom w:val="nil"/>
              <w:right w:val="single" w:sz="4" w:space="0" w:color="auto"/>
            </w:tcBorders>
            <w:noWrap/>
            <w:vAlign w:val="center"/>
          </w:tcPr>
          <w:p w14:paraId="2D9FBB4A" w14:textId="77777777" w:rsidR="00DF3C93" w:rsidRPr="00B333D2" w:rsidRDefault="00DF3C93" w:rsidP="00B333D2">
            <w:pPr>
              <w:jc w:val="center"/>
              <w:rPr>
                <w:color w:val="222222"/>
                <w:sz w:val="20"/>
                <w:szCs w:val="20"/>
              </w:rPr>
            </w:pPr>
            <w:r w:rsidRPr="00B333D2">
              <w:rPr>
                <w:color w:val="222222"/>
                <w:sz w:val="20"/>
                <w:szCs w:val="20"/>
              </w:rPr>
              <w:t>268 (42.2%)</w:t>
            </w:r>
          </w:p>
        </w:tc>
        <w:tc>
          <w:tcPr>
            <w:tcW w:w="786" w:type="pct"/>
            <w:tcBorders>
              <w:top w:val="nil"/>
              <w:left w:val="single" w:sz="4" w:space="0" w:color="auto"/>
              <w:bottom w:val="nil"/>
              <w:right w:val="nil"/>
            </w:tcBorders>
          </w:tcPr>
          <w:p w14:paraId="63E0DB73" w14:textId="77777777" w:rsidR="00DF3C93" w:rsidRPr="00B333D2" w:rsidRDefault="00DF3C93" w:rsidP="00B333D2">
            <w:pPr>
              <w:jc w:val="center"/>
              <w:rPr>
                <w:color w:val="222222"/>
                <w:sz w:val="20"/>
                <w:szCs w:val="20"/>
              </w:rPr>
            </w:pPr>
            <w:r w:rsidRPr="00B333D2">
              <w:rPr>
                <w:color w:val="222222"/>
                <w:sz w:val="20"/>
                <w:szCs w:val="20"/>
              </w:rPr>
              <w:t>28 (18.3%)</w:t>
            </w:r>
          </w:p>
        </w:tc>
        <w:tc>
          <w:tcPr>
            <w:tcW w:w="874" w:type="pct"/>
            <w:tcBorders>
              <w:top w:val="nil"/>
              <w:left w:val="single" w:sz="4" w:space="0" w:color="auto"/>
              <w:bottom w:val="nil"/>
              <w:right w:val="nil"/>
            </w:tcBorders>
          </w:tcPr>
          <w:p w14:paraId="444FB540" w14:textId="77777777" w:rsidR="00DF3C93" w:rsidRPr="00B333D2" w:rsidRDefault="00DF3C93" w:rsidP="00B333D2">
            <w:pPr>
              <w:jc w:val="center"/>
              <w:rPr>
                <w:color w:val="222222"/>
                <w:sz w:val="20"/>
                <w:szCs w:val="20"/>
              </w:rPr>
            </w:pPr>
            <w:r w:rsidRPr="00B333D2">
              <w:rPr>
                <w:color w:val="222222"/>
                <w:sz w:val="20"/>
                <w:szCs w:val="20"/>
              </w:rPr>
              <w:t>11 (16.2%)</w:t>
            </w:r>
          </w:p>
        </w:tc>
      </w:tr>
      <w:tr w:rsidR="00DF3C93" w:rsidRPr="00894B3C" w14:paraId="376F1DF7" w14:textId="77777777" w:rsidTr="00B333D2">
        <w:trPr>
          <w:trHeight w:val="113"/>
        </w:trPr>
        <w:tc>
          <w:tcPr>
            <w:tcW w:w="2464" w:type="pct"/>
            <w:tcBorders>
              <w:top w:val="nil"/>
              <w:left w:val="nil"/>
              <w:bottom w:val="nil"/>
              <w:right w:val="single" w:sz="4" w:space="0" w:color="auto"/>
            </w:tcBorders>
            <w:noWrap/>
          </w:tcPr>
          <w:p w14:paraId="4DD746A8" w14:textId="77777777" w:rsidR="00DF3C93" w:rsidRPr="00B333D2" w:rsidRDefault="00DF3C93" w:rsidP="00B333D2">
            <w:pPr>
              <w:rPr>
                <w:sz w:val="20"/>
                <w:szCs w:val="20"/>
              </w:rPr>
            </w:pPr>
            <w:r w:rsidRPr="00B333D2">
              <w:rPr>
                <w:sz w:val="20"/>
                <w:szCs w:val="20"/>
              </w:rPr>
              <w:t xml:space="preserve">   Petechial only</w:t>
            </w:r>
          </w:p>
        </w:tc>
        <w:tc>
          <w:tcPr>
            <w:tcW w:w="876" w:type="pct"/>
            <w:tcBorders>
              <w:top w:val="nil"/>
              <w:left w:val="single" w:sz="4" w:space="0" w:color="auto"/>
              <w:bottom w:val="nil"/>
              <w:right w:val="single" w:sz="4" w:space="0" w:color="auto"/>
            </w:tcBorders>
            <w:noWrap/>
            <w:vAlign w:val="center"/>
          </w:tcPr>
          <w:p w14:paraId="56BE6FB3" w14:textId="77777777" w:rsidR="00DF3C93" w:rsidRPr="00B333D2" w:rsidRDefault="00DF3C93" w:rsidP="00B333D2">
            <w:pPr>
              <w:jc w:val="center"/>
              <w:rPr>
                <w:color w:val="222222"/>
                <w:sz w:val="20"/>
                <w:szCs w:val="20"/>
              </w:rPr>
            </w:pPr>
            <w:r w:rsidRPr="00B333D2">
              <w:rPr>
                <w:color w:val="222222"/>
                <w:sz w:val="20"/>
                <w:szCs w:val="20"/>
              </w:rPr>
              <w:t>309 (48.7%)</w:t>
            </w:r>
          </w:p>
        </w:tc>
        <w:tc>
          <w:tcPr>
            <w:tcW w:w="786" w:type="pct"/>
            <w:tcBorders>
              <w:top w:val="nil"/>
              <w:left w:val="single" w:sz="4" w:space="0" w:color="auto"/>
              <w:bottom w:val="nil"/>
              <w:right w:val="nil"/>
            </w:tcBorders>
          </w:tcPr>
          <w:p w14:paraId="62D0099B" w14:textId="77777777" w:rsidR="00DF3C93" w:rsidRPr="00B333D2" w:rsidRDefault="00DF3C93" w:rsidP="00B333D2">
            <w:pPr>
              <w:jc w:val="center"/>
              <w:rPr>
                <w:color w:val="222222"/>
                <w:sz w:val="20"/>
                <w:szCs w:val="20"/>
              </w:rPr>
            </w:pPr>
            <w:r w:rsidRPr="00B333D2">
              <w:rPr>
                <w:color w:val="222222"/>
                <w:sz w:val="20"/>
                <w:szCs w:val="20"/>
              </w:rPr>
              <w:t>97 (63.4%)</w:t>
            </w:r>
          </w:p>
        </w:tc>
        <w:tc>
          <w:tcPr>
            <w:tcW w:w="874" w:type="pct"/>
            <w:tcBorders>
              <w:top w:val="nil"/>
              <w:left w:val="single" w:sz="4" w:space="0" w:color="auto"/>
              <w:bottom w:val="nil"/>
              <w:right w:val="nil"/>
            </w:tcBorders>
          </w:tcPr>
          <w:p w14:paraId="620D6882" w14:textId="77777777" w:rsidR="00DF3C93" w:rsidRPr="00B333D2" w:rsidRDefault="00DF3C93" w:rsidP="00B333D2">
            <w:pPr>
              <w:jc w:val="center"/>
              <w:rPr>
                <w:color w:val="222222"/>
                <w:sz w:val="20"/>
                <w:szCs w:val="20"/>
              </w:rPr>
            </w:pPr>
            <w:r w:rsidRPr="00B333D2">
              <w:rPr>
                <w:color w:val="222222"/>
                <w:sz w:val="20"/>
                <w:szCs w:val="20"/>
              </w:rPr>
              <w:t>33 (48.5%)</w:t>
            </w:r>
          </w:p>
        </w:tc>
      </w:tr>
      <w:tr w:rsidR="00DF3C93" w:rsidRPr="00894B3C" w14:paraId="7641E9E0" w14:textId="77777777" w:rsidTr="00B333D2">
        <w:trPr>
          <w:trHeight w:val="208"/>
        </w:trPr>
        <w:tc>
          <w:tcPr>
            <w:tcW w:w="2464" w:type="pct"/>
            <w:vMerge w:val="restart"/>
            <w:tcBorders>
              <w:top w:val="nil"/>
              <w:left w:val="nil"/>
              <w:right w:val="single" w:sz="4" w:space="0" w:color="auto"/>
            </w:tcBorders>
            <w:noWrap/>
          </w:tcPr>
          <w:p w14:paraId="3CDD654C" w14:textId="77777777" w:rsidR="00DF3C93" w:rsidRPr="00B333D2" w:rsidRDefault="00DF3C93" w:rsidP="00B333D2">
            <w:pPr>
              <w:rPr>
                <w:sz w:val="20"/>
                <w:szCs w:val="20"/>
              </w:rPr>
            </w:pPr>
            <w:r w:rsidRPr="00B333D2">
              <w:rPr>
                <w:sz w:val="20"/>
                <w:szCs w:val="20"/>
              </w:rPr>
              <w:t xml:space="preserve">   Parenchymal</w:t>
            </w:r>
          </w:p>
          <w:p w14:paraId="1483E2EA" w14:textId="77777777" w:rsidR="00DF3C93" w:rsidRPr="00B333D2" w:rsidRDefault="00DF3C93" w:rsidP="00B333D2">
            <w:pPr>
              <w:rPr>
                <w:b/>
                <w:bCs/>
                <w:sz w:val="20"/>
                <w:szCs w:val="20"/>
              </w:rPr>
            </w:pPr>
            <w:r w:rsidRPr="00B333D2">
              <w:rPr>
                <w:b/>
                <w:bCs/>
                <w:sz w:val="20"/>
                <w:szCs w:val="20"/>
              </w:rPr>
              <w:t>DHC</w:t>
            </w:r>
          </w:p>
          <w:p w14:paraId="22A4D75E" w14:textId="77777777" w:rsidR="00DF3C93" w:rsidRPr="00B333D2" w:rsidRDefault="00DF3C93" w:rsidP="00B333D2">
            <w:pPr>
              <w:rPr>
                <w:sz w:val="20"/>
                <w:szCs w:val="20"/>
              </w:rPr>
            </w:pPr>
            <w:r w:rsidRPr="00B333D2">
              <w:rPr>
                <w:b/>
                <w:bCs/>
                <w:sz w:val="20"/>
                <w:szCs w:val="20"/>
              </w:rPr>
              <w:t xml:space="preserve">Death at discharge </w:t>
            </w:r>
          </w:p>
        </w:tc>
        <w:tc>
          <w:tcPr>
            <w:tcW w:w="876" w:type="pct"/>
            <w:tcBorders>
              <w:top w:val="nil"/>
              <w:left w:val="single" w:sz="4" w:space="0" w:color="auto"/>
              <w:bottom w:val="nil"/>
              <w:right w:val="single" w:sz="4" w:space="0" w:color="auto"/>
            </w:tcBorders>
            <w:noWrap/>
            <w:vAlign w:val="center"/>
          </w:tcPr>
          <w:p w14:paraId="28E6F902" w14:textId="77777777" w:rsidR="00DF3C93" w:rsidRPr="00B333D2" w:rsidRDefault="00DF3C93" w:rsidP="00B333D2">
            <w:pPr>
              <w:jc w:val="center"/>
              <w:rPr>
                <w:color w:val="222222"/>
                <w:sz w:val="20"/>
                <w:szCs w:val="20"/>
              </w:rPr>
            </w:pPr>
            <w:r w:rsidRPr="00B333D2">
              <w:rPr>
                <w:color w:val="222222"/>
                <w:sz w:val="20"/>
                <w:szCs w:val="20"/>
              </w:rPr>
              <w:t>58 (9.1%)</w:t>
            </w:r>
          </w:p>
        </w:tc>
        <w:tc>
          <w:tcPr>
            <w:tcW w:w="786" w:type="pct"/>
            <w:tcBorders>
              <w:top w:val="nil"/>
              <w:left w:val="single" w:sz="4" w:space="0" w:color="auto"/>
              <w:bottom w:val="nil"/>
              <w:right w:val="nil"/>
            </w:tcBorders>
          </w:tcPr>
          <w:p w14:paraId="3FEB7C9F" w14:textId="77777777" w:rsidR="00DF3C93" w:rsidRPr="00B333D2" w:rsidRDefault="00DF3C93" w:rsidP="00B333D2">
            <w:pPr>
              <w:jc w:val="center"/>
              <w:rPr>
                <w:color w:val="222222"/>
                <w:sz w:val="20"/>
                <w:szCs w:val="20"/>
              </w:rPr>
            </w:pPr>
            <w:r w:rsidRPr="00B333D2">
              <w:rPr>
                <w:color w:val="222222"/>
                <w:sz w:val="20"/>
                <w:szCs w:val="20"/>
              </w:rPr>
              <w:t>28 (18.3%)</w:t>
            </w:r>
          </w:p>
        </w:tc>
        <w:tc>
          <w:tcPr>
            <w:tcW w:w="874" w:type="pct"/>
            <w:tcBorders>
              <w:top w:val="nil"/>
              <w:left w:val="single" w:sz="4" w:space="0" w:color="auto"/>
              <w:bottom w:val="nil"/>
              <w:right w:val="nil"/>
            </w:tcBorders>
          </w:tcPr>
          <w:p w14:paraId="4818B0C2" w14:textId="77777777" w:rsidR="00DF3C93" w:rsidRPr="00B333D2" w:rsidRDefault="00DF3C93" w:rsidP="00B333D2">
            <w:pPr>
              <w:jc w:val="center"/>
              <w:rPr>
                <w:color w:val="222222"/>
                <w:sz w:val="20"/>
                <w:szCs w:val="20"/>
              </w:rPr>
            </w:pPr>
            <w:r w:rsidRPr="00B333D2">
              <w:rPr>
                <w:color w:val="222222"/>
                <w:sz w:val="20"/>
                <w:szCs w:val="20"/>
              </w:rPr>
              <w:t>24 (35.3%)</w:t>
            </w:r>
          </w:p>
        </w:tc>
      </w:tr>
      <w:tr w:rsidR="00DF3C93" w:rsidRPr="00894B3C" w14:paraId="39C80643" w14:textId="77777777" w:rsidTr="00B333D2">
        <w:trPr>
          <w:trHeight w:val="208"/>
        </w:trPr>
        <w:tc>
          <w:tcPr>
            <w:tcW w:w="2464" w:type="pct"/>
            <w:vMerge/>
            <w:tcBorders>
              <w:top w:val="nil"/>
              <w:left w:val="nil"/>
              <w:right w:val="single" w:sz="4" w:space="0" w:color="auto"/>
            </w:tcBorders>
            <w:noWrap/>
          </w:tcPr>
          <w:p w14:paraId="59B629B0" w14:textId="77777777" w:rsidR="00DF3C93" w:rsidRPr="00B333D2" w:rsidRDefault="00DF3C93" w:rsidP="00B333D2">
            <w:pPr>
              <w:rPr>
                <w:sz w:val="20"/>
                <w:szCs w:val="20"/>
              </w:rPr>
            </w:pPr>
          </w:p>
        </w:tc>
        <w:tc>
          <w:tcPr>
            <w:tcW w:w="876" w:type="pct"/>
            <w:tcBorders>
              <w:top w:val="nil"/>
              <w:left w:val="single" w:sz="4" w:space="0" w:color="auto"/>
              <w:bottom w:val="nil"/>
              <w:right w:val="single" w:sz="4" w:space="0" w:color="auto"/>
            </w:tcBorders>
            <w:noWrap/>
            <w:vAlign w:val="center"/>
          </w:tcPr>
          <w:p w14:paraId="3C6A33C2" w14:textId="77777777" w:rsidR="00DF3C93" w:rsidRPr="00B333D2" w:rsidRDefault="00DF3C93" w:rsidP="00B333D2">
            <w:pPr>
              <w:jc w:val="center"/>
              <w:rPr>
                <w:color w:val="222222"/>
                <w:sz w:val="20"/>
                <w:szCs w:val="20"/>
              </w:rPr>
            </w:pPr>
            <w:r w:rsidRPr="00B333D2">
              <w:rPr>
                <w:color w:val="222222"/>
                <w:sz w:val="20"/>
                <w:szCs w:val="20"/>
              </w:rPr>
              <w:t>68 (10.7%)</w:t>
            </w:r>
          </w:p>
        </w:tc>
        <w:tc>
          <w:tcPr>
            <w:tcW w:w="786" w:type="pct"/>
            <w:tcBorders>
              <w:top w:val="nil"/>
              <w:left w:val="single" w:sz="4" w:space="0" w:color="auto"/>
              <w:bottom w:val="nil"/>
              <w:right w:val="nil"/>
            </w:tcBorders>
          </w:tcPr>
          <w:p w14:paraId="515065C1" w14:textId="77777777" w:rsidR="00DF3C93" w:rsidRPr="00B333D2" w:rsidRDefault="00DF3C93" w:rsidP="00B333D2">
            <w:pPr>
              <w:jc w:val="center"/>
              <w:rPr>
                <w:color w:val="222222"/>
                <w:sz w:val="20"/>
                <w:szCs w:val="20"/>
              </w:rPr>
            </w:pPr>
            <w:r w:rsidRPr="00B333D2">
              <w:rPr>
                <w:color w:val="222222"/>
                <w:sz w:val="20"/>
                <w:szCs w:val="20"/>
              </w:rPr>
              <w:t>32 (20.9%)</w:t>
            </w:r>
          </w:p>
        </w:tc>
        <w:tc>
          <w:tcPr>
            <w:tcW w:w="874" w:type="pct"/>
            <w:tcBorders>
              <w:top w:val="nil"/>
              <w:left w:val="single" w:sz="4" w:space="0" w:color="auto"/>
              <w:bottom w:val="nil"/>
              <w:right w:val="nil"/>
            </w:tcBorders>
          </w:tcPr>
          <w:p w14:paraId="145C7382" w14:textId="77777777" w:rsidR="00DF3C93" w:rsidRPr="00B333D2" w:rsidRDefault="00DF3C93" w:rsidP="00B333D2">
            <w:pPr>
              <w:jc w:val="center"/>
              <w:rPr>
                <w:color w:val="222222"/>
                <w:sz w:val="20"/>
                <w:szCs w:val="20"/>
              </w:rPr>
            </w:pPr>
            <w:r w:rsidRPr="00B333D2">
              <w:rPr>
                <w:color w:val="222222"/>
                <w:sz w:val="20"/>
                <w:szCs w:val="20"/>
              </w:rPr>
              <w:t>68 (100%)</w:t>
            </w:r>
          </w:p>
        </w:tc>
      </w:tr>
      <w:tr w:rsidR="00DF3C93" w:rsidRPr="00894B3C" w14:paraId="688A5EF7" w14:textId="77777777" w:rsidTr="00B333D2">
        <w:trPr>
          <w:trHeight w:val="207"/>
        </w:trPr>
        <w:tc>
          <w:tcPr>
            <w:tcW w:w="2464" w:type="pct"/>
            <w:vMerge/>
            <w:tcBorders>
              <w:left w:val="nil"/>
              <w:bottom w:val="single" w:sz="4" w:space="0" w:color="auto"/>
              <w:right w:val="single" w:sz="4" w:space="0" w:color="auto"/>
            </w:tcBorders>
            <w:noWrap/>
          </w:tcPr>
          <w:p w14:paraId="49A50F7B" w14:textId="77777777" w:rsidR="00DF3C93" w:rsidRPr="00B333D2" w:rsidRDefault="00DF3C93" w:rsidP="00B333D2">
            <w:pPr>
              <w:rPr>
                <w:sz w:val="20"/>
                <w:szCs w:val="20"/>
              </w:rPr>
            </w:pPr>
          </w:p>
        </w:tc>
        <w:tc>
          <w:tcPr>
            <w:tcW w:w="876" w:type="pct"/>
            <w:tcBorders>
              <w:top w:val="nil"/>
              <w:left w:val="single" w:sz="4" w:space="0" w:color="auto"/>
              <w:bottom w:val="single" w:sz="4" w:space="0" w:color="auto"/>
              <w:right w:val="single" w:sz="4" w:space="0" w:color="auto"/>
            </w:tcBorders>
            <w:noWrap/>
            <w:vAlign w:val="center"/>
          </w:tcPr>
          <w:p w14:paraId="5C4FC509" w14:textId="77777777" w:rsidR="00DF3C93" w:rsidRPr="00B333D2" w:rsidRDefault="00DF3C93" w:rsidP="00B333D2">
            <w:pPr>
              <w:jc w:val="center"/>
              <w:rPr>
                <w:color w:val="222222"/>
                <w:sz w:val="20"/>
                <w:szCs w:val="20"/>
              </w:rPr>
            </w:pPr>
            <w:r w:rsidRPr="00B333D2">
              <w:rPr>
                <w:color w:val="222222"/>
                <w:sz w:val="20"/>
                <w:szCs w:val="20"/>
              </w:rPr>
              <w:t>239 (37.6%)</w:t>
            </w:r>
          </w:p>
        </w:tc>
        <w:tc>
          <w:tcPr>
            <w:tcW w:w="786" w:type="pct"/>
            <w:tcBorders>
              <w:top w:val="nil"/>
              <w:left w:val="single" w:sz="4" w:space="0" w:color="auto"/>
              <w:bottom w:val="single" w:sz="4" w:space="0" w:color="auto"/>
              <w:right w:val="nil"/>
            </w:tcBorders>
          </w:tcPr>
          <w:p w14:paraId="7B46E4ED" w14:textId="77777777" w:rsidR="00DF3C93" w:rsidRPr="00B333D2" w:rsidRDefault="00DF3C93" w:rsidP="00B333D2">
            <w:pPr>
              <w:jc w:val="center"/>
              <w:rPr>
                <w:color w:val="222222"/>
                <w:sz w:val="20"/>
                <w:szCs w:val="20"/>
              </w:rPr>
            </w:pPr>
            <w:r w:rsidRPr="00B333D2">
              <w:rPr>
                <w:color w:val="222222"/>
                <w:sz w:val="20"/>
                <w:szCs w:val="20"/>
              </w:rPr>
              <w:t>64 (41.8%)</w:t>
            </w:r>
          </w:p>
        </w:tc>
        <w:tc>
          <w:tcPr>
            <w:tcW w:w="874" w:type="pct"/>
            <w:tcBorders>
              <w:top w:val="nil"/>
              <w:left w:val="single" w:sz="4" w:space="0" w:color="auto"/>
              <w:bottom w:val="single" w:sz="4" w:space="0" w:color="auto"/>
              <w:right w:val="nil"/>
            </w:tcBorders>
          </w:tcPr>
          <w:p w14:paraId="69C93F32" w14:textId="77777777" w:rsidR="00DF3C93" w:rsidRPr="00B333D2" w:rsidRDefault="00DF3C93" w:rsidP="00B333D2">
            <w:pPr>
              <w:jc w:val="center"/>
              <w:rPr>
                <w:color w:val="222222"/>
                <w:sz w:val="20"/>
                <w:szCs w:val="20"/>
              </w:rPr>
            </w:pPr>
            <w:r w:rsidRPr="00B333D2">
              <w:rPr>
                <w:color w:val="222222"/>
                <w:sz w:val="20"/>
                <w:szCs w:val="20"/>
              </w:rPr>
              <w:t>16 (23.5%)</w:t>
            </w:r>
          </w:p>
        </w:tc>
      </w:tr>
    </w:tbl>
    <w:p w14:paraId="1F6A28F6" w14:textId="77777777" w:rsidR="00DF3C93" w:rsidRPr="00B73FEB" w:rsidRDefault="00DF3C93" w:rsidP="00DF3C93">
      <w:pPr>
        <w:rPr>
          <w:color w:val="333333"/>
          <w:sz w:val="18"/>
          <w:szCs w:val="18"/>
          <w:shd w:val="clear" w:color="auto" w:fill="FFFFFF"/>
        </w:rPr>
      </w:pPr>
      <w:r w:rsidRPr="00B73FEB">
        <w:rPr>
          <w:color w:val="333333"/>
          <w:sz w:val="18"/>
          <w:szCs w:val="18"/>
          <w:shd w:val="clear" w:color="auto" w:fill="FFFFFF"/>
        </w:rPr>
        <w:t>Abb.: ASPECTS (Alberta Stroke Program Early CT Score); DHC (Decompressive Hemicraniectomy); MLS (Midline Shift); NIHSS (National Institutes of Health Stroke Scale); PGS (pineal Gland Shift)</w:t>
      </w:r>
    </w:p>
    <w:p w14:paraId="46B2292D" w14:textId="77777777" w:rsidR="00DF3C93" w:rsidRPr="00B73FEB" w:rsidRDefault="00DF3C93" w:rsidP="00DF3C93">
      <w:pPr>
        <w:rPr>
          <w:color w:val="333333"/>
          <w:sz w:val="18"/>
          <w:szCs w:val="18"/>
          <w:shd w:val="clear" w:color="auto" w:fill="FFFFFF"/>
        </w:rPr>
      </w:pPr>
      <w:proofErr w:type="spellStart"/>
      <w:r w:rsidRPr="00B73FEB">
        <w:rPr>
          <w:color w:val="333333"/>
          <w:sz w:val="18"/>
          <w:szCs w:val="18"/>
          <w:shd w:val="clear" w:color="auto" w:fill="FFFFFF"/>
          <w:vertAlign w:val="superscript"/>
        </w:rPr>
        <w:t>a</w:t>
      </w:r>
      <w:r w:rsidRPr="00B73FEB">
        <w:rPr>
          <w:color w:val="333333"/>
          <w:sz w:val="18"/>
          <w:szCs w:val="18"/>
          <w:shd w:val="clear" w:color="auto" w:fill="FFFFFF"/>
        </w:rPr>
        <w:t>Other</w:t>
      </w:r>
      <w:proofErr w:type="spellEnd"/>
      <w:r w:rsidRPr="00B73FEB">
        <w:rPr>
          <w:color w:val="333333"/>
          <w:sz w:val="18"/>
          <w:szCs w:val="18"/>
          <w:shd w:val="clear" w:color="auto" w:fill="FFFFFF"/>
        </w:rPr>
        <w:t xml:space="preserve"> Races, includes American Indian, Alaska Native, Native Hawaiian, Pacific Islander, Not Recorded, Not Given or Unknown.</w:t>
      </w:r>
    </w:p>
    <w:p w14:paraId="680E15A3" w14:textId="77777777" w:rsidR="008D510D" w:rsidRPr="00B73FEB" w:rsidRDefault="008D510D" w:rsidP="008D510D">
      <w:pPr>
        <w:rPr>
          <w:color w:val="333333"/>
          <w:sz w:val="18"/>
          <w:szCs w:val="18"/>
          <w:shd w:val="clear" w:color="auto" w:fill="FFFFFF"/>
        </w:rPr>
      </w:pPr>
      <w:r>
        <w:rPr>
          <w:color w:val="333333"/>
          <w:sz w:val="18"/>
          <w:szCs w:val="18"/>
          <w:shd w:val="clear" w:color="auto" w:fill="FFFFFF"/>
        </w:rPr>
        <w:t xml:space="preserve">Missing values: NIHSS = 47 (7.4%).  </w:t>
      </w:r>
    </w:p>
    <w:p w14:paraId="3BE28BF3" w14:textId="77777777" w:rsidR="00DF3C93" w:rsidRDefault="00DF3C93" w:rsidP="00DF3C93">
      <w:r>
        <w:br w:type="page"/>
      </w:r>
    </w:p>
    <w:p w14:paraId="2B8F3919" w14:textId="2DA0FAF1" w:rsidR="009C0516" w:rsidRPr="00241ADF" w:rsidRDefault="009C0516" w:rsidP="009C0516">
      <w:pPr>
        <w:rPr>
          <w:rFonts w:ascii="Times" w:hAnsi="Times"/>
          <w:sz w:val="20"/>
          <w:szCs w:val="20"/>
        </w:rPr>
      </w:pPr>
      <w:r w:rsidRPr="00FC5EFC">
        <w:rPr>
          <w:rFonts w:ascii="Times" w:hAnsi="Times"/>
          <w:b/>
          <w:bCs/>
          <w:sz w:val="20"/>
          <w:szCs w:val="20"/>
        </w:rPr>
        <w:lastRenderedPageBreak/>
        <w:t xml:space="preserve">Supplementary Table </w:t>
      </w:r>
      <w:r w:rsidR="00DF3C93">
        <w:rPr>
          <w:rFonts w:ascii="Times" w:hAnsi="Times"/>
          <w:b/>
          <w:bCs/>
          <w:sz w:val="20"/>
          <w:szCs w:val="20"/>
        </w:rPr>
        <w:t>3</w:t>
      </w:r>
      <w:r w:rsidR="00A81351">
        <w:rPr>
          <w:rFonts w:ascii="Times" w:hAnsi="Times"/>
          <w:b/>
          <w:bCs/>
          <w:sz w:val="20"/>
          <w:szCs w:val="20"/>
        </w:rPr>
        <w:t>:</w:t>
      </w:r>
      <w:r w:rsidRPr="009634A6">
        <w:rPr>
          <w:rFonts w:ascii="Times" w:hAnsi="Times"/>
          <w:sz w:val="20"/>
          <w:szCs w:val="20"/>
        </w:rPr>
        <w:t xml:space="preserve"> A</w:t>
      </w:r>
      <w:r w:rsidR="003B5590">
        <w:rPr>
          <w:rFonts w:ascii="Times" w:hAnsi="Times"/>
          <w:sz w:val="20"/>
          <w:szCs w:val="20"/>
        </w:rPr>
        <w:t xml:space="preserve">verage </w:t>
      </w:r>
      <w:r w:rsidRPr="009634A6">
        <w:rPr>
          <w:rFonts w:ascii="Times" w:hAnsi="Times"/>
          <w:sz w:val="20"/>
          <w:szCs w:val="20"/>
        </w:rPr>
        <w:t>Longitudinal Variables</w:t>
      </w:r>
      <w:r>
        <w:rPr>
          <w:rFonts w:ascii="Times" w:hAnsi="Times"/>
          <w:sz w:val="20"/>
          <w:szCs w:val="20"/>
        </w:rPr>
        <w:t xml:space="preserve"> during first 8 days of hospitalization </w:t>
      </w:r>
      <w:r w:rsidRPr="00CF505E">
        <w:rPr>
          <w:rFonts w:ascii="Times" w:hAnsi="Times"/>
          <w:sz w:val="20"/>
          <w:szCs w:val="20"/>
        </w:rPr>
        <w:t>prior to outcome</w:t>
      </w:r>
      <w:r>
        <w:rPr>
          <w:rFonts w:ascii="Times" w:hAnsi="Times"/>
          <w:sz w:val="20"/>
          <w:szCs w:val="20"/>
        </w:rPr>
        <w:t xml:space="preserve"> </w:t>
      </w:r>
    </w:p>
    <w:tbl>
      <w:tblPr>
        <w:tblStyle w:val="TableGrid"/>
        <w:tblW w:w="4999" w:type="pct"/>
        <w:tblLook w:val="04A0" w:firstRow="1" w:lastRow="0" w:firstColumn="1" w:lastColumn="0" w:noHBand="0" w:noVBand="1"/>
      </w:tblPr>
      <w:tblGrid>
        <w:gridCol w:w="2990"/>
        <w:gridCol w:w="1274"/>
        <w:gridCol w:w="1275"/>
        <w:gridCol w:w="1275"/>
        <w:gridCol w:w="1275"/>
        <w:gridCol w:w="1269"/>
      </w:tblGrid>
      <w:tr w:rsidR="009C0516" w:rsidRPr="009634A6" w14:paraId="22D60C80" w14:textId="77777777" w:rsidTr="009F59ED">
        <w:trPr>
          <w:trHeight w:val="938"/>
        </w:trPr>
        <w:tc>
          <w:tcPr>
            <w:tcW w:w="1598" w:type="pct"/>
            <w:tcBorders>
              <w:top w:val="single" w:sz="4" w:space="0" w:color="auto"/>
              <w:left w:val="nil"/>
            </w:tcBorders>
            <w:noWrap/>
            <w:vAlign w:val="center"/>
          </w:tcPr>
          <w:p w14:paraId="308E2C34" w14:textId="77777777" w:rsidR="009C0516" w:rsidRPr="009634A6" w:rsidRDefault="009C0516" w:rsidP="009F59ED">
            <w:pPr>
              <w:jc w:val="center"/>
              <w:rPr>
                <w:rFonts w:ascii="Times" w:hAnsi="Times"/>
                <w:b/>
                <w:bCs/>
                <w:sz w:val="20"/>
                <w:szCs w:val="20"/>
              </w:rPr>
            </w:pPr>
            <w:r w:rsidRPr="009634A6">
              <w:rPr>
                <w:rFonts w:ascii="Times" w:hAnsi="Times"/>
                <w:b/>
                <w:bCs/>
                <w:sz w:val="20"/>
                <w:szCs w:val="20"/>
              </w:rPr>
              <w:t>Variable</w:t>
            </w:r>
          </w:p>
        </w:tc>
        <w:tc>
          <w:tcPr>
            <w:tcW w:w="681" w:type="pct"/>
            <w:tcBorders>
              <w:top w:val="single" w:sz="4" w:space="0" w:color="auto"/>
            </w:tcBorders>
            <w:noWrap/>
            <w:vAlign w:val="center"/>
          </w:tcPr>
          <w:p w14:paraId="5942A29A" w14:textId="77777777" w:rsidR="009C0516" w:rsidRPr="00FC65DB" w:rsidRDefault="009C0516" w:rsidP="009F59ED">
            <w:pPr>
              <w:jc w:val="center"/>
              <w:rPr>
                <w:b/>
                <w:bCs/>
                <w:sz w:val="18"/>
                <w:szCs w:val="18"/>
              </w:rPr>
            </w:pPr>
            <w:r w:rsidRPr="00FC65DB">
              <w:rPr>
                <w:b/>
                <w:bCs/>
                <w:sz w:val="18"/>
                <w:szCs w:val="18"/>
              </w:rPr>
              <w:t>All</w:t>
            </w:r>
          </w:p>
          <w:p w14:paraId="6C64D45F" w14:textId="77777777" w:rsidR="009C0516" w:rsidRPr="00FC65DB" w:rsidRDefault="009C0516" w:rsidP="009F59ED">
            <w:pPr>
              <w:jc w:val="center"/>
              <w:rPr>
                <w:sz w:val="18"/>
                <w:szCs w:val="18"/>
              </w:rPr>
            </w:pPr>
            <w:r w:rsidRPr="00FC65DB">
              <w:rPr>
                <w:sz w:val="18"/>
                <w:szCs w:val="18"/>
              </w:rPr>
              <w:t>N=635</w:t>
            </w:r>
          </w:p>
        </w:tc>
        <w:tc>
          <w:tcPr>
            <w:tcW w:w="681" w:type="pct"/>
            <w:tcBorders>
              <w:top w:val="single" w:sz="4" w:space="0" w:color="auto"/>
            </w:tcBorders>
          </w:tcPr>
          <w:p w14:paraId="733425F6" w14:textId="77777777" w:rsidR="009C0516" w:rsidRDefault="009C0516" w:rsidP="009F59ED">
            <w:pPr>
              <w:jc w:val="center"/>
              <w:rPr>
                <w:b/>
                <w:bCs/>
                <w:sz w:val="18"/>
                <w:szCs w:val="18"/>
              </w:rPr>
            </w:pPr>
          </w:p>
          <w:p w14:paraId="32A14C79" w14:textId="77777777" w:rsidR="009C0516" w:rsidRDefault="009C0516" w:rsidP="009F59ED">
            <w:pPr>
              <w:jc w:val="center"/>
              <w:rPr>
                <w:b/>
                <w:bCs/>
                <w:sz w:val="18"/>
                <w:szCs w:val="18"/>
              </w:rPr>
            </w:pPr>
            <w:r>
              <w:rPr>
                <w:b/>
                <w:bCs/>
                <w:sz w:val="18"/>
                <w:szCs w:val="18"/>
              </w:rPr>
              <w:t>Non-MLS5</w:t>
            </w:r>
          </w:p>
          <w:p w14:paraId="70FF8C67" w14:textId="77777777" w:rsidR="009C0516" w:rsidRDefault="009C0516" w:rsidP="009F59ED">
            <w:pPr>
              <w:jc w:val="center"/>
              <w:rPr>
                <w:sz w:val="18"/>
                <w:szCs w:val="18"/>
              </w:rPr>
            </w:pPr>
            <w:r w:rsidRPr="009634A6">
              <w:rPr>
                <w:sz w:val="18"/>
                <w:szCs w:val="18"/>
              </w:rPr>
              <w:t>N=</w:t>
            </w:r>
            <w:r>
              <w:rPr>
                <w:sz w:val="18"/>
                <w:szCs w:val="18"/>
              </w:rPr>
              <w:t>413</w:t>
            </w:r>
          </w:p>
          <w:p w14:paraId="16BA5271" w14:textId="77777777" w:rsidR="009C0516" w:rsidRPr="00FC65DB" w:rsidRDefault="009C0516" w:rsidP="009F59ED">
            <w:pPr>
              <w:jc w:val="center"/>
              <w:rPr>
                <w:b/>
                <w:bCs/>
                <w:sz w:val="18"/>
                <w:szCs w:val="18"/>
              </w:rPr>
            </w:pPr>
            <w:r>
              <w:rPr>
                <w:sz w:val="18"/>
                <w:szCs w:val="18"/>
              </w:rPr>
              <w:t>(65.0%)</w:t>
            </w:r>
          </w:p>
        </w:tc>
        <w:tc>
          <w:tcPr>
            <w:tcW w:w="681" w:type="pct"/>
            <w:tcBorders>
              <w:top w:val="single" w:sz="4" w:space="0" w:color="auto"/>
            </w:tcBorders>
            <w:vAlign w:val="center"/>
          </w:tcPr>
          <w:p w14:paraId="04F978D2" w14:textId="748F2E44" w:rsidR="009C0516" w:rsidRPr="00FC65DB" w:rsidRDefault="009C0516" w:rsidP="009F59ED">
            <w:pPr>
              <w:jc w:val="center"/>
              <w:rPr>
                <w:b/>
                <w:bCs/>
                <w:sz w:val="18"/>
                <w:szCs w:val="18"/>
              </w:rPr>
            </w:pPr>
            <w:r w:rsidRPr="00FC65DB">
              <w:rPr>
                <w:b/>
                <w:bCs/>
                <w:sz w:val="18"/>
                <w:szCs w:val="18"/>
              </w:rPr>
              <w:t>MLS</w:t>
            </w:r>
            <w:r w:rsidR="00A81351">
              <w:rPr>
                <w:b/>
                <w:bCs/>
                <w:sz w:val="18"/>
                <w:szCs w:val="18"/>
              </w:rPr>
              <w:t xml:space="preserve"> </w:t>
            </w:r>
            <m:oMath>
              <m:r>
                <m:rPr>
                  <m:sty m:val="bi"/>
                </m:rPr>
                <w:rPr>
                  <w:rFonts w:ascii="Cambria Math" w:hAnsi="Cambria Math"/>
                  <w:sz w:val="18"/>
                  <w:szCs w:val="18"/>
                </w:rPr>
                <m:t>≥</m:t>
              </m:r>
            </m:oMath>
            <w:r w:rsidRPr="00FC65DB">
              <w:rPr>
                <w:b/>
                <w:bCs/>
                <w:sz w:val="18"/>
                <w:szCs w:val="18"/>
              </w:rPr>
              <w:t>5</w:t>
            </w:r>
            <w:r w:rsidR="00A81351">
              <w:rPr>
                <w:b/>
                <w:bCs/>
                <w:sz w:val="18"/>
                <w:szCs w:val="18"/>
              </w:rPr>
              <w:t>mm</w:t>
            </w:r>
          </w:p>
          <w:p w14:paraId="719CB381" w14:textId="77777777" w:rsidR="009C0516" w:rsidRDefault="009C0516" w:rsidP="009F59ED">
            <w:pPr>
              <w:jc w:val="center"/>
              <w:rPr>
                <w:sz w:val="18"/>
                <w:szCs w:val="18"/>
              </w:rPr>
            </w:pPr>
            <w:r w:rsidRPr="00FC65DB">
              <w:rPr>
                <w:sz w:val="18"/>
                <w:szCs w:val="18"/>
              </w:rPr>
              <w:t>N=</w:t>
            </w:r>
            <w:r>
              <w:rPr>
                <w:sz w:val="18"/>
                <w:szCs w:val="18"/>
              </w:rPr>
              <w:t>222</w:t>
            </w:r>
          </w:p>
          <w:p w14:paraId="239F43F1" w14:textId="77777777" w:rsidR="009C0516" w:rsidRPr="00FC65DB" w:rsidRDefault="009C0516" w:rsidP="009F59ED">
            <w:pPr>
              <w:jc w:val="center"/>
              <w:rPr>
                <w:sz w:val="18"/>
                <w:szCs w:val="18"/>
              </w:rPr>
            </w:pPr>
            <w:r>
              <w:rPr>
                <w:sz w:val="18"/>
                <w:szCs w:val="18"/>
              </w:rPr>
              <w:t>(35.0%)</w:t>
            </w:r>
          </w:p>
        </w:tc>
        <w:tc>
          <w:tcPr>
            <w:tcW w:w="681" w:type="pct"/>
            <w:tcBorders>
              <w:top w:val="single" w:sz="4" w:space="0" w:color="auto"/>
              <w:right w:val="nil"/>
            </w:tcBorders>
            <w:vAlign w:val="center"/>
          </w:tcPr>
          <w:p w14:paraId="2FFE3391" w14:textId="33EECD48" w:rsidR="009C0516" w:rsidRPr="00FC65DB" w:rsidRDefault="009C0516" w:rsidP="009F59ED">
            <w:pPr>
              <w:jc w:val="center"/>
              <w:rPr>
                <w:b/>
                <w:bCs/>
                <w:sz w:val="18"/>
                <w:szCs w:val="18"/>
              </w:rPr>
            </w:pPr>
            <w:r w:rsidRPr="00FC65DB">
              <w:rPr>
                <w:b/>
                <w:bCs/>
                <w:sz w:val="18"/>
                <w:szCs w:val="18"/>
              </w:rPr>
              <w:t>PGS</w:t>
            </w:r>
            <w:r w:rsidR="00A81351">
              <w:rPr>
                <w:b/>
                <w:bCs/>
                <w:sz w:val="18"/>
                <w:szCs w:val="18"/>
              </w:rPr>
              <w:t xml:space="preserve"> &gt;</w:t>
            </w:r>
            <w:r w:rsidRPr="00FC65DB">
              <w:rPr>
                <w:b/>
                <w:bCs/>
                <w:sz w:val="18"/>
                <w:szCs w:val="18"/>
              </w:rPr>
              <w:t>4</w:t>
            </w:r>
            <w:r w:rsidR="00A81351">
              <w:rPr>
                <w:b/>
                <w:bCs/>
                <w:sz w:val="18"/>
                <w:szCs w:val="18"/>
              </w:rPr>
              <w:t>mm</w:t>
            </w:r>
          </w:p>
          <w:p w14:paraId="460D124C" w14:textId="77777777" w:rsidR="009C0516" w:rsidRPr="00FC65DB" w:rsidRDefault="009C0516" w:rsidP="009F59ED">
            <w:pPr>
              <w:jc w:val="center"/>
              <w:rPr>
                <w:sz w:val="18"/>
                <w:szCs w:val="18"/>
              </w:rPr>
            </w:pPr>
            <w:r w:rsidRPr="009634A6">
              <w:rPr>
                <w:sz w:val="18"/>
                <w:szCs w:val="18"/>
              </w:rPr>
              <w:t>N=</w:t>
            </w:r>
            <w:r>
              <w:rPr>
                <w:sz w:val="18"/>
                <w:szCs w:val="18"/>
              </w:rPr>
              <w:t>153</w:t>
            </w:r>
            <w:r w:rsidRPr="009634A6">
              <w:rPr>
                <w:sz w:val="18"/>
                <w:szCs w:val="18"/>
              </w:rPr>
              <w:t xml:space="preserve"> (</w:t>
            </w:r>
            <w:r>
              <w:rPr>
                <w:sz w:val="18"/>
                <w:szCs w:val="18"/>
              </w:rPr>
              <w:t>24</w:t>
            </w:r>
            <w:r w:rsidRPr="009634A6">
              <w:rPr>
                <w:sz w:val="18"/>
                <w:szCs w:val="18"/>
              </w:rPr>
              <w:t>.</w:t>
            </w:r>
            <w:r>
              <w:rPr>
                <w:sz w:val="18"/>
                <w:szCs w:val="18"/>
              </w:rPr>
              <w:t>1</w:t>
            </w:r>
            <w:r w:rsidRPr="009634A6">
              <w:rPr>
                <w:sz w:val="18"/>
                <w:szCs w:val="18"/>
              </w:rPr>
              <w:t>%)</w:t>
            </w:r>
          </w:p>
        </w:tc>
        <w:tc>
          <w:tcPr>
            <w:tcW w:w="678" w:type="pct"/>
            <w:tcBorders>
              <w:top w:val="single" w:sz="4" w:space="0" w:color="auto"/>
              <w:right w:val="nil"/>
            </w:tcBorders>
          </w:tcPr>
          <w:p w14:paraId="7E83D887" w14:textId="77777777" w:rsidR="009C0516" w:rsidRPr="00FC65DB" w:rsidRDefault="009C0516" w:rsidP="009F59ED">
            <w:pPr>
              <w:jc w:val="center"/>
              <w:rPr>
                <w:b/>
                <w:bCs/>
                <w:sz w:val="18"/>
                <w:szCs w:val="18"/>
              </w:rPr>
            </w:pPr>
          </w:p>
          <w:p w14:paraId="2316BAF7" w14:textId="77777777" w:rsidR="009C0516" w:rsidRPr="00FC65DB" w:rsidRDefault="009C0516" w:rsidP="009F59ED">
            <w:pPr>
              <w:jc w:val="center"/>
              <w:rPr>
                <w:b/>
                <w:bCs/>
                <w:sz w:val="18"/>
                <w:szCs w:val="18"/>
              </w:rPr>
            </w:pPr>
            <w:r w:rsidRPr="00FC65DB">
              <w:rPr>
                <w:b/>
                <w:bCs/>
                <w:sz w:val="18"/>
                <w:szCs w:val="18"/>
              </w:rPr>
              <w:t>DHC</w:t>
            </w:r>
          </w:p>
          <w:p w14:paraId="3A0F5C63" w14:textId="77777777" w:rsidR="009C0516" w:rsidRPr="009634A6" w:rsidRDefault="009C0516" w:rsidP="009F59ED">
            <w:pPr>
              <w:jc w:val="center"/>
              <w:rPr>
                <w:sz w:val="18"/>
                <w:szCs w:val="18"/>
              </w:rPr>
            </w:pPr>
            <w:r w:rsidRPr="009634A6">
              <w:rPr>
                <w:sz w:val="18"/>
                <w:szCs w:val="18"/>
              </w:rPr>
              <w:t>N=</w:t>
            </w:r>
            <w:r>
              <w:rPr>
                <w:sz w:val="18"/>
                <w:szCs w:val="18"/>
              </w:rPr>
              <w:t>6</w:t>
            </w:r>
            <w:r w:rsidRPr="009634A6">
              <w:rPr>
                <w:sz w:val="18"/>
                <w:szCs w:val="18"/>
              </w:rPr>
              <w:t xml:space="preserve">8 </w:t>
            </w:r>
          </w:p>
          <w:p w14:paraId="7A5826D1" w14:textId="77777777" w:rsidR="009C0516" w:rsidRPr="00FC65DB" w:rsidRDefault="009C0516" w:rsidP="009F59ED">
            <w:pPr>
              <w:jc w:val="center"/>
              <w:rPr>
                <w:sz w:val="18"/>
                <w:szCs w:val="18"/>
              </w:rPr>
            </w:pPr>
            <w:r w:rsidRPr="009634A6">
              <w:rPr>
                <w:sz w:val="18"/>
                <w:szCs w:val="18"/>
              </w:rPr>
              <w:t>(</w:t>
            </w:r>
            <w:r>
              <w:rPr>
                <w:sz w:val="18"/>
                <w:szCs w:val="18"/>
              </w:rPr>
              <w:t>10</w:t>
            </w:r>
            <w:r w:rsidRPr="009634A6">
              <w:rPr>
                <w:sz w:val="18"/>
                <w:szCs w:val="18"/>
              </w:rPr>
              <w:t>.</w:t>
            </w:r>
            <w:r>
              <w:rPr>
                <w:sz w:val="18"/>
                <w:szCs w:val="18"/>
              </w:rPr>
              <w:t>7</w:t>
            </w:r>
            <w:r w:rsidRPr="009634A6">
              <w:rPr>
                <w:sz w:val="18"/>
                <w:szCs w:val="18"/>
              </w:rPr>
              <w:t>%)</w:t>
            </w:r>
          </w:p>
        </w:tc>
      </w:tr>
      <w:tr w:rsidR="009C0516" w:rsidRPr="009634A6" w14:paraId="4BF4C56B" w14:textId="77777777" w:rsidTr="009F59ED">
        <w:trPr>
          <w:trHeight w:val="83"/>
        </w:trPr>
        <w:tc>
          <w:tcPr>
            <w:tcW w:w="1598" w:type="pct"/>
            <w:tcBorders>
              <w:top w:val="nil"/>
              <w:left w:val="nil"/>
              <w:bottom w:val="nil"/>
            </w:tcBorders>
            <w:noWrap/>
          </w:tcPr>
          <w:p w14:paraId="08AA459F" w14:textId="77777777" w:rsidR="009C0516" w:rsidRPr="009634A6" w:rsidRDefault="009C0516" w:rsidP="009F59ED">
            <w:pPr>
              <w:rPr>
                <w:rFonts w:ascii="Times" w:hAnsi="Times"/>
                <w:b/>
                <w:bCs/>
                <w:sz w:val="20"/>
                <w:szCs w:val="20"/>
              </w:rPr>
            </w:pPr>
            <w:r w:rsidRPr="009634A6">
              <w:rPr>
                <w:rFonts w:ascii="Times" w:hAnsi="Times"/>
                <w:b/>
                <w:bCs/>
                <w:sz w:val="20"/>
                <w:szCs w:val="20"/>
              </w:rPr>
              <w:t>Labs</w:t>
            </w:r>
          </w:p>
        </w:tc>
        <w:tc>
          <w:tcPr>
            <w:tcW w:w="681" w:type="pct"/>
            <w:tcBorders>
              <w:top w:val="nil"/>
              <w:bottom w:val="nil"/>
            </w:tcBorders>
            <w:noWrap/>
            <w:vAlign w:val="bottom"/>
          </w:tcPr>
          <w:p w14:paraId="073DA44E" w14:textId="77777777" w:rsidR="009C0516" w:rsidRPr="009634A6" w:rsidRDefault="009C0516" w:rsidP="009F59ED">
            <w:pPr>
              <w:jc w:val="center"/>
              <w:rPr>
                <w:rFonts w:ascii="Times" w:hAnsi="Times"/>
                <w:color w:val="000000"/>
                <w:sz w:val="20"/>
                <w:szCs w:val="20"/>
              </w:rPr>
            </w:pPr>
          </w:p>
        </w:tc>
        <w:tc>
          <w:tcPr>
            <w:tcW w:w="681" w:type="pct"/>
            <w:tcBorders>
              <w:top w:val="nil"/>
              <w:bottom w:val="nil"/>
            </w:tcBorders>
          </w:tcPr>
          <w:p w14:paraId="62D4F902" w14:textId="77777777" w:rsidR="009C0516" w:rsidRPr="009634A6" w:rsidRDefault="009C0516" w:rsidP="009F59ED">
            <w:pPr>
              <w:jc w:val="center"/>
              <w:rPr>
                <w:rFonts w:ascii="Times" w:hAnsi="Times"/>
                <w:color w:val="000000"/>
                <w:sz w:val="20"/>
                <w:szCs w:val="20"/>
              </w:rPr>
            </w:pPr>
          </w:p>
        </w:tc>
        <w:tc>
          <w:tcPr>
            <w:tcW w:w="681" w:type="pct"/>
            <w:tcBorders>
              <w:top w:val="nil"/>
              <w:bottom w:val="nil"/>
            </w:tcBorders>
            <w:vAlign w:val="bottom"/>
          </w:tcPr>
          <w:p w14:paraId="1F61B62B" w14:textId="77777777" w:rsidR="009C0516" w:rsidRPr="009634A6" w:rsidRDefault="009C0516" w:rsidP="009F59ED">
            <w:pPr>
              <w:jc w:val="center"/>
              <w:rPr>
                <w:rFonts w:ascii="Times" w:hAnsi="Times"/>
                <w:color w:val="000000"/>
                <w:sz w:val="20"/>
                <w:szCs w:val="20"/>
              </w:rPr>
            </w:pPr>
          </w:p>
        </w:tc>
        <w:tc>
          <w:tcPr>
            <w:tcW w:w="681" w:type="pct"/>
            <w:tcBorders>
              <w:top w:val="nil"/>
              <w:bottom w:val="nil"/>
              <w:right w:val="nil"/>
            </w:tcBorders>
            <w:vAlign w:val="bottom"/>
          </w:tcPr>
          <w:p w14:paraId="02964D71" w14:textId="77777777" w:rsidR="009C0516" w:rsidRPr="009634A6" w:rsidRDefault="009C0516" w:rsidP="009F59ED">
            <w:pPr>
              <w:jc w:val="center"/>
              <w:rPr>
                <w:rFonts w:ascii="Times" w:hAnsi="Times"/>
                <w:color w:val="000000"/>
                <w:sz w:val="20"/>
                <w:szCs w:val="20"/>
              </w:rPr>
            </w:pPr>
          </w:p>
        </w:tc>
        <w:tc>
          <w:tcPr>
            <w:tcW w:w="678" w:type="pct"/>
            <w:tcBorders>
              <w:top w:val="nil"/>
              <w:bottom w:val="nil"/>
              <w:right w:val="nil"/>
            </w:tcBorders>
          </w:tcPr>
          <w:p w14:paraId="5B2595E8" w14:textId="77777777" w:rsidR="009C0516" w:rsidRPr="009634A6" w:rsidRDefault="009C0516" w:rsidP="009F59ED">
            <w:pPr>
              <w:jc w:val="center"/>
              <w:rPr>
                <w:rFonts w:ascii="Times" w:hAnsi="Times"/>
                <w:color w:val="000000"/>
                <w:sz w:val="20"/>
                <w:szCs w:val="20"/>
              </w:rPr>
            </w:pPr>
          </w:p>
        </w:tc>
      </w:tr>
      <w:tr w:rsidR="009C0516" w:rsidRPr="009634A6" w14:paraId="5D8598E8" w14:textId="77777777" w:rsidTr="009F59ED">
        <w:trPr>
          <w:trHeight w:val="83"/>
        </w:trPr>
        <w:tc>
          <w:tcPr>
            <w:tcW w:w="1598" w:type="pct"/>
            <w:tcBorders>
              <w:top w:val="nil"/>
              <w:left w:val="nil"/>
              <w:bottom w:val="nil"/>
            </w:tcBorders>
            <w:noWrap/>
          </w:tcPr>
          <w:p w14:paraId="08466614" w14:textId="77777777" w:rsidR="009C0516" w:rsidRPr="009634A6" w:rsidRDefault="009C0516" w:rsidP="009F59ED">
            <w:pPr>
              <w:rPr>
                <w:rFonts w:ascii="Times" w:hAnsi="Times"/>
                <w:sz w:val="20"/>
                <w:szCs w:val="20"/>
              </w:rPr>
            </w:pPr>
            <w:r w:rsidRPr="009634A6">
              <w:rPr>
                <w:rFonts w:ascii="Times" w:hAnsi="Times"/>
                <w:sz w:val="20"/>
                <w:szCs w:val="20"/>
              </w:rPr>
              <w:t>Glucose (mg/dL)</w:t>
            </w:r>
          </w:p>
        </w:tc>
        <w:tc>
          <w:tcPr>
            <w:tcW w:w="681" w:type="pct"/>
            <w:tcBorders>
              <w:top w:val="nil"/>
              <w:bottom w:val="nil"/>
            </w:tcBorders>
            <w:noWrap/>
            <w:vAlign w:val="bottom"/>
          </w:tcPr>
          <w:p w14:paraId="0FC6B654" w14:textId="32A9CFEF" w:rsidR="009C0516" w:rsidRPr="009634A6" w:rsidRDefault="00B61052" w:rsidP="00B61052">
            <w:pPr>
              <w:jc w:val="center"/>
              <w:rPr>
                <w:rFonts w:ascii="Times" w:hAnsi="Times"/>
                <w:color w:val="222222"/>
                <w:sz w:val="20"/>
                <w:szCs w:val="20"/>
              </w:rPr>
            </w:pPr>
            <w:r>
              <w:rPr>
                <w:rFonts w:ascii="Times" w:hAnsi="Times"/>
                <w:color w:val="000000"/>
                <w:sz w:val="20"/>
                <w:szCs w:val="20"/>
              </w:rPr>
              <w:t>157</w:t>
            </w:r>
            <w:r w:rsidR="009C0516" w:rsidRPr="009634A6">
              <w:rPr>
                <w:rFonts w:ascii="Times" w:hAnsi="Times"/>
                <w:color w:val="000000"/>
                <w:sz w:val="20"/>
                <w:szCs w:val="20"/>
              </w:rPr>
              <w:t xml:space="preserve"> </w:t>
            </w:r>
            <w:r w:rsidR="009C0516" w:rsidRPr="009634A6">
              <w:rPr>
                <w:rFonts w:ascii="Symbol" w:eastAsia="Symbol" w:hAnsi="Symbol" w:cs="Symbol"/>
                <w:sz w:val="20"/>
                <w:szCs w:val="20"/>
              </w:rPr>
              <w:t></w:t>
            </w:r>
            <w:r w:rsidR="009C0516" w:rsidRPr="009634A6">
              <w:rPr>
                <w:rFonts w:ascii="Times" w:hAnsi="Times"/>
                <w:color w:val="000000"/>
                <w:sz w:val="20"/>
                <w:szCs w:val="20"/>
              </w:rPr>
              <w:t xml:space="preserve"> </w:t>
            </w:r>
            <w:r>
              <w:rPr>
                <w:rFonts w:ascii="Times" w:hAnsi="Times"/>
                <w:color w:val="000000"/>
                <w:sz w:val="20"/>
                <w:szCs w:val="20"/>
              </w:rPr>
              <w:t>60</w:t>
            </w:r>
          </w:p>
        </w:tc>
        <w:tc>
          <w:tcPr>
            <w:tcW w:w="681" w:type="pct"/>
            <w:tcBorders>
              <w:top w:val="nil"/>
              <w:bottom w:val="nil"/>
            </w:tcBorders>
            <w:vAlign w:val="bottom"/>
          </w:tcPr>
          <w:p w14:paraId="554D7CAC" w14:textId="4179BC9D" w:rsidR="009C0516" w:rsidRPr="009634A6" w:rsidRDefault="009C0516" w:rsidP="009F59ED">
            <w:pPr>
              <w:jc w:val="center"/>
              <w:rPr>
                <w:rFonts w:ascii="Times" w:hAnsi="Times"/>
                <w:color w:val="000000"/>
                <w:sz w:val="20"/>
                <w:szCs w:val="20"/>
              </w:rPr>
            </w:pPr>
            <w:r w:rsidRPr="009634A6">
              <w:rPr>
                <w:rFonts w:ascii="Times" w:hAnsi="Times"/>
                <w:color w:val="000000"/>
                <w:sz w:val="20"/>
                <w:szCs w:val="20"/>
              </w:rPr>
              <w:t>15</w:t>
            </w:r>
            <w:r w:rsidR="00B61052">
              <w:rPr>
                <w:rFonts w:ascii="Times" w:hAnsi="Times"/>
                <w:color w:val="000000"/>
                <w:sz w:val="20"/>
                <w:szCs w:val="20"/>
              </w:rPr>
              <w:t>6</w:t>
            </w:r>
            <w:r w:rsidRPr="009634A6">
              <w:rPr>
                <w:rFonts w:ascii="Times" w:hAnsi="Times"/>
                <w:color w:val="000000"/>
                <w:sz w:val="20"/>
                <w:szCs w:val="20"/>
              </w:rPr>
              <w:t xml:space="preserve"> </w:t>
            </w:r>
            <w:r w:rsidRPr="009634A6">
              <w:rPr>
                <w:rFonts w:ascii="Symbol" w:eastAsia="Symbol" w:hAnsi="Symbol" w:cs="Symbol"/>
                <w:sz w:val="20"/>
                <w:szCs w:val="20"/>
              </w:rPr>
              <w:t></w:t>
            </w:r>
            <w:r w:rsidRPr="009634A6">
              <w:rPr>
                <w:rFonts w:ascii="Times" w:hAnsi="Times"/>
                <w:color w:val="000000"/>
                <w:sz w:val="20"/>
                <w:szCs w:val="20"/>
              </w:rPr>
              <w:t xml:space="preserve"> </w:t>
            </w:r>
            <w:r>
              <w:rPr>
                <w:rFonts w:ascii="Times" w:hAnsi="Times"/>
                <w:color w:val="000000"/>
                <w:sz w:val="20"/>
                <w:szCs w:val="20"/>
              </w:rPr>
              <w:t>58</w:t>
            </w:r>
          </w:p>
        </w:tc>
        <w:tc>
          <w:tcPr>
            <w:tcW w:w="681" w:type="pct"/>
            <w:tcBorders>
              <w:top w:val="nil"/>
              <w:bottom w:val="nil"/>
            </w:tcBorders>
            <w:vAlign w:val="bottom"/>
          </w:tcPr>
          <w:p w14:paraId="18B4A941" w14:textId="3A94A9B4" w:rsidR="009C0516" w:rsidRPr="009634A6" w:rsidRDefault="009C0516" w:rsidP="009F59ED">
            <w:pPr>
              <w:jc w:val="center"/>
              <w:rPr>
                <w:rFonts w:ascii="Times" w:hAnsi="Times"/>
                <w:color w:val="000000"/>
                <w:sz w:val="20"/>
                <w:szCs w:val="20"/>
              </w:rPr>
            </w:pPr>
            <w:r w:rsidRPr="009634A6">
              <w:rPr>
                <w:rFonts w:ascii="Times" w:hAnsi="Times"/>
                <w:color w:val="000000"/>
                <w:sz w:val="20"/>
                <w:szCs w:val="20"/>
              </w:rPr>
              <w:t>1</w:t>
            </w:r>
            <w:r w:rsidR="00B61052">
              <w:rPr>
                <w:rFonts w:ascii="Times" w:hAnsi="Times"/>
                <w:color w:val="000000"/>
                <w:sz w:val="20"/>
                <w:szCs w:val="20"/>
              </w:rPr>
              <w:t>65</w:t>
            </w:r>
            <w:r w:rsidRPr="009634A6">
              <w:rPr>
                <w:rFonts w:ascii="Times" w:hAnsi="Times"/>
                <w:color w:val="000000"/>
                <w:sz w:val="20"/>
                <w:szCs w:val="20"/>
              </w:rPr>
              <w:t xml:space="preserve"> </w:t>
            </w:r>
            <w:r w:rsidRPr="009634A6">
              <w:rPr>
                <w:rFonts w:ascii="Symbol" w:eastAsia="Symbol" w:hAnsi="Symbol" w:cs="Symbol"/>
                <w:sz w:val="20"/>
                <w:szCs w:val="20"/>
              </w:rPr>
              <w:t></w:t>
            </w:r>
            <w:r w:rsidRPr="009634A6">
              <w:rPr>
                <w:rFonts w:ascii="Times" w:hAnsi="Times"/>
                <w:color w:val="000000"/>
                <w:sz w:val="20"/>
                <w:szCs w:val="20"/>
              </w:rPr>
              <w:t xml:space="preserve"> </w:t>
            </w:r>
            <w:r>
              <w:rPr>
                <w:rFonts w:ascii="Times" w:hAnsi="Times"/>
                <w:color w:val="000000"/>
                <w:sz w:val="20"/>
                <w:szCs w:val="20"/>
              </w:rPr>
              <w:t>64</w:t>
            </w:r>
          </w:p>
        </w:tc>
        <w:tc>
          <w:tcPr>
            <w:tcW w:w="681" w:type="pct"/>
            <w:tcBorders>
              <w:top w:val="nil"/>
              <w:bottom w:val="nil"/>
              <w:right w:val="nil"/>
            </w:tcBorders>
            <w:vAlign w:val="bottom"/>
          </w:tcPr>
          <w:p w14:paraId="65CDE320" w14:textId="0D476F6B" w:rsidR="009C0516" w:rsidRPr="009634A6" w:rsidRDefault="009C0516" w:rsidP="009F59ED">
            <w:pPr>
              <w:jc w:val="center"/>
              <w:rPr>
                <w:rFonts w:ascii="Times" w:hAnsi="Times"/>
                <w:color w:val="000000"/>
                <w:sz w:val="20"/>
                <w:szCs w:val="20"/>
              </w:rPr>
            </w:pPr>
            <w:r w:rsidRPr="009634A6">
              <w:rPr>
                <w:rFonts w:ascii="Times" w:hAnsi="Times"/>
                <w:color w:val="000000"/>
                <w:sz w:val="20"/>
                <w:szCs w:val="20"/>
              </w:rPr>
              <w:t>16</w:t>
            </w:r>
            <w:r>
              <w:rPr>
                <w:rFonts w:ascii="Times" w:hAnsi="Times"/>
                <w:color w:val="000000"/>
                <w:sz w:val="20"/>
                <w:szCs w:val="20"/>
              </w:rPr>
              <w:t>6</w:t>
            </w:r>
            <w:r w:rsidRPr="009634A6">
              <w:rPr>
                <w:rFonts w:ascii="Times" w:hAnsi="Times"/>
                <w:color w:val="000000"/>
                <w:sz w:val="20"/>
                <w:szCs w:val="20"/>
              </w:rPr>
              <w:t xml:space="preserve"> </w:t>
            </w:r>
            <w:r w:rsidRPr="009634A6">
              <w:rPr>
                <w:rFonts w:ascii="Symbol" w:eastAsia="Symbol" w:hAnsi="Symbol" w:cs="Symbol"/>
                <w:sz w:val="20"/>
                <w:szCs w:val="20"/>
              </w:rPr>
              <w:t></w:t>
            </w:r>
            <w:r w:rsidRPr="009634A6">
              <w:rPr>
                <w:rFonts w:ascii="Times" w:hAnsi="Times"/>
                <w:color w:val="000000"/>
                <w:sz w:val="20"/>
                <w:szCs w:val="20"/>
              </w:rPr>
              <w:t xml:space="preserve"> 6</w:t>
            </w:r>
            <w:r w:rsidR="00B61052">
              <w:rPr>
                <w:rFonts w:ascii="Times" w:hAnsi="Times"/>
                <w:color w:val="000000"/>
                <w:sz w:val="20"/>
                <w:szCs w:val="20"/>
              </w:rPr>
              <w:t>6</w:t>
            </w:r>
          </w:p>
        </w:tc>
        <w:tc>
          <w:tcPr>
            <w:tcW w:w="678" w:type="pct"/>
            <w:tcBorders>
              <w:top w:val="nil"/>
              <w:bottom w:val="nil"/>
              <w:right w:val="nil"/>
            </w:tcBorders>
            <w:vAlign w:val="bottom"/>
          </w:tcPr>
          <w:p w14:paraId="268F2B87" w14:textId="4E7C0378" w:rsidR="009C0516" w:rsidRPr="009634A6" w:rsidRDefault="009C0516" w:rsidP="009F59ED">
            <w:pPr>
              <w:jc w:val="center"/>
              <w:rPr>
                <w:rFonts w:ascii="Times" w:hAnsi="Times"/>
                <w:color w:val="000000"/>
                <w:sz w:val="20"/>
                <w:szCs w:val="20"/>
              </w:rPr>
            </w:pPr>
            <w:r w:rsidRPr="009634A6">
              <w:rPr>
                <w:rFonts w:ascii="Times" w:hAnsi="Times"/>
                <w:color w:val="000000"/>
                <w:sz w:val="20"/>
                <w:szCs w:val="20"/>
              </w:rPr>
              <w:t>1</w:t>
            </w:r>
            <w:r w:rsidR="00B61052">
              <w:rPr>
                <w:rFonts w:ascii="Times" w:hAnsi="Times"/>
                <w:color w:val="000000"/>
                <w:sz w:val="20"/>
                <w:szCs w:val="20"/>
              </w:rPr>
              <w:t>60</w:t>
            </w:r>
            <w:r w:rsidRPr="009634A6">
              <w:rPr>
                <w:rFonts w:ascii="Times" w:hAnsi="Times"/>
                <w:color w:val="000000"/>
                <w:sz w:val="20"/>
                <w:szCs w:val="20"/>
              </w:rPr>
              <w:t xml:space="preserve"> </w:t>
            </w:r>
            <w:r w:rsidRPr="009634A6">
              <w:rPr>
                <w:rFonts w:ascii="Symbol" w:eastAsia="Symbol" w:hAnsi="Symbol" w:cs="Symbol"/>
                <w:sz w:val="20"/>
                <w:szCs w:val="20"/>
              </w:rPr>
              <w:t></w:t>
            </w:r>
            <w:r w:rsidRPr="009634A6">
              <w:rPr>
                <w:rFonts w:ascii="Times" w:hAnsi="Times"/>
                <w:color w:val="000000"/>
                <w:sz w:val="20"/>
                <w:szCs w:val="20"/>
              </w:rPr>
              <w:t xml:space="preserve"> </w:t>
            </w:r>
            <w:r w:rsidR="00B61052">
              <w:rPr>
                <w:rFonts w:ascii="Times" w:hAnsi="Times"/>
                <w:color w:val="000000"/>
                <w:sz w:val="20"/>
                <w:szCs w:val="20"/>
              </w:rPr>
              <w:t>51</w:t>
            </w:r>
          </w:p>
        </w:tc>
      </w:tr>
      <w:tr w:rsidR="009C0516" w:rsidRPr="009634A6" w14:paraId="5D5F80B3" w14:textId="77777777" w:rsidTr="009F59ED">
        <w:trPr>
          <w:trHeight w:val="83"/>
        </w:trPr>
        <w:tc>
          <w:tcPr>
            <w:tcW w:w="1598" w:type="pct"/>
            <w:tcBorders>
              <w:top w:val="nil"/>
              <w:left w:val="nil"/>
              <w:bottom w:val="nil"/>
            </w:tcBorders>
            <w:noWrap/>
          </w:tcPr>
          <w:p w14:paraId="6947E554" w14:textId="77777777" w:rsidR="009C0516" w:rsidRPr="009634A6" w:rsidRDefault="009C0516" w:rsidP="009F59ED">
            <w:pPr>
              <w:rPr>
                <w:rFonts w:ascii="Times" w:hAnsi="Times"/>
                <w:sz w:val="20"/>
                <w:szCs w:val="20"/>
              </w:rPr>
            </w:pPr>
            <w:r w:rsidRPr="009634A6">
              <w:rPr>
                <w:rFonts w:ascii="Times" w:hAnsi="Times"/>
                <w:sz w:val="20"/>
                <w:szCs w:val="20"/>
              </w:rPr>
              <w:t>White Blood Cell Count (K/UL)</w:t>
            </w:r>
          </w:p>
        </w:tc>
        <w:tc>
          <w:tcPr>
            <w:tcW w:w="681" w:type="pct"/>
            <w:tcBorders>
              <w:top w:val="nil"/>
              <w:bottom w:val="nil"/>
            </w:tcBorders>
            <w:noWrap/>
            <w:vAlign w:val="bottom"/>
          </w:tcPr>
          <w:p w14:paraId="0635BAAF" w14:textId="77777777" w:rsidR="009C0516" w:rsidRPr="009634A6" w:rsidRDefault="009C0516" w:rsidP="009F59ED">
            <w:pPr>
              <w:jc w:val="center"/>
              <w:rPr>
                <w:rFonts w:ascii="Times" w:hAnsi="Times"/>
                <w:color w:val="222222"/>
                <w:sz w:val="20"/>
                <w:szCs w:val="20"/>
              </w:rPr>
            </w:pPr>
            <w:r w:rsidRPr="009634A6">
              <w:rPr>
                <w:rFonts w:ascii="Times" w:hAnsi="Times"/>
                <w:color w:val="000000"/>
                <w:sz w:val="20"/>
                <w:szCs w:val="20"/>
              </w:rPr>
              <w:t>11.</w:t>
            </w:r>
            <w:r>
              <w:rPr>
                <w:rFonts w:ascii="Times" w:hAnsi="Times"/>
                <w:color w:val="000000"/>
                <w:sz w:val="20"/>
                <w:szCs w:val="20"/>
              </w:rPr>
              <w:t>3</w:t>
            </w:r>
            <w:r w:rsidRPr="009634A6">
              <w:rPr>
                <w:rFonts w:ascii="Times" w:hAnsi="Times"/>
                <w:color w:val="000000"/>
                <w:sz w:val="20"/>
                <w:szCs w:val="20"/>
              </w:rPr>
              <w:t xml:space="preserve"> </w:t>
            </w:r>
            <w:r w:rsidRPr="009634A6">
              <w:rPr>
                <w:rFonts w:ascii="Symbol" w:eastAsia="Symbol" w:hAnsi="Symbol" w:cs="Symbol"/>
                <w:sz w:val="20"/>
                <w:szCs w:val="20"/>
              </w:rPr>
              <w:t></w:t>
            </w:r>
            <w:r w:rsidRPr="009634A6">
              <w:rPr>
                <w:rFonts w:ascii="Times" w:hAnsi="Times"/>
                <w:color w:val="000000"/>
                <w:sz w:val="20"/>
                <w:szCs w:val="20"/>
              </w:rPr>
              <w:t xml:space="preserve"> 3.9</w:t>
            </w:r>
          </w:p>
        </w:tc>
        <w:tc>
          <w:tcPr>
            <w:tcW w:w="681" w:type="pct"/>
            <w:tcBorders>
              <w:top w:val="nil"/>
              <w:bottom w:val="nil"/>
            </w:tcBorders>
            <w:vAlign w:val="bottom"/>
          </w:tcPr>
          <w:p w14:paraId="56478604" w14:textId="77777777" w:rsidR="009C0516" w:rsidRPr="009634A6" w:rsidRDefault="009C0516" w:rsidP="009F59ED">
            <w:pPr>
              <w:jc w:val="center"/>
              <w:rPr>
                <w:rFonts w:ascii="Times" w:hAnsi="Times"/>
                <w:color w:val="000000"/>
                <w:sz w:val="20"/>
                <w:szCs w:val="20"/>
              </w:rPr>
            </w:pPr>
            <w:r w:rsidRPr="009634A6">
              <w:rPr>
                <w:rFonts w:ascii="Times" w:hAnsi="Times"/>
                <w:color w:val="000000"/>
                <w:sz w:val="20"/>
                <w:szCs w:val="20"/>
              </w:rPr>
              <w:t>11.</w:t>
            </w:r>
            <w:r>
              <w:rPr>
                <w:rFonts w:ascii="Times" w:hAnsi="Times"/>
                <w:color w:val="000000"/>
                <w:sz w:val="20"/>
                <w:szCs w:val="20"/>
              </w:rPr>
              <w:t>2</w:t>
            </w:r>
            <w:r w:rsidRPr="009634A6">
              <w:rPr>
                <w:rFonts w:ascii="Times" w:hAnsi="Times"/>
                <w:color w:val="000000"/>
                <w:sz w:val="20"/>
                <w:szCs w:val="20"/>
              </w:rPr>
              <w:t xml:space="preserve"> </w:t>
            </w:r>
            <w:r w:rsidRPr="009634A6">
              <w:rPr>
                <w:rFonts w:ascii="Symbol" w:eastAsia="Symbol" w:hAnsi="Symbol" w:cs="Symbol"/>
                <w:sz w:val="20"/>
                <w:szCs w:val="20"/>
              </w:rPr>
              <w:t></w:t>
            </w:r>
            <w:r w:rsidRPr="009634A6">
              <w:rPr>
                <w:rFonts w:ascii="Times" w:hAnsi="Times"/>
                <w:color w:val="000000"/>
                <w:sz w:val="20"/>
                <w:szCs w:val="20"/>
              </w:rPr>
              <w:t xml:space="preserve"> 3.9</w:t>
            </w:r>
          </w:p>
        </w:tc>
        <w:tc>
          <w:tcPr>
            <w:tcW w:w="681" w:type="pct"/>
            <w:tcBorders>
              <w:top w:val="nil"/>
              <w:bottom w:val="nil"/>
            </w:tcBorders>
            <w:vAlign w:val="bottom"/>
          </w:tcPr>
          <w:p w14:paraId="10ED3B5F" w14:textId="77777777" w:rsidR="009C0516" w:rsidRPr="009634A6" w:rsidRDefault="009C0516" w:rsidP="009F59ED">
            <w:pPr>
              <w:jc w:val="center"/>
              <w:rPr>
                <w:rFonts w:ascii="Times" w:hAnsi="Times"/>
                <w:color w:val="000000"/>
                <w:sz w:val="20"/>
                <w:szCs w:val="20"/>
              </w:rPr>
            </w:pPr>
            <w:r w:rsidRPr="009634A6">
              <w:rPr>
                <w:rFonts w:ascii="Times" w:hAnsi="Times"/>
                <w:color w:val="000000"/>
                <w:sz w:val="20"/>
                <w:szCs w:val="20"/>
              </w:rPr>
              <w:t>11.</w:t>
            </w:r>
            <w:r>
              <w:rPr>
                <w:rFonts w:ascii="Times" w:hAnsi="Times"/>
                <w:color w:val="000000"/>
                <w:sz w:val="20"/>
                <w:szCs w:val="20"/>
              </w:rPr>
              <w:t>7</w:t>
            </w:r>
            <w:r w:rsidRPr="009634A6">
              <w:rPr>
                <w:rFonts w:ascii="Times" w:hAnsi="Times"/>
                <w:color w:val="000000"/>
                <w:sz w:val="20"/>
                <w:szCs w:val="20"/>
              </w:rPr>
              <w:t xml:space="preserve"> </w:t>
            </w:r>
            <w:r w:rsidRPr="009634A6">
              <w:rPr>
                <w:rFonts w:ascii="Symbol" w:eastAsia="Symbol" w:hAnsi="Symbol" w:cs="Symbol"/>
                <w:sz w:val="20"/>
                <w:szCs w:val="20"/>
              </w:rPr>
              <w:t></w:t>
            </w:r>
            <w:r w:rsidRPr="009634A6">
              <w:rPr>
                <w:rFonts w:ascii="Times" w:hAnsi="Times"/>
                <w:color w:val="000000"/>
                <w:sz w:val="20"/>
                <w:szCs w:val="20"/>
              </w:rPr>
              <w:t xml:space="preserve"> 3.9</w:t>
            </w:r>
          </w:p>
        </w:tc>
        <w:tc>
          <w:tcPr>
            <w:tcW w:w="681" w:type="pct"/>
            <w:tcBorders>
              <w:top w:val="nil"/>
              <w:bottom w:val="nil"/>
              <w:right w:val="nil"/>
            </w:tcBorders>
            <w:vAlign w:val="bottom"/>
          </w:tcPr>
          <w:p w14:paraId="780B5EE9" w14:textId="77777777" w:rsidR="009C0516" w:rsidRPr="009634A6" w:rsidRDefault="009C0516" w:rsidP="009F59ED">
            <w:pPr>
              <w:jc w:val="center"/>
              <w:rPr>
                <w:rFonts w:ascii="Times" w:hAnsi="Times"/>
                <w:color w:val="000000"/>
                <w:sz w:val="20"/>
                <w:szCs w:val="20"/>
              </w:rPr>
            </w:pPr>
            <w:r w:rsidRPr="009634A6">
              <w:rPr>
                <w:rFonts w:ascii="Times" w:hAnsi="Times"/>
                <w:color w:val="000000"/>
                <w:sz w:val="20"/>
                <w:szCs w:val="20"/>
              </w:rPr>
              <w:t>1</w:t>
            </w:r>
            <w:r>
              <w:rPr>
                <w:rFonts w:ascii="Times" w:hAnsi="Times"/>
                <w:color w:val="000000"/>
                <w:sz w:val="20"/>
                <w:szCs w:val="20"/>
              </w:rPr>
              <w:t>2</w:t>
            </w:r>
            <w:r w:rsidRPr="009634A6">
              <w:rPr>
                <w:rFonts w:ascii="Times" w:hAnsi="Times"/>
                <w:color w:val="000000"/>
                <w:sz w:val="20"/>
                <w:szCs w:val="20"/>
              </w:rPr>
              <w:t>.</w:t>
            </w:r>
            <w:r>
              <w:rPr>
                <w:rFonts w:ascii="Times" w:hAnsi="Times"/>
                <w:color w:val="000000"/>
                <w:sz w:val="20"/>
                <w:szCs w:val="20"/>
              </w:rPr>
              <w:t>3</w:t>
            </w:r>
            <w:r w:rsidRPr="009634A6">
              <w:rPr>
                <w:rFonts w:ascii="Times" w:hAnsi="Times"/>
                <w:color w:val="000000"/>
                <w:sz w:val="20"/>
                <w:szCs w:val="20"/>
              </w:rPr>
              <w:t xml:space="preserve"> </w:t>
            </w:r>
            <w:r w:rsidRPr="009634A6">
              <w:rPr>
                <w:rFonts w:ascii="Symbol" w:eastAsia="Symbol" w:hAnsi="Symbol" w:cs="Symbol"/>
                <w:sz w:val="20"/>
                <w:szCs w:val="20"/>
              </w:rPr>
              <w:t></w:t>
            </w:r>
            <w:r w:rsidRPr="009634A6">
              <w:rPr>
                <w:rFonts w:ascii="Times" w:hAnsi="Times"/>
                <w:color w:val="000000"/>
                <w:sz w:val="20"/>
                <w:szCs w:val="20"/>
              </w:rPr>
              <w:t xml:space="preserve"> </w:t>
            </w:r>
            <w:r>
              <w:rPr>
                <w:rFonts w:ascii="Times" w:hAnsi="Times"/>
                <w:color w:val="000000"/>
                <w:sz w:val="20"/>
                <w:szCs w:val="20"/>
              </w:rPr>
              <w:t>4</w:t>
            </w:r>
            <w:r w:rsidRPr="009634A6">
              <w:rPr>
                <w:rFonts w:ascii="Times" w:hAnsi="Times"/>
                <w:color w:val="000000"/>
                <w:sz w:val="20"/>
                <w:szCs w:val="20"/>
              </w:rPr>
              <w:t>.</w:t>
            </w:r>
            <w:r>
              <w:rPr>
                <w:rFonts w:ascii="Times" w:hAnsi="Times"/>
                <w:color w:val="000000"/>
                <w:sz w:val="20"/>
                <w:szCs w:val="20"/>
              </w:rPr>
              <w:t>7</w:t>
            </w:r>
          </w:p>
        </w:tc>
        <w:tc>
          <w:tcPr>
            <w:tcW w:w="678" w:type="pct"/>
            <w:tcBorders>
              <w:top w:val="nil"/>
              <w:bottom w:val="nil"/>
              <w:right w:val="nil"/>
            </w:tcBorders>
            <w:vAlign w:val="bottom"/>
          </w:tcPr>
          <w:p w14:paraId="674501B6" w14:textId="77777777" w:rsidR="009C0516" w:rsidRPr="009634A6" w:rsidRDefault="009C0516" w:rsidP="009F59ED">
            <w:pPr>
              <w:jc w:val="center"/>
              <w:rPr>
                <w:rFonts w:ascii="Times" w:hAnsi="Times"/>
                <w:color w:val="000000"/>
                <w:sz w:val="20"/>
                <w:szCs w:val="20"/>
              </w:rPr>
            </w:pPr>
            <w:r w:rsidRPr="009634A6">
              <w:rPr>
                <w:rFonts w:ascii="Times" w:hAnsi="Times"/>
                <w:color w:val="000000"/>
                <w:sz w:val="20"/>
                <w:szCs w:val="20"/>
              </w:rPr>
              <w:t>1</w:t>
            </w:r>
            <w:r>
              <w:rPr>
                <w:rFonts w:ascii="Times" w:hAnsi="Times"/>
                <w:color w:val="000000"/>
                <w:sz w:val="20"/>
                <w:szCs w:val="20"/>
              </w:rPr>
              <w:t>1</w:t>
            </w:r>
            <w:r w:rsidRPr="009634A6">
              <w:rPr>
                <w:rFonts w:ascii="Times" w:hAnsi="Times"/>
                <w:color w:val="000000"/>
                <w:sz w:val="20"/>
                <w:szCs w:val="20"/>
              </w:rPr>
              <w:t>.</w:t>
            </w:r>
            <w:r>
              <w:rPr>
                <w:rFonts w:ascii="Times" w:hAnsi="Times"/>
                <w:color w:val="000000"/>
                <w:sz w:val="20"/>
                <w:szCs w:val="20"/>
              </w:rPr>
              <w:t>7</w:t>
            </w:r>
            <w:r w:rsidRPr="009634A6">
              <w:rPr>
                <w:rFonts w:ascii="Times" w:hAnsi="Times"/>
                <w:color w:val="000000"/>
                <w:sz w:val="20"/>
                <w:szCs w:val="20"/>
              </w:rPr>
              <w:t xml:space="preserve"> </w:t>
            </w:r>
            <w:r w:rsidRPr="009634A6">
              <w:rPr>
                <w:rFonts w:ascii="Symbol" w:eastAsia="Symbol" w:hAnsi="Symbol" w:cs="Symbol"/>
                <w:sz w:val="20"/>
                <w:szCs w:val="20"/>
              </w:rPr>
              <w:t></w:t>
            </w:r>
            <w:r w:rsidRPr="009634A6">
              <w:rPr>
                <w:rFonts w:ascii="Times" w:hAnsi="Times"/>
                <w:color w:val="000000"/>
                <w:sz w:val="20"/>
                <w:szCs w:val="20"/>
              </w:rPr>
              <w:t xml:space="preserve"> </w:t>
            </w:r>
            <w:r>
              <w:rPr>
                <w:rFonts w:ascii="Times" w:hAnsi="Times"/>
                <w:color w:val="000000"/>
                <w:sz w:val="20"/>
                <w:szCs w:val="20"/>
              </w:rPr>
              <w:t>3</w:t>
            </w:r>
            <w:r w:rsidRPr="009634A6">
              <w:rPr>
                <w:rFonts w:ascii="Times" w:hAnsi="Times"/>
                <w:color w:val="000000"/>
                <w:sz w:val="20"/>
                <w:szCs w:val="20"/>
              </w:rPr>
              <w:t>.</w:t>
            </w:r>
            <w:r>
              <w:rPr>
                <w:rFonts w:ascii="Times" w:hAnsi="Times"/>
                <w:color w:val="000000"/>
                <w:sz w:val="20"/>
                <w:szCs w:val="20"/>
              </w:rPr>
              <w:t>6</w:t>
            </w:r>
          </w:p>
        </w:tc>
      </w:tr>
      <w:tr w:rsidR="009C0516" w:rsidRPr="009634A6" w14:paraId="5AE4CEA8" w14:textId="77777777" w:rsidTr="009F59ED">
        <w:trPr>
          <w:trHeight w:val="83"/>
        </w:trPr>
        <w:tc>
          <w:tcPr>
            <w:tcW w:w="1598" w:type="pct"/>
            <w:tcBorders>
              <w:top w:val="nil"/>
              <w:left w:val="nil"/>
              <w:bottom w:val="nil"/>
            </w:tcBorders>
            <w:noWrap/>
          </w:tcPr>
          <w:p w14:paraId="33D94E36" w14:textId="77777777" w:rsidR="009C0516" w:rsidRPr="009634A6" w:rsidRDefault="009C0516" w:rsidP="009F59ED">
            <w:pPr>
              <w:rPr>
                <w:rFonts w:ascii="Times" w:hAnsi="Times"/>
                <w:sz w:val="20"/>
                <w:szCs w:val="20"/>
              </w:rPr>
            </w:pPr>
            <w:r w:rsidRPr="009634A6">
              <w:rPr>
                <w:rFonts w:ascii="Times" w:hAnsi="Times"/>
                <w:sz w:val="20"/>
                <w:szCs w:val="20"/>
              </w:rPr>
              <w:t>Creatinine (mg/dL)</w:t>
            </w:r>
          </w:p>
        </w:tc>
        <w:tc>
          <w:tcPr>
            <w:tcW w:w="681" w:type="pct"/>
            <w:tcBorders>
              <w:top w:val="nil"/>
              <w:bottom w:val="nil"/>
            </w:tcBorders>
            <w:noWrap/>
            <w:vAlign w:val="bottom"/>
          </w:tcPr>
          <w:p w14:paraId="329A38C5" w14:textId="77777777" w:rsidR="009C0516" w:rsidRPr="009634A6" w:rsidRDefault="009C0516" w:rsidP="009F59ED">
            <w:pPr>
              <w:jc w:val="center"/>
              <w:rPr>
                <w:rFonts w:ascii="Times" w:hAnsi="Times"/>
                <w:color w:val="222222"/>
                <w:sz w:val="20"/>
                <w:szCs w:val="20"/>
              </w:rPr>
            </w:pPr>
            <w:r w:rsidRPr="009634A6">
              <w:rPr>
                <w:rFonts w:ascii="Times" w:hAnsi="Times"/>
                <w:color w:val="000000"/>
                <w:sz w:val="20"/>
                <w:szCs w:val="20"/>
              </w:rPr>
              <w:t>1.</w:t>
            </w:r>
            <w:r>
              <w:rPr>
                <w:rFonts w:ascii="Times" w:hAnsi="Times"/>
                <w:color w:val="000000"/>
                <w:sz w:val="20"/>
                <w:szCs w:val="20"/>
              </w:rPr>
              <w:t>0</w:t>
            </w:r>
            <w:r w:rsidRPr="009634A6">
              <w:rPr>
                <w:rFonts w:ascii="Times" w:hAnsi="Times"/>
                <w:color w:val="000000"/>
                <w:sz w:val="20"/>
                <w:szCs w:val="20"/>
              </w:rPr>
              <w:t xml:space="preserve"> </w:t>
            </w:r>
            <w:r w:rsidRPr="009634A6">
              <w:rPr>
                <w:rFonts w:ascii="Symbol" w:eastAsia="Symbol" w:hAnsi="Symbol" w:cs="Symbol"/>
                <w:sz w:val="20"/>
                <w:szCs w:val="20"/>
              </w:rPr>
              <w:t></w:t>
            </w:r>
            <w:r w:rsidRPr="009634A6">
              <w:rPr>
                <w:rFonts w:ascii="Times" w:hAnsi="Times"/>
                <w:color w:val="000000"/>
                <w:sz w:val="20"/>
                <w:szCs w:val="20"/>
              </w:rPr>
              <w:t xml:space="preserve"> 0.8</w:t>
            </w:r>
          </w:p>
        </w:tc>
        <w:tc>
          <w:tcPr>
            <w:tcW w:w="681" w:type="pct"/>
            <w:tcBorders>
              <w:top w:val="nil"/>
              <w:bottom w:val="nil"/>
            </w:tcBorders>
            <w:vAlign w:val="bottom"/>
          </w:tcPr>
          <w:p w14:paraId="6180BE86" w14:textId="77777777" w:rsidR="009C0516" w:rsidRPr="009634A6" w:rsidRDefault="009C0516" w:rsidP="009F59ED">
            <w:pPr>
              <w:jc w:val="center"/>
              <w:rPr>
                <w:rFonts w:ascii="Times" w:hAnsi="Times"/>
                <w:color w:val="000000"/>
                <w:sz w:val="20"/>
                <w:szCs w:val="20"/>
              </w:rPr>
            </w:pPr>
            <w:r w:rsidRPr="009634A6">
              <w:rPr>
                <w:rFonts w:ascii="Times" w:hAnsi="Times"/>
                <w:color w:val="000000"/>
                <w:sz w:val="20"/>
                <w:szCs w:val="20"/>
              </w:rPr>
              <w:t>1.</w:t>
            </w:r>
            <w:r>
              <w:rPr>
                <w:rFonts w:ascii="Times" w:hAnsi="Times"/>
                <w:color w:val="000000"/>
                <w:sz w:val="20"/>
                <w:szCs w:val="20"/>
              </w:rPr>
              <w:t>0</w:t>
            </w:r>
            <w:r w:rsidRPr="009634A6">
              <w:rPr>
                <w:rFonts w:ascii="Times" w:hAnsi="Times"/>
                <w:color w:val="000000"/>
                <w:sz w:val="20"/>
                <w:szCs w:val="20"/>
              </w:rPr>
              <w:t xml:space="preserve"> </w:t>
            </w:r>
            <w:r w:rsidRPr="009634A6">
              <w:rPr>
                <w:rFonts w:ascii="Symbol" w:eastAsia="Symbol" w:hAnsi="Symbol" w:cs="Symbol"/>
                <w:sz w:val="20"/>
                <w:szCs w:val="20"/>
              </w:rPr>
              <w:t></w:t>
            </w:r>
            <w:r w:rsidRPr="009634A6">
              <w:rPr>
                <w:rFonts w:ascii="Times" w:hAnsi="Times"/>
                <w:color w:val="000000"/>
                <w:sz w:val="20"/>
                <w:szCs w:val="20"/>
              </w:rPr>
              <w:t xml:space="preserve"> 0.8</w:t>
            </w:r>
          </w:p>
        </w:tc>
        <w:tc>
          <w:tcPr>
            <w:tcW w:w="681" w:type="pct"/>
            <w:tcBorders>
              <w:top w:val="nil"/>
              <w:bottom w:val="nil"/>
            </w:tcBorders>
            <w:vAlign w:val="bottom"/>
          </w:tcPr>
          <w:p w14:paraId="2319F62B" w14:textId="77777777" w:rsidR="009C0516" w:rsidRPr="009634A6" w:rsidRDefault="009C0516" w:rsidP="009F59ED">
            <w:pPr>
              <w:jc w:val="center"/>
              <w:rPr>
                <w:rFonts w:ascii="Times" w:hAnsi="Times"/>
                <w:color w:val="000000"/>
                <w:sz w:val="20"/>
                <w:szCs w:val="20"/>
              </w:rPr>
            </w:pPr>
            <w:r w:rsidRPr="009634A6">
              <w:rPr>
                <w:rFonts w:ascii="Times" w:hAnsi="Times"/>
                <w:color w:val="000000"/>
                <w:sz w:val="20"/>
                <w:szCs w:val="20"/>
              </w:rPr>
              <w:t>1.</w:t>
            </w:r>
            <w:r>
              <w:rPr>
                <w:rFonts w:ascii="Times" w:hAnsi="Times"/>
                <w:color w:val="000000"/>
                <w:sz w:val="20"/>
                <w:szCs w:val="20"/>
              </w:rPr>
              <w:t>2</w:t>
            </w:r>
            <w:r w:rsidRPr="009634A6">
              <w:rPr>
                <w:rFonts w:ascii="Times" w:hAnsi="Times"/>
                <w:color w:val="000000"/>
                <w:sz w:val="20"/>
                <w:szCs w:val="20"/>
              </w:rPr>
              <w:t xml:space="preserve"> </w:t>
            </w:r>
            <w:r w:rsidRPr="009634A6">
              <w:rPr>
                <w:rFonts w:ascii="Symbol" w:eastAsia="Symbol" w:hAnsi="Symbol" w:cs="Symbol"/>
                <w:sz w:val="20"/>
                <w:szCs w:val="20"/>
              </w:rPr>
              <w:t></w:t>
            </w:r>
            <w:r w:rsidRPr="009634A6">
              <w:rPr>
                <w:rFonts w:ascii="Times" w:hAnsi="Times"/>
                <w:color w:val="000000"/>
                <w:sz w:val="20"/>
                <w:szCs w:val="20"/>
              </w:rPr>
              <w:t xml:space="preserve"> </w:t>
            </w:r>
            <w:r>
              <w:rPr>
                <w:rFonts w:ascii="Times" w:hAnsi="Times"/>
                <w:color w:val="000000"/>
                <w:sz w:val="20"/>
                <w:szCs w:val="20"/>
              </w:rPr>
              <w:t>1</w:t>
            </w:r>
            <w:r w:rsidRPr="009634A6">
              <w:rPr>
                <w:rFonts w:ascii="Times" w:hAnsi="Times"/>
                <w:color w:val="000000"/>
                <w:sz w:val="20"/>
                <w:szCs w:val="20"/>
              </w:rPr>
              <w:t>.</w:t>
            </w:r>
            <w:r>
              <w:rPr>
                <w:rFonts w:ascii="Times" w:hAnsi="Times"/>
                <w:color w:val="000000"/>
                <w:sz w:val="20"/>
                <w:szCs w:val="20"/>
              </w:rPr>
              <w:t>0</w:t>
            </w:r>
          </w:p>
        </w:tc>
        <w:tc>
          <w:tcPr>
            <w:tcW w:w="681" w:type="pct"/>
            <w:tcBorders>
              <w:top w:val="nil"/>
              <w:bottom w:val="nil"/>
              <w:right w:val="nil"/>
            </w:tcBorders>
            <w:vAlign w:val="bottom"/>
          </w:tcPr>
          <w:p w14:paraId="3605A125" w14:textId="77777777" w:rsidR="009C0516" w:rsidRPr="009634A6" w:rsidRDefault="009C0516" w:rsidP="009F59ED">
            <w:pPr>
              <w:jc w:val="center"/>
              <w:rPr>
                <w:rFonts w:ascii="Times" w:hAnsi="Times"/>
                <w:color w:val="000000"/>
                <w:sz w:val="20"/>
                <w:szCs w:val="20"/>
              </w:rPr>
            </w:pPr>
            <w:r w:rsidRPr="009634A6">
              <w:rPr>
                <w:rFonts w:ascii="Times" w:hAnsi="Times"/>
                <w:color w:val="000000"/>
                <w:sz w:val="20"/>
                <w:szCs w:val="20"/>
              </w:rPr>
              <w:t>1.</w:t>
            </w:r>
            <w:r>
              <w:rPr>
                <w:rFonts w:ascii="Times" w:hAnsi="Times"/>
                <w:color w:val="000000"/>
                <w:sz w:val="20"/>
                <w:szCs w:val="20"/>
              </w:rPr>
              <w:t>2</w:t>
            </w:r>
            <w:r w:rsidRPr="009634A6">
              <w:rPr>
                <w:rFonts w:ascii="Times" w:hAnsi="Times"/>
                <w:color w:val="000000"/>
                <w:sz w:val="20"/>
                <w:szCs w:val="20"/>
              </w:rPr>
              <w:t xml:space="preserve"> </w:t>
            </w:r>
            <w:r w:rsidRPr="009634A6">
              <w:rPr>
                <w:rFonts w:ascii="Symbol" w:eastAsia="Symbol" w:hAnsi="Symbol" w:cs="Symbol"/>
                <w:sz w:val="20"/>
                <w:szCs w:val="20"/>
              </w:rPr>
              <w:t></w:t>
            </w:r>
            <w:r w:rsidRPr="009634A6">
              <w:rPr>
                <w:rFonts w:ascii="Times" w:hAnsi="Times"/>
                <w:color w:val="000000"/>
                <w:sz w:val="20"/>
                <w:szCs w:val="20"/>
              </w:rPr>
              <w:t xml:space="preserve"> </w:t>
            </w:r>
            <w:r>
              <w:rPr>
                <w:rFonts w:ascii="Times" w:hAnsi="Times"/>
                <w:color w:val="000000"/>
                <w:sz w:val="20"/>
                <w:szCs w:val="20"/>
              </w:rPr>
              <w:t>1</w:t>
            </w:r>
            <w:r w:rsidRPr="009634A6">
              <w:rPr>
                <w:rFonts w:ascii="Times" w:hAnsi="Times"/>
                <w:color w:val="000000"/>
                <w:sz w:val="20"/>
                <w:szCs w:val="20"/>
              </w:rPr>
              <w:t>.</w:t>
            </w:r>
            <w:r>
              <w:rPr>
                <w:rFonts w:ascii="Times" w:hAnsi="Times"/>
                <w:color w:val="000000"/>
                <w:sz w:val="20"/>
                <w:szCs w:val="20"/>
              </w:rPr>
              <w:t>0</w:t>
            </w:r>
          </w:p>
        </w:tc>
        <w:tc>
          <w:tcPr>
            <w:tcW w:w="678" w:type="pct"/>
            <w:tcBorders>
              <w:top w:val="nil"/>
              <w:bottom w:val="nil"/>
              <w:right w:val="nil"/>
            </w:tcBorders>
            <w:vAlign w:val="bottom"/>
          </w:tcPr>
          <w:p w14:paraId="1103D3E6" w14:textId="77777777" w:rsidR="009C0516" w:rsidRPr="009634A6" w:rsidRDefault="009C0516" w:rsidP="009F59ED">
            <w:pPr>
              <w:jc w:val="center"/>
              <w:rPr>
                <w:rFonts w:ascii="Times" w:hAnsi="Times"/>
                <w:color w:val="000000"/>
                <w:sz w:val="20"/>
                <w:szCs w:val="20"/>
              </w:rPr>
            </w:pPr>
            <w:r w:rsidRPr="009634A6">
              <w:rPr>
                <w:rFonts w:ascii="Times" w:hAnsi="Times"/>
                <w:color w:val="000000"/>
                <w:sz w:val="20"/>
                <w:szCs w:val="20"/>
              </w:rPr>
              <w:t>1.</w:t>
            </w:r>
            <w:r>
              <w:rPr>
                <w:rFonts w:ascii="Times" w:hAnsi="Times"/>
                <w:color w:val="000000"/>
                <w:sz w:val="20"/>
                <w:szCs w:val="20"/>
              </w:rPr>
              <w:t>0</w:t>
            </w:r>
            <w:r w:rsidRPr="009634A6">
              <w:rPr>
                <w:rFonts w:ascii="Times" w:hAnsi="Times"/>
                <w:color w:val="000000"/>
                <w:sz w:val="20"/>
                <w:szCs w:val="20"/>
              </w:rPr>
              <w:t xml:space="preserve"> </w:t>
            </w:r>
            <w:r w:rsidRPr="009634A6">
              <w:rPr>
                <w:rFonts w:ascii="Symbol" w:eastAsia="Symbol" w:hAnsi="Symbol" w:cs="Symbol"/>
                <w:sz w:val="20"/>
                <w:szCs w:val="20"/>
              </w:rPr>
              <w:t></w:t>
            </w:r>
            <w:r w:rsidRPr="009634A6">
              <w:rPr>
                <w:rFonts w:ascii="Times" w:hAnsi="Times"/>
                <w:color w:val="000000"/>
                <w:sz w:val="20"/>
                <w:szCs w:val="20"/>
              </w:rPr>
              <w:t xml:space="preserve"> 0</w:t>
            </w:r>
            <w:r>
              <w:rPr>
                <w:rFonts w:ascii="Times" w:hAnsi="Times"/>
                <w:color w:val="000000"/>
                <w:sz w:val="20"/>
                <w:szCs w:val="20"/>
              </w:rPr>
              <w:t>.5</w:t>
            </w:r>
          </w:p>
        </w:tc>
      </w:tr>
      <w:tr w:rsidR="009C0516" w:rsidRPr="009634A6" w14:paraId="05C47A87" w14:textId="77777777" w:rsidTr="009F59ED">
        <w:trPr>
          <w:trHeight w:val="83"/>
        </w:trPr>
        <w:tc>
          <w:tcPr>
            <w:tcW w:w="1598" w:type="pct"/>
            <w:tcBorders>
              <w:top w:val="nil"/>
              <w:left w:val="nil"/>
              <w:bottom w:val="nil"/>
            </w:tcBorders>
            <w:noWrap/>
          </w:tcPr>
          <w:p w14:paraId="16D8F467" w14:textId="77777777" w:rsidR="009C0516" w:rsidRPr="009634A6" w:rsidRDefault="009C0516" w:rsidP="009F59ED">
            <w:pPr>
              <w:rPr>
                <w:rFonts w:ascii="Times" w:hAnsi="Times"/>
                <w:sz w:val="20"/>
                <w:szCs w:val="20"/>
              </w:rPr>
            </w:pPr>
            <w:r w:rsidRPr="009634A6">
              <w:rPr>
                <w:rFonts w:ascii="Times" w:hAnsi="Times"/>
                <w:sz w:val="20"/>
                <w:szCs w:val="20"/>
              </w:rPr>
              <w:t>Sodium (</w:t>
            </w:r>
            <w:proofErr w:type="spellStart"/>
            <w:r w:rsidRPr="009634A6">
              <w:rPr>
                <w:rFonts w:ascii="Times" w:hAnsi="Times"/>
                <w:sz w:val="20"/>
                <w:szCs w:val="20"/>
              </w:rPr>
              <w:t>mEq</w:t>
            </w:r>
            <w:proofErr w:type="spellEnd"/>
            <w:r w:rsidRPr="009634A6">
              <w:rPr>
                <w:rFonts w:ascii="Times" w:hAnsi="Times"/>
                <w:sz w:val="20"/>
                <w:szCs w:val="20"/>
              </w:rPr>
              <w:t>/L)</w:t>
            </w:r>
          </w:p>
        </w:tc>
        <w:tc>
          <w:tcPr>
            <w:tcW w:w="681" w:type="pct"/>
            <w:tcBorders>
              <w:top w:val="nil"/>
              <w:bottom w:val="nil"/>
            </w:tcBorders>
            <w:noWrap/>
            <w:vAlign w:val="bottom"/>
          </w:tcPr>
          <w:p w14:paraId="1C24C014" w14:textId="2D1017E7" w:rsidR="009C0516" w:rsidRPr="009634A6" w:rsidRDefault="009C0516" w:rsidP="009F59ED">
            <w:pPr>
              <w:jc w:val="center"/>
              <w:rPr>
                <w:rFonts w:ascii="Times" w:hAnsi="Times"/>
                <w:color w:val="222222"/>
                <w:sz w:val="20"/>
                <w:szCs w:val="20"/>
              </w:rPr>
            </w:pPr>
            <w:r w:rsidRPr="009634A6">
              <w:rPr>
                <w:rFonts w:ascii="Times" w:hAnsi="Times"/>
                <w:color w:val="000000"/>
                <w:sz w:val="20"/>
                <w:szCs w:val="20"/>
              </w:rPr>
              <w:t>14</w:t>
            </w:r>
            <w:r w:rsidR="00B61052">
              <w:rPr>
                <w:rFonts w:ascii="Times" w:hAnsi="Times"/>
                <w:color w:val="000000"/>
                <w:sz w:val="20"/>
                <w:szCs w:val="20"/>
              </w:rPr>
              <w:t>2</w:t>
            </w:r>
            <w:r w:rsidRPr="009634A6">
              <w:rPr>
                <w:rFonts w:ascii="Times" w:hAnsi="Times"/>
                <w:color w:val="000000"/>
                <w:sz w:val="20"/>
                <w:szCs w:val="20"/>
              </w:rPr>
              <w:t xml:space="preserve"> </w:t>
            </w:r>
            <w:r w:rsidRPr="009634A6">
              <w:rPr>
                <w:rFonts w:ascii="Symbol" w:eastAsia="Symbol" w:hAnsi="Symbol" w:cs="Symbol"/>
                <w:sz w:val="20"/>
                <w:szCs w:val="20"/>
              </w:rPr>
              <w:t></w:t>
            </w:r>
            <w:r w:rsidRPr="009634A6">
              <w:rPr>
                <w:rFonts w:ascii="Times" w:hAnsi="Times"/>
                <w:color w:val="000000"/>
                <w:sz w:val="20"/>
                <w:szCs w:val="20"/>
              </w:rPr>
              <w:t xml:space="preserve"> </w:t>
            </w:r>
            <w:r w:rsidR="00B61052">
              <w:rPr>
                <w:rFonts w:ascii="Times" w:hAnsi="Times"/>
                <w:color w:val="000000"/>
                <w:sz w:val="20"/>
                <w:szCs w:val="20"/>
              </w:rPr>
              <w:t>7</w:t>
            </w:r>
          </w:p>
        </w:tc>
        <w:tc>
          <w:tcPr>
            <w:tcW w:w="681" w:type="pct"/>
            <w:tcBorders>
              <w:top w:val="nil"/>
              <w:bottom w:val="nil"/>
            </w:tcBorders>
            <w:vAlign w:val="bottom"/>
          </w:tcPr>
          <w:p w14:paraId="48E97CA2" w14:textId="56E3499E" w:rsidR="009C0516" w:rsidRPr="009634A6" w:rsidRDefault="009C0516" w:rsidP="009F59ED">
            <w:pPr>
              <w:jc w:val="center"/>
              <w:rPr>
                <w:rFonts w:ascii="Times" w:hAnsi="Times"/>
                <w:color w:val="000000"/>
                <w:sz w:val="20"/>
                <w:szCs w:val="20"/>
              </w:rPr>
            </w:pPr>
            <w:r w:rsidRPr="009634A6">
              <w:rPr>
                <w:rFonts w:ascii="Times" w:hAnsi="Times"/>
                <w:color w:val="000000"/>
                <w:sz w:val="20"/>
                <w:szCs w:val="20"/>
              </w:rPr>
              <w:t>14</w:t>
            </w:r>
            <w:r w:rsidR="00B61052">
              <w:rPr>
                <w:rFonts w:ascii="Times" w:hAnsi="Times"/>
                <w:color w:val="000000"/>
                <w:sz w:val="20"/>
                <w:szCs w:val="20"/>
              </w:rPr>
              <w:t>2</w:t>
            </w:r>
            <w:r w:rsidRPr="009634A6">
              <w:rPr>
                <w:rFonts w:ascii="Times" w:hAnsi="Times"/>
                <w:color w:val="000000"/>
                <w:sz w:val="20"/>
                <w:szCs w:val="20"/>
              </w:rPr>
              <w:t xml:space="preserve"> </w:t>
            </w:r>
            <w:r w:rsidRPr="009634A6">
              <w:rPr>
                <w:rFonts w:ascii="Symbol" w:eastAsia="Symbol" w:hAnsi="Symbol" w:cs="Symbol"/>
                <w:sz w:val="20"/>
                <w:szCs w:val="20"/>
              </w:rPr>
              <w:t></w:t>
            </w:r>
            <w:r w:rsidRPr="009634A6">
              <w:rPr>
                <w:rFonts w:ascii="Times" w:hAnsi="Times"/>
                <w:color w:val="000000"/>
                <w:sz w:val="20"/>
                <w:szCs w:val="20"/>
              </w:rPr>
              <w:t xml:space="preserve"> </w:t>
            </w:r>
            <w:r w:rsidR="00B61052">
              <w:rPr>
                <w:rFonts w:ascii="Times" w:hAnsi="Times"/>
                <w:color w:val="000000"/>
                <w:sz w:val="20"/>
                <w:szCs w:val="20"/>
              </w:rPr>
              <w:t>7</w:t>
            </w:r>
          </w:p>
        </w:tc>
        <w:tc>
          <w:tcPr>
            <w:tcW w:w="681" w:type="pct"/>
            <w:tcBorders>
              <w:top w:val="nil"/>
              <w:bottom w:val="nil"/>
            </w:tcBorders>
            <w:vAlign w:val="bottom"/>
          </w:tcPr>
          <w:p w14:paraId="405F23A0" w14:textId="1C530A99" w:rsidR="009C0516" w:rsidRPr="009634A6" w:rsidRDefault="009C0516" w:rsidP="009F59ED">
            <w:pPr>
              <w:jc w:val="center"/>
              <w:rPr>
                <w:rFonts w:ascii="Times" w:hAnsi="Times"/>
                <w:color w:val="000000"/>
                <w:sz w:val="20"/>
                <w:szCs w:val="20"/>
              </w:rPr>
            </w:pPr>
            <w:r w:rsidRPr="009634A6">
              <w:rPr>
                <w:rFonts w:ascii="Times" w:hAnsi="Times"/>
                <w:color w:val="000000"/>
                <w:sz w:val="20"/>
                <w:szCs w:val="20"/>
              </w:rPr>
              <w:t>14</w:t>
            </w:r>
            <w:r w:rsidR="00B61052">
              <w:rPr>
                <w:rFonts w:ascii="Times" w:hAnsi="Times"/>
                <w:color w:val="000000"/>
                <w:sz w:val="20"/>
                <w:szCs w:val="20"/>
              </w:rPr>
              <w:t>2</w:t>
            </w:r>
            <w:r w:rsidRPr="009634A6">
              <w:rPr>
                <w:rFonts w:ascii="Times" w:hAnsi="Times"/>
                <w:color w:val="000000"/>
                <w:sz w:val="20"/>
                <w:szCs w:val="20"/>
              </w:rPr>
              <w:t xml:space="preserve"> </w:t>
            </w:r>
            <w:r w:rsidRPr="009634A6">
              <w:rPr>
                <w:rFonts w:ascii="Symbol" w:eastAsia="Symbol" w:hAnsi="Symbol" w:cs="Symbol"/>
                <w:sz w:val="20"/>
                <w:szCs w:val="20"/>
              </w:rPr>
              <w:t></w:t>
            </w:r>
            <w:r w:rsidRPr="009634A6">
              <w:rPr>
                <w:rFonts w:ascii="Times" w:hAnsi="Times"/>
                <w:color w:val="000000"/>
                <w:sz w:val="20"/>
                <w:szCs w:val="20"/>
              </w:rPr>
              <w:t xml:space="preserve"> </w:t>
            </w:r>
            <w:r>
              <w:rPr>
                <w:rFonts w:ascii="Times" w:hAnsi="Times"/>
                <w:color w:val="000000"/>
                <w:sz w:val="20"/>
                <w:szCs w:val="20"/>
              </w:rPr>
              <w:t>6</w:t>
            </w:r>
          </w:p>
        </w:tc>
        <w:tc>
          <w:tcPr>
            <w:tcW w:w="681" w:type="pct"/>
            <w:tcBorders>
              <w:top w:val="nil"/>
              <w:bottom w:val="nil"/>
              <w:right w:val="nil"/>
            </w:tcBorders>
            <w:vAlign w:val="bottom"/>
          </w:tcPr>
          <w:p w14:paraId="1CE683A0" w14:textId="03C9FCB2" w:rsidR="009C0516" w:rsidRPr="009634A6" w:rsidRDefault="009C0516" w:rsidP="009F59ED">
            <w:pPr>
              <w:jc w:val="center"/>
              <w:rPr>
                <w:rFonts w:ascii="Times" w:hAnsi="Times"/>
                <w:color w:val="000000"/>
                <w:sz w:val="20"/>
                <w:szCs w:val="20"/>
              </w:rPr>
            </w:pPr>
            <w:r w:rsidRPr="009634A6">
              <w:rPr>
                <w:rFonts w:ascii="Times" w:hAnsi="Times"/>
                <w:color w:val="000000"/>
                <w:sz w:val="20"/>
                <w:szCs w:val="20"/>
              </w:rPr>
              <w:t>14</w:t>
            </w:r>
            <w:r>
              <w:rPr>
                <w:rFonts w:ascii="Times" w:hAnsi="Times"/>
                <w:color w:val="000000"/>
                <w:sz w:val="20"/>
                <w:szCs w:val="20"/>
              </w:rPr>
              <w:t>2</w:t>
            </w:r>
            <w:r w:rsidRPr="009634A6">
              <w:rPr>
                <w:rFonts w:ascii="Times" w:hAnsi="Times"/>
                <w:color w:val="000000"/>
                <w:sz w:val="20"/>
                <w:szCs w:val="20"/>
              </w:rPr>
              <w:t xml:space="preserve"> </w:t>
            </w:r>
            <w:r w:rsidRPr="009634A6">
              <w:rPr>
                <w:rFonts w:ascii="Symbol" w:eastAsia="Symbol" w:hAnsi="Symbol" w:cs="Symbol"/>
                <w:sz w:val="20"/>
                <w:szCs w:val="20"/>
              </w:rPr>
              <w:t></w:t>
            </w:r>
            <w:r w:rsidRPr="009634A6">
              <w:rPr>
                <w:rFonts w:ascii="Times" w:hAnsi="Times"/>
                <w:color w:val="000000"/>
                <w:sz w:val="20"/>
                <w:szCs w:val="20"/>
              </w:rPr>
              <w:t xml:space="preserve"> </w:t>
            </w:r>
            <w:r>
              <w:rPr>
                <w:rFonts w:ascii="Times" w:hAnsi="Times"/>
                <w:color w:val="000000"/>
                <w:sz w:val="20"/>
                <w:szCs w:val="20"/>
              </w:rPr>
              <w:t>7</w:t>
            </w:r>
          </w:p>
        </w:tc>
        <w:tc>
          <w:tcPr>
            <w:tcW w:w="678" w:type="pct"/>
            <w:tcBorders>
              <w:top w:val="nil"/>
              <w:bottom w:val="nil"/>
              <w:right w:val="nil"/>
            </w:tcBorders>
            <w:vAlign w:val="bottom"/>
          </w:tcPr>
          <w:p w14:paraId="52544413" w14:textId="11C1C681" w:rsidR="009C0516" w:rsidRPr="009634A6" w:rsidRDefault="009C0516" w:rsidP="009F59ED">
            <w:pPr>
              <w:jc w:val="center"/>
              <w:rPr>
                <w:rFonts w:ascii="Times" w:hAnsi="Times"/>
                <w:color w:val="000000"/>
                <w:sz w:val="20"/>
                <w:szCs w:val="20"/>
              </w:rPr>
            </w:pPr>
            <w:r w:rsidRPr="009634A6">
              <w:rPr>
                <w:rFonts w:ascii="Times" w:hAnsi="Times"/>
                <w:color w:val="000000"/>
                <w:sz w:val="20"/>
                <w:szCs w:val="20"/>
              </w:rPr>
              <w:t>14</w:t>
            </w:r>
            <w:r w:rsidR="00B61052">
              <w:rPr>
                <w:rFonts w:ascii="Times" w:hAnsi="Times"/>
                <w:color w:val="000000"/>
                <w:sz w:val="20"/>
                <w:szCs w:val="20"/>
              </w:rPr>
              <w:t>3</w:t>
            </w:r>
            <w:r w:rsidRPr="009634A6">
              <w:rPr>
                <w:rFonts w:ascii="Times" w:hAnsi="Times"/>
                <w:color w:val="000000"/>
                <w:sz w:val="20"/>
                <w:szCs w:val="20"/>
              </w:rPr>
              <w:t xml:space="preserve"> </w:t>
            </w:r>
            <w:r w:rsidRPr="009634A6">
              <w:rPr>
                <w:rFonts w:ascii="Symbol" w:eastAsia="Symbol" w:hAnsi="Symbol" w:cs="Symbol"/>
                <w:sz w:val="20"/>
                <w:szCs w:val="20"/>
              </w:rPr>
              <w:t></w:t>
            </w:r>
            <w:r w:rsidRPr="009634A6">
              <w:rPr>
                <w:rFonts w:ascii="Times" w:hAnsi="Times"/>
                <w:color w:val="000000"/>
                <w:sz w:val="20"/>
                <w:szCs w:val="20"/>
              </w:rPr>
              <w:t xml:space="preserve"> </w:t>
            </w:r>
            <w:r w:rsidR="00B61052">
              <w:rPr>
                <w:rFonts w:ascii="Times" w:hAnsi="Times"/>
                <w:color w:val="000000"/>
                <w:sz w:val="20"/>
                <w:szCs w:val="20"/>
              </w:rPr>
              <w:t>7</w:t>
            </w:r>
          </w:p>
        </w:tc>
      </w:tr>
      <w:tr w:rsidR="009C0516" w:rsidRPr="009634A6" w14:paraId="3BA396A0" w14:textId="77777777" w:rsidTr="009F59ED">
        <w:trPr>
          <w:trHeight w:val="88"/>
        </w:trPr>
        <w:tc>
          <w:tcPr>
            <w:tcW w:w="1598" w:type="pct"/>
            <w:tcBorders>
              <w:top w:val="single" w:sz="4" w:space="0" w:color="auto"/>
              <w:left w:val="nil"/>
              <w:bottom w:val="single" w:sz="4" w:space="0" w:color="auto"/>
            </w:tcBorders>
            <w:noWrap/>
          </w:tcPr>
          <w:p w14:paraId="07F1BFC3" w14:textId="77777777" w:rsidR="009C0516" w:rsidRPr="009634A6" w:rsidRDefault="009C0516" w:rsidP="009F59ED">
            <w:pPr>
              <w:rPr>
                <w:rFonts w:ascii="Times" w:hAnsi="Times"/>
                <w:b/>
                <w:bCs/>
                <w:sz w:val="20"/>
                <w:szCs w:val="20"/>
              </w:rPr>
            </w:pPr>
            <w:r w:rsidRPr="009634A6">
              <w:rPr>
                <w:rFonts w:ascii="Times" w:hAnsi="Times"/>
                <w:b/>
                <w:bCs/>
                <w:sz w:val="20"/>
                <w:szCs w:val="20"/>
              </w:rPr>
              <w:t>Vital Signs</w:t>
            </w:r>
          </w:p>
        </w:tc>
        <w:tc>
          <w:tcPr>
            <w:tcW w:w="681" w:type="pct"/>
            <w:tcBorders>
              <w:top w:val="single" w:sz="4" w:space="0" w:color="auto"/>
              <w:bottom w:val="single" w:sz="4" w:space="0" w:color="auto"/>
            </w:tcBorders>
            <w:noWrap/>
            <w:vAlign w:val="center"/>
          </w:tcPr>
          <w:p w14:paraId="60564533" w14:textId="77777777" w:rsidR="009C0516" w:rsidRPr="009634A6" w:rsidRDefault="009C0516" w:rsidP="009F59ED">
            <w:pPr>
              <w:jc w:val="center"/>
              <w:rPr>
                <w:rFonts w:ascii="Times" w:hAnsi="Times"/>
                <w:color w:val="222222"/>
                <w:sz w:val="20"/>
                <w:szCs w:val="20"/>
              </w:rPr>
            </w:pPr>
            <w:r w:rsidRPr="009634A6">
              <w:rPr>
                <w:rFonts w:ascii="Times" w:hAnsi="Times"/>
                <w:color w:val="222222"/>
                <w:sz w:val="20"/>
                <w:szCs w:val="20"/>
              </w:rPr>
              <w:t>N=166</w:t>
            </w:r>
          </w:p>
        </w:tc>
        <w:tc>
          <w:tcPr>
            <w:tcW w:w="681" w:type="pct"/>
            <w:tcBorders>
              <w:top w:val="single" w:sz="4" w:space="0" w:color="auto"/>
              <w:bottom w:val="single" w:sz="4" w:space="0" w:color="auto"/>
            </w:tcBorders>
            <w:vAlign w:val="center"/>
          </w:tcPr>
          <w:p w14:paraId="68A9998E" w14:textId="77777777" w:rsidR="009C0516" w:rsidRPr="009634A6" w:rsidRDefault="009C0516" w:rsidP="009F59ED">
            <w:pPr>
              <w:jc w:val="center"/>
              <w:rPr>
                <w:rFonts w:ascii="Times" w:hAnsi="Times"/>
                <w:color w:val="222222"/>
                <w:sz w:val="20"/>
                <w:szCs w:val="20"/>
              </w:rPr>
            </w:pPr>
            <w:r w:rsidRPr="009634A6">
              <w:rPr>
                <w:rFonts w:ascii="Times" w:hAnsi="Times"/>
                <w:color w:val="222222"/>
                <w:sz w:val="20"/>
                <w:szCs w:val="20"/>
              </w:rPr>
              <w:t>N=1</w:t>
            </w:r>
            <w:r>
              <w:rPr>
                <w:rFonts w:ascii="Times" w:hAnsi="Times"/>
                <w:color w:val="222222"/>
                <w:sz w:val="20"/>
                <w:szCs w:val="20"/>
              </w:rPr>
              <w:t>01</w:t>
            </w:r>
          </w:p>
        </w:tc>
        <w:tc>
          <w:tcPr>
            <w:tcW w:w="681" w:type="pct"/>
            <w:tcBorders>
              <w:top w:val="single" w:sz="4" w:space="0" w:color="auto"/>
              <w:bottom w:val="single" w:sz="4" w:space="0" w:color="auto"/>
            </w:tcBorders>
            <w:vAlign w:val="center"/>
          </w:tcPr>
          <w:p w14:paraId="4D74C93B" w14:textId="77777777" w:rsidR="009C0516" w:rsidRPr="009634A6" w:rsidRDefault="009C0516" w:rsidP="009F59ED">
            <w:pPr>
              <w:jc w:val="center"/>
              <w:rPr>
                <w:rFonts w:ascii="Times" w:hAnsi="Times"/>
                <w:color w:val="222222"/>
                <w:sz w:val="20"/>
                <w:szCs w:val="20"/>
              </w:rPr>
            </w:pPr>
            <w:r w:rsidRPr="009634A6">
              <w:rPr>
                <w:rFonts w:ascii="Times" w:hAnsi="Times"/>
                <w:color w:val="222222"/>
                <w:sz w:val="20"/>
                <w:szCs w:val="20"/>
              </w:rPr>
              <w:t>N=</w:t>
            </w:r>
            <w:r>
              <w:rPr>
                <w:rFonts w:ascii="Times" w:hAnsi="Times"/>
                <w:color w:val="222222"/>
                <w:sz w:val="20"/>
                <w:szCs w:val="20"/>
              </w:rPr>
              <w:t>65</w:t>
            </w:r>
          </w:p>
        </w:tc>
        <w:tc>
          <w:tcPr>
            <w:tcW w:w="681" w:type="pct"/>
            <w:tcBorders>
              <w:top w:val="single" w:sz="4" w:space="0" w:color="auto"/>
              <w:bottom w:val="single" w:sz="4" w:space="0" w:color="auto"/>
              <w:right w:val="nil"/>
            </w:tcBorders>
            <w:vAlign w:val="center"/>
          </w:tcPr>
          <w:p w14:paraId="1458C4D0" w14:textId="77777777" w:rsidR="009C0516" w:rsidRPr="009634A6" w:rsidRDefault="009C0516" w:rsidP="009F59ED">
            <w:pPr>
              <w:jc w:val="center"/>
              <w:rPr>
                <w:rFonts w:ascii="Times" w:hAnsi="Times"/>
                <w:color w:val="222222"/>
                <w:sz w:val="20"/>
                <w:szCs w:val="20"/>
              </w:rPr>
            </w:pPr>
            <w:r w:rsidRPr="009634A6">
              <w:rPr>
                <w:rFonts w:ascii="Times" w:hAnsi="Times"/>
                <w:color w:val="222222"/>
                <w:sz w:val="20"/>
                <w:szCs w:val="20"/>
              </w:rPr>
              <w:t>N=</w:t>
            </w:r>
            <w:r>
              <w:rPr>
                <w:rFonts w:ascii="Times" w:hAnsi="Times"/>
                <w:color w:val="222222"/>
                <w:sz w:val="20"/>
                <w:szCs w:val="20"/>
              </w:rPr>
              <w:t>4</w:t>
            </w:r>
            <w:r w:rsidRPr="009634A6">
              <w:rPr>
                <w:rFonts w:ascii="Times" w:hAnsi="Times"/>
                <w:color w:val="222222"/>
                <w:sz w:val="20"/>
                <w:szCs w:val="20"/>
              </w:rPr>
              <w:t>7</w:t>
            </w:r>
          </w:p>
        </w:tc>
        <w:tc>
          <w:tcPr>
            <w:tcW w:w="678" w:type="pct"/>
            <w:tcBorders>
              <w:top w:val="single" w:sz="4" w:space="0" w:color="auto"/>
              <w:bottom w:val="single" w:sz="4" w:space="0" w:color="auto"/>
              <w:right w:val="nil"/>
            </w:tcBorders>
          </w:tcPr>
          <w:p w14:paraId="2C831404" w14:textId="77777777" w:rsidR="009C0516" w:rsidRPr="009634A6" w:rsidRDefault="009C0516" w:rsidP="009F59ED">
            <w:pPr>
              <w:jc w:val="center"/>
              <w:rPr>
                <w:rFonts w:ascii="Times" w:hAnsi="Times"/>
                <w:color w:val="222222"/>
                <w:sz w:val="20"/>
                <w:szCs w:val="20"/>
              </w:rPr>
            </w:pPr>
            <w:r w:rsidRPr="009634A6">
              <w:rPr>
                <w:rFonts w:ascii="Times" w:hAnsi="Times"/>
                <w:color w:val="222222"/>
                <w:sz w:val="20"/>
                <w:szCs w:val="20"/>
              </w:rPr>
              <w:t>N=</w:t>
            </w:r>
            <w:r>
              <w:rPr>
                <w:rFonts w:ascii="Times" w:hAnsi="Times"/>
                <w:color w:val="222222"/>
                <w:sz w:val="20"/>
                <w:szCs w:val="20"/>
              </w:rPr>
              <w:t>3</w:t>
            </w:r>
            <w:r w:rsidRPr="009634A6">
              <w:rPr>
                <w:rFonts w:ascii="Times" w:hAnsi="Times"/>
                <w:color w:val="222222"/>
                <w:sz w:val="20"/>
                <w:szCs w:val="20"/>
              </w:rPr>
              <w:t>0</w:t>
            </w:r>
          </w:p>
        </w:tc>
      </w:tr>
      <w:tr w:rsidR="009C0516" w:rsidRPr="009634A6" w14:paraId="15C198D4" w14:textId="77777777" w:rsidTr="009F59ED">
        <w:trPr>
          <w:trHeight w:val="88"/>
        </w:trPr>
        <w:tc>
          <w:tcPr>
            <w:tcW w:w="1598" w:type="pct"/>
            <w:tcBorders>
              <w:top w:val="single" w:sz="4" w:space="0" w:color="auto"/>
              <w:left w:val="nil"/>
              <w:bottom w:val="nil"/>
            </w:tcBorders>
            <w:noWrap/>
          </w:tcPr>
          <w:p w14:paraId="0DD6424F" w14:textId="77777777" w:rsidR="009C0516" w:rsidRPr="009634A6" w:rsidRDefault="009C0516" w:rsidP="009F59ED">
            <w:pPr>
              <w:rPr>
                <w:rFonts w:ascii="Times" w:hAnsi="Times"/>
                <w:sz w:val="20"/>
                <w:szCs w:val="20"/>
              </w:rPr>
            </w:pPr>
            <w:r w:rsidRPr="009634A6">
              <w:rPr>
                <w:rFonts w:ascii="Times" w:hAnsi="Times"/>
                <w:sz w:val="20"/>
                <w:szCs w:val="20"/>
              </w:rPr>
              <w:t>Systolic Blood Pressure (mmHg)</w:t>
            </w:r>
          </w:p>
        </w:tc>
        <w:tc>
          <w:tcPr>
            <w:tcW w:w="681" w:type="pct"/>
            <w:tcBorders>
              <w:top w:val="single" w:sz="4" w:space="0" w:color="auto"/>
              <w:bottom w:val="nil"/>
            </w:tcBorders>
            <w:noWrap/>
            <w:vAlign w:val="center"/>
          </w:tcPr>
          <w:p w14:paraId="6FBA7D6E" w14:textId="7DC84721" w:rsidR="009C0516" w:rsidRPr="009634A6" w:rsidRDefault="009C0516" w:rsidP="009F59ED">
            <w:pPr>
              <w:jc w:val="center"/>
              <w:rPr>
                <w:rFonts w:ascii="Times" w:hAnsi="Times"/>
                <w:color w:val="222222"/>
                <w:sz w:val="20"/>
                <w:szCs w:val="20"/>
              </w:rPr>
            </w:pPr>
            <w:r w:rsidRPr="009634A6">
              <w:rPr>
                <w:rFonts w:ascii="Times" w:hAnsi="Times"/>
                <w:color w:val="222222"/>
                <w:sz w:val="20"/>
                <w:szCs w:val="20"/>
              </w:rPr>
              <w:t>13</w:t>
            </w:r>
            <w:r w:rsidR="00B61052">
              <w:rPr>
                <w:rFonts w:ascii="Times" w:hAnsi="Times"/>
                <w:color w:val="222222"/>
                <w:sz w:val="20"/>
                <w:szCs w:val="20"/>
              </w:rPr>
              <w:t>9</w:t>
            </w:r>
            <w:r w:rsidRPr="009634A6">
              <w:rPr>
                <w:rFonts w:ascii="Times" w:hAnsi="Times"/>
                <w:color w:val="222222"/>
                <w:sz w:val="20"/>
                <w:szCs w:val="20"/>
              </w:rPr>
              <w:t xml:space="preserve"> </w:t>
            </w:r>
            <w:r w:rsidRPr="009634A6">
              <w:rPr>
                <w:rFonts w:ascii="Symbol" w:eastAsia="Symbol" w:hAnsi="Symbol" w:cs="Symbol"/>
                <w:sz w:val="20"/>
                <w:szCs w:val="20"/>
              </w:rPr>
              <w:t></w:t>
            </w:r>
            <w:r w:rsidRPr="009634A6">
              <w:rPr>
                <w:rFonts w:ascii="Times" w:hAnsi="Times"/>
                <w:sz w:val="20"/>
                <w:szCs w:val="20"/>
              </w:rPr>
              <w:t xml:space="preserve"> </w:t>
            </w:r>
            <w:r w:rsidR="00B61052">
              <w:rPr>
                <w:rFonts w:ascii="Times" w:hAnsi="Times"/>
                <w:color w:val="222222"/>
                <w:sz w:val="20"/>
                <w:szCs w:val="20"/>
              </w:rPr>
              <w:t>25</w:t>
            </w:r>
          </w:p>
        </w:tc>
        <w:tc>
          <w:tcPr>
            <w:tcW w:w="681" w:type="pct"/>
            <w:tcBorders>
              <w:top w:val="single" w:sz="4" w:space="0" w:color="auto"/>
              <w:bottom w:val="nil"/>
            </w:tcBorders>
            <w:vAlign w:val="center"/>
          </w:tcPr>
          <w:p w14:paraId="606ACFA8" w14:textId="27E0EF85" w:rsidR="009C0516" w:rsidRPr="009634A6" w:rsidRDefault="009C0516" w:rsidP="009F59ED">
            <w:pPr>
              <w:jc w:val="center"/>
              <w:rPr>
                <w:rFonts w:ascii="Times" w:hAnsi="Times"/>
                <w:color w:val="222222"/>
                <w:sz w:val="20"/>
                <w:szCs w:val="20"/>
              </w:rPr>
            </w:pPr>
            <w:r w:rsidRPr="009634A6">
              <w:rPr>
                <w:rFonts w:ascii="Times" w:hAnsi="Times"/>
                <w:color w:val="222222"/>
                <w:sz w:val="20"/>
                <w:szCs w:val="20"/>
              </w:rPr>
              <w:t>13</w:t>
            </w:r>
            <w:r>
              <w:rPr>
                <w:rFonts w:ascii="Times" w:hAnsi="Times"/>
                <w:color w:val="222222"/>
                <w:sz w:val="20"/>
                <w:szCs w:val="20"/>
              </w:rPr>
              <w:t>8</w:t>
            </w:r>
            <w:r w:rsidRPr="009634A6">
              <w:rPr>
                <w:rFonts w:ascii="Times" w:hAnsi="Times"/>
                <w:color w:val="222222"/>
                <w:sz w:val="20"/>
                <w:szCs w:val="20"/>
              </w:rPr>
              <w:t xml:space="preserve"> </w:t>
            </w:r>
            <w:r w:rsidRPr="009634A6">
              <w:rPr>
                <w:rFonts w:ascii="Symbol" w:eastAsia="Symbol" w:hAnsi="Symbol" w:cs="Symbol"/>
                <w:sz w:val="20"/>
                <w:szCs w:val="20"/>
              </w:rPr>
              <w:t></w:t>
            </w:r>
            <w:r w:rsidRPr="009634A6">
              <w:rPr>
                <w:rFonts w:ascii="Times" w:hAnsi="Times"/>
                <w:sz w:val="20"/>
                <w:szCs w:val="20"/>
              </w:rPr>
              <w:t xml:space="preserve"> </w:t>
            </w:r>
            <w:r w:rsidRPr="009634A6">
              <w:rPr>
                <w:rFonts w:ascii="Times" w:hAnsi="Times"/>
                <w:color w:val="222222"/>
                <w:sz w:val="20"/>
                <w:szCs w:val="20"/>
              </w:rPr>
              <w:t>2</w:t>
            </w:r>
            <w:r>
              <w:rPr>
                <w:rFonts w:ascii="Times" w:hAnsi="Times"/>
                <w:color w:val="222222"/>
                <w:sz w:val="20"/>
                <w:szCs w:val="20"/>
              </w:rPr>
              <w:t>4</w:t>
            </w:r>
          </w:p>
        </w:tc>
        <w:tc>
          <w:tcPr>
            <w:tcW w:w="681" w:type="pct"/>
            <w:tcBorders>
              <w:top w:val="single" w:sz="4" w:space="0" w:color="auto"/>
              <w:bottom w:val="nil"/>
            </w:tcBorders>
            <w:vAlign w:val="center"/>
          </w:tcPr>
          <w:p w14:paraId="7CAD530B" w14:textId="6959D98E" w:rsidR="009C0516" w:rsidRPr="009634A6" w:rsidRDefault="009C0516" w:rsidP="009F59ED">
            <w:pPr>
              <w:jc w:val="center"/>
              <w:rPr>
                <w:rFonts w:ascii="Times" w:hAnsi="Times"/>
                <w:color w:val="222222"/>
                <w:sz w:val="20"/>
                <w:szCs w:val="20"/>
              </w:rPr>
            </w:pPr>
            <w:r w:rsidRPr="009634A6">
              <w:rPr>
                <w:rFonts w:ascii="Times" w:hAnsi="Times"/>
                <w:color w:val="222222"/>
                <w:sz w:val="20"/>
                <w:szCs w:val="20"/>
              </w:rPr>
              <w:t>1</w:t>
            </w:r>
            <w:r w:rsidR="00B61052">
              <w:rPr>
                <w:rFonts w:ascii="Times" w:hAnsi="Times"/>
                <w:color w:val="222222"/>
                <w:sz w:val="20"/>
                <w:szCs w:val="20"/>
              </w:rPr>
              <w:t>41</w:t>
            </w:r>
            <w:r w:rsidRPr="009634A6">
              <w:rPr>
                <w:rFonts w:ascii="Times" w:hAnsi="Times"/>
                <w:color w:val="222222"/>
                <w:sz w:val="20"/>
                <w:szCs w:val="20"/>
              </w:rPr>
              <w:t xml:space="preserve"> </w:t>
            </w:r>
            <w:r w:rsidRPr="009634A6">
              <w:rPr>
                <w:rFonts w:ascii="Symbol" w:eastAsia="Symbol" w:hAnsi="Symbol" w:cs="Symbol"/>
                <w:sz w:val="20"/>
                <w:szCs w:val="20"/>
              </w:rPr>
              <w:t></w:t>
            </w:r>
            <w:r w:rsidRPr="009634A6">
              <w:rPr>
                <w:rFonts w:ascii="Times" w:hAnsi="Times"/>
                <w:sz w:val="20"/>
                <w:szCs w:val="20"/>
              </w:rPr>
              <w:t xml:space="preserve"> </w:t>
            </w:r>
            <w:r w:rsidRPr="009634A6">
              <w:rPr>
                <w:rFonts w:ascii="Times" w:hAnsi="Times"/>
                <w:color w:val="222222"/>
                <w:sz w:val="20"/>
                <w:szCs w:val="20"/>
              </w:rPr>
              <w:t>2</w:t>
            </w:r>
            <w:r>
              <w:rPr>
                <w:rFonts w:ascii="Times" w:hAnsi="Times"/>
                <w:color w:val="222222"/>
                <w:sz w:val="20"/>
                <w:szCs w:val="20"/>
              </w:rPr>
              <w:t>7</w:t>
            </w:r>
          </w:p>
        </w:tc>
        <w:tc>
          <w:tcPr>
            <w:tcW w:w="681" w:type="pct"/>
            <w:tcBorders>
              <w:top w:val="single" w:sz="4" w:space="0" w:color="auto"/>
              <w:bottom w:val="nil"/>
              <w:right w:val="nil"/>
            </w:tcBorders>
            <w:vAlign w:val="center"/>
          </w:tcPr>
          <w:p w14:paraId="2057C63B" w14:textId="3181EF77" w:rsidR="009C0516" w:rsidRPr="009634A6" w:rsidRDefault="009C0516" w:rsidP="009F59ED">
            <w:pPr>
              <w:jc w:val="center"/>
              <w:rPr>
                <w:rFonts w:ascii="Times" w:hAnsi="Times"/>
                <w:color w:val="222222"/>
                <w:sz w:val="20"/>
                <w:szCs w:val="20"/>
              </w:rPr>
            </w:pPr>
            <w:r w:rsidRPr="009634A6">
              <w:rPr>
                <w:rFonts w:ascii="Times" w:hAnsi="Times"/>
                <w:color w:val="222222"/>
                <w:sz w:val="20"/>
                <w:szCs w:val="20"/>
              </w:rPr>
              <w:t>14</w:t>
            </w:r>
            <w:r>
              <w:rPr>
                <w:rFonts w:ascii="Times" w:hAnsi="Times"/>
                <w:color w:val="222222"/>
                <w:sz w:val="20"/>
                <w:szCs w:val="20"/>
              </w:rPr>
              <w:t>2</w:t>
            </w:r>
            <w:r w:rsidRPr="009634A6">
              <w:rPr>
                <w:rFonts w:ascii="Times" w:hAnsi="Times"/>
                <w:color w:val="222222"/>
                <w:sz w:val="20"/>
                <w:szCs w:val="20"/>
              </w:rPr>
              <w:t xml:space="preserve"> </w:t>
            </w:r>
            <w:r w:rsidRPr="009634A6">
              <w:rPr>
                <w:rFonts w:ascii="Symbol" w:eastAsia="Symbol" w:hAnsi="Symbol" w:cs="Symbol"/>
                <w:sz w:val="20"/>
                <w:szCs w:val="20"/>
              </w:rPr>
              <w:t></w:t>
            </w:r>
            <w:r w:rsidR="00B61052">
              <w:rPr>
                <w:rFonts w:ascii="Times" w:hAnsi="Times"/>
                <w:sz w:val="20"/>
                <w:szCs w:val="20"/>
              </w:rPr>
              <w:t xml:space="preserve"> 28</w:t>
            </w:r>
          </w:p>
        </w:tc>
        <w:tc>
          <w:tcPr>
            <w:tcW w:w="678" w:type="pct"/>
            <w:tcBorders>
              <w:top w:val="single" w:sz="4" w:space="0" w:color="auto"/>
              <w:bottom w:val="nil"/>
              <w:right w:val="nil"/>
            </w:tcBorders>
            <w:vAlign w:val="center"/>
          </w:tcPr>
          <w:p w14:paraId="625C9B60" w14:textId="088C2F71" w:rsidR="009C0516" w:rsidRPr="009634A6" w:rsidRDefault="009C0516" w:rsidP="009F59ED">
            <w:pPr>
              <w:jc w:val="center"/>
              <w:rPr>
                <w:rFonts w:ascii="Times" w:hAnsi="Times"/>
                <w:color w:val="222222"/>
                <w:sz w:val="20"/>
                <w:szCs w:val="20"/>
              </w:rPr>
            </w:pPr>
            <w:r w:rsidRPr="009634A6">
              <w:rPr>
                <w:rFonts w:ascii="Times" w:hAnsi="Times"/>
                <w:color w:val="222222"/>
                <w:sz w:val="20"/>
                <w:szCs w:val="20"/>
              </w:rPr>
              <w:t>14</w:t>
            </w:r>
            <w:r>
              <w:rPr>
                <w:rFonts w:ascii="Times" w:hAnsi="Times"/>
                <w:color w:val="222222"/>
                <w:sz w:val="20"/>
                <w:szCs w:val="20"/>
              </w:rPr>
              <w:t>3</w:t>
            </w:r>
            <w:r w:rsidRPr="009634A6">
              <w:rPr>
                <w:rFonts w:ascii="Times" w:hAnsi="Times"/>
                <w:color w:val="222222"/>
                <w:sz w:val="20"/>
                <w:szCs w:val="20"/>
              </w:rPr>
              <w:t xml:space="preserve"> </w:t>
            </w:r>
            <w:r w:rsidRPr="009634A6">
              <w:rPr>
                <w:rFonts w:ascii="Symbol" w:eastAsia="Symbol" w:hAnsi="Symbol" w:cs="Symbol"/>
                <w:sz w:val="20"/>
                <w:szCs w:val="20"/>
              </w:rPr>
              <w:t></w:t>
            </w:r>
            <w:r w:rsidRPr="009634A6">
              <w:rPr>
                <w:rFonts w:ascii="Times" w:hAnsi="Times"/>
                <w:sz w:val="20"/>
                <w:szCs w:val="20"/>
              </w:rPr>
              <w:t xml:space="preserve"> 2</w:t>
            </w:r>
            <w:r w:rsidR="00B61052">
              <w:rPr>
                <w:rFonts w:ascii="Times" w:hAnsi="Times"/>
                <w:sz w:val="20"/>
                <w:szCs w:val="20"/>
              </w:rPr>
              <w:t>5</w:t>
            </w:r>
          </w:p>
        </w:tc>
      </w:tr>
      <w:tr w:rsidR="009C0516" w:rsidRPr="009634A6" w14:paraId="2D810520" w14:textId="77777777" w:rsidTr="009F59ED">
        <w:trPr>
          <w:trHeight w:val="88"/>
        </w:trPr>
        <w:tc>
          <w:tcPr>
            <w:tcW w:w="1598" w:type="pct"/>
            <w:tcBorders>
              <w:top w:val="nil"/>
              <w:left w:val="nil"/>
              <w:bottom w:val="nil"/>
            </w:tcBorders>
            <w:noWrap/>
          </w:tcPr>
          <w:p w14:paraId="3F10C685" w14:textId="77777777" w:rsidR="009C0516" w:rsidRPr="009634A6" w:rsidRDefault="009C0516" w:rsidP="009F59ED">
            <w:pPr>
              <w:rPr>
                <w:rFonts w:ascii="Times" w:hAnsi="Times"/>
                <w:sz w:val="20"/>
                <w:szCs w:val="20"/>
              </w:rPr>
            </w:pPr>
            <w:r w:rsidRPr="009634A6">
              <w:rPr>
                <w:rFonts w:ascii="Times" w:hAnsi="Times"/>
                <w:sz w:val="20"/>
                <w:szCs w:val="20"/>
              </w:rPr>
              <w:t>Mean Arterial Pressure (mmHg)</w:t>
            </w:r>
          </w:p>
        </w:tc>
        <w:tc>
          <w:tcPr>
            <w:tcW w:w="681" w:type="pct"/>
            <w:tcBorders>
              <w:top w:val="nil"/>
              <w:bottom w:val="nil"/>
            </w:tcBorders>
            <w:noWrap/>
            <w:vAlign w:val="center"/>
          </w:tcPr>
          <w:p w14:paraId="019CBD6D" w14:textId="1FA797E0" w:rsidR="009C0516" w:rsidRPr="009634A6" w:rsidRDefault="009C0516" w:rsidP="009F59ED">
            <w:pPr>
              <w:jc w:val="center"/>
              <w:rPr>
                <w:rFonts w:ascii="Times" w:hAnsi="Times"/>
                <w:color w:val="222222"/>
                <w:sz w:val="20"/>
                <w:szCs w:val="20"/>
              </w:rPr>
            </w:pPr>
            <w:r w:rsidRPr="009634A6">
              <w:rPr>
                <w:rFonts w:ascii="Times" w:hAnsi="Times"/>
                <w:color w:val="222222"/>
                <w:sz w:val="20"/>
                <w:szCs w:val="20"/>
              </w:rPr>
              <w:t>9</w:t>
            </w:r>
            <w:r>
              <w:rPr>
                <w:rFonts w:ascii="Times" w:hAnsi="Times"/>
                <w:color w:val="222222"/>
                <w:sz w:val="20"/>
                <w:szCs w:val="20"/>
              </w:rPr>
              <w:t>4</w:t>
            </w:r>
            <w:r w:rsidRPr="009634A6">
              <w:rPr>
                <w:rFonts w:ascii="Times" w:hAnsi="Times"/>
                <w:color w:val="222222"/>
                <w:sz w:val="20"/>
                <w:szCs w:val="20"/>
              </w:rPr>
              <w:t xml:space="preserve"> </w:t>
            </w:r>
            <w:r w:rsidRPr="009634A6">
              <w:rPr>
                <w:rFonts w:ascii="Symbol" w:eastAsia="Symbol" w:hAnsi="Symbol" w:cs="Symbol"/>
                <w:sz w:val="20"/>
                <w:szCs w:val="20"/>
              </w:rPr>
              <w:t></w:t>
            </w:r>
            <w:r w:rsidRPr="009634A6">
              <w:rPr>
                <w:rFonts w:ascii="Times" w:hAnsi="Times"/>
                <w:sz w:val="20"/>
                <w:szCs w:val="20"/>
              </w:rPr>
              <w:t xml:space="preserve"> 16</w:t>
            </w:r>
          </w:p>
        </w:tc>
        <w:tc>
          <w:tcPr>
            <w:tcW w:w="681" w:type="pct"/>
            <w:tcBorders>
              <w:top w:val="nil"/>
              <w:bottom w:val="nil"/>
            </w:tcBorders>
            <w:vAlign w:val="center"/>
          </w:tcPr>
          <w:p w14:paraId="751BC1A8" w14:textId="2147A8D0" w:rsidR="009C0516" w:rsidRPr="009634A6" w:rsidRDefault="009C0516" w:rsidP="009F59ED">
            <w:pPr>
              <w:jc w:val="center"/>
              <w:rPr>
                <w:rFonts w:ascii="Times" w:hAnsi="Times"/>
                <w:color w:val="222222"/>
                <w:sz w:val="20"/>
                <w:szCs w:val="20"/>
              </w:rPr>
            </w:pPr>
            <w:r w:rsidRPr="009634A6">
              <w:rPr>
                <w:rFonts w:ascii="Times" w:hAnsi="Times"/>
                <w:color w:val="222222"/>
                <w:sz w:val="20"/>
                <w:szCs w:val="20"/>
              </w:rPr>
              <w:t>9</w:t>
            </w:r>
            <w:r w:rsidR="00B61052">
              <w:rPr>
                <w:rFonts w:ascii="Times" w:hAnsi="Times"/>
                <w:color w:val="222222"/>
                <w:sz w:val="20"/>
                <w:szCs w:val="20"/>
              </w:rPr>
              <w:t>4</w:t>
            </w:r>
            <w:r w:rsidRPr="009634A6">
              <w:rPr>
                <w:rFonts w:ascii="Times" w:hAnsi="Times"/>
                <w:color w:val="222222"/>
                <w:sz w:val="20"/>
                <w:szCs w:val="20"/>
              </w:rPr>
              <w:t xml:space="preserve"> </w:t>
            </w:r>
            <w:r w:rsidRPr="009634A6">
              <w:rPr>
                <w:rFonts w:ascii="Symbol" w:eastAsia="Symbol" w:hAnsi="Symbol" w:cs="Symbol"/>
                <w:sz w:val="20"/>
                <w:szCs w:val="20"/>
              </w:rPr>
              <w:t></w:t>
            </w:r>
            <w:r w:rsidRPr="009634A6">
              <w:rPr>
                <w:rFonts w:ascii="Times" w:hAnsi="Times"/>
                <w:sz w:val="20"/>
                <w:szCs w:val="20"/>
              </w:rPr>
              <w:t xml:space="preserve"> 1</w:t>
            </w:r>
            <w:r>
              <w:rPr>
                <w:rFonts w:ascii="Times" w:hAnsi="Times"/>
                <w:sz w:val="20"/>
                <w:szCs w:val="20"/>
              </w:rPr>
              <w:t>5</w:t>
            </w:r>
          </w:p>
        </w:tc>
        <w:tc>
          <w:tcPr>
            <w:tcW w:w="681" w:type="pct"/>
            <w:tcBorders>
              <w:top w:val="nil"/>
              <w:bottom w:val="nil"/>
            </w:tcBorders>
            <w:vAlign w:val="center"/>
          </w:tcPr>
          <w:p w14:paraId="44E139AD" w14:textId="23201724" w:rsidR="009C0516" w:rsidRPr="009634A6" w:rsidRDefault="009C0516" w:rsidP="009F59ED">
            <w:pPr>
              <w:jc w:val="center"/>
              <w:rPr>
                <w:rFonts w:ascii="Times" w:hAnsi="Times"/>
                <w:color w:val="222222"/>
                <w:sz w:val="20"/>
                <w:szCs w:val="20"/>
              </w:rPr>
            </w:pPr>
            <w:r w:rsidRPr="009634A6">
              <w:rPr>
                <w:rFonts w:ascii="Times" w:hAnsi="Times"/>
                <w:color w:val="222222"/>
                <w:sz w:val="20"/>
                <w:szCs w:val="20"/>
              </w:rPr>
              <w:t>9</w:t>
            </w:r>
            <w:r>
              <w:rPr>
                <w:rFonts w:ascii="Times" w:hAnsi="Times"/>
                <w:color w:val="222222"/>
                <w:sz w:val="20"/>
                <w:szCs w:val="20"/>
              </w:rPr>
              <w:t>6</w:t>
            </w:r>
            <w:r w:rsidRPr="009634A6">
              <w:rPr>
                <w:rFonts w:ascii="Times" w:hAnsi="Times"/>
                <w:color w:val="222222"/>
                <w:sz w:val="20"/>
                <w:szCs w:val="20"/>
              </w:rPr>
              <w:t xml:space="preserve"> </w:t>
            </w:r>
            <w:r w:rsidRPr="009634A6">
              <w:rPr>
                <w:rFonts w:ascii="Symbol" w:eastAsia="Symbol" w:hAnsi="Symbol" w:cs="Symbol"/>
                <w:sz w:val="20"/>
                <w:szCs w:val="20"/>
              </w:rPr>
              <w:t></w:t>
            </w:r>
            <w:r w:rsidRPr="009634A6">
              <w:rPr>
                <w:rFonts w:ascii="Times" w:hAnsi="Times"/>
                <w:sz w:val="20"/>
                <w:szCs w:val="20"/>
              </w:rPr>
              <w:t xml:space="preserve"> 1</w:t>
            </w:r>
            <w:r w:rsidR="00B61052">
              <w:rPr>
                <w:rFonts w:ascii="Times" w:hAnsi="Times"/>
                <w:sz w:val="20"/>
                <w:szCs w:val="20"/>
              </w:rPr>
              <w:t>9</w:t>
            </w:r>
          </w:p>
        </w:tc>
        <w:tc>
          <w:tcPr>
            <w:tcW w:w="681" w:type="pct"/>
            <w:tcBorders>
              <w:top w:val="nil"/>
              <w:bottom w:val="nil"/>
              <w:right w:val="nil"/>
            </w:tcBorders>
            <w:vAlign w:val="center"/>
          </w:tcPr>
          <w:p w14:paraId="0F6E7998" w14:textId="7A5A29B6" w:rsidR="009C0516" w:rsidRPr="009634A6" w:rsidRDefault="009C0516" w:rsidP="009F59ED">
            <w:pPr>
              <w:jc w:val="center"/>
              <w:rPr>
                <w:rFonts w:ascii="Times" w:hAnsi="Times"/>
                <w:color w:val="222222"/>
                <w:sz w:val="20"/>
                <w:szCs w:val="20"/>
              </w:rPr>
            </w:pPr>
            <w:r w:rsidRPr="009634A6">
              <w:rPr>
                <w:rFonts w:ascii="Times" w:hAnsi="Times"/>
                <w:color w:val="222222"/>
                <w:sz w:val="20"/>
                <w:szCs w:val="20"/>
              </w:rPr>
              <w:t>9</w:t>
            </w:r>
            <w:r w:rsidR="00B61052">
              <w:rPr>
                <w:rFonts w:ascii="Times" w:hAnsi="Times"/>
                <w:color w:val="222222"/>
                <w:sz w:val="20"/>
                <w:szCs w:val="20"/>
              </w:rPr>
              <w:t>8</w:t>
            </w:r>
            <w:r w:rsidRPr="009634A6">
              <w:rPr>
                <w:rFonts w:ascii="Times" w:hAnsi="Times"/>
                <w:color w:val="222222"/>
                <w:sz w:val="20"/>
                <w:szCs w:val="20"/>
              </w:rPr>
              <w:t xml:space="preserve"> </w:t>
            </w:r>
            <w:r w:rsidRPr="009634A6">
              <w:rPr>
                <w:rFonts w:ascii="Symbol" w:eastAsia="Symbol" w:hAnsi="Symbol" w:cs="Symbol"/>
                <w:sz w:val="20"/>
                <w:szCs w:val="20"/>
              </w:rPr>
              <w:t></w:t>
            </w:r>
            <w:r w:rsidR="00B61052">
              <w:rPr>
                <w:rFonts w:ascii="Times" w:hAnsi="Times"/>
                <w:sz w:val="20"/>
                <w:szCs w:val="20"/>
              </w:rPr>
              <w:t xml:space="preserve"> 19</w:t>
            </w:r>
          </w:p>
        </w:tc>
        <w:tc>
          <w:tcPr>
            <w:tcW w:w="678" w:type="pct"/>
            <w:tcBorders>
              <w:top w:val="nil"/>
              <w:bottom w:val="nil"/>
              <w:right w:val="nil"/>
            </w:tcBorders>
            <w:vAlign w:val="center"/>
          </w:tcPr>
          <w:p w14:paraId="1C3B643C" w14:textId="2CD317D3" w:rsidR="009C0516" w:rsidRPr="009634A6" w:rsidRDefault="00B61052" w:rsidP="009F59ED">
            <w:pPr>
              <w:jc w:val="center"/>
              <w:rPr>
                <w:rFonts w:ascii="Times" w:hAnsi="Times"/>
                <w:color w:val="222222"/>
                <w:sz w:val="20"/>
                <w:szCs w:val="20"/>
              </w:rPr>
            </w:pPr>
            <w:r>
              <w:rPr>
                <w:rFonts w:ascii="Times" w:hAnsi="Times"/>
                <w:color w:val="222222"/>
                <w:sz w:val="20"/>
                <w:szCs w:val="20"/>
              </w:rPr>
              <w:t>97</w:t>
            </w:r>
            <w:r w:rsidR="009C0516" w:rsidRPr="009634A6">
              <w:rPr>
                <w:rFonts w:ascii="Times" w:hAnsi="Times"/>
                <w:color w:val="222222"/>
                <w:sz w:val="20"/>
                <w:szCs w:val="20"/>
              </w:rPr>
              <w:t xml:space="preserve"> </w:t>
            </w:r>
            <w:r w:rsidR="009C0516" w:rsidRPr="009634A6">
              <w:rPr>
                <w:rFonts w:ascii="Symbol" w:eastAsia="Symbol" w:hAnsi="Symbol" w:cs="Symbol"/>
                <w:sz w:val="20"/>
                <w:szCs w:val="20"/>
              </w:rPr>
              <w:t></w:t>
            </w:r>
            <w:r w:rsidR="009C0516" w:rsidRPr="009634A6">
              <w:rPr>
                <w:rFonts w:ascii="Times" w:hAnsi="Times"/>
                <w:sz w:val="20"/>
                <w:szCs w:val="20"/>
              </w:rPr>
              <w:t xml:space="preserve"> 1</w:t>
            </w:r>
            <w:r w:rsidR="009C0516">
              <w:rPr>
                <w:rFonts w:ascii="Times" w:hAnsi="Times"/>
                <w:sz w:val="20"/>
                <w:szCs w:val="20"/>
              </w:rPr>
              <w:t>7</w:t>
            </w:r>
          </w:p>
        </w:tc>
      </w:tr>
      <w:tr w:rsidR="009C0516" w:rsidRPr="009634A6" w14:paraId="2906DC4E" w14:textId="77777777" w:rsidTr="009F59ED">
        <w:trPr>
          <w:trHeight w:val="117"/>
        </w:trPr>
        <w:tc>
          <w:tcPr>
            <w:tcW w:w="1598" w:type="pct"/>
            <w:tcBorders>
              <w:top w:val="nil"/>
              <w:left w:val="nil"/>
              <w:bottom w:val="nil"/>
            </w:tcBorders>
            <w:noWrap/>
          </w:tcPr>
          <w:p w14:paraId="49AE605C" w14:textId="77777777" w:rsidR="009C0516" w:rsidRPr="009634A6" w:rsidRDefault="009C0516" w:rsidP="009F59ED">
            <w:pPr>
              <w:rPr>
                <w:rFonts w:ascii="Times" w:hAnsi="Times"/>
                <w:sz w:val="20"/>
                <w:szCs w:val="20"/>
              </w:rPr>
            </w:pPr>
            <w:r w:rsidRPr="009634A6">
              <w:rPr>
                <w:rFonts w:ascii="Times" w:hAnsi="Times"/>
                <w:sz w:val="20"/>
                <w:szCs w:val="20"/>
              </w:rPr>
              <w:t>Pulse (beats per minute)</w:t>
            </w:r>
          </w:p>
        </w:tc>
        <w:tc>
          <w:tcPr>
            <w:tcW w:w="681" w:type="pct"/>
            <w:tcBorders>
              <w:top w:val="nil"/>
              <w:bottom w:val="nil"/>
            </w:tcBorders>
            <w:noWrap/>
            <w:vAlign w:val="center"/>
          </w:tcPr>
          <w:p w14:paraId="41B38B0E" w14:textId="77777777" w:rsidR="009C0516" w:rsidRPr="009634A6" w:rsidRDefault="009C0516" w:rsidP="009F59ED">
            <w:pPr>
              <w:jc w:val="center"/>
              <w:rPr>
                <w:rFonts w:ascii="Times" w:hAnsi="Times"/>
                <w:color w:val="222222"/>
                <w:sz w:val="20"/>
                <w:szCs w:val="20"/>
              </w:rPr>
            </w:pPr>
            <w:r w:rsidRPr="009634A6">
              <w:rPr>
                <w:rFonts w:ascii="Times" w:hAnsi="Times"/>
                <w:color w:val="222222"/>
                <w:sz w:val="20"/>
                <w:szCs w:val="20"/>
              </w:rPr>
              <w:t>80.</w:t>
            </w:r>
            <w:r>
              <w:rPr>
                <w:rFonts w:ascii="Times" w:hAnsi="Times"/>
                <w:color w:val="222222"/>
                <w:sz w:val="20"/>
                <w:szCs w:val="20"/>
              </w:rPr>
              <w:t>6</w:t>
            </w:r>
            <w:r w:rsidRPr="009634A6">
              <w:rPr>
                <w:rFonts w:ascii="Times" w:hAnsi="Times"/>
                <w:color w:val="222222"/>
                <w:sz w:val="20"/>
                <w:szCs w:val="20"/>
              </w:rPr>
              <w:t xml:space="preserve"> </w:t>
            </w:r>
            <w:r w:rsidRPr="009634A6">
              <w:rPr>
                <w:rFonts w:ascii="Symbol" w:eastAsia="Symbol" w:hAnsi="Symbol" w:cs="Symbol"/>
                <w:sz w:val="20"/>
                <w:szCs w:val="20"/>
              </w:rPr>
              <w:t></w:t>
            </w:r>
            <w:r w:rsidRPr="009634A6">
              <w:rPr>
                <w:rFonts w:ascii="Times" w:hAnsi="Times"/>
                <w:sz w:val="20"/>
                <w:szCs w:val="20"/>
              </w:rPr>
              <w:t xml:space="preserve"> </w:t>
            </w:r>
            <w:r w:rsidRPr="009634A6">
              <w:rPr>
                <w:rFonts w:ascii="Times" w:hAnsi="Times"/>
                <w:color w:val="222222"/>
                <w:sz w:val="20"/>
                <w:szCs w:val="20"/>
              </w:rPr>
              <w:t>17.</w:t>
            </w:r>
            <w:r>
              <w:rPr>
                <w:rFonts w:ascii="Times" w:hAnsi="Times"/>
                <w:color w:val="222222"/>
                <w:sz w:val="20"/>
                <w:szCs w:val="20"/>
              </w:rPr>
              <w:t>7</w:t>
            </w:r>
          </w:p>
        </w:tc>
        <w:tc>
          <w:tcPr>
            <w:tcW w:w="681" w:type="pct"/>
            <w:tcBorders>
              <w:top w:val="nil"/>
              <w:bottom w:val="nil"/>
            </w:tcBorders>
            <w:vAlign w:val="center"/>
          </w:tcPr>
          <w:p w14:paraId="1FEA6590" w14:textId="77777777" w:rsidR="009C0516" w:rsidRDefault="009C0516" w:rsidP="009F59ED">
            <w:pPr>
              <w:jc w:val="center"/>
              <w:rPr>
                <w:rFonts w:ascii="Times" w:hAnsi="Times"/>
                <w:color w:val="222222"/>
                <w:sz w:val="20"/>
                <w:szCs w:val="20"/>
              </w:rPr>
            </w:pPr>
            <w:r w:rsidRPr="009634A6">
              <w:rPr>
                <w:rFonts w:ascii="Times" w:hAnsi="Times"/>
                <w:color w:val="222222"/>
                <w:sz w:val="20"/>
                <w:szCs w:val="20"/>
              </w:rPr>
              <w:t>8</w:t>
            </w:r>
            <w:r>
              <w:rPr>
                <w:rFonts w:ascii="Times" w:hAnsi="Times"/>
                <w:color w:val="222222"/>
                <w:sz w:val="20"/>
                <w:szCs w:val="20"/>
              </w:rPr>
              <w:t>1</w:t>
            </w:r>
            <w:r w:rsidRPr="009634A6">
              <w:rPr>
                <w:rFonts w:ascii="Times" w:hAnsi="Times"/>
                <w:color w:val="222222"/>
                <w:sz w:val="20"/>
                <w:szCs w:val="20"/>
              </w:rPr>
              <w:t>.</w:t>
            </w:r>
            <w:r>
              <w:rPr>
                <w:rFonts w:ascii="Times" w:hAnsi="Times"/>
                <w:color w:val="222222"/>
                <w:sz w:val="20"/>
                <w:szCs w:val="20"/>
              </w:rPr>
              <w:t>5</w:t>
            </w:r>
            <w:r w:rsidRPr="009634A6">
              <w:rPr>
                <w:rFonts w:ascii="Times" w:hAnsi="Times"/>
                <w:color w:val="222222"/>
                <w:sz w:val="20"/>
                <w:szCs w:val="20"/>
              </w:rPr>
              <w:t xml:space="preserve"> </w:t>
            </w:r>
            <w:r w:rsidRPr="009634A6">
              <w:rPr>
                <w:rFonts w:ascii="Symbol" w:eastAsia="Symbol" w:hAnsi="Symbol" w:cs="Symbol"/>
                <w:sz w:val="20"/>
                <w:szCs w:val="20"/>
              </w:rPr>
              <w:t></w:t>
            </w:r>
            <w:r w:rsidRPr="009634A6">
              <w:rPr>
                <w:rFonts w:ascii="Times" w:hAnsi="Times"/>
                <w:sz w:val="20"/>
                <w:szCs w:val="20"/>
              </w:rPr>
              <w:t xml:space="preserve"> </w:t>
            </w:r>
            <w:r w:rsidRPr="009634A6">
              <w:rPr>
                <w:rFonts w:ascii="Times" w:hAnsi="Times"/>
                <w:color w:val="222222"/>
                <w:sz w:val="20"/>
                <w:szCs w:val="20"/>
              </w:rPr>
              <w:t>17.</w:t>
            </w:r>
            <w:r>
              <w:rPr>
                <w:rFonts w:ascii="Times" w:hAnsi="Times"/>
                <w:color w:val="222222"/>
                <w:sz w:val="20"/>
                <w:szCs w:val="20"/>
              </w:rPr>
              <w:t>7</w:t>
            </w:r>
          </w:p>
        </w:tc>
        <w:tc>
          <w:tcPr>
            <w:tcW w:w="681" w:type="pct"/>
            <w:tcBorders>
              <w:top w:val="nil"/>
              <w:bottom w:val="nil"/>
            </w:tcBorders>
            <w:vAlign w:val="center"/>
          </w:tcPr>
          <w:p w14:paraId="7E47181B" w14:textId="77777777" w:rsidR="009C0516" w:rsidRPr="009634A6" w:rsidRDefault="009C0516" w:rsidP="009F59ED">
            <w:pPr>
              <w:jc w:val="center"/>
              <w:rPr>
                <w:rFonts w:ascii="Times" w:hAnsi="Times"/>
                <w:color w:val="222222"/>
                <w:sz w:val="20"/>
                <w:szCs w:val="20"/>
              </w:rPr>
            </w:pPr>
            <w:r>
              <w:rPr>
                <w:rFonts w:ascii="Times" w:hAnsi="Times"/>
                <w:color w:val="222222"/>
                <w:sz w:val="20"/>
                <w:szCs w:val="20"/>
              </w:rPr>
              <w:t>76</w:t>
            </w:r>
            <w:r w:rsidRPr="009634A6">
              <w:rPr>
                <w:rFonts w:ascii="Times" w:hAnsi="Times"/>
                <w:color w:val="222222"/>
                <w:sz w:val="20"/>
                <w:szCs w:val="20"/>
              </w:rPr>
              <w:t>.</w:t>
            </w:r>
            <w:r>
              <w:rPr>
                <w:rFonts w:ascii="Times" w:hAnsi="Times"/>
                <w:color w:val="222222"/>
                <w:sz w:val="20"/>
                <w:szCs w:val="20"/>
              </w:rPr>
              <w:t>9</w:t>
            </w:r>
            <w:r w:rsidRPr="009634A6">
              <w:rPr>
                <w:rFonts w:ascii="Times" w:hAnsi="Times"/>
                <w:color w:val="222222"/>
                <w:sz w:val="20"/>
                <w:szCs w:val="20"/>
              </w:rPr>
              <w:t xml:space="preserve"> </w:t>
            </w:r>
            <w:r w:rsidRPr="009634A6">
              <w:rPr>
                <w:rFonts w:ascii="Symbol" w:eastAsia="Symbol" w:hAnsi="Symbol" w:cs="Symbol"/>
                <w:sz w:val="20"/>
                <w:szCs w:val="20"/>
              </w:rPr>
              <w:t></w:t>
            </w:r>
            <w:r w:rsidRPr="009634A6">
              <w:rPr>
                <w:rFonts w:ascii="Times" w:hAnsi="Times"/>
                <w:sz w:val="20"/>
                <w:szCs w:val="20"/>
              </w:rPr>
              <w:t xml:space="preserve"> </w:t>
            </w:r>
            <w:r w:rsidRPr="009634A6">
              <w:rPr>
                <w:rFonts w:ascii="Times" w:hAnsi="Times"/>
                <w:color w:val="222222"/>
                <w:sz w:val="20"/>
                <w:szCs w:val="20"/>
              </w:rPr>
              <w:t>17.</w:t>
            </w:r>
            <w:r>
              <w:rPr>
                <w:rFonts w:ascii="Times" w:hAnsi="Times"/>
                <w:color w:val="222222"/>
                <w:sz w:val="20"/>
                <w:szCs w:val="20"/>
              </w:rPr>
              <w:t>2</w:t>
            </w:r>
          </w:p>
        </w:tc>
        <w:tc>
          <w:tcPr>
            <w:tcW w:w="681" w:type="pct"/>
            <w:tcBorders>
              <w:top w:val="nil"/>
              <w:bottom w:val="nil"/>
              <w:right w:val="nil"/>
            </w:tcBorders>
            <w:vAlign w:val="center"/>
          </w:tcPr>
          <w:p w14:paraId="0874B900" w14:textId="77777777" w:rsidR="009C0516" w:rsidRPr="009634A6" w:rsidRDefault="009C0516" w:rsidP="009F59ED">
            <w:pPr>
              <w:jc w:val="center"/>
              <w:rPr>
                <w:rFonts w:ascii="Times" w:hAnsi="Times"/>
                <w:color w:val="222222"/>
                <w:sz w:val="20"/>
                <w:szCs w:val="20"/>
              </w:rPr>
            </w:pPr>
            <w:r w:rsidRPr="009634A6">
              <w:rPr>
                <w:rFonts w:ascii="Times" w:hAnsi="Times"/>
                <w:color w:val="222222"/>
                <w:sz w:val="20"/>
                <w:szCs w:val="20"/>
              </w:rPr>
              <w:t>7</w:t>
            </w:r>
            <w:r>
              <w:rPr>
                <w:rFonts w:ascii="Times" w:hAnsi="Times"/>
                <w:color w:val="222222"/>
                <w:sz w:val="20"/>
                <w:szCs w:val="20"/>
              </w:rPr>
              <w:t>7</w:t>
            </w:r>
            <w:r w:rsidRPr="009634A6">
              <w:rPr>
                <w:rFonts w:ascii="Times" w:hAnsi="Times"/>
                <w:color w:val="222222"/>
                <w:sz w:val="20"/>
                <w:szCs w:val="20"/>
              </w:rPr>
              <w:t>.</w:t>
            </w:r>
            <w:r>
              <w:rPr>
                <w:rFonts w:ascii="Times" w:hAnsi="Times"/>
                <w:color w:val="222222"/>
                <w:sz w:val="20"/>
                <w:szCs w:val="20"/>
              </w:rPr>
              <w:t>6</w:t>
            </w:r>
            <w:r w:rsidRPr="009634A6">
              <w:rPr>
                <w:rFonts w:ascii="Times" w:hAnsi="Times"/>
                <w:color w:val="222222"/>
                <w:sz w:val="20"/>
                <w:szCs w:val="20"/>
              </w:rPr>
              <w:t xml:space="preserve"> </w:t>
            </w:r>
            <w:r w:rsidRPr="009634A6">
              <w:rPr>
                <w:rFonts w:ascii="Symbol" w:eastAsia="Symbol" w:hAnsi="Symbol" w:cs="Symbol"/>
                <w:sz w:val="20"/>
                <w:szCs w:val="20"/>
              </w:rPr>
              <w:t></w:t>
            </w:r>
            <w:r w:rsidRPr="009634A6">
              <w:rPr>
                <w:rFonts w:ascii="Times" w:hAnsi="Times"/>
                <w:sz w:val="20"/>
                <w:szCs w:val="20"/>
              </w:rPr>
              <w:t xml:space="preserve"> </w:t>
            </w:r>
            <w:r w:rsidRPr="009634A6">
              <w:rPr>
                <w:rFonts w:ascii="Times" w:hAnsi="Times"/>
                <w:color w:val="222222"/>
                <w:sz w:val="20"/>
                <w:szCs w:val="20"/>
              </w:rPr>
              <w:t>1</w:t>
            </w:r>
            <w:r>
              <w:rPr>
                <w:rFonts w:ascii="Times" w:hAnsi="Times"/>
                <w:color w:val="222222"/>
                <w:sz w:val="20"/>
                <w:szCs w:val="20"/>
              </w:rPr>
              <w:t>8</w:t>
            </w:r>
            <w:r w:rsidRPr="009634A6">
              <w:rPr>
                <w:rFonts w:ascii="Times" w:hAnsi="Times"/>
                <w:color w:val="222222"/>
                <w:sz w:val="20"/>
                <w:szCs w:val="20"/>
              </w:rPr>
              <w:t>.</w:t>
            </w:r>
            <w:r>
              <w:rPr>
                <w:rFonts w:ascii="Times" w:hAnsi="Times"/>
                <w:color w:val="222222"/>
                <w:sz w:val="20"/>
                <w:szCs w:val="20"/>
              </w:rPr>
              <w:t>7</w:t>
            </w:r>
          </w:p>
        </w:tc>
        <w:tc>
          <w:tcPr>
            <w:tcW w:w="678" w:type="pct"/>
            <w:tcBorders>
              <w:top w:val="nil"/>
              <w:bottom w:val="nil"/>
              <w:right w:val="nil"/>
            </w:tcBorders>
            <w:vAlign w:val="center"/>
          </w:tcPr>
          <w:p w14:paraId="00E9EBC7" w14:textId="77777777" w:rsidR="009C0516" w:rsidRPr="009634A6" w:rsidRDefault="009C0516" w:rsidP="009F59ED">
            <w:pPr>
              <w:jc w:val="center"/>
              <w:rPr>
                <w:rFonts w:ascii="Times" w:hAnsi="Times"/>
                <w:color w:val="222222"/>
                <w:sz w:val="20"/>
                <w:szCs w:val="20"/>
              </w:rPr>
            </w:pPr>
            <w:r w:rsidRPr="009634A6">
              <w:rPr>
                <w:rFonts w:ascii="Times" w:hAnsi="Times"/>
                <w:color w:val="222222"/>
                <w:sz w:val="20"/>
                <w:szCs w:val="20"/>
              </w:rPr>
              <w:t>7</w:t>
            </w:r>
            <w:r>
              <w:rPr>
                <w:rFonts w:ascii="Times" w:hAnsi="Times"/>
                <w:color w:val="222222"/>
                <w:sz w:val="20"/>
                <w:szCs w:val="20"/>
              </w:rPr>
              <w:t>3</w:t>
            </w:r>
            <w:r w:rsidRPr="009634A6">
              <w:rPr>
                <w:rFonts w:ascii="Times" w:hAnsi="Times"/>
                <w:color w:val="222222"/>
                <w:sz w:val="20"/>
                <w:szCs w:val="20"/>
              </w:rPr>
              <w:t>.</w:t>
            </w:r>
            <w:r>
              <w:rPr>
                <w:rFonts w:ascii="Times" w:hAnsi="Times"/>
                <w:color w:val="222222"/>
                <w:sz w:val="20"/>
                <w:szCs w:val="20"/>
              </w:rPr>
              <w:t>3</w:t>
            </w:r>
            <w:r w:rsidRPr="009634A6">
              <w:rPr>
                <w:rFonts w:ascii="Times" w:hAnsi="Times"/>
                <w:color w:val="222222"/>
                <w:sz w:val="20"/>
                <w:szCs w:val="20"/>
              </w:rPr>
              <w:t xml:space="preserve"> </w:t>
            </w:r>
            <w:r w:rsidRPr="009634A6">
              <w:rPr>
                <w:rFonts w:ascii="Symbol" w:eastAsia="Symbol" w:hAnsi="Symbol" w:cs="Symbol"/>
                <w:sz w:val="20"/>
                <w:szCs w:val="20"/>
              </w:rPr>
              <w:t></w:t>
            </w:r>
            <w:r w:rsidRPr="009634A6">
              <w:rPr>
                <w:rFonts w:ascii="Times" w:hAnsi="Times"/>
                <w:sz w:val="20"/>
                <w:szCs w:val="20"/>
              </w:rPr>
              <w:t xml:space="preserve"> </w:t>
            </w:r>
            <w:r w:rsidRPr="009634A6">
              <w:rPr>
                <w:rFonts w:ascii="Times" w:hAnsi="Times"/>
                <w:color w:val="222222"/>
                <w:sz w:val="20"/>
                <w:szCs w:val="20"/>
              </w:rPr>
              <w:t>1</w:t>
            </w:r>
            <w:r>
              <w:rPr>
                <w:rFonts w:ascii="Times" w:hAnsi="Times"/>
                <w:color w:val="222222"/>
                <w:sz w:val="20"/>
                <w:szCs w:val="20"/>
              </w:rPr>
              <w:t>6</w:t>
            </w:r>
            <w:r w:rsidRPr="009634A6">
              <w:rPr>
                <w:rFonts w:ascii="Times" w:hAnsi="Times"/>
                <w:color w:val="222222"/>
                <w:sz w:val="20"/>
                <w:szCs w:val="20"/>
              </w:rPr>
              <w:t>.</w:t>
            </w:r>
            <w:r>
              <w:rPr>
                <w:rFonts w:ascii="Times" w:hAnsi="Times"/>
                <w:color w:val="222222"/>
                <w:sz w:val="20"/>
                <w:szCs w:val="20"/>
              </w:rPr>
              <w:t>4</w:t>
            </w:r>
          </w:p>
        </w:tc>
      </w:tr>
      <w:tr w:rsidR="009C0516" w:rsidRPr="009634A6" w14:paraId="53F1FEB2" w14:textId="77777777" w:rsidTr="009F59ED">
        <w:trPr>
          <w:trHeight w:val="113"/>
        </w:trPr>
        <w:tc>
          <w:tcPr>
            <w:tcW w:w="1598" w:type="pct"/>
            <w:tcBorders>
              <w:top w:val="nil"/>
              <w:left w:val="nil"/>
              <w:bottom w:val="single" w:sz="4" w:space="0" w:color="auto"/>
            </w:tcBorders>
            <w:noWrap/>
          </w:tcPr>
          <w:p w14:paraId="073E59DB" w14:textId="77777777" w:rsidR="009C0516" w:rsidRPr="009634A6" w:rsidRDefault="009C0516" w:rsidP="009F59ED">
            <w:pPr>
              <w:rPr>
                <w:rFonts w:ascii="Times" w:hAnsi="Times"/>
                <w:sz w:val="20"/>
                <w:szCs w:val="20"/>
              </w:rPr>
            </w:pPr>
            <w:r w:rsidRPr="009634A6">
              <w:rPr>
                <w:rFonts w:ascii="Times" w:hAnsi="Times"/>
                <w:sz w:val="20"/>
                <w:szCs w:val="20"/>
              </w:rPr>
              <w:t>Temperature (Fahrenheit)</w:t>
            </w:r>
          </w:p>
        </w:tc>
        <w:tc>
          <w:tcPr>
            <w:tcW w:w="681" w:type="pct"/>
            <w:tcBorders>
              <w:top w:val="nil"/>
              <w:bottom w:val="single" w:sz="4" w:space="0" w:color="auto"/>
            </w:tcBorders>
            <w:noWrap/>
            <w:vAlign w:val="center"/>
          </w:tcPr>
          <w:p w14:paraId="7E09EA67" w14:textId="77777777" w:rsidR="009C0516" w:rsidRPr="009634A6" w:rsidRDefault="009C0516" w:rsidP="009F59ED">
            <w:pPr>
              <w:jc w:val="center"/>
              <w:rPr>
                <w:rFonts w:ascii="Times" w:hAnsi="Times"/>
                <w:color w:val="222222"/>
                <w:sz w:val="20"/>
                <w:szCs w:val="20"/>
              </w:rPr>
            </w:pPr>
            <w:r w:rsidRPr="009634A6">
              <w:rPr>
                <w:rFonts w:ascii="Times" w:hAnsi="Times"/>
                <w:color w:val="222222"/>
                <w:sz w:val="20"/>
                <w:szCs w:val="20"/>
              </w:rPr>
              <w:t>98.</w:t>
            </w:r>
            <w:r>
              <w:rPr>
                <w:rFonts w:ascii="Times" w:hAnsi="Times"/>
                <w:color w:val="222222"/>
                <w:sz w:val="20"/>
                <w:szCs w:val="20"/>
              </w:rPr>
              <w:t>9</w:t>
            </w:r>
            <w:r w:rsidRPr="009634A6">
              <w:rPr>
                <w:rFonts w:ascii="Times" w:hAnsi="Times"/>
                <w:color w:val="222222"/>
                <w:sz w:val="20"/>
                <w:szCs w:val="20"/>
              </w:rPr>
              <w:t xml:space="preserve"> </w:t>
            </w:r>
            <w:r w:rsidRPr="009634A6">
              <w:rPr>
                <w:rFonts w:ascii="Symbol" w:eastAsia="Symbol" w:hAnsi="Symbol" w:cs="Symbol"/>
                <w:sz w:val="20"/>
                <w:szCs w:val="20"/>
              </w:rPr>
              <w:t></w:t>
            </w:r>
            <w:r w:rsidRPr="009634A6">
              <w:rPr>
                <w:rFonts w:ascii="Times" w:hAnsi="Times"/>
                <w:sz w:val="20"/>
                <w:szCs w:val="20"/>
              </w:rPr>
              <w:t xml:space="preserve"> </w:t>
            </w:r>
            <w:r w:rsidRPr="009634A6">
              <w:rPr>
                <w:rFonts w:ascii="Times" w:hAnsi="Times"/>
                <w:color w:val="222222"/>
                <w:sz w:val="20"/>
                <w:szCs w:val="20"/>
              </w:rPr>
              <w:t>1.2</w:t>
            </w:r>
          </w:p>
        </w:tc>
        <w:tc>
          <w:tcPr>
            <w:tcW w:w="681" w:type="pct"/>
            <w:tcBorders>
              <w:top w:val="nil"/>
              <w:bottom w:val="single" w:sz="4" w:space="0" w:color="auto"/>
            </w:tcBorders>
            <w:vAlign w:val="center"/>
          </w:tcPr>
          <w:p w14:paraId="5D7270AF" w14:textId="77777777" w:rsidR="009C0516" w:rsidRPr="009634A6" w:rsidRDefault="009C0516" w:rsidP="009F59ED">
            <w:pPr>
              <w:jc w:val="center"/>
              <w:rPr>
                <w:rFonts w:ascii="Times" w:hAnsi="Times"/>
                <w:color w:val="222222"/>
                <w:sz w:val="20"/>
                <w:szCs w:val="20"/>
              </w:rPr>
            </w:pPr>
            <w:r w:rsidRPr="009634A6">
              <w:rPr>
                <w:rFonts w:ascii="Times" w:hAnsi="Times"/>
                <w:color w:val="222222"/>
                <w:sz w:val="20"/>
                <w:szCs w:val="20"/>
              </w:rPr>
              <w:t>98.</w:t>
            </w:r>
            <w:r>
              <w:rPr>
                <w:rFonts w:ascii="Times" w:hAnsi="Times"/>
                <w:color w:val="222222"/>
                <w:sz w:val="20"/>
                <w:szCs w:val="20"/>
              </w:rPr>
              <w:t>9</w:t>
            </w:r>
            <w:r w:rsidRPr="009634A6">
              <w:rPr>
                <w:rFonts w:ascii="Times" w:hAnsi="Times"/>
                <w:color w:val="222222"/>
                <w:sz w:val="20"/>
                <w:szCs w:val="20"/>
              </w:rPr>
              <w:t xml:space="preserve"> </w:t>
            </w:r>
            <w:r w:rsidRPr="009634A6">
              <w:rPr>
                <w:rFonts w:ascii="Symbol" w:eastAsia="Symbol" w:hAnsi="Symbol" w:cs="Symbol"/>
                <w:sz w:val="20"/>
                <w:szCs w:val="20"/>
              </w:rPr>
              <w:t></w:t>
            </w:r>
            <w:r w:rsidRPr="009634A6">
              <w:rPr>
                <w:rFonts w:ascii="Times" w:hAnsi="Times"/>
                <w:sz w:val="20"/>
                <w:szCs w:val="20"/>
              </w:rPr>
              <w:t xml:space="preserve"> </w:t>
            </w:r>
            <w:r w:rsidRPr="009634A6">
              <w:rPr>
                <w:rFonts w:ascii="Times" w:hAnsi="Times"/>
                <w:color w:val="222222"/>
                <w:sz w:val="20"/>
                <w:szCs w:val="20"/>
              </w:rPr>
              <w:t>1.2</w:t>
            </w:r>
          </w:p>
        </w:tc>
        <w:tc>
          <w:tcPr>
            <w:tcW w:w="681" w:type="pct"/>
            <w:tcBorders>
              <w:top w:val="nil"/>
              <w:bottom w:val="single" w:sz="4" w:space="0" w:color="auto"/>
            </w:tcBorders>
            <w:vAlign w:val="center"/>
          </w:tcPr>
          <w:p w14:paraId="0A59C42B" w14:textId="77777777" w:rsidR="009C0516" w:rsidRPr="009634A6" w:rsidRDefault="009C0516" w:rsidP="009F59ED">
            <w:pPr>
              <w:jc w:val="center"/>
              <w:rPr>
                <w:rFonts w:ascii="Times" w:hAnsi="Times"/>
                <w:color w:val="222222"/>
                <w:sz w:val="20"/>
                <w:szCs w:val="20"/>
              </w:rPr>
            </w:pPr>
            <w:r w:rsidRPr="009634A6">
              <w:rPr>
                <w:rFonts w:ascii="Times" w:hAnsi="Times"/>
                <w:color w:val="222222"/>
                <w:sz w:val="20"/>
                <w:szCs w:val="20"/>
              </w:rPr>
              <w:t>98.</w:t>
            </w:r>
            <w:r>
              <w:rPr>
                <w:rFonts w:ascii="Times" w:hAnsi="Times"/>
                <w:color w:val="222222"/>
                <w:sz w:val="20"/>
                <w:szCs w:val="20"/>
              </w:rPr>
              <w:t>7</w:t>
            </w:r>
            <w:r w:rsidRPr="009634A6">
              <w:rPr>
                <w:rFonts w:ascii="Times" w:hAnsi="Times"/>
                <w:color w:val="222222"/>
                <w:sz w:val="20"/>
                <w:szCs w:val="20"/>
              </w:rPr>
              <w:t xml:space="preserve"> </w:t>
            </w:r>
            <w:r w:rsidRPr="009634A6">
              <w:rPr>
                <w:rFonts w:ascii="Symbol" w:eastAsia="Symbol" w:hAnsi="Symbol" w:cs="Symbol"/>
                <w:sz w:val="20"/>
                <w:szCs w:val="20"/>
              </w:rPr>
              <w:t></w:t>
            </w:r>
            <w:r w:rsidRPr="009634A6">
              <w:rPr>
                <w:rFonts w:ascii="Times" w:hAnsi="Times"/>
                <w:sz w:val="20"/>
                <w:szCs w:val="20"/>
              </w:rPr>
              <w:t xml:space="preserve"> </w:t>
            </w:r>
            <w:r w:rsidRPr="009634A6">
              <w:rPr>
                <w:rFonts w:ascii="Times" w:hAnsi="Times"/>
                <w:color w:val="222222"/>
                <w:sz w:val="20"/>
                <w:szCs w:val="20"/>
              </w:rPr>
              <w:t>1.</w:t>
            </w:r>
            <w:r>
              <w:rPr>
                <w:rFonts w:ascii="Times" w:hAnsi="Times"/>
                <w:color w:val="222222"/>
                <w:sz w:val="20"/>
                <w:szCs w:val="20"/>
              </w:rPr>
              <w:t>3</w:t>
            </w:r>
          </w:p>
        </w:tc>
        <w:tc>
          <w:tcPr>
            <w:tcW w:w="681" w:type="pct"/>
            <w:tcBorders>
              <w:top w:val="nil"/>
              <w:bottom w:val="single" w:sz="4" w:space="0" w:color="auto"/>
              <w:right w:val="nil"/>
            </w:tcBorders>
            <w:vAlign w:val="center"/>
          </w:tcPr>
          <w:p w14:paraId="30C749E3" w14:textId="77777777" w:rsidR="009C0516" w:rsidRPr="009634A6" w:rsidRDefault="009C0516" w:rsidP="009F59ED">
            <w:pPr>
              <w:jc w:val="center"/>
              <w:rPr>
                <w:rFonts w:ascii="Times" w:hAnsi="Times"/>
                <w:color w:val="222222"/>
                <w:sz w:val="20"/>
                <w:szCs w:val="20"/>
              </w:rPr>
            </w:pPr>
            <w:r w:rsidRPr="009634A6">
              <w:rPr>
                <w:rFonts w:ascii="Times" w:hAnsi="Times"/>
                <w:color w:val="222222"/>
                <w:sz w:val="20"/>
                <w:szCs w:val="20"/>
              </w:rPr>
              <w:t>98.</w:t>
            </w:r>
            <w:r>
              <w:rPr>
                <w:rFonts w:ascii="Times" w:hAnsi="Times"/>
                <w:color w:val="222222"/>
                <w:sz w:val="20"/>
                <w:szCs w:val="20"/>
              </w:rPr>
              <w:t>8</w:t>
            </w:r>
            <w:r w:rsidRPr="009634A6">
              <w:rPr>
                <w:rFonts w:ascii="Times" w:hAnsi="Times"/>
                <w:color w:val="222222"/>
                <w:sz w:val="20"/>
                <w:szCs w:val="20"/>
              </w:rPr>
              <w:t xml:space="preserve"> </w:t>
            </w:r>
            <w:r w:rsidRPr="009634A6">
              <w:rPr>
                <w:rFonts w:ascii="Symbol" w:eastAsia="Symbol" w:hAnsi="Symbol" w:cs="Symbol"/>
                <w:sz w:val="20"/>
                <w:szCs w:val="20"/>
              </w:rPr>
              <w:t></w:t>
            </w:r>
            <w:r w:rsidRPr="009634A6">
              <w:rPr>
                <w:rFonts w:ascii="Times" w:hAnsi="Times"/>
                <w:sz w:val="20"/>
                <w:szCs w:val="20"/>
              </w:rPr>
              <w:t xml:space="preserve"> </w:t>
            </w:r>
            <w:r w:rsidRPr="009634A6">
              <w:rPr>
                <w:rFonts w:ascii="Times" w:hAnsi="Times"/>
                <w:color w:val="222222"/>
                <w:sz w:val="20"/>
                <w:szCs w:val="20"/>
              </w:rPr>
              <w:t>1.</w:t>
            </w:r>
            <w:r>
              <w:rPr>
                <w:rFonts w:ascii="Times" w:hAnsi="Times"/>
                <w:color w:val="222222"/>
                <w:sz w:val="20"/>
                <w:szCs w:val="20"/>
              </w:rPr>
              <w:t>4</w:t>
            </w:r>
          </w:p>
        </w:tc>
        <w:tc>
          <w:tcPr>
            <w:tcW w:w="678" w:type="pct"/>
            <w:tcBorders>
              <w:top w:val="nil"/>
              <w:bottom w:val="single" w:sz="4" w:space="0" w:color="auto"/>
              <w:right w:val="nil"/>
            </w:tcBorders>
            <w:vAlign w:val="center"/>
          </w:tcPr>
          <w:p w14:paraId="686A6001" w14:textId="77777777" w:rsidR="009C0516" w:rsidRPr="009634A6" w:rsidRDefault="009C0516" w:rsidP="009F59ED">
            <w:pPr>
              <w:jc w:val="center"/>
              <w:rPr>
                <w:rFonts w:ascii="Times" w:hAnsi="Times"/>
                <w:color w:val="222222"/>
                <w:sz w:val="20"/>
                <w:szCs w:val="20"/>
              </w:rPr>
            </w:pPr>
            <w:r w:rsidRPr="009634A6">
              <w:rPr>
                <w:rFonts w:ascii="Times" w:hAnsi="Times"/>
                <w:color w:val="222222"/>
                <w:sz w:val="20"/>
                <w:szCs w:val="20"/>
              </w:rPr>
              <w:t>9</w:t>
            </w:r>
            <w:r>
              <w:rPr>
                <w:rFonts w:ascii="Times" w:hAnsi="Times"/>
                <w:color w:val="222222"/>
                <w:sz w:val="20"/>
                <w:szCs w:val="20"/>
              </w:rPr>
              <w:t>9</w:t>
            </w:r>
            <w:r w:rsidRPr="009634A6">
              <w:rPr>
                <w:rFonts w:ascii="Times" w:hAnsi="Times"/>
                <w:color w:val="222222"/>
                <w:sz w:val="20"/>
                <w:szCs w:val="20"/>
              </w:rPr>
              <w:t>.</w:t>
            </w:r>
            <w:r>
              <w:rPr>
                <w:rFonts w:ascii="Times" w:hAnsi="Times"/>
                <w:color w:val="222222"/>
                <w:sz w:val="20"/>
                <w:szCs w:val="20"/>
              </w:rPr>
              <w:t>1</w:t>
            </w:r>
            <w:r w:rsidRPr="009634A6">
              <w:rPr>
                <w:rFonts w:ascii="Times" w:hAnsi="Times"/>
                <w:color w:val="222222"/>
                <w:sz w:val="20"/>
                <w:szCs w:val="20"/>
              </w:rPr>
              <w:t xml:space="preserve"> </w:t>
            </w:r>
            <w:r w:rsidRPr="009634A6">
              <w:rPr>
                <w:rFonts w:ascii="Symbol" w:eastAsia="Symbol" w:hAnsi="Symbol" w:cs="Symbol"/>
                <w:sz w:val="20"/>
                <w:szCs w:val="20"/>
              </w:rPr>
              <w:t></w:t>
            </w:r>
            <w:r w:rsidRPr="009634A6">
              <w:rPr>
                <w:rFonts w:ascii="Times" w:hAnsi="Times"/>
                <w:sz w:val="20"/>
                <w:szCs w:val="20"/>
              </w:rPr>
              <w:t xml:space="preserve"> </w:t>
            </w:r>
            <w:r w:rsidRPr="009634A6">
              <w:rPr>
                <w:rFonts w:ascii="Times" w:hAnsi="Times"/>
                <w:color w:val="222222"/>
                <w:sz w:val="20"/>
                <w:szCs w:val="20"/>
              </w:rPr>
              <w:t>1.</w:t>
            </w:r>
            <w:r>
              <w:rPr>
                <w:rFonts w:ascii="Times" w:hAnsi="Times"/>
                <w:color w:val="222222"/>
                <w:sz w:val="20"/>
                <w:szCs w:val="20"/>
              </w:rPr>
              <w:t>1</w:t>
            </w:r>
          </w:p>
        </w:tc>
      </w:tr>
    </w:tbl>
    <w:p w14:paraId="05C4E7EE" w14:textId="77777777" w:rsidR="009C0516" w:rsidRPr="00175C4D" w:rsidRDefault="009C0516" w:rsidP="009C0516">
      <w:pPr>
        <w:rPr>
          <w:color w:val="333333"/>
          <w:sz w:val="16"/>
          <w:szCs w:val="16"/>
          <w:shd w:val="clear" w:color="auto" w:fill="FFFFFF"/>
        </w:rPr>
      </w:pPr>
      <w:r w:rsidRPr="00175C4D">
        <w:rPr>
          <w:color w:val="333333"/>
          <w:sz w:val="16"/>
          <w:szCs w:val="16"/>
          <w:shd w:val="clear" w:color="auto" w:fill="FFFFFF"/>
        </w:rPr>
        <w:t xml:space="preserve">Longitudinal variables are averaged over the course of </w:t>
      </w:r>
      <w:r>
        <w:rPr>
          <w:color w:val="333333"/>
          <w:sz w:val="16"/>
          <w:szCs w:val="16"/>
          <w:shd w:val="clear" w:color="auto" w:fill="FFFFFF"/>
        </w:rPr>
        <w:t>8</w:t>
      </w:r>
      <w:r w:rsidRPr="00175C4D">
        <w:rPr>
          <w:color w:val="333333"/>
          <w:sz w:val="16"/>
          <w:szCs w:val="16"/>
          <w:shd w:val="clear" w:color="auto" w:fill="FFFFFF"/>
        </w:rPr>
        <w:t xml:space="preserve"> days in patients without LTME and up until LTME in patients with the outcome of interest </w:t>
      </w:r>
    </w:p>
    <w:p w14:paraId="1EE4BEE7" w14:textId="77777777" w:rsidR="00C34DDA" w:rsidRDefault="00C34DDA" w:rsidP="00413F27"/>
    <w:p w14:paraId="05835AF1" w14:textId="77777777" w:rsidR="00381A88" w:rsidRDefault="00381A88" w:rsidP="00413F27"/>
    <w:p w14:paraId="08B46FE5" w14:textId="77777777" w:rsidR="007F1A29" w:rsidRDefault="007F1A29"/>
    <w:p w14:paraId="068E1764" w14:textId="2376B900" w:rsidR="005B2EE1" w:rsidRPr="0069656F" w:rsidRDefault="005B2EE1">
      <w:r>
        <w:br w:type="page"/>
      </w:r>
    </w:p>
    <w:p w14:paraId="2534443A" w14:textId="7029EC48" w:rsidR="007F1A29" w:rsidRDefault="007F1A29" w:rsidP="007F1A29">
      <w:pPr>
        <w:pStyle w:val="Heading1"/>
      </w:pPr>
      <w:r>
        <w:lastRenderedPageBreak/>
        <w:t>Supplementary Figures</w:t>
      </w:r>
    </w:p>
    <w:p w14:paraId="4430FEB3" w14:textId="49A93882" w:rsidR="00041AC5" w:rsidRDefault="00041AC5" w:rsidP="00041AC5">
      <w:pPr>
        <w:rPr>
          <w:bCs/>
          <w:color w:val="212121"/>
        </w:rPr>
      </w:pPr>
    </w:p>
    <w:p w14:paraId="4FD1E923" w14:textId="312650BC" w:rsidR="00886E01" w:rsidRDefault="00886E01" w:rsidP="00886E01">
      <w:r>
        <w:t>Supplementary Figure 1: Heatmap</w:t>
      </w:r>
      <w:r w:rsidR="007D1AAA">
        <w:t>s</w:t>
      </w:r>
      <w:r>
        <w:t xml:space="preserve"> of </w:t>
      </w:r>
      <w:r w:rsidR="00B24481">
        <w:t>available</w:t>
      </w:r>
      <w:r>
        <w:t xml:space="preserve"> longitudinal variables in 12-hour time intervals</w:t>
      </w:r>
      <w:r w:rsidR="007D1AAA">
        <w:t xml:space="preserve"> for laboratory values (from 635 patients), and vital signs (from 165 patients)</w:t>
      </w:r>
      <w:r w:rsidR="0048678B">
        <w:t>. Note that available values decrease as patients are censored (meet outcome, expire, or are discharged from the ICU).</w:t>
      </w:r>
    </w:p>
    <w:p w14:paraId="42E9D4A2" w14:textId="4C779872" w:rsidR="00886E01" w:rsidRDefault="00886E01" w:rsidP="00886E01"/>
    <w:p w14:paraId="23202455" w14:textId="5455CCF5" w:rsidR="00886E01" w:rsidRDefault="00886E01" w:rsidP="00886E01"/>
    <w:p w14:paraId="7BE9B501" w14:textId="4D7BE7D4" w:rsidR="00886E01" w:rsidRDefault="00735D9B" w:rsidP="00041AC5">
      <w:pPr>
        <w:rPr>
          <w:bCs/>
          <w:color w:val="212121"/>
        </w:rPr>
      </w:pPr>
      <w:r>
        <w:rPr>
          <w:bCs/>
          <w:noProof/>
          <w:color w:val="212121"/>
        </w:rPr>
        <w:drawing>
          <wp:inline distT="0" distB="0" distL="0" distR="0" wp14:anchorId="7070A97A" wp14:editId="0EB9E976">
            <wp:extent cx="4234721" cy="2117361"/>
            <wp:effectExtent l="0" t="0" r="0"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3">
                      <a:extLst>
                        <a:ext uri="{28A0092B-C50C-407E-A947-70E740481C1C}">
                          <a14:useLocalDpi xmlns:a14="http://schemas.microsoft.com/office/drawing/2010/main" val="0"/>
                        </a:ext>
                      </a:extLst>
                    </a:blip>
                    <a:stretch>
                      <a:fillRect/>
                    </a:stretch>
                  </pic:blipFill>
                  <pic:spPr>
                    <a:xfrm>
                      <a:off x="0" y="0"/>
                      <a:ext cx="4238654" cy="2119327"/>
                    </a:xfrm>
                    <a:prstGeom prst="rect">
                      <a:avLst/>
                    </a:prstGeom>
                  </pic:spPr>
                </pic:pic>
              </a:graphicData>
            </a:graphic>
          </wp:inline>
        </w:drawing>
      </w:r>
    </w:p>
    <w:p w14:paraId="257984D6" w14:textId="0BC8074C" w:rsidR="007D1AAA" w:rsidRDefault="007D1AAA" w:rsidP="00041AC5">
      <w:pPr>
        <w:rPr>
          <w:bCs/>
          <w:color w:val="212121"/>
        </w:rPr>
      </w:pPr>
      <w:r>
        <w:rPr>
          <w:bCs/>
          <w:noProof/>
          <w:color w:val="212121"/>
        </w:rPr>
        <w:drawing>
          <wp:inline distT="0" distB="0" distL="0" distR="0" wp14:anchorId="13CC99C5" wp14:editId="6ABB9807">
            <wp:extent cx="4234180" cy="1587818"/>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4">
                      <a:extLst>
                        <a:ext uri="{28A0092B-C50C-407E-A947-70E740481C1C}">
                          <a14:useLocalDpi xmlns:a14="http://schemas.microsoft.com/office/drawing/2010/main" val="0"/>
                        </a:ext>
                      </a:extLst>
                    </a:blip>
                    <a:stretch>
                      <a:fillRect/>
                    </a:stretch>
                  </pic:blipFill>
                  <pic:spPr>
                    <a:xfrm>
                      <a:off x="0" y="0"/>
                      <a:ext cx="4311716" cy="1616894"/>
                    </a:xfrm>
                    <a:prstGeom prst="rect">
                      <a:avLst/>
                    </a:prstGeom>
                  </pic:spPr>
                </pic:pic>
              </a:graphicData>
            </a:graphic>
          </wp:inline>
        </w:drawing>
      </w:r>
    </w:p>
    <w:p w14:paraId="4FF59DB1" w14:textId="77777777" w:rsidR="00886E01" w:rsidRDefault="00886E01" w:rsidP="00041AC5">
      <w:pPr>
        <w:rPr>
          <w:bCs/>
          <w:color w:val="212121"/>
        </w:rPr>
      </w:pPr>
    </w:p>
    <w:p w14:paraId="41CD1CBD" w14:textId="3A9A5356" w:rsidR="00886E01" w:rsidRDefault="00886E01">
      <w:pPr>
        <w:rPr>
          <w:bCs/>
          <w:color w:val="212121"/>
        </w:rPr>
      </w:pPr>
      <w:r>
        <w:rPr>
          <w:bCs/>
          <w:color w:val="212121"/>
        </w:rPr>
        <w:br w:type="page"/>
      </w:r>
    </w:p>
    <w:p w14:paraId="69AD481C" w14:textId="3E926A1F" w:rsidR="00B24481" w:rsidRDefault="00B24481" w:rsidP="00B24481">
      <w:r>
        <w:lastRenderedPageBreak/>
        <w:t>Supplementary Figure 2: Cumulative Incidence Plots of MLS</w:t>
      </w:r>
      <m:oMath>
        <m:r>
          <w:rPr>
            <w:rFonts w:ascii="Cambria Math" w:hAnsi="Cambria Math"/>
          </w:rPr>
          <m:t>≥</m:t>
        </m:r>
      </m:oMath>
      <w:r>
        <w:t>5mm, PGS&gt;4mm and DHC</w:t>
      </w:r>
    </w:p>
    <w:p w14:paraId="37B44F49" w14:textId="77777777" w:rsidR="00B24481" w:rsidRDefault="00B24481" w:rsidP="00B24481">
      <w:r>
        <w:rPr>
          <w:noProof/>
        </w:rPr>
        <w:drawing>
          <wp:inline distT="0" distB="0" distL="0" distR="0" wp14:anchorId="62FB77F3" wp14:editId="6435899B">
            <wp:extent cx="5943600" cy="4457700"/>
            <wp:effectExtent l="0" t="0" r="0" b="0"/>
            <wp:docPr id="838684761" name="Picture 1" descr="A graph of different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8684761" name="Picture 1" descr="A graph of different colored lines&#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943600" cy="4457700"/>
                    </a:xfrm>
                    <a:prstGeom prst="rect">
                      <a:avLst/>
                    </a:prstGeom>
                  </pic:spPr>
                </pic:pic>
              </a:graphicData>
            </a:graphic>
          </wp:inline>
        </w:drawing>
      </w:r>
    </w:p>
    <w:p w14:paraId="1B528527" w14:textId="77777777" w:rsidR="00B24481" w:rsidRDefault="00B24481" w:rsidP="00B24481"/>
    <w:tbl>
      <w:tblPr>
        <w:tblStyle w:val="TableGrid"/>
        <w:tblW w:w="0" w:type="auto"/>
        <w:tblLook w:val="04A0" w:firstRow="1" w:lastRow="0" w:firstColumn="1" w:lastColumn="0" w:noHBand="0" w:noVBand="1"/>
      </w:tblPr>
      <w:tblGrid>
        <w:gridCol w:w="2337"/>
        <w:gridCol w:w="2337"/>
        <w:gridCol w:w="2338"/>
        <w:gridCol w:w="2338"/>
      </w:tblGrid>
      <w:tr w:rsidR="00B24481" w14:paraId="36DCC172" w14:textId="77777777" w:rsidTr="00CF310E">
        <w:tc>
          <w:tcPr>
            <w:tcW w:w="2337" w:type="dxa"/>
          </w:tcPr>
          <w:p w14:paraId="47CAF6A5" w14:textId="77777777" w:rsidR="00B24481" w:rsidRDefault="00B24481" w:rsidP="00CF310E">
            <w:r>
              <w:t>Cumulative incidence (95% CI)</w:t>
            </w:r>
          </w:p>
        </w:tc>
        <w:tc>
          <w:tcPr>
            <w:tcW w:w="2337" w:type="dxa"/>
          </w:tcPr>
          <w:p w14:paraId="5064EABD" w14:textId="77777777" w:rsidR="00B24481" w:rsidRDefault="00B24481" w:rsidP="00CF310E">
            <w:r>
              <w:t>MLS</w:t>
            </w:r>
            <w:r>
              <w:rPr>
                <w:rFonts w:cstheme="minorHAnsi"/>
              </w:rPr>
              <w:t>≥</w:t>
            </w:r>
            <w:r>
              <w:t>5mm</w:t>
            </w:r>
          </w:p>
        </w:tc>
        <w:tc>
          <w:tcPr>
            <w:tcW w:w="2338" w:type="dxa"/>
          </w:tcPr>
          <w:p w14:paraId="4A8E237C" w14:textId="77777777" w:rsidR="00B24481" w:rsidRDefault="00B24481" w:rsidP="00CF310E">
            <w:r>
              <w:t>PGS&gt;4mm</w:t>
            </w:r>
          </w:p>
        </w:tc>
        <w:tc>
          <w:tcPr>
            <w:tcW w:w="2338" w:type="dxa"/>
          </w:tcPr>
          <w:p w14:paraId="49F4292F" w14:textId="77777777" w:rsidR="00B24481" w:rsidRDefault="00B24481" w:rsidP="00CF310E">
            <w:r>
              <w:t>DHC</w:t>
            </w:r>
          </w:p>
        </w:tc>
      </w:tr>
      <w:tr w:rsidR="00B24481" w14:paraId="7DF61214" w14:textId="77777777" w:rsidTr="00CF310E">
        <w:tc>
          <w:tcPr>
            <w:tcW w:w="2337" w:type="dxa"/>
          </w:tcPr>
          <w:p w14:paraId="4DF6164B" w14:textId="77777777" w:rsidR="00B24481" w:rsidRDefault="00B24481" w:rsidP="00CF310E">
            <w:r>
              <w:t xml:space="preserve">24 </w:t>
            </w:r>
            <w:proofErr w:type="spellStart"/>
            <w:r>
              <w:t>hrs</w:t>
            </w:r>
            <w:proofErr w:type="spellEnd"/>
          </w:p>
        </w:tc>
        <w:tc>
          <w:tcPr>
            <w:tcW w:w="2337" w:type="dxa"/>
          </w:tcPr>
          <w:p w14:paraId="74C219F4" w14:textId="77777777" w:rsidR="00B24481" w:rsidRPr="00B93019" w:rsidRDefault="00B24481" w:rsidP="00CF310E">
            <w:pPr>
              <w:rPr>
                <w:sz w:val="20"/>
                <w:szCs w:val="20"/>
              </w:rPr>
            </w:pPr>
            <w:r w:rsidRPr="00B93019">
              <w:rPr>
                <w:sz w:val="20"/>
                <w:szCs w:val="20"/>
              </w:rPr>
              <w:t>8.9% (6.7%, 11.1%)</w:t>
            </w:r>
          </w:p>
        </w:tc>
        <w:tc>
          <w:tcPr>
            <w:tcW w:w="2338" w:type="dxa"/>
          </w:tcPr>
          <w:p w14:paraId="556A9642" w14:textId="77777777" w:rsidR="00B24481" w:rsidRPr="00B93019" w:rsidRDefault="00B24481" w:rsidP="00CF310E">
            <w:pPr>
              <w:rPr>
                <w:sz w:val="20"/>
                <w:szCs w:val="20"/>
              </w:rPr>
            </w:pPr>
            <w:r w:rsidRPr="00B93019">
              <w:rPr>
                <w:sz w:val="20"/>
                <w:szCs w:val="20"/>
              </w:rPr>
              <w:t>7.0% (5.0%, 9.0%)</w:t>
            </w:r>
          </w:p>
        </w:tc>
        <w:tc>
          <w:tcPr>
            <w:tcW w:w="2338" w:type="dxa"/>
          </w:tcPr>
          <w:p w14:paraId="75133C1D" w14:textId="77777777" w:rsidR="00B24481" w:rsidRPr="00B93019" w:rsidRDefault="00B24481" w:rsidP="00CF310E">
            <w:pPr>
              <w:rPr>
                <w:sz w:val="20"/>
                <w:szCs w:val="20"/>
              </w:rPr>
            </w:pPr>
            <w:r w:rsidRPr="00B93019">
              <w:rPr>
                <w:sz w:val="20"/>
                <w:szCs w:val="20"/>
              </w:rPr>
              <w:t>3.4% (2.0%, 4.8%)</w:t>
            </w:r>
          </w:p>
        </w:tc>
      </w:tr>
      <w:tr w:rsidR="00B24481" w14:paraId="57C3AF37" w14:textId="77777777" w:rsidTr="00CF310E">
        <w:tc>
          <w:tcPr>
            <w:tcW w:w="2337" w:type="dxa"/>
          </w:tcPr>
          <w:p w14:paraId="642078AF" w14:textId="77777777" w:rsidR="00B24481" w:rsidRDefault="00B24481" w:rsidP="00CF310E">
            <w:r>
              <w:t xml:space="preserve">48 </w:t>
            </w:r>
            <w:proofErr w:type="spellStart"/>
            <w:r>
              <w:t>hrs</w:t>
            </w:r>
            <w:proofErr w:type="spellEnd"/>
          </w:p>
        </w:tc>
        <w:tc>
          <w:tcPr>
            <w:tcW w:w="2337" w:type="dxa"/>
          </w:tcPr>
          <w:p w14:paraId="4CC2AF4F" w14:textId="77777777" w:rsidR="00B24481" w:rsidRPr="00B93019" w:rsidRDefault="00B24481" w:rsidP="00CF310E">
            <w:pPr>
              <w:rPr>
                <w:sz w:val="20"/>
                <w:szCs w:val="20"/>
              </w:rPr>
            </w:pPr>
            <w:r w:rsidRPr="00B93019">
              <w:rPr>
                <w:sz w:val="20"/>
                <w:szCs w:val="20"/>
              </w:rPr>
              <w:t>22.1% (18.8%, 25.4%)</w:t>
            </w:r>
          </w:p>
        </w:tc>
        <w:tc>
          <w:tcPr>
            <w:tcW w:w="2338" w:type="dxa"/>
          </w:tcPr>
          <w:p w14:paraId="63CC4C74" w14:textId="77777777" w:rsidR="00B24481" w:rsidRPr="00B93019" w:rsidRDefault="00B24481" w:rsidP="00CF310E">
            <w:pPr>
              <w:rPr>
                <w:sz w:val="20"/>
                <w:szCs w:val="20"/>
              </w:rPr>
            </w:pPr>
            <w:r w:rsidRPr="00B93019">
              <w:rPr>
                <w:sz w:val="20"/>
                <w:szCs w:val="20"/>
              </w:rPr>
              <w:t>14.7% (11.9%, 17.5%)</w:t>
            </w:r>
          </w:p>
        </w:tc>
        <w:tc>
          <w:tcPr>
            <w:tcW w:w="2338" w:type="dxa"/>
          </w:tcPr>
          <w:p w14:paraId="2F9DE76B" w14:textId="77777777" w:rsidR="00B24481" w:rsidRPr="00B93019" w:rsidRDefault="00B24481" w:rsidP="00CF310E">
            <w:pPr>
              <w:rPr>
                <w:sz w:val="20"/>
                <w:szCs w:val="20"/>
              </w:rPr>
            </w:pPr>
            <w:r w:rsidRPr="00B93019">
              <w:rPr>
                <w:sz w:val="20"/>
                <w:szCs w:val="20"/>
              </w:rPr>
              <w:t>7.6% (5.5%, 9.7%)</w:t>
            </w:r>
          </w:p>
        </w:tc>
      </w:tr>
      <w:tr w:rsidR="00B24481" w14:paraId="55D2AF93" w14:textId="77777777" w:rsidTr="00CF310E">
        <w:tc>
          <w:tcPr>
            <w:tcW w:w="2337" w:type="dxa"/>
          </w:tcPr>
          <w:p w14:paraId="0925A56E" w14:textId="77777777" w:rsidR="00B24481" w:rsidRDefault="00B24481" w:rsidP="00CF310E">
            <w:r>
              <w:t xml:space="preserve">72 </w:t>
            </w:r>
            <w:proofErr w:type="spellStart"/>
            <w:r>
              <w:t>hrs</w:t>
            </w:r>
            <w:proofErr w:type="spellEnd"/>
          </w:p>
        </w:tc>
        <w:tc>
          <w:tcPr>
            <w:tcW w:w="2337" w:type="dxa"/>
          </w:tcPr>
          <w:p w14:paraId="04481547" w14:textId="77777777" w:rsidR="00B24481" w:rsidRPr="00B93019" w:rsidRDefault="00B24481" w:rsidP="00CF310E">
            <w:pPr>
              <w:rPr>
                <w:sz w:val="20"/>
                <w:szCs w:val="20"/>
              </w:rPr>
            </w:pPr>
            <w:r w:rsidRPr="00B93019">
              <w:rPr>
                <w:sz w:val="20"/>
                <w:szCs w:val="20"/>
              </w:rPr>
              <w:t>29.4% (25.8%, 33.0%)</w:t>
            </w:r>
          </w:p>
        </w:tc>
        <w:tc>
          <w:tcPr>
            <w:tcW w:w="2338" w:type="dxa"/>
          </w:tcPr>
          <w:p w14:paraId="5C64EDA1" w14:textId="77777777" w:rsidR="00B24481" w:rsidRPr="00B93019" w:rsidRDefault="00B24481" w:rsidP="00CF310E">
            <w:pPr>
              <w:rPr>
                <w:sz w:val="20"/>
                <w:szCs w:val="20"/>
              </w:rPr>
            </w:pPr>
            <w:r w:rsidRPr="00B93019">
              <w:rPr>
                <w:sz w:val="20"/>
                <w:szCs w:val="20"/>
              </w:rPr>
              <w:t>20.5% (17.3%, 23.7%)</w:t>
            </w:r>
          </w:p>
        </w:tc>
        <w:tc>
          <w:tcPr>
            <w:tcW w:w="2338" w:type="dxa"/>
          </w:tcPr>
          <w:p w14:paraId="26FD131B" w14:textId="77777777" w:rsidR="00B24481" w:rsidRPr="00B93019" w:rsidRDefault="00B24481" w:rsidP="00CF310E">
            <w:pPr>
              <w:rPr>
                <w:sz w:val="20"/>
                <w:szCs w:val="20"/>
              </w:rPr>
            </w:pPr>
            <w:r w:rsidRPr="00B93019">
              <w:rPr>
                <w:sz w:val="20"/>
                <w:szCs w:val="20"/>
              </w:rPr>
              <w:t>9.6% (7.2%, 11.9%)</w:t>
            </w:r>
          </w:p>
        </w:tc>
      </w:tr>
      <w:tr w:rsidR="00B24481" w14:paraId="23A3EAFD" w14:textId="77777777" w:rsidTr="00CF310E">
        <w:tc>
          <w:tcPr>
            <w:tcW w:w="2337" w:type="dxa"/>
          </w:tcPr>
          <w:p w14:paraId="0EA68029" w14:textId="77777777" w:rsidR="00B24481" w:rsidRDefault="00B24481" w:rsidP="00CF310E">
            <w:r>
              <w:t xml:space="preserve">96 </w:t>
            </w:r>
            <w:proofErr w:type="spellStart"/>
            <w:r>
              <w:t>hrs</w:t>
            </w:r>
            <w:proofErr w:type="spellEnd"/>
          </w:p>
        </w:tc>
        <w:tc>
          <w:tcPr>
            <w:tcW w:w="2337" w:type="dxa"/>
          </w:tcPr>
          <w:p w14:paraId="248F4BA2" w14:textId="77777777" w:rsidR="00B24481" w:rsidRPr="00B93019" w:rsidRDefault="00B24481" w:rsidP="00CF310E">
            <w:pPr>
              <w:rPr>
                <w:sz w:val="20"/>
                <w:szCs w:val="20"/>
              </w:rPr>
            </w:pPr>
            <w:r w:rsidRPr="00B93019">
              <w:rPr>
                <w:sz w:val="20"/>
                <w:szCs w:val="20"/>
              </w:rPr>
              <w:t>32.8% (29.1%, 36.5%)</w:t>
            </w:r>
          </w:p>
        </w:tc>
        <w:tc>
          <w:tcPr>
            <w:tcW w:w="2338" w:type="dxa"/>
          </w:tcPr>
          <w:p w14:paraId="28555C2C" w14:textId="77777777" w:rsidR="00B24481" w:rsidRPr="00B93019" w:rsidRDefault="00B24481" w:rsidP="00CF310E">
            <w:pPr>
              <w:rPr>
                <w:sz w:val="20"/>
                <w:szCs w:val="20"/>
              </w:rPr>
            </w:pPr>
            <w:r w:rsidRPr="00B93019">
              <w:rPr>
                <w:sz w:val="20"/>
                <w:szCs w:val="20"/>
              </w:rPr>
              <w:t>22.6% (19.2%, 25.9%)</w:t>
            </w:r>
          </w:p>
        </w:tc>
        <w:tc>
          <w:tcPr>
            <w:tcW w:w="2338" w:type="dxa"/>
          </w:tcPr>
          <w:p w14:paraId="6DBDC10C" w14:textId="77777777" w:rsidR="00B24481" w:rsidRPr="00B93019" w:rsidRDefault="00B24481" w:rsidP="00CF310E">
            <w:pPr>
              <w:rPr>
                <w:sz w:val="20"/>
                <w:szCs w:val="20"/>
              </w:rPr>
            </w:pPr>
            <w:r w:rsidRPr="00B93019">
              <w:rPr>
                <w:sz w:val="20"/>
                <w:szCs w:val="20"/>
              </w:rPr>
              <w:t>9.7% (7.4%, 12.1%)</w:t>
            </w:r>
          </w:p>
        </w:tc>
      </w:tr>
      <w:tr w:rsidR="00B24481" w14:paraId="78599546" w14:textId="77777777" w:rsidTr="00CF310E">
        <w:tc>
          <w:tcPr>
            <w:tcW w:w="2337" w:type="dxa"/>
          </w:tcPr>
          <w:p w14:paraId="627AA8AD" w14:textId="77777777" w:rsidR="00B24481" w:rsidRDefault="00B24481" w:rsidP="00CF310E">
            <w:r>
              <w:t xml:space="preserve">120 </w:t>
            </w:r>
            <w:proofErr w:type="spellStart"/>
            <w:r>
              <w:t>hrs</w:t>
            </w:r>
            <w:proofErr w:type="spellEnd"/>
          </w:p>
        </w:tc>
        <w:tc>
          <w:tcPr>
            <w:tcW w:w="2337" w:type="dxa"/>
          </w:tcPr>
          <w:p w14:paraId="16A5DA9A" w14:textId="77777777" w:rsidR="00B24481" w:rsidRPr="00B93019" w:rsidRDefault="00B24481" w:rsidP="00CF310E">
            <w:pPr>
              <w:rPr>
                <w:sz w:val="20"/>
                <w:szCs w:val="20"/>
              </w:rPr>
            </w:pPr>
            <w:r w:rsidRPr="00B93019">
              <w:rPr>
                <w:sz w:val="20"/>
                <w:szCs w:val="20"/>
              </w:rPr>
              <w:t>34.6% (30.8%, 38.4%)</w:t>
            </w:r>
          </w:p>
        </w:tc>
        <w:tc>
          <w:tcPr>
            <w:tcW w:w="2338" w:type="dxa"/>
          </w:tcPr>
          <w:p w14:paraId="73C0130B" w14:textId="77777777" w:rsidR="00B24481" w:rsidRPr="00B93019" w:rsidRDefault="00B24481" w:rsidP="00CF310E">
            <w:pPr>
              <w:rPr>
                <w:sz w:val="20"/>
                <w:szCs w:val="20"/>
              </w:rPr>
            </w:pPr>
            <w:r w:rsidRPr="00B93019">
              <w:rPr>
                <w:sz w:val="20"/>
                <w:szCs w:val="20"/>
              </w:rPr>
              <w:t>23.8% (20.4%, 27.3%)</w:t>
            </w:r>
          </w:p>
        </w:tc>
        <w:tc>
          <w:tcPr>
            <w:tcW w:w="2338" w:type="dxa"/>
          </w:tcPr>
          <w:p w14:paraId="2AA789AE" w14:textId="77777777" w:rsidR="00B24481" w:rsidRPr="00B93019" w:rsidRDefault="00B24481" w:rsidP="00CF310E">
            <w:pPr>
              <w:rPr>
                <w:sz w:val="20"/>
                <w:szCs w:val="20"/>
              </w:rPr>
            </w:pPr>
            <w:r w:rsidRPr="00B93019">
              <w:rPr>
                <w:sz w:val="20"/>
                <w:szCs w:val="20"/>
              </w:rPr>
              <w:t>10.3% (7.9%, 12.7%)</w:t>
            </w:r>
          </w:p>
        </w:tc>
      </w:tr>
      <w:tr w:rsidR="00B24481" w14:paraId="66319B5F" w14:textId="77777777" w:rsidTr="00CF310E">
        <w:tc>
          <w:tcPr>
            <w:tcW w:w="2337" w:type="dxa"/>
          </w:tcPr>
          <w:p w14:paraId="1FC0A00F" w14:textId="77777777" w:rsidR="00B24481" w:rsidRDefault="00B24481" w:rsidP="00CF310E">
            <w:r>
              <w:t xml:space="preserve">144 </w:t>
            </w:r>
            <w:proofErr w:type="spellStart"/>
            <w:r>
              <w:t>hrs</w:t>
            </w:r>
            <w:proofErr w:type="spellEnd"/>
          </w:p>
        </w:tc>
        <w:tc>
          <w:tcPr>
            <w:tcW w:w="2337" w:type="dxa"/>
          </w:tcPr>
          <w:p w14:paraId="3BC91C37" w14:textId="77777777" w:rsidR="00B24481" w:rsidRPr="00B93019" w:rsidRDefault="00B24481" w:rsidP="00CF310E">
            <w:pPr>
              <w:rPr>
                <w:sz w:val="20"/>
                <w:szCs w:val="20"/>
              </w:rPr>
            </w:pPr>
            <w:r w:rsidRPr="00B93019">
              <w:rPr>
                <w:sz w:val="20"/>
                <w:szCs w:val="20"/>
              </w:rPr>
              <w:t>35.7% (31.9%, 39.5%)</w:t>
            </w:r>
          </w:p>
        </w:tc>
        <w:tc>
          <w:tcPr>
            <w:tcW w:w="2338" w:type="dxa"/>
          </w:tcPr>
          <w:p w14:paraId="2D4C4FBC" w14:textId="77777777" w:rsidR="00B24481" w:rsidRPr="00B93019" w:rsidRDefault="00B24481" w:rsidP="00CF310E">
            <w:pPr>
              <w:rPr>
                <w:sz w:val="20"/>
                <w:szCs w:val="20"/>
              </w:rPr>
            </w:pPr>
            <w:r w:rsidRPr="00B93019">
              <w:rPr>
                <w:sz w:val="20"/>
                <w:szCs w:val="20"/>
              </w:rPr>
              <w:t>24.4% (20.9%, 27.9%)</w:t>
            </w:r>
          </w:p>
        </w:tc>
        <w:tc>
          <w:tcPr>
            <w:tcW w:w="2338" w:type="dxa"/>
          </w:tcPr>
          <w:p w14:paraId="639BAC65" w14:textId="77777777" w:rsidR="00B24481" w:rsidRPr="00B93019" w:rsidRDefault="00B24481" w:rsidP="00CF310E">
            <w:pPr>
              <w:rPr>
                <w:sz w:val="20"/>
                <w:szCs w:val="20"/>
              </w:rPr>
            </w:pPr>
            <w:r w:rsidRPr="00B93019">
              <w:rPr>
                <w:sz w:val="20"/>
                <w:szCs w:val="20"/>
              </w:rPr>
              <w:t>10.3% (7.9%, 12.7%)</w:t>
            </w:r>
          </w:p>
        </w:tc>
      </w:tr>
      <w:tr w:rsidR="00B24481" w14:paraId="43DED247" w14:textId="77777777" w:rsidTr="00CF310E">
        <w:tc>
          <w:tcPr>
            <w:tcW w:w="2337" w:type="dxa"/>
          </w:tcPr>
          <w:p w14:paraId="18226EF2" w14:textId="77777777" w:rsidR="00B24481" w:rsidRDefault="00B24481" w:rsidP="00CF310E">
            <w:r>
              <w:t xml:space="preserve">168 </w:t>
            </w:r>
            <w:proofErr w:type="spellStart"/>
            <w:r>
              <w:t>hrs</w:t>
            </w:r>
            <w:proofErr w:type="spellEnd"/>
          </w:p>
        </w:tc>
        <w:tc>
          <w:tcPr>
            <w:tcW w:w="2337" w:type="dxa"/>
          </w:tcPr>
          <w:p w14:paraId="7C06EECF" w14:textId="77777777" w:rsidR="00B24481" w:rsidRPr="00B93019" w:rsidRDefault="00B24481" w:rsidP="00CF310E">
            <w:pPr>
              <w:rPr>
                <w:sz w:val="20"/>
                <w:szCs w:val="20"/>
              </w:rPr>
            </w:pPr>
            <w:r w:rsidRPr="00B93019">
              <w:rPr>
                <w:sz w:val="20"/>
                <w:szCs w:val="20"/>
              </w:rPr>
              <w:t>36.3% (32.4%, 40.2%)</w:t>
            </w:r>
          </w:p>
        </w:tc>
        <w:tc>
          <w:tcPr>
            <w:tcW w:w="2338" w:type="dxa"/>
          </w:tcPr>
          <w:p w14:paraId="3104848B" w14:textId="77777777" w:rsidR="00B24481" w:rsidRPr="00B93019" w:rsidRDefault="00B24481" w:rsidP="00CF310E">
            <w:pPr>
              <w:rPr>
                <w:sz w:val="20"/>
                <w:szCs w:val="20"/>
              </w:rPr>
            </w:pPr>
            <w:r w:rsidRPr="00B93019">
              <w:rPr>
                <w:sz w:val="20"/>
                <w:szCs w:val="20"/>
              </w:rPr>
              <w:t>25.2% (21.7%, 28.7%)</w:t>
            </w:r>
          </w:p>
        </w:tc>
        <w:tc>
          <w:tcPr>
            <w:tcW w:w="2338" w:type="dxa"/>
          </w:tcPr>
          <w:p w14:paraId="155DA064" w14:textId="77777777" w:rsidR="00B24481" w:rsidRPr="00B93019" w:rsidRDefault="00B24481" w:rsidP="00CF310E">
            <w:pPr>
              <w:rPr>
                <w:sz w:val="20"/>
                <w:szCs w:val="20"/>
              </w:rPr>
            </w:pPr>
            <w:r w:rsidRPr="00B93019">
              <w:rPr>
                <w:sz w:val="20"/>
                <w:szCs w:val="20"/>
              </w:rPr>
              <w:t>10.4% (8.0%, 12.9%)</w:t>
            </w:r>
          </w:p>
        </w:tc>
      </w:tr>
      <w:tr w:rsidR="00B24481" w14:paraId="34703EA1" w14:textId="77777777" w:rsidTr="00CF310E">
        <w:tc>
          <w:tcPr>
            <w:tcW w:w="2337" w:type="dxa"/>
          </w:tcPr>
          <w:p w14:paraId="5635BF3D" w14:textId="77777777" w:rsidR="00B24481" w:rsidRDefault="00B24481" w:rsidP="00CF310E">
            <w:r>
              <w:t xml:space="preserve">192 </w:t>
            </w:r>
            <w:proofErr w:type="spellStart"/>
            <w:r>
              <w:t>hrs</w:t>
            </w:r>
            <w:proofErr w:type="spellEnd"/>
          </w:p>
        </w:tc>
        <w:tc>
          <w:tcPr>
            <w:tcW w:w="2337" w:type="dxa"/>
          </w:tcPr>
          <w:p w14:paraId="66F67201" w14:textId="77777777" w:rsidR="00B24481" w:rsidRPr="00B93019" w:rsidRDefault="00B24481" w:rsidP="00CF310E">
            <w:pPr>
              <w:rPr>
                <w:sz w:val="20"/>
                <w:szCs w:val="20"/>
              </w:rPr>
            </w:pPr>
            <w:r w:rsidRPr="00B93019">
              <w:rPr>
                <w:sz w:val="20"/>
                <w:szCs w:val="20"/>
              </w:rPr>
              <w:t>37.3% (33.3%, 41.2%)</w:t>
            </w:r>
          </w:p>
        </w:tc>
        <w:tc>
          <w:tcPr>
            <w:tcW w:w="2338" w:type="dxa"/>
          </w:tcPr>
          <w:p w14:paraId="17809151" w14:textId="77777777" w:rsidR="00B24481" w:rsidRPr="00B93019" w:rsidRDefault="00B24481" w:rsidP="00CF310E">
            <w:pPr>
              <w:rPr>
                <w:sz w:val="20"/>
                <w:szCs w:val="20"/>
              </w:rPr>
            </w:pPr>
            <w:r w:rsidRPr="00B93019">
              <w:rPr>
                <w:sz w:val="20"/>
                <w:szCs w:val="20"/>
              </w:rPr>
              <w:t>26.2% (22.6%, 29.8%)</w:t>
            </w:r>
          </w:p>
        </w:tc>
        <w:tc>
          <w:tcPr>
            <w:tcW w:w="2338" w:type="dxa"/>
          </w:tcPr>
          <w:p w14:paraId="3A539B0E" w14:textId="77777777" w:rsidR="00B24481" w:rsidRPr="00B93019" w:rsidRDefault="00B24481" w:rsidP="00CF310E">
            <w:pPr>
              <w:rPr>
                <w:sz w:val="20"/>
                <w:szCs w:val="20"/>
              </w:rPr>
            </w:pPr>
            <w:r w:rsidRPr="00B93019">
              <w:rPr>
                <w:sz w:val="20"/>
                <w:szCs w:val="20"/>
              </w:rPr>
              <w:t>11.3% (8.8%, 13.9%)</w:t>
            </w:r>
          </w:p>
        </w:tc>
      </w:tr>
    </w:tbl>
    <w:p w14:paraId="511F7876" w14:textId="77777777" w:rsidR="00B24481" w:rsidRDefault="00B24481" w:rsidP="00B24481"/>
    <w:p w14:paraId="3F5D15C4" w14:textId="77777777" w:rsidR="00B24481" w:rsidRDefault="00B24481" w:rsidP="00B24481"/>
    <w:p w14:paraId="7118E44E" w14:textId="77777777" w:rsidR="00B24481" w:rsidRDefault="00B24481" w:rsidP="00B24481">
      <w:r>
        <w:br w:type="page"/>
      </w:r>
    </w:p>
    <w:p w14:paraId="59B192FC" w14:textId="6BCAE254" w:rsidR="003247A9" w:rsidRPr="0090736F" w:rsidRDefault="00886E01" w:rsidP="00847A5F">
      <w:pPr>
        <w:rPr>
          <w:b/>
          <w:color w:val="212121"/>
        </w:rPr>
      </w:pPr>
      <w:r>
        <w:rPr>
          <w:bCs/>
          <w:color w:val="212121"/>
        </w:rPr>
        <w:lastRenderedPageBreak/>
        <w:t xml:space="preserve">Supplementary Figure </w:t>
      </w:r>
      <w:r w:rsidR="00B24481">
        <w:rPr>
          <w:bCs/>
          <w:color w:val="212121"/>
        </w:rPr>
        <w:t>3:</w:t>
      </w:r>
      <w:r w:rsidR="00041AC5">
        <w:rPr>
          <w:bCs/>
          <w:color w:val="212121"/>
        </w:rPr>
        <w:t xml:space="preserve"> </w:t>
      </w:r>
      <w:r w:rsidR="00545274">
        <w:rPr>
          <w:bCs/>
          <w:color w:val="212121"/>
        </w:rPr>
        <w:t>Forward</w:t>
      </w:r>
      <w:r w:rsidR="00FC73D2">
        <w:rPr>
          <w:bCs/>
          <w:color w:val="212121"/>
        </w:rPr>
        <w:t>-</w:t>
      </w:r>
      <w:r w:rsidR="00545274">
        <w:rPr>
          <w:bCs/>
          <w:color w:val="212121"/>
        </w:rPr>
        <w:t xml:space="preserve"> and backward</w:t>
      </w:r>
      <w:r w:rsidR="00FC73D2">
        <w:rPr>
          <w:bCs/>
          <w:color w:val="212121"/>
        </w:rPr>
        <w:t>-</w:t>
      </w:r>
      <w:r w:rsidR="00545274">
        <w:rPr>
          <w:bCs/>
          <w:color w:val="212121"/>
        </w:rPr>
        <w:t xml:space="preserve">looking scatterplots of variables in relation to radiographic and clinical outcomes. Purple </w:t>
      </w:r>
      <w:r w:rsidR="00FC73D2">
        <w:rPr>
          <w:bCs/>
          <w:color w:val="212121"/>
        </w:rPr>
        <w:t>represents</w:t>
      </w:r>
      <w:r w:rsidR="00545274">
        <w:rPr>
          <w:bCs/>
          <w:color w:val="212121"/>
        </w:rPr>
        <w:t xml:space="preserve"> non-cases and orange represents cases. </w:t>
      </w:r>
    </w:p>
    <w:p w14:paraId="020205F5" w14:textId="35D2061A" w:rsidR="003247A9" w:rsidRDefault="002C4985" w:rsidP="00847A5F">
      <w:pPr>
        <w:rPr>
          <w:bCs/>
          <w:color w:val="212121"/>
        </w:rPr>
      </w:pPr>
      <w:r>
        <w:rPr>
          <w:bCs/>
          <w:noProof/>
          <w:color w:val="212121"/>
        </w:rPr>
        <w:drawing>
          <wp:inline distT="0" distB="0" distL="0" distR="0" wp14:anchorId="5540E99D" wp14:editId="3959E532">
            <wp:extent cx="5943600" cy="4482352"/>
            <wp:effectExtent l="0" t="0" r="0" b="0"/>
            <wp:docPr id="17187987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8798767" name="Picture 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943600" cy="4482352"/>
                    </a:xfrm>
                    <a:prstGeom prst="rect">
                      <a:avLst/>
                    </a:prstGeom>
                  </pic:spPr>
                </pic:pic>
              </a:graphicData>
            </a:graphic>
          </wp:inline>
        </w:drawing>
      </w:r>
    </w:p>
    <w:p w14:paraId="4E76A044" w14:textId="77777777" w:rsidR="003247A9" w:rsidRDefault="003247A9" w:rsidP="00847A5F">
      <w:pPr>
        <w:rPr>
          <w:bCs/>
          <w:color w:val="212121"/>
        </w:rPr>
      </w:pPr>
    </w:p>
    <w:p w14:paraId="4B9E169F" w14:textId="77777777" w:rsidR="003247A9" w:rsidRDefault="003247A9" w:rsidP="00847A5F">
      <w:pPr>
        <w:rPr>
          <w:bCs/>
          <w:color w:val="212121"/>
        </w:rPr>
      </w:pPr>
    </w:p>
    <w:p w14:paraId="2B12B9D9" w14:textId="77777777" w:rsidR="003247A9" w:rsidRDefault="003247A9" w:rsidP="00847A5F">
      <w:pPr>
        <w:rPr>
          <w:bCs/>
          <w:color w:val="212121"/>
        </w:rPr>
      </w:pPr>
    </w:p>
    <w:p w14:paraId="71F3997F" w14:textId="77777777" w:rsidR="003247A9" w:rsidRDefault="003247A9" w:rsidP="00847A5F">
      <w:pPr>
        <w:rPr>
          <w:bCs/>
          <w:color w:val="212121"/>
        </w:rPr>
      </w:pPr>
    </w:p>
    <w:p w14:paraId="25ABEC19" w14:textId="77777777" w:rsidR="003247A9" w:rsidRDefault="003247A9" w:rsidP="00847A5F">
      <w:pPr>
        <w:rPr>
          <w:bCs/>
          <w:color w:val="212121"/>
        </w:rPr>
      </w:pPr>
    </w:p>
    <w:p w14:paraId="15D72B52" w14:textId="50460438" w:rsidR="00D45986" w:rsidRDefault="00545274">
      <w:r>
        <w:br w:type="page"/>
      </w:r>
    </w:p>
    <w:p w14:paraId="37F76C0F" w14:textId="4567FC6C" w:rsidR="00545274" w:rsidRDefault="00D45986" w:rsidP="00D45986">
      <w:r>
        <w:rPr>
          <w:noProof/>
        </w:rPr>
        <w:lastRenderedPageBreak/>
        <w:drawing>
          <wp:anchor distT="0" distB="0" distL="114300" distR="114300" simplePos="0" relativeHeight="251658240" behindDoc="0" locked="0" layoutInCell="1" allowOverlap="1" wp14:anchorId="5C26E592" wp14:editId="293AC318">
            <wp:simplePos x="0" y="0"/>
            <wp:positionH relativeFrom="column">
              <wp:posOffset>66675</wp:posOffset>
            </wp:positionH>
            <wp:positionV relativeFrom="paragraph">
              <wp:posOffset>324485</wp:posOffset>
            </wp:positionV>
            <wp:extent cx="2764790" cy="2073275"/>
            <wp:effectExtent l="0" t="0" r="0" b="317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764790" cy="2073275"/>
                    </a:xfrm>
                    <a:prstGeom prst="rect">
                      <a:avLst/>
                    </a:prstGeom>
                  </pic:spPr>
                </pic:pic>
              </a:graphicData>
            </a:graphic>
            <wp14:sizeRelH relativeFrom="margin">
              <wp14:pctWidth>0</wp14:pctWidth>
            </wp14:sizeRelH>
            <wp14:sizeRelV relativeFrom="margin">
              <wp14:pctHeight>0</wp14:pctHeight>
            </wp14:sizeRelV>
          </wp:anchor>
        </w:drawing>
      </w:r>
      <w:r>
        <w:t xml:space="preserve">Supplementary Figure </w:t>
      </w:r>
      <w:r w:rsidR="00B24481">
        <w:t>4:</w:t>
      </w:r>
      <w:r>
        <w:t xml:space="preserve"> Backward</w:t>
      </w:r>
      <w:r w:rsidR="00FC73D2">
        <w:t>-l</w:t>
      </w:r>
      <w:r>
        <w:t xml:space="preserve">ooking </w:t>
      </w:r>
      <w:r w:rsidR="00FC73D2">
        <w:t>t</w:t>
      </w:r>
      <w:r>
        <w:t xml:space="preserve">rajectory of MLS </w:t>
      </w:r>
      <w:r w:rsidR="00FC73D2">
        <w:t xml:space="preserve">size </w:t>
      </w:r>
      <w:r>
        <w:t xml:space="preserve">prior to PGS &gt;4mm. </w:t>
      </w:r>
      <w:r>
        <w:br w:type="textWrapping" w:clear="all"/>
      </w:r>
    </w:p>
    <w:p w14:paraId="38C8B5D0" w14:textId="77777777" w:rsidR="009B7118" w:rsidRDefault="009B7118"/>
    <w:p w14:paraId="4F268513" w14:textId="77777777" w:rsidR="009B7118" w:rsidRDefault="009B7118"/>
    <w:p w14:paraId="16285125" w14:textId="77777777" w:rsidR="009B7118" w:rsidRDefault="009B7118"/>
    <w:p w14:paraId="3FD7D844" w14:textId="77777777" w:rsidR="009B7118" w:rsidRDefault="009B7118"/>
    <w:p w14:paraId="004067EF" w14:textId="77777777" w:rsidR="009B7118" w:rsidRDefault="009B7118"/>
    <w:p w14:paraId="43AA9427" w14:textId="77777777" w:rsidR="009B7118" w:rsidRDefault="009B7118"/>
    <w:p w14:paraId="30AD1C79" w14:textId="77777777" w:rsidR="009B7118" w:rsidRDefault="009B7118"/>
    <w:p w14:paraId="76237E5A" w14:textId="77777777" w:rsidR="009B7118" w:rsidRDefault="009B7118"/>
    <w:p w14:paraId="5B0BB870" w14:textId="77777777" w:rsidR="009B7118" w:rsidRDefault="009B7118"/>
    <w:p w14:paraId="46D3F504" w14:textId="77777777" w:rsidR="009B7118" w:rsidRDefault="009B7118"/>
    <w:p w14:paraId="50F77750" w14:textId="77777777" w:rsidR="009B7118" w:rsidRDefault="009B7118"/>
    <w:p w14:paraId="34CF722C" w14:textId="7CCE59C0" w:rsidR="009B7118" w:rsidRDefault="009B7118"/>
    <w:p w14:paraId="1356036E" w14:textId="65CE3CFE" w:rsidR="00753B9F" w:rsidRDefault="00753B9F"/>
    <w:p w14:paraId="3406D8A8" w14:textId="05B26C97" w:rsidR="00753B9F" w:rsidRDefault="00753B9F"/>
    <w:p w14:paraId="6651DA10" w14:textId="77777777" w:rsidR="00CA6D28" w:rsidRDefault="00CA6D28">
      <w:r>
        <w:br w:type="page"/>
      </w:r>
    </w:p>
    <w:p w14:paraId="5EE99AD5" w14:textId="77777777" w:rsidR="0096069A" w:rsidRPr="0096069A" w:rsidRDefault="00C34DDA" w:rsidP="0096069A">
      <w:pPr>
        <w:pStyle w:val="EndNoteBibliographyTitle"/>
        <w:rPr>
          <w:rFonts w:ascii="Times New Roman" w:hAnsi="Times New Roman" w:cs="Times New Roman"/>
          <w:b/>
          <w:noProof/>
          <w:sz w:val="22"/>
          <w:u w:val="single"/>
        </w:rPr>
      </w:pPr>
      <w:r w:rsidRPr="0096069A">
        <w:rPr>
          <w:rFonts w:ascii="Times New Roman" w:hAnsi="Times New Roman" w:cs="Times New Roman"/>
        </w:rPr>
        <w:lastRenderedPageBreak/>
        <w:fldChar w:fldCharType="begin"/>
      </w:r>
      <w:r w:rsidRPr="0096069A">
        <w:rPr>
          <w:rFonts w:ascii="Times New Roman" w:hAnsi="Times New Roman" w:cs="Times New Roman"/>
        </w:rPr>
        <w:instrText xml:space="preserve"> ADDIN EN.REFLIST </w:instrText>
      </w:r>
      <w:r w:rsidRPr="0096069A">
        <w:rPr>
          <w:rFonts w:ascii="Times New Roman" w:hAnsi="Times New Roman" w:cs="Times New Roman"/>
        </w:rPr>
        <w:fldChar w:fldCharType="separate"/>
      </w:r>
      <w:r w:rsidR="0096069A" w:rsidRPr="0096069A">
        <w:rPr>
          <w:rFonts w:ascii="Times New Roman" w:hAnsi="Times New Roman" w:cs="Times New Roman"/>
          <w:b/>
          <w:noProof/>
          <w:sz w:val="22"/>
          <w:u w:val="single"/>
        </w:rPr>
        <w:t>REFERENCES:</w:t>
      </w:r>
    </w:p>
    <w:p w14:paraId="02DDA392" w14:textId="77777777" w:rsidR="0096069A" w:rsidRPr="0096069A" w:rsidRDefault="0096069A" w:rsidP="0096069A">
      <w:pPr>
        <w:pStyle w:val="EndNoteBibliographyTitle"/>
        <w:rPr>
          <w:rFonts w:ascii="Times New Roman" w:hAnsi="Times New Roman" w:cs="Times New Roman"/>
          <w:b/>
          <w:noProof/>
          <w:sz w:val="22"/>
          <w:u w:val="single"/>
        </w:rPr>
      </w:pPr>
    </w:p>
    <w:p w14:paraId="1A2D3B5D" w14:textId="77777777" w:rsidR="0096069A" w:rsidRPr="0096069A" w:rsidRDefault="0096069A" w:rsidP="0096069A">
      <w:pPr>
        <w:pStyle w:val="EndNoteBibliography"/>
        <w:rPr>
          <w:rFonts w:ascii="Times New Roman" w:hAnsi="Times New Roman" w:cs="Times New Roman"/>
          <w:noProof/>
        </w:rPr>
      </w:pPr>
      <w:r w:rsidRPr="0096069A">
        <w:rPr>
          <w:rFonts w:ascii="Times New Roman" w:hAnsi="Times New Roman" w:cs="Times New Roman"/>
          <w:noProof/>
        </w:rPr>
        <w:t>1. Quan H, Khan N, Hemmelgarn BR, Tu K, Chen G, Campbell N, Hill MD, Ghali WA, McAlister FA, Hypertension O, Surveillance Team of the Canadian Hypertension Education P. Validation of a case definition to define hypertension using administrative data. Hypertension. 2009;54(6):1423-8. PubMed PMID:19858407.</w:t>
      </w:r>
    </w:p>
    <w:p w14:paraId="62EDD922" w14:textId="77777777" w:rsidR="0096069A" w:rsidRPr="0096069A" w:rsidRDefault="0096069A" w:rsidP="0096069A">
      <w:pPr>
        <w:pStyle w:val="EndNoteBibliography"/>
        <w:rPr>
          <w:rFonts w:ascii="Times New Roman" w:hAnsi="Times New Roman" w:cs="Times New Roman"/>
          <w:noProof/>
        </w:rPr>
      </w:pPr>
      <w:r w:rsidRPr="0096069A">
        <w:rPr>
          <w:rFonts w:ascii="Times New Roman" w:hAnsi="Times New Roman" w:cs="Times New Roman"/>
          <w:noProof/>
        </w:rPr>
        <w:t>2. Agarwal MA, Fonarow GC, Ziaeian B. National Trends in Heart Failure Hospitalizations and Readmissions From 2010 to 2017. JAMA Cardiol. 2021;6(8):952-6. PubMed PMID:33566058; PMCID:PMC7876620.</w:t>
      </w:r>
    </w:p>
    <w:p w14:paraId="53DB1970" w14:textId="77777777" w:rsidR="0096069A" w:rsidRPr="0096069A" w:rsidRDefault="0096069A" w:rsidP="0096069A">
      <w:pPr>
        <w:pStyle w:val="EndNoteBibliography"/>
        <w:rPr>
          <w:rFonts w:ascii="Times New Roman" w:hAnsi="Times New Roman" w:cs="Times New Roman"/>
          <w:noProof/>
        </w:rPr>
      </w:pPr>
      <w:r w:rsidRPr="0096069A">
        <w:rPr>
          <w:rFonts w:ascii="Times New Roman" w:hAnsi="Times New Roman" w:cs="Times New Roman"/>
          <w:noProof/>
        </w:rPr>
        <w:t>3. Kokotailo RA, Hill MD. Coding of stroke and stroke risk factors using international classification of diseases, revisions 9 and 10. Stroke. 2005;36(8):1776-81. PubMed PMID:16020772.</w:t>
      </w:r>
    </w:p>
    <w:p w14:paraId="097ABE39" w14:textId="77777777" w:rsidR="0096069A" w:rsidRPr="0096069A" w:rsidRDefault="0096069A" w:rsidP="0096069A">
      <w:pPr>
        <w:pStyle w:val="EndNoteBibliography"/>
        <w:rPr>
          <w:rFonts w:ascii="Times New Roman" w:hAnsi="Times New Roman" w:cs="Times New Roman"/>
          <w:noProof/>
        </w:rPr>
      </w:pPr>
      <w:r w:rsidRPr="0096069A">
        <w:rPr>
          <w:rFonts w:ascii="Times New Roman" w:hAnsi="Times New Roman" w:cs="Times New Roman"/>
          <w:noProof/>
        </w:rPr>
        <w:t>4. Kasner SE, Chalela JA, Luciano JM, Cucchiara BL, Raps EC, McGarvey ML, Conroy MB, Localio AR. Reliability and validity of estimating the NIH stroke scale score from medical records. Stroke. 1999;30(8):1534-7. PubMed PMID:10436096.</w:t>
      </w:r>
    </w:p>
    <w:p w14:paraId="11250674" w14:textId="77777777" w:rsidR="0096069A" w:rsidRPr="0096069A" w:rsidRDefault="0096069A" w:rsidP="0096069A">
      <w:pPr>
        <w:pStyle w:val="EndNoteBibliography"/>
        <w:rPr>
          <w:rFonts w:ascii="Times New Roman" w:hAnsi="Times New Roman" w:cs="Times New Roman"/>
          <w:noProof/>
        </w:rPr>
      </w:pPr>
      <w:r w:rsidRPr="0096069A">
        <w:rPr>
          <w:rFonts w:ascii="Times New Roman" w:hAnsi="Times New Roman" w:cs="Times New Roman"/>
          <w:noProof/>
        </w:rPr>
        <w:t>5. Ong C, Zhang R, Orfanoudaki A, Caprasse F, Hutch M, Liang M, Fard D, Minnig M, Smirnakis S, Bertsimas D. New Methods of Natural Language Processing using Machine Learning Methods to Identify Ischemic Stroke Presence, Acuity, and Location from Clinical Radiology Reports.  Machine Learning For Healthcare; Ann Arbor, MI2019.</w:t>
      </w:r>
    </w:p>
    <w:p w14:paraId="7332613C" w14:textId="77777777" w:rsidR="0096069A" w:rsidRPr="0096069A" w:rsidRDefault="0096069A" w:rsidP="0096069A">
      <w:pPr>
        <w:pStyle w:val="EndNoteBibliography"/>
        <w:rPr>
          <w:rFonts w:ascii="Times New Roman" w:hAnsi="Times New Roman" w:cs="Times New Roman"/>
          <w:noProof/>
        </w:rPr>
      </w:pPr>
      <w:r w:rsidRPr="0096069A">
        <w:rPr>
          <w:rFonts w:ascii="Times New Roman" w:hAnsi="Times New Roman" w:cs="Times New Roman"/>
          <w:noProof/>
        </w:rPr>
        <w:t>6. Sims JR, Gharai LR, Schaefer PW, Vangel M, Rosenthal ES, Lev MH, Schwamm LH. ABC/2 for rapid clinical estimate of infarct, perfusion, and mismatch volumes. Neurology. 2009;72(24):2104-10. PubMed PMID:19528517; PMCID:PMC2697964.</w:t>
      </w:r>
    </w:p>
    <w:p w14:paraId="6BF6CCEB" w14:textId="77777777" w:rsidR="0096069A" w:rsidRPr="0096069A" w:rsidRDefault="0096069A" w:rsidP="0096069A">
      <w:pPr>
        <w:pStyle w:val="EndNoteBibliography"/>
        <w:rPr>
          <w:rFonts w:ascii="Times New Roman" w:hAnsi="Times New Roman" w:cs="Times New Roman"/>
          <w:noProof/>
        </w:rPr>
      </w:pPr>
      <w:r w:rsidRPr="0096069A">
        <w:rPr>
          <w:rFonts w:ascii="Times New Roman" w:hAnsi="Times New Roman" w:cs="Times New Roman"/>
          <w:noProof/>
        </w:rPr>
        <w:t>7. Larrue V, von Kummer RR, Muller A, Bluhmki E. Risk factors for severe hemorrhagic transformation in ischemic stroke patients treated with recombinant tissue plasminogen activator: a secondary analysis of the European-Australasian Acute Stroke Study (ECASS II). Stroke. 2001;32(2):438-41. PubMed PMID:11157179.</w:t>
      </w:r>
    </w:p>
    <w:p w14:paraId="42400D95" w14:textId="77777777" w:rsidR="0096069A" w:rsidRPr="0096069A" w:rsidRDefault="0096069A" w:rsidP="0096069A">
      <w:pPr>
        <w:pStyle w:val="EndNoteBibliography"/>
        <w:rPr>
          <w:rFonts w:ascii="Times New Roman" w:hAnsi="Times New Roman" w:cs="Times New Roman"/>
          <w:noProof/>
        </w:rPr>
      </w:pPr>
      <w:r w:rsidRPr="0096069A">
        <w:rPr>
          <w:rFonts w:ascii="Times New Roman" w:hAnsi="Times New Roman" w:cs="Times New Roman"/>
          <w:noProof/>
        </w:rPr>
        <w:t>8. Barber PA, Demchuk AM, Zhang J, Buchan AM. Validity and reliability of a quantitative computed tomography score in predicting outcome of hyperacute stroke before thrombolytic therapy. ASPECTS Study Group. Alberta Stroke Programme Early CT Score. Lancet. 2000;355(9216):1670-4. PubMed PMID:10905241.</w:t>
      </w:r>
    </w:p>
    <w:p w14:paraId="55B81CA5" w14:textId="2F907505" w:rsidR="000B242C" w:rsidRPr="0096069A" w:rsidRDefault="00C34DDA" w:rsidP="00413F27">
      <w:r w:rsidRPr="0096069A">
        <w:fldChar w:fldCharType="end"/>
      </w:r>
      <w:r w:rsidR="0096069A" w:rsidRPr="0096069A">
        <w:t>9</w:t>
      </w:r>
      <w:r w:rsidR="006E082F" w:rsidRPr="0096069A">
        <w:t xml:space="preserve">. </w:t>
      </w:r>
      <w:r w:rsidR="006E082F" w:rsidRPr="0096069A">
        <w:rPr>
          <w:rFonts w:eastAsiaTheme="minorEastAsia"/>
          <w:color w:val="000000" w:themeColor="text1"/>
        </w:rPr>
        <w:t xml:space="preserve">Winston Chang, Joe Cheng, JJ Allaire, Carson Sievert, Barret </w:t>
      </w:r>
      <w:proofErr w:type="spellStart"/>
      <w:r w:rsidR="006E082F" w:rsidRPr="0096069A">
        <w:rPr>
          <w:rFonts w:eastAsiaTheme="minorEastAsia"/>
          <w:color w:val="000000" w:themeColor="text1"/>
        </w:rPr>
        <w:t>Schloerke</w:t>
      </w:r>
      <w:proofErr w:type="spellEnd"/>
      <w:r w:rsidR="006E082F" w:rsidRPr="0096069A">
        <w:rPr>
          <w:rFonts w:eastAsiaTheme="minorEastAsia"/>
          <w:color w:val="000000" w:themeColor="text1"/>
        </w:rPr>
        <w:t xml:space="preserve">, </w:t>
      </w:r>
      <w:proofErr w:type="spellStart"/>
      <w:r w:rsidR="006E082F" w:rsidRPr="0096069A">
        <w:rPr>
          <w:rFonts w:eastAsiaTheme="minorEastAsia"/>
          <w:color w:val="000000" w:themeColor="text1"/>
        </w:rPr>
        <w:t>Yihui</w:t>
      </w:r>
      <w:proofErr w:type="spellEnd"/>
      <w:r w:rsidR="006E082F" w:rsidRPr="0096069A">
        <w:rPr>
          <w:rFonts w:eastAsiaTheme="minorEastAsia"/>
          <w:color w:val="000000" w:themeColor="text1"/>
        </w:rPr>
        <w:t xml:space="preserve"> </w:t>
      </w:r>
      <w:proofErr w:type="spellStart"/>
      <w:r w:rsidR="006E082F" w:rsidRPr="0096069A">
        <w:rPr>
          <w:rFonts w:eastAsiaTheme="minorEastAsia"/>
          <w:color w:val="000000" w:themeColor="text1"/>
        </w:rPr>
        <w:t>Xie</w:t>
      </w:r>
      <w:proofErr w:type="spellEnd"/>
      <w:r w:rsidR="006E082F" w:rsidRPr="0096069A">
        <w:rPr>
          <w:rFonts w:eastAsiaTheme="minorEastAsia"/>
          <w:color w:val="000000" w:themeColor="text1"/>
        </w:rPr>
        <w:t xml:space="preserve">, Jeff Allen, Jonathan McPherson, Alan </w:t>
      </w:r>
      <w:proofErr w:type="spellStart"/>
      <w:r w:rsidR="006E082F" w:rsidRPr="0096069A">
        <w:rPr>
          <w:rFonts w:eastAsiaTheme="minorEastAsia"/>
          <w:color w:val="000000" w:themeColor="text1"/>
        </w:rPr>
        <w:t>Dipert</w:t>
      </w:r>
      <w:proofErr w:type="spellEnd"/>
      <w:r w:rsidR="006E082F" w:rsidRPr="0096069A">
        <w:rPr>
          <w:rFonts w:eastAsiaTheme="minorEastAsia"/>
          <w:color w:val="000000" w:themeColor="text1"/>
        </w:rPr>
        <w:t xml:space="preserve"> and Barbara Borges (2021). shiny: Web Application Framework for R. R package version 1.7.1. </w:t>
      </w:r>
      <w:proofErr w:type="gramStart"/>
      <w:r w:rsidR="006E082F" w:rsidRPr="0096069A">
        <w:rPr>
          <w:rFonts w:eastAsiaTheme="minorEastAsia"/>
          <w:color w:val="000000" w:themeColor="text1"/>
        </w:rPr>
        <w:t>https://CRAN.R-project.org/package=shiny</w:t>
      </w:r>
      <w:r w:rsidR="006E082F" w:rsidRPr="0096069A">
        <w:t xml:space="preserve"> )</w:t>
      </w:r>
      <w:proofErr w:type="gramEnd"/>
    </w:p>
    <w:sectPr w:rsidR="000B242C" w:rsidRPr="0096069A" w:rsidSect="00FF4664">
      <w:footerReference w:type="default" r:id="rId18"/>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3" w:author="Charlene Ong" w:date="2023-10-04T16:48:00Z" w:initials="CO">
    <w:p w14:paraId="3A95D4E4" w14:textId="77777777" w:rsidR="00735D9B" w:rsidRDefault="00735D9B" w:rsidP="00AD0F12">
      <w:r>
        <w:rPr>
          <w:rStyle w:val="CommentReference"/>
        </w:rPr>
        <w:annotationRef/>
      </w:r>
      <w:r>
        <w:rPr>
          <w:sz w:val="20"/>
          <w:szCs w:val="20"/>
        </w:rPr>
        <w:t>Qiuxi will incldue a missing tables here.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3A95D4E4"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8C815C6" w16cex:dateUtc="2023-10-04T20:4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A95D4E4" w16cid:durableId="28C815C6"/>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6E9B05" w14:textId="77777777" w:rsidR="00E90CBD" w:rsidRDefault="00E90CBD" w:rsidP="00946B3C">
      <w:r>
        <w:separator/>
      </w:r>
    </w:p>
  </w:endnote>
  <w:endnote w:type="continuationSeparator" w:id="0">
    <w:p w14:paraId="35F1764C" w14:textId="77777777" w:rsidR="00E90CBD" w:rsidRDefault="00E90CBD" w:rsidP="00946B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Arial Unicode MS">
    <w:panose1 w:val="020B0604020202020204"/>
    <w:charset w:val="80"/>
    <w:family w:val="swiss"/>
    <w:pitch w:val="variable"/>
    <w:sig w:usb0="F7FFAFFF" w:usb1="E9DFFFFF" w:usb2="0000003F" w:usb3="00000000" w:csb0="003F01FF" w:csb1="00000000"/>
  </w:font>
  <w:font w:name="Malgun Gothic">
    <w:panose1 w:val="020B0503020000020004"/>
    <w:charset w:val="81"/>
    <w:family w:val="swiss"/>
    <w:pitch w:val="variable"/>
    <w:sig w:usb0="9000002F" w:usb1="29D77CFB" w:usb2="00000012" w:usb3="00000000" w:csb0="00080001" w:csb1="00000000"/>
  </w:font>
  <w:font w:name="Batang">
    <w:altName w:val="바탕"/>
    <w:panose1 w:val="02030600000101010101"/>
    <w:charset w:val="81"/>
    <w:family w:val="roman"/>
    <w:pitch w:val="variable"/>
    <w:sig w:usb0="B00002AF" w:usb1="69D77CFB" w:usb2="00000030" w:usb3="00000000" w:csb0="0008009F" w:csb1="00000000"/>
  </w:font>
  <w:font w:name="Cambria Math">
    <w:panose1 w:val="02040503050406030204"/>
    <w:charset w:val="00"/>
    <w:family w:val="roman"/>
    <w:pitch w:val="variable"/>
    <w:sig w:usb0="E00002FF" w:usb1="420024FF" w:usb2="00000000" w:usb3="00000000" w:csb0="0000019F"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B9F54B" w14:textId="0A104D8F" w:rsidR="00946B3C" w:rsidRDefault="00946B3C" w:rsidP="00ED43B6">
    <w:pPr>
      <w:pStyle w:val="Footer"/>
      <w:jc w:val="center"/>
    </w:pPr>
    <w:r>
      <w:t xml:space="preserve">Page </w:t>
    </w:r>
    <w:r>
      <w:rPr>
        <w:b/>
        <w:bCs/>
      </w:rPr>
      <w:fldChar w:fldCharType="begin"/>
    </w:r>
    <w:r>
      <w:rPr>
        <w:b/>
        <w:bCs/>
      </w:rPr>
      <w:instrText xml:space="preserve"> PAGE  \* Arabic  \* MERGEFORMAT </w:instrText>
    </w:r>
    <w:r>
      <w:rPr>
        <w:b/>
        <w:bCs/>
      </w:rPr>
      <w:fldChar w:fldCharType="separate"/>
    </w:r>
    <w:r w:rsidR="00600D1B">
      <w:rPr>
        <w:b/>
        <w:bCs/>
        <w:noProof/>
      </w:rPr>
      <w:t>10</w:t>
    </w:r>
    <w:r>
      <w:rPr>
        <w:b/>
        <w:bCs/>
      </w:rPr>
      <w:fldChar w:fldCharType="end"/>
    </w:r>
    <w:r>
      <w:t xml:space="preserve"> of </w:t>
    </w:r>
    <w:r>
      <w:rPr>
        <w:b/>
        <w:bCs/>
      </w:rPr>
      <w:fldChar w:fldCharType="begin"/>
    </w:r>
    <w:r>
      <w:rPr>
        <w:b/>
        <w:bCs/>
      </w:rPr>
      <w:instrText xml:space="preserve"> NUMPAGES  \* Arabic  \* MERGEFORMAT </w:instrText>
    </w:r>
    <w:r>
      <w:rPr>
        <w:b/>
        <w:bCs/>
      </w:rPr>
      <w:fldChar w:fldCharType="separate"/>
    </w:r>
    <w:r w:rsidR="00600D1B">
      <w:rPr>
        <w:b/>
        <w:bCs/>
        <w:noProof/>
      </w:rPr>
      <w:t>13</w:t>
    </w:r>
    <w:r>
      <w:rPr>
        <w:b/>
        <w:bC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B1E264" w14:textId="77777777" w:rsidR="00E90CBD" w:rsidRDefault="00E90CBD" w:rsidP="00946B3C">
      <w:r>
        <w:separator/>
      </w:r>
    </w:p>
  </w:footnote>
  <w:footnote w:type="continuationSeparator" w:id="0">
    <w:p w14:paraId="6100FD30" w14:textId="77777777" w:rsidR="00E90CBD" w:rsidRDefault="00E90CBD" w:rsidP="00946B3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33758A"/>
    <w:multiLevelType w:val="hybridMultilevel"/>
    <w:tmpl w:val="4880C89A"/>
    <w:lvl w:ilvl="0" w:tplc="04090019">
      <w:start w:val="1"/>
      <w:numFmt w:val="lowerLetter"/>
      <w:lvlText w:val="%1."/>
      <w:lvlJc w:val="left"/>
      <w:pPr>
        <w:ind w:left="1800" w:hanging="360"/>
      </w:pPr>
      <w:rPr>
        <w:rFonts w:hint="default"/>
      </w:rPr>
    </w:lvl>
    <w:lvl w:ilvl="1" w:tplc="0409001B">
      <w:start w:val="1"/>
      <w:numFmt w:val="lowerRoman"/>
      <w:lvlText w:val="%2."/>
      <w:lvlJc w:val="right"/>
      <w:pPr>
        <w:ind w:left="270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0926269F"/>
    <w:multiLevelType w:val="hybridMultilevel"/>
    <w:tmpl w:val="0390F2F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9E37986"/>
    <w:multiLevelType w:val="hybridMultilevel"/>
    <w:tmpl w:val="D3BA311E"/>
    <w:lvl w:ilvl="0" w:tplc="6DC0F7F4">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D646641"/>
    <w:multiLevelType w:val="hybridMultilevel"/>
    <w:tmpl w:val="A3CA1524"/>
    <w:lvl w:ilvl="0" w:tplc="0809000F">
      <w:start w:val="1"/>
      <w:numFmt w:val="decimal"/>
      <w:lvlText w:val="%1."/>
      <w:lvlJc w:val="left"/>
      <w:pPr>
        <w:ind w:left="720" w:hanging="360"/>
      </w:pPr>
      <w:rPr>
        <w:rFonts w:hint="default"/>
      </w:rPr>
    </w:lvl>
    <w:lvl w:ilvl="1" w:tplc="08090001">
      <w:start w:val="1"/>
      <w:numFmt w:val="bullet"/>
      <w:lvlText w:val=""/>
      <w:lvlJc w:val="left"/>
      <w:pPr>
        <w:ind w:left="1440" w:hanging="360"/>
      </w:pPr>
      <w:rPr>
        <w:rFonts w:ascii="Symbol" w:hAnsi="Symbo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3491A7F"/>
    <w:multiLevelType w:val="hybridMultilevel"/>
    <w:tmpl w:val="4F98D6D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5C13DA2"/>
    <w:multiLevelType w:val="hybridMultilevel"/>
    <w:tmpl w:val="69E63E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9931765"/>
    <w:multiLevelType w:val="hybridMultilevel"/>
    <w:tmpl w:val="2B28F31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4ED264C2">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2AB0094"/>
    <w:multiLevelType w:val="hybridMultilevel"/>
    <w:tmpl w:val="D08AD7A2"/>
    <w:lvl w:ilvl="0" w:tplc="D1A8A9B8">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3051775"/>
    <w:multiLevelType w:val="hybridMultilevel"/>
    <w:tmpl w:val="CE60B71A"/>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33F579DE"/>
    <w:multiLevelType w:val="hybridMultilevel"/>
    <w:tmpl w:val="CE60B71A"/>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418B37B4"/>
    <w:multiLevelType w:val="hybridMultilevel"/>
    <w:tmpl w:val="2C5ABF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3635D5E"/>
    <w:multiLevelType w:val="hybridMultilevel"/>
    <w:tmpl w:val="48D699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88E32EB"/>
    <w:multiLevelType w:val="hybridMultilevel"/>
    <w:tmpl w:val="6D248A2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CC720E0"/>
    <w:multiLevelType w:val="hybridMultilevel"/>
    <w:tmpl w:val="0390F2FE"/>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abstractNumId w:val="6"/>
  </w:num>
  <w:num w:numId="2">
    <w:abstractNumId w:val="2"/>
  </w:num>
  <w:num w:numId="3">
    <w:abstractNumId w:val="5"/>
  </w:num>
  <w:num w:numId="4">
    <w:abstractNumId w:val="0"/>
  </w:num>
  <w:num w:numId="5">
    <w:abstractNumId w:val="7"/>
  </w:num>
  <w:num w:numId="6">
    <w:abstractNumId w:val="4"/>
  </w:num>
  <w:num w:numId="7">
    <w:abstractNumId w:val="1"/>
  </w:num>
  <w:num w:numId="8">
    <w:abstractNumId w:val="3"/>
  </w:num>
  <w:num w:numId="9">
    <w:abstractNumId w:val="8"/>
  </w:num>
  <w:num w:numId="10">
    <w:abstractNumId w:val="9"/>
  </w:num>
  <w:num w:numId="11">
    <w:abstractNumId w:val="10"/>
  </w:num>
  <w:num w:numId="12">
    <w:abstractNumId w:val="12"/>
  </w:num>
  <w:num w:numId="13">
    <w:abstractNumId w:val="11"/>
  </w:num>
  <w:num w:numId="14">
    <w:abstractNumId w:val="1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Charlene Ong">
    <w15:presenceInfo w15:providerId="Windows Live" w15:userId="abbb51945f50ab2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2"/>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IH Copy&lt;/Style&gt;&lt;LeftDelim&gt;{&lt;/LeftDelim&gt;&lt;RightDelim&gt;}&lt;/RightDelim&gt;&lt;FontName&gt;Calibri&lt;/FontName&gt;&lt;FontSize&gt;12&lt;/FontSize&gt;&lt;ReflistTitle&gt;&lt;style face=&quot;bold underline&quot; size=&quot;11&quot;&gt;REFERENCES:&lt;/sty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sr59zxa24ve5d9eetv1pw29w9wzxw9t0xe2x&quot;&gt;K-24lib1-Converted&lt;record-ids&gt;&lt;item&gt;89&lt;/item&gt;&lt;item&gt;175&lt;/item&gt;&lt;item&gt;176&lt;/item&gt;&lt;item&gt;177&lt;/item&gt;&lt;item&gt;178&lt;/item&gt;&lt;/record-ids&gt;&lt;/item&gt;&lt;/Libraries&gt;"/>
  </w:docVars>
  <w:rsids>
    <w:rsidRoot w:val="00F50262"/>
    <w:rsid w:val="0000130D"/>
    <w:rsid w:val="00005FA2"/>
    <w:rsid w:val="000074EC"/>
    <w:rsid w:val="00007B39"/>
    <w:rsid w:val="00011008"/>
    <w:rsid w:val="00014DD0"/>
    <w:rsid w:val="00016CDA"/>
    <w:rsid w:val="00026435"/>
    <w:rsid w:val="00030368"/>
    <w:rsid w:val="0003286E"/>
    <w:rsid w:val="00034CE6"/>
    <w:rsid w:val="00036C7B"/>
    <w:rsid w:val="00041AC5"/>
    <w:rsid w:val="0004267D"/>
    <w:rsid w:val="00042E70"/>
    <w:rsid w:val="000432B2"/>
    <w:rsid w:val="00046306"/>
    <w:rsid w:val="00047B8B"/>
    <w:rsid w:val="00054E50"/>
    <w:rsid w:val="000632AD"/>
    <w:rsid w:val="00065552"/>
    <w:rsid w:val="00075B50"/>
    <w:rsid w:val="000829CB"/>
    <w:rsid w:val="00095E6D"/>
    <w:rsid w:val="000A0DE8"/>
    <w:rsid w:val="000A3A7A"/>
    <w:rsid w:val="000A4211"/>
    <w:rsid w:val="000A5463"/>
    <w:rsid w:val="000A6865"/>
    <w:rsid w:val="000B0743"/>
    <w:rsid w:val="000B242C"/>
    <w:rsid w:val="000B365D"/>
    <w:rsid w:val="000B6CC5"/>
    <w:rsid w:val="000C03D3"/>
    <w:rsid w:val="000C1AB4"/>
    <w:rsid w:val="000C6DD7"/>
    <w:rsid w:val="000D3982"/>
    <w:rsid w:val="000D489E"/>
    <w:rsid w:val="000E0CAE"/>
    <w:rsid w:val="000E2FC7"/>
    <w:rsid w:val="000E3065"/>
    <w:rsid w:val="000E7B60"/>
    <w:rsid w:val="00101BE6"/>
    <w:rsid w:val="00104226"/>
    <w:rsid w:val="00105B12"/>
    <w:rsid w:val="00113608"/>
    <w:rsid w:val="00115464"/>
    <w:rsid w:val="001172A8"/>
    <w:rsid w:val="00121CC2"/>
    <w:rsid w:val="00121CEE"/>
    <w:rsid w:val="00122449"/>
    <w:rsid w:val="00127E32"/>
    <w:rsid w:val="001358D9"/>
    <w:rsid w:val="001435F4"/>
    <w:rsid w:val="001454F8"/>
    <w:rsid w:val="00150348"/>
    <w:rsid w:val="0015399D"/>
    <w:rsid w:val="00154846"/>
    <w:rsid w:val="001559A8"/>
    <w:rsid w:val="00163450"/>
    <w:rsid w:val="00164645"/>
    <w:rsid w:val="001716A7"/>
    <w:rsid w:val="0017430A"/>
    <w:rsid w:val="00174CAC"/>
    <w:rsid w:val="00177B38"/>
    <w:rsid w:val="00177F0A"/>
    <w:rsid w:val="00185512"/>
    <w:rsid w:val="00187FDD"/>
    <w:rsid w:val="001913CB"/>
    <w:rsid w:val="0019157D"/>
    <w:rsid w:val="0019210A"/>
    <w:rsid w:val="00192AC8"/>
    <w:rsid w:val="001A10B1"/>
    <w:rsid w:val="001A252A"/>
    <w:rsid w:val="001A25F3"/>
    <w:rsid w:val="001A2DF6"/>
    <w:rsid w:val="001A75CC"/>
    <w:rsid w:val="001A7EA1"/>
    <w:rsid w:val="001B051A"/>
    <w:rsid w:val="001B0A8A"/>
    <w:rsid w:val="001B0CB5"/>
    <w:rsid w:val="001B67EF"/>
    <w:rsid w:val="001C35C8"/>
    <w:rsid w:val="001C37AA"/>
    <w:rsid w:val="001C68D1"/>
    <w:rsid w:val="001D112E"/>
    <w:rsid w:val="001D1516"/>
    <w:rsid w:val="001D2BD6"/>
    <w:rsid w:val="001D7AD4"/>
    <w:rsid w:val="001E4153"/>
    <w:rsid w:val="001E63C6"/>
    <w:rsid w:val="001F171E"/>
    <w:rsid w:val="001F5BEE"/>
    <w:rsid w:val="001F7965"/>
    <w:rsid w:val="00202ADF"/>
    <w:rsid w:val="00203137"/>
    <w:rsid w:val="002037D0"/>
    <w:rsid w:val="00203EDE"/>
    <w:rsid w:val="00213115"/>
    <w:rsid w:val="002168E9"/>
    <w:rsid w:val="0022077D"/>
    <w:rsid w:val="002311DF"/>
    <w:rsid w:val="00235D18"/>
    <w:rsid w:val="00245232"/>
    <w:rsid w:val="00245600"/>
    <w:rsid w:val="0024680B"/>
    <w:rsid w:val="002476A4"/>
    <w:rsid w:val="00247FCC"/>
    <w:rsid w:val="00250617"/>
    <w:rsid w:val="00251547"/>
    <w:rsid w:val="00251856"/>
    <w:rsid w:val="00252C11"/>
    <w:rsid w:val="00255D4D"/>
    <w:rsid w:val="00260754"/>
    <w:rsid w:val="002642CE"/>
    <w:rsid w:val="00265882"/>
    <w:rsid w:val="002658FD"/>
    <w:rsid w:val="00266056"/>
    <w:rsid w:val="002674F4"/>
    <w:rsid w:val="002729F7"/>
    <w:rsid w:val="00273324"/>
    <w:rsid w:val="0027431D"/>
    <w:rsid w:val="00277D7C"/>
    <w:rsid w:val="002821CC"/>
    <w:rsid w:val="00282DDF"/>
    <w:rsid w:val="00285222"/>
    <w:rsid w:val="00291B8A"/>
    <w:rsid w:val="00291FA4"/>
    <w:rsid w:val="00292C4B"/>
    <w:rsid w:val="00294C1D"/>
    <w:rsid w:val="0029576C"/>
    <w:rsid w:val="002A6521"/>
    <w:rsid w:val="002B0CB0"/>
    <w:rsid w:val="002B5301"/>
    <w:rsid w:val="002B710A"/>
    <w:rsid w:val="002B79D3"/>
    <w:rsid w:val="002C00FF"/>
    <w:rsid w:val="002C1C9A"/>
    <w:rsid w:val="002C2739"/>
    <w:rsid w:val="002C285E"/>
    <w:rsid w:val="002C4985"/>
    <w:rsid w:val="002D2DFB"/>
    <w:rsid w:val="002D5956"/>
    <w:rsid w:val="002D665D"/>
    <w:rsid w:val="002D7C91"/>
    <w:rsid w:val="002E3BC7"/>
    <w:rsid w:val="002E6792"/>
    <w:rsid w:val="002E72D5"/>
    <w:rsid w:val="002F017E"/>
    <w:rsid w:val="002F37BD"/>
    <w:rsid w:val="002F386F"/>
    <w:rsid w:val="002F4C68"/>
    <w:rsid w:val="003037D4"/>
    <w:rsid w:val="00307091"/>
    <w:rsid w:val="00307803"/>
    <w:rsid w:val="00312785"/>
    <w:rsid w:val="00312820"/>
    <w:rsid w:val="00317446"/>
    <w:rsid w:val="00321831"/>
    <w:rsid w:val="00322E18"/>
    <w:rsid w:val="003237EB"/>
    <w:rsid w:val="003247A9"/>
    <w:rsid w:val="003253E6"/>
    <w:rsid w:val="003273C8"/>
    <w:rsid w:val="0033463F"/>
    <w:rsid w:val="00335D1C"/>
    <w:rsid w:val="00336A75"/>
    <w:rsid w:val="00337DBD"/>
    <w:rsid w:val="00360AAB"/>
    <w:rsid w:val="00365AE3"/>
    <w:rsid w:val="00370B77"/>
    <w:rsid w:val="00376D54"/>
    <w:rsid w:val="0037719C"/>
    <w:rsid w:val="00381901"/>
    <w:rsid w:val="00381A88"/>
    <w:rsid w:val="0038783A"/>
    <w:rsid w:val="003935EF"/>
    <w:rsid w:val="00393A39"/>
    <w:rsid w:val="003946B4"/>
    <w:rsid w:val="00396772"/>
    <w:rsid w:val="003A149B"/>
    <w:rsid w:val="003A31FF"/>
    <w:rsid w:val="003B2225"/>
    <w:rsid w:val="003B5590"/>
    <w:rsid w:val="003B6EA5"/>
    <w:rsid w:val="003C1799"/>
    <w:rsid w:val="003C71A4"/>
    <w:rsid w:val="003C7AE0"/>
    <w:rsid w:val="003D16B0"/>
    <w:rsid w:val="003E3788"/>
    <w:rsid w:val="003F0194"/>
    <w:rsid w:val="003F0EF7"/>
    <w:rsid w:val="003F55B6"/>
    <w:rsid w:val="003F6031"/>
    <w:rsid w:val="00400519"/>
    <w:rsid w:val="004026CE"/>
    <w:rsid w:val="00411AEB"/>
    <w:rsid w:val="00413F27"/>
    <w:rsid w:val="00415FA7"/>
    <w:rsid w:val="00421272"/>
    <w:rsid w:val="00424B38"/>
    <w:rsid w:val="00435D84"/>
    <w:rsid w:val="00440858"/>
    <w:rsid w:val="00444FC5"/>
    <w:rsid w:val="00446FE5"/>
    <w:rsid w:val="0045414D"/>
    <w:rsid w:val="00460845"/>
    <w:rsid w:val="00460B2C"/>
    <w:rsid w:val="00460EA0"/>
    <w:rsid w:val="004711C8"/>
    <w:rsid w:val="00471CF2"/>
    <w:rsid w:val="004721F6"/>
    <w:rsid w:val="004736AD"/>
    <w:rsid w:val="00476444"/>
    <w:rsid w:val="004772D8"/>
    <w:rsid w:val="00482144"/>
    <w:rsid w:val="0048440A"/>
    <w:rsid w:val="00484599"/>
    <w:rsid w:val="004853D1"/>
    <w:rsid w:val="0048678B"/>
    <w:rsid w:val="00495174"/>
    <w:rsid w:val="00496B6A"/>
    <w:rsid w:val="004A1EF2"/>
    <w:rsid w:val="004A7D2E"/>
    <w:rsid w:val="004B4CE6"/>
    <w:rsid w:val="004C0AC0"/>
    <w:rsid w:val="004C5674"/>
    <w:rsid w:val="004C56E7"/>
    <w:rsid w:val="004D6538"/>
    <w:rsid w:val="004D668A"/>
    <w:rsid w:val="004D7D7F"/>
    <w:rsid w:val="004E14CC"/>
    <w:rsid w:val="004E206C"/>
    <w:rsid w:val="004E78C8"/>
    <w:rsid w:val="004E792B"/>
    <w:rsid w:val="004E7C3A"/>
    <w:rsid w:val="004E7CE9"/>
    <w:rsid w:val="004F0691"/>
    <w:rsid w:val="004F59A4"/>
    <w:rsid w:val="00500A2D"/>
    <w:rsid w:val="00500AF7"/>
    <w:rsid w:val="00501BBC"/>
    <w:rsid w:val="005065CF"/>
    <w:rsid w:val="00507BD7"/>
    <w:rsid w:val="00510FC2"/>
    <w:rsid w:val="0051650A"/>
    <w:rsid w:val="00520A51"/>
    <w:rsid w:val="00522621"/>
    <w:rsid w:val="00530146"/>
    <w:rsid w:val="00535F95"/>
    <w:rsid w:val="005374D6"/>
    <w:rsid w:val="0054490A"/>
    <w:rsid w:val="00544D6A"/>
    <w:rsid w:val="00545274"/>
    <w:rsid w:val="00547498"/>
    <w:rsid w:val="00553609"/>
    <w:rsid w:val="00560354"/>
    <w:rsid w:val="00560D66"/>
    <w:rsid w:val="00566907"/>
    <w:rsid w:val="00574DC3"/>
    <w:rsid w:val="0057567F"/>
    <w:rsid w:val="00583A4B"/>
    <w:rsid w:val="005846B9"/>
    <w:rsid w:val="00586EA6"/>
    <w:rsid w:val="005A0210"/>
    <w:rsid w:val="005A5780"/>
    <w:rsid w:val="005A7079"/>
    <w:rsid w:val="005B2E60"/>
    <w:rsid w:val="005B2EE1"/>
    <w:rsid w:val="005B42EF"/>
    <w:rsid w:val="005C17FA"/>
    <w:rsid w:val="005C696E"/>
    <w:rsid w:val="005D087C"/>
    <w:rsid w:val="005D111C"/>
    <w:rsid w:val="005D4159"/>
    <w:rsid w:val="005D75BE"/>
    <w:rsid w:val="005D7BC4"/>
    <w:rsid w:val="005E06A3"/>
    <w:rsid w:val="005E2CCC"/>
    <w:rsid w:val="005E3F16"/>
    <w:rsid w:val="005F4250"/>
    <w:rsid w:val="005F7D26"/>
    <w:rsid w:val="00600D1B"/>
    <w:rsid w:val="0060152C"/>
    <w:rsid w:val="006022C1"/>
    <w:rsid w:val="00607A6A"/>
    <w:rsid w:val="00611023"/>
    <w:rsid w:val="006116CD"/>
    <w:rsid w:val="00612207"/>
    <w:rsid w:val="00613257"/>
    <w:rsid w:val="00613AC7"/>
    <w:rsid w:val="0061490E"/>
    <w:rsid w:val="006156C6"/>
    <w:rsid w:val="006322A8"/>
    <w:rsid w:val="00635CB6"/>
    <w:rsid w:val="006422D7"/>
    <w:rsid w:val="00642608"/>
    <w:rsid w:val="006429C9"/>
    <w:rsid w:val="00650628"/>
    <w:rsid w:val="00650975"/>
    <w:rsid w:val="00666046"/>
    <w:rsid w:val="0067082E"/>
    <w:rsid w:val="00672865"/>
    <w:rsid w:val="00674656"/>
    <w:rsid w:val="00682EA3"/>
    <w:rsid w:val="00687C06"/>
    <w:rsid w:val="00690EB9"/>
    <w:rsid w:val="0069110D"/>
    <w:rsid w:val="006951C4"/>
    <w:rsid w:val="00695E7A"/>
    <w:rsid w:val="0069656F"/>
    <w:rsid w:val="006A6905"/>
    <w:rsid w:val="006B025C"/>
    <w:rsid w:val="006B6845"/>
    <w:rsid w:val="006C0B0D"/>
    <w:rsid w:val="006C53D5"/>
    <w:rsid w:val="006C56E1"/>
    <w:rsid w:val="006D09D7"/>
    <w:rsid w:val="006D1CFF"/>
    <w:rsid w:val="006E082F"/>
    <w:rsid w:val="006E3021"/>
    <w:rsid w:val="006E6B49"/>
    <w:rsid w:val="006E7588"/>
    <w:rsid w:val="006F253D"/>
    <w:rsid w:val="00703B84"/>
    <w:rsid w:val="0070463F"/>
    <w:rsid w:val="007070C6"/>
    <w:rsid w:val="00713CB6"/>
    <w:rsid w:val="00715434"/>
    <w:rsid w:val="00715A5D"/>
    <w:rsid w:val="00717E3A"/>
    <w:rsid w:val="0072218B"/>
    <w:rsid w:val="00723CD8"/>
    <w:rsid w:val="00723F04"/>
    <w:rsid w:val="007245E1"/>
    <w:rsid w:val="007301F8"/>
    <w:rsid w:val="00731DE1"/>
    <w:rsid w:val="007323B5"/>
    <w:rsid w:val="007341F5"/>
    <w:rsid w:val="00735D9B"/>
    <w:rsid w:val="00743CEB"/>
    <w:rsid w:val="00753B9F"/>
    <w:rsid w:val="007569DC"/>
    <w:rsid w:val="00761321"/>
    <w:rsid w:val="00761FEF"/>
    <w:rsid w:val="007667A7"/>
    <w:rsid w:val="007700C7"/>
    <w:rsid w:val="00770258"/>
    <w:rsid w:val="00770AD9"/>
    <w:rsid w:val="0077312E"/>
    <w:rsid w:val="007746CC"/>
    <w:rsid w:val="00790888"/>
    <w:rsid w:val="0079747E"/>
    <w:rsid w:val="007A0259"/>
    <w:rsid w:val="007B542B"/>
    <w:rsid w:val="007B5D21"/>
    <w:rsid w:val="007B6A94"/>
    <w:rsid w:val="007B6C17"/>
    <w:rsid w:val="007C3553"/>
    <w:rsid w:val="007C4EA3"/>
    <w:rsid w:val="007C53C8"/>
    <w:rsid w:val="007C5E35"/>
    <w:rsid w:val="007C5F02"/>
    <w:rsid w:val="007C7282"/>
    <w:rsid w:val="007D0FF7"/>
    <w:rsid w:val="007D1AAA"/>
    <w:rsid w:val="007D1DE0"/>
    <w:rsid w:val="007E3207"/>
    <w:rsid w:val="007E4F83"/>
    <w:rsid w:val="007E557B"/>
    <w:rsid w:val="007E66C1"/>
    <w:rsid w:val="007F153E"/>
    <w:rsid w:val="007F1A29"/>
    <w:rsid w:val="007F403A"/>
    <w:rsid w:val="00805E7C"/>
    <w:rsid w:val="0081027C"/>
    <w:rsid w:val="008122D0"/>
    <w:rsid w:val="008130AC"/>
    <w:rsid w:val="0081338E"/>
    <w:rsid w:val="0082099F"/>
    <w:rsid w:val="00822E2C"/>
    <w:rsid w:val="008233E1"/>
    <w:rsid w:val="00826A47"/>
    <w:rsid w:val="00827CC1"/>
    <w:rsid w:val="00830873"/>
    <w:rsid w:val="00831760"/>
    <w:rsid w:val="00832957"/>
    <w:rsid w:val="00832A2A"/>
    <w:rsid w:val="008401C9"/>
    <w:rsid w:val="00840E21"/>
    <w:rsid w:val="00840FA5"/>
    <w:rsid w:val="008472DB"/>
    <w:rsid w:val="00847A5F"/>
    <w:rsid w:val="00852400"/>
    <w:rsid w:val="00853751"/>
    <w:rsid w:val="0085501D"/>
    <w:rsid w:val="0086191E"/>
    <w:rsid w:val="008626B8"/>
    <w:rsid w:val="00865FE7"/>
    <w:rsid w:val="008669B6"/>
    <w:rsid w:val="008674C3"/>
    <w:rsid w:val="00875775"/>
    <w:rsid w:val="00882742"/>
    <w:rsid w:val="00882C96"/>
    <w:rsid w:val="00886E01"/>
    <w:rsid w:val="0089111E"/>
    <w:rsid w:val="00895F4D"/>
    <w:rsid w:val="00896A73"/>
    <w:rsid w:val="008A3E4D"/>
    <w:rsid w:val="008B0B08"/>
    <w:rsid w:val="008B13A5"/>
    <w:rsid w:val="008B3E77"/>
    <w:rsid w:val="008B7D27"/>
    <w:rsid w:val="008C6D37"/>
    <w:rsid w:val="008D510D"/>
    <w:rsid w:val="008F44D7"/>
    <w:rsid w:val="008F5C84"/>
    <w:rsid w:val="009053A2"/>
    <w:rsid w:val="0090736F"/>
    <w:rsid w:val="009077C2"/>
    <w:rsid w:val="00921AE7"/>
    <w:rsid w:val="00921FF1"/>
    <w:rsid w:val="00922424"/>
    <w:rsid w:val="0092532C"/>
    <w:rsid w:val="00934AA4"/>
    <w:rsid w:val="0093582E"/>
    <w:rsid w:val="009419E0"/>
    <w:rsid w:val="00946B3C"/>
    <w:rsid w:val="00947ECF"/>
    <w:rsid w:val="00952D86"/>
    <w:rsid w:val="00952F3F"/>
    <w:rsid w:val="00957DC1"/>
    <w:rsid w:val="0096069A"/>
    <w:rsid w:val="009613BE"/>
    <w:rsid w:val="009726F5"/>
    <w:rsid w:val="00977F89"/>
    <w:rsid w:val="00985B29"/>
    <w:rsid w:val="00985EEC"/>
    <w:rsid w:val="00993E03"/>
    <w:rsid w:val="009957DA"/>
    <w:rsid w:val="009A171D"/>
    <w:rsid w:val="009A7A16"/>
    <w:rsid w:val="009B0BED"/>
    <w:rsid w:val="009B7118"/>
    <w:rsid w:val="009C0516"/>
    <w:rsid w:val="009C506B"/>
    <w:rsid w:val="009D5F22"/>
    <w:rsid w:val="009E1C03"/>
    <w:rsid w:val="009E2CDD"/>
    <w:rsid w:val="009E555C"/>
    <w:rsid w:val="009E6363"/>
    <w:rsid w:val="009F489A"/>
    <w:rsid w:val="00A02724"/>
    <w:rsid w:val="00A03158"/>
    <w:rsid w:val="00A118E1"/>
    <w:rsid w:val="00A12090"/>
    <w:rsid w:val="00A1265D"/>
    <w:rsid w:val="00A13AEF"/>
    <w:rsid w:val="00A13C32"/>
    <w:rsid w:val="00A16984"/>
    <w:rsid w:val="00A176B2"/>
    <w:rsid w:val="00A17C5F"/>
    <w:rsid w:val="00A22FB8"/>
    <w:rsid w:val="00A255A0"/>
    <w:rsid w:val="00A30D73"/>
    <w:rsid w:val="00A318F4"/>
    <w:rsid w:val="00A3372B"/>
    <w:rsid w:val="00A34D8B"/>
    <w:rsid w:val="00A42534"/>
    <w:rsid w:val="00A44DD4"/>
    <w:rsid w:val="00A52887"/>
    <w:rsid w:val="00A53E12"/>
    <w:rsid w:val="00A54803"/>
    <w:rsid w:val="00A553A6"/>
    <w:rsid w:val="00A55B80"/>
    <w:rsid w:val="00A567CE"/>
    <w:rsid w:val="00A6375E"/>
    <w:rsid w:val="00A63F34"/>
    <w:rsid w:val="00A71250"/>
    <w:rsid w:val="00A720C4"/>
    <w:rsid w:val="00A74143"/>
    <w:rsid w:val="00A77039"/>
    <w:rsid w:val="00A80259"/>
    <w:rsid w:val="00A81351"/>
    <w:rsid w:val="00A83DDA"/>
    <w:rsid w:val="00A84F31"/>
    <w:rsid w:val="00A85FA6"/>
    <w:rsid w:val="00A8724C"/>
    <w:rsid w:val="00A926F2"/>
    <w:rsid w:val="00A9360F"/>
    <w:rsid w:val="00A93C62"/>
    <w:rsid w:val="00A97E63"/>
    <w:rsid w:val="00AA03A4"/>
    <w:rsid w:val="00AA1285"/>
    <w:rsid w:val="00AA2058"/>
    <w:rsid w:val="00AA3255"/>
    <w:rsid w:val="00AA4B26"/>
    <w:rsid w:val="00AA5721"/>
    <w:rsid w:val="00AC5119"/>
    <w:rsid w:val="00AC53CA"/>
    <w:rsid w:val="00AC58F9"/>
    <w:rsid w:val="00AC6DA2"/>
    <w:rsid w:val="00AC7D91"/>
    <w:rsid w:val="00AD1DFC"/>
    <w:rsid w:val="00AD64F5"/>
    <w:rsid w:val="00AD7526"/>
    <w:rsid w:val="00AE194F"/>
    <w:rsid w:val="00AE4B98"/>
    <w:rsid w:val="00AE506F"/>
    <w:rsid w:val="00AE6E87"/>
    <w:rsid w:val="00AF06FC"/>
    <w:rsid w:val="00AF363E"/>
    <w:rsid w:val="00AF5386"/>
    <w:rsid w:val="00AF57CB"/>
    <w:rsid w:val="00AF7A26"/>
    <w:rsid w:val="00B0295E"/>
    <w:rsid w:val="00B0329D"/>
    <w:rsid w:val="00B0590C"/>
    <w:rsid w:val="00B11345"/>
    <w:rsid w:val="00B14CEF"/>
    <w:rsid w:val="00B1506F"/>
    <w:rsid w:val="00B20E47"/>
    <w:rsid w:val="00B217DB"/>
    <w:rsid w:val="00B22D3A"/>
    <w:rsid w:val="00B24481"/>
    <w:rsid w:val="00B27060"/>
    <w:rsid w:val="00B33FA6"/>
    <w:rsid w:val="00B42D9C"/>
    <w:rsid w:val="00B44FB4"/>
    <w:rsid w:val="00B47167"/>
    <w:rsid w:val="00B471A9"/>
    <w:rsid w:val="00B546E4"/>
    <w:rsid w:val="00B61052"/>
    <w:rsid w:val="00B70A82"/>
    <w:rsid w:val="00B72AD4"/>
    <w:rsid w:val="00B72CDF"/>
    <w:rsid w:val="00B7339D"/>
    <w:rsid w:val="00B73E3D"/>
    <w:rsid w:val="00B7402D"/>
    <w:rsid w:val="00B76F98"/>
    <w:rsid w:val="00B81337"/>
    <w:rsid w:val="00B93019"/>
    <w:rsid w:val="00B941B7"/>
    <w:rsid w:val="00BA50A7"/>
    <w:rsid w:val="00BA7549"/>
    <w:rsid w:val="00BB281D"/>
    <w:rsid w:val="00BB4D1C"/>
    <w:rsid w:val="00BB7768"/>
    <w:rsid w:val="00BC0AC9"/>
    <w:rsid w:val="00BC6B54"/>
    <w:rsid w:val="00BD01CA"/>
    <w:rsid w:val="00BD1019"/>
    <w:rsid w:val="00BD20FB"/>
    <w:rsid w:val="00BE0CB3"/>
    <w:rsid w:val="00BE4BB2"/>
    <w:rsid w:val="00BE6CA9"/>
    <w:rsid w:val="00BF1DB2"/>
    <w:rsid w:val="00BF2786"/>
    <w:rsid w:val="00BF5E43"/>
    <w:rsid w:val="00BF654F"/>
    <w:rsid w:val="00BF6EF9"/>
    <w:rsid w:val="00C01015"/>
    <w:rsid w:val="00C01681"/>
    <w:rsid w:val="00C02055"/>
    <w:rsid w:val="00C03FD2"/>
    <w:rsid w:val="00C06076"/>
    <w:rsid w:val="00C07925"/>
    <w:rsid w:val="00C1406C"/>
    <w:rsid w:val="00C17272"/>
    <w:rsid w:val="00C2022A"/>
    <w:rsid w:val="00C20299"/>
    <w:rsid w:val="00C21C7A"/>
    <w:rsid w:val="00C25404"/>
    <w:rsid w:val="00C27796"/>
    <w:rsid w:val="00C34DDA"/>
    <w:rsid w:val="00C36556"/>
    <w:rsid w:val="00C41277"/>
    <w:rsid w:val="00C453B3"/>
    <w:rsid w:val="00C517AA"/>
    <w:rsid w:val="00C5339E"/>
    <w:rsid w:val="00C57566"/>
    <w:rsid w:val="00C57D60"/>
    <w:rsid w:val="00C62F79"/>
    <w:rsid w:val="00C72A17"/>
    <w:rsid w:val="00C75F78"/>
    <w:rsid w:val="00C85D8A"/>
    <w:rsid w:val="00C860F8"/>
    <w:rsid w:val="00C86445"/>
    <w:rsid w:val="00C875BF"/>
    <w:rsid w:val="00C90812"/>
    <w:rsid w:val="00C90FA3"/>
    <w:rsid w:val="00C91F9D"/>
    <w:rsid w:val="00CA3F64"/>
    <w:rsid w:val="00CA43BF"/>
    <w:rsid w:val="00CA6B7A"/>
    <w:rsid w:val="00CA6D28"/>
    <w:rsid w:val="00CB1C39"/>
    <w:rsid w:val="00CB5045"/>
    <w:rsid w:val="00CC110D"/>
    <w:rsid w:val="00CC2ECC"/>
    <w:rsid w:val="00CC536F"/>
    <w:rsid w:val="00CD2B85"/>
    <w:rsid w:val="00CD414D"/>
    <w:rsid w:val="00CD539A"/>
    <w:rsid w:val="00CD59B5"/>
    <w:rsid w:val="00CE269E"/>
    <w:rsid w:val="00CE674E"/>
    <w:rsid w:val="00CF07F6"/>
    <w:rsid w:val="00CF4315"/>
    <w:rsid w:val="00CF7844"/>
    <w:rsid w:val="00D07A80"/>
    <w:rsid w:val="00D11C1D"/>
    <w:rsid w:val="00D1348D"/>
    <w:rsid w:val="00D15DE3"/>
    <w:rsid w:val="00D2099B"/>
    <w:rsid w:val="00D2190F"/>
    <w:rsid w:val="00D222A6"/>
    <w:rsid w:val="00D2458D"/>
    <w:rsid w:val="00D24EAF"/>
    <w:rsid w:val="00D25B89"/>
    <w:rsid w:val="00D27950"/>
    <w:rsid w:val="00D3451B"/>
    <w:rsid w:val="00D41446"/>
    <w:rsid w:val="00D45986"/>
    <w:rsid w:val="00D518B1"/>
    <w:rsid w:val="00D56A2D"/>
    <w:rsid w:val="00D573DC"/>
    <w:rsid w:val="00D65C92"/>
    <w:rsid w:val="00D74C68"/>
    <w:rsid w:val="00D76A9F"/>
    <w:rsid w:val="00D82982"/>
    <w:rsid w:val="00D84712"/>
    <w:rsid w:val="00D84AE7"/>
    <w:rsid w:val="00D85BE9"/>
    <w:rsid w:val="00D85F2A"/>
    <w:rsid w:val="00D9061F"/>
    <w:rsid w:val="00D97A59"/>
    <w:rsid w:val="00DA1F71"/>
    <w:rsid w:val="00DA4CE5"/>
    <w:rsid w:val="00DA545B"/>
    <w:rsid w:val="00DB5623"/>
    <w:rsid w:val="00DB5A58"/>
    <w:rsid w:val="00DB6734"/>
    <w:rsid w:val="00DC07F3"/>
    <w:rsid w:val="00DC4344"/>
    <w:rsid w:val="00DC60F8"/>
    <w:rsid w:val="00DC6A5E"/>
    <w:rsid w:val="00DC7D77"/>
    <w:rsid w:val="00DD0017"/>
    <w:rsid w:val="00DD070C"/>
    <w:rsid w:val="00DD0D0F"/>
    <w:rsid w:val="00DD1974"/>
    <w:rsid w:val="00DD7734"/>
    <w:rsid w:val="00DD7820"/>
    <w:rsid w:val="00DE0EFD"/>
    <w:rsid w:val="00DE110F"/>
    <w:rsid w:val="00DE6C45"/>
    <w:rsid w:val="00DF00A9"/>
    <w:rsid w:val="00DF3C93"/>
    <w:rsid w:val="00E00E16"/>
    <w:rsid w:val="00E03B3C"/>
    <w:rsid w:val="00E05518"/>
    <w:rsid w:val="00E06B12"/>
    <w:rsid w:val="00E115D8"/>
    <w:rsid w:val="00E149EF"/>
    <w:rsid w:val="00E16342"/>
    <w:rsid w:val="00E1654D"/>
    <w:rsid w:val="00E1723C"/>
    <w:rsid w:val="00E22386"/>
    <w:rsid w:val="00E24669"/>
    <w:rsid w:val="00E31918"/>
    <w:rsid w:val="00E363D0"/>
    <w:rsid w:val="00E419A6"/>
    <w:rsid w:val="00E41BD2"/>
    <w:rsid w:val="00E4459F"/>
    <w:rsid w:val="00E505C0"/>
    <w:rsid w:val="00E5172E"/>
    <w:rsid w:val="00E54E63"/>
    <w:rsid w:val="00E55B8C"/>
    <w:rsid w:val="00E563EA"/>
    <w:rsid w:val="00E566E5"/>
    <w:rsid w:val="00E66C4C"/>
    <w:rsid w:val="00E70BD2"/>
    <w:rsid w:val="00E7299D"/>
    <w:rsid w:val="00E72EF4"/>
    <w:rsid w:val="00E806FE"/>
    <w:rsid w:val="00E84F59"/>
    <w:rsid w:val="00E867F9"/>
    <w:rsid w:val="00E90CBD"/>
    <w:rsid w:val="00E916D1"/>
    <w:rsid w:val="00E91B96"/>
    <w:rsid w:val="00E92FF1"/>
    <w:rsid w:val="00E9442F"/>
    <w:rsid w:val="00E94698"/>
    <w:rsid w:val="00E96AB6"/>
    <w:rsid w:val="00EB25B1"/>
    <w:rsid w:val="00EB2DEF"/>
    <w:rsid w:val="00EB46A4"/>
    <w:rsid w:val="00EB5C8B"/>
    <w:rsid w:val="00EC6E1E"/>
    <w:rsid w:val="00EC73E0"/>
    <w:rsid w:val="00ED0863"/>
    <w:rsid w:val="00ED0C4F"/>
    <w:rsid w:val="00ED0CA7"/>
    <w:rsid w:val="00ED18A2"/>
    <w:rsid w:val="00ED1DF2"/>
    <w:rsid w:val="00ED3F41"/>
    <w:rsid w:val="00ED43B6"/>
    <w:rsid w:val="00EE0A61"/>
    <w:rsid w:val="00EE6F3D"/>
    <w:rsid w:val="00EE751C"/>
    <w:rsid w:val="00EF1ABD"/>
    <w:rsid w:val="00EF62EF"/>
    <w:rsid w:val="00F029DF"/>
    <w:rsid w:val="00F06C14"/>
    <w:rsid w:val="00F10E42"/>
    <w:rsid w:val="00F121C7"/>
    <w:rsid w:val="00F1264C"/>
    <w:rsid w:val="00F20379"/>
    <w:rsid w:val="00F24E8E"/>
    <w:rsid w:val="00F25D21"/>
    <w:rsid w:val="00F2723D"/>
    <w:rsid w:val="00F27867"/>
    <w:rsid w:val="00F37381"/>
    <w:rsid w:val="00F373AE"/>
    <w:rsid w:val="00F41C34"/>
    <w:rsid w:val="00F45811"/>
    <w:rsid w:val="00F501AA"/>
    <w:rsid w:val="00F50262"/>
    <w:rsid w:val="00F50F55"/>
    <w:rsid w:val="00F527E8"/>
    <w:rsid w:val="00F54329"/>
    <w:rsid w:val="00F60EF9"/>
    <w:rsid w:val="00F61D8D"/>
    <w:rsid w:val="00F62DC3"/>
    <w:rsid w:val="00F64FDE"/>
    <w:rsid w:val="00F6582F"/>
    <w:rsid w:val="00F738A7"/>
    <w:rsid w:val="00F76579"/>
    <w:rsid w:val="00F800D7"/>
    <w:rsid w:val="00F8038E"/>
    <w:rsid w:val="00F82B0D"/>
    <w:rsid w:val="00F843E1"/>
    <w:rsid w:val="00F84FC6"/>
    <w:rsid w:val="00F87FB1"/>
    <w:rsid w:val="00F92030"/>
    <w:rsid w:val="00FA1AD0"/>
    <w:rsid w:val="00FA4C7A"/>
    <w:rsid w:val="00FA4E63"/>
    <w:rsid w:val="00FA4FA4"/>
    <w:rsid w:val="00FB44C7"/>
    <w:rsid w:val="00FB5A1B"/>
    <w:rsid w:val="00FB73D4"/>
    <w:rsid w:val="00FC1039"/>
    <w:rsid w:val="00FC5EFC"/>
    <w:rsid w:val="00FC73D2"/>
    <w:rsid w:val="00FD0C89"/>
    <w:rsid w:val="00FD5FE6"/>
    <w:rsid w:val="00FD683D"/>
    <w:rsid w:val="00FD6A6A"/>
    <w:rsid w:val="00FE2C0A"/>
    <w:rsid w:val="00FE5B20"/>
    <w:rsid w:val="00FF08E0"/>
    <w:rsid w:val="00FF1A7B"/>
    <w:rsid w:val="00FF4664"/>
    <w:rsid w:val="00FF4D9C"/>
    <w:rsid w:val="00FF53C1"/>
    <w:rsid w:val="00FF6811"/>
    <w:rsid w:val="00FF7AC4"/>
    <w:rsid w:val="0D157544"/>
    <w:rsid w:val="69F6434C"/>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66CBC3"/>
  <w15:chartTrackingRefBased/>
  <w15:docId w15:val="{3D5099BD-5010-DC43-B8FF-3AF7D18DF4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7B39"/>
    <w:rPr>
      <w:rFonts w:ascii="Times New Roman" w:eastAsia="Times New Roman" w:hAnsi="Times New Roman" w:cs="Times New Roman"/>
    </w:rPr>
  </w:style>
  <w:style w:type="paragraph" w:styleId="Heading1">
    <w:name w:val="heading 1"/>
    <w:basedOn w:val="Normal"/>
    <w:next w:val="Normal"/>
    <w:link w:val="Heading1Char"/>
    <w:uiPriority w:val="9"/>
    <w:qFormat/>
    <w:rsid w:val="00F82B0D"/>
    <w:pPr>
      <w:shd w:val="clear" w:color="auto" w:fill="D9E2F3" w:themeFill="accent1" w:themeFillTint="33"/>
      <w:outlineLvl w:val="0"/>
    </w:pPr>
    <w:rPr>
      <w:b/>
      <w:bCs/>
      <w:color w:val="000000" w:themeColor="text1"/>
      <w:u w:val="single"/>
    </w:rPr>
  </w:style>
  <w:style w:type="paragraph" w:styleId="Heading2">
    <w:name w:val="heading 2"/>
    <w:basedOn w:val="Normal"/>
    <w:next w:val="Normal"/>
    <w:link w:val="Heading2Char"/>
    <w:uiPriority w:val="9"/>
    <w:unhideWhenUsed/>
    <w:qFormat/>
    <w:rsid w:val="00F82B0D"/>
    <w:pPr>
      <w:shd w:val="clear" w:color="auto" w:fill="FBE4D5" w:themeFill="accent2" w:themeFillTint="33"/>
      <w:outlineLvl w:val="1"/>
    </w:pPr>
  </w:style>
  <w:style w:type="paragraph" w:styleId="Heading3">
    <w:name w:val="heading 3"/>
    <w:basedOn w:val="Normal"/>
    <w:link w:val="Heading3Char"/>
    <w:uiPriority w:val="9"/>
    <w:qFormat/>
    <w:rsid w:val="008B7D27"/>
    <w:pPr>
      <w:spacing w:before="100" w:beforeAutospacing="1" w:after="100" w:afterAutospacing="1"/>
      <w:outlineLvl w:val="2"/>
    </w:pPr>
    <w:rPr>
      <w:b/>
      <w:bCs/>
      <w:sz w:val="27"/>
      <w:szCs w:val="27"/>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A10B1"/>
    <w:rPr>
      <w:rFonts w:eastAsiaTheme="minorHAnsi"/>
      <w:sz w:val="18"/>
      <w:szCs w:val="18"/>
    </w:rPr>
  </w:style>
  <w:style w:type="character" w:customStyle="1" w:styleId="BalloonTextChar">
    <w:name w:val="Balloon Text Char"/>
    <w:basedOn w:val="DefaultParagraphFont"/>
    <w:link w:val="BalloonText"/>
    <w:uiPriority w:val="99"/>
    <w:semiHidden/>
    <w:rsid w:val="001A10B1"/>
    <w:rPr>
      <w:rFonts w:ascii="Times New Roman" w:hAnsi="Times New Roman" w:cs="Times New Roman"/>
      <w:sz w:val="18"/>
      <w:szCs w:val="18"/>
    </w:rPr>
  </w:style>
  <w:style w:type="paragraph" w:styleId="ListParagraph">
    <w:name w:val="List Paragraph"/>
    <w:basedOn w:val="Normal"/>
    <w:link w:val="ListParagraphChar"/>
    <w:uiPriority w:val="34"/>
    <w:qFormat/>
    <w:rsid w:val="00F50262"/>
    <w:pPr>
      <w:ind w:left="720"/>
      <w:contextualSpacing/>
    </w:pPr>
    <w:rPr>
      <w:rFonts w:asciiTheme="minorHAnsi" w:eastAsiaTheme="minorHAnsi" w:hAnsiTheme="minorHAnsi" w:cstheme="minorBidi"/>
    </w:rPr>
  </w:style>
  <w:style w:type="character" w:styleId="Hyperlink">
    <w:name w:val="Hyperlink"/>
    <w:basedOn w:val="DefaultParagraphFont"/>
    <w:uiPriority w:val="99"/>
    <w:unhideWhenUsed/>
    <w:rsid w:val="00312820"/>
    <w:rPr>
      <w:color w:val="0563C1" w:themeColor="hyperlink"/>
      <w:u w:val="single"/>
    </w:rPr>
  </w:style>
  <w:style w:type="character" w:customStyle="1" w:styleId="UnresolvedMention1">
    <w:name w:val="Unresolved Mention1"/>
    <w:basedOn w:val="DefaultParagraphFont"/>
    <w:uiPriority w:val="99"/>
    <w:semiHidden/>
    <w:unhideWhenUsed/>
    <w:rsid w:val="00312820"/>
    <w:rPr>
      <w:color w:val="605E5C"/>
      <w:shd w:val="clear" w:color="auto" w:fill="E1DFDD"/>
    </w:rPr>
  </w:style>
  <w:style w:type="table" w:styleId="TableGrid">
    <w:name w:val="Table Grid"/>
    <w:basedOn w:val="TableNormal"/>
    <w:uiPriority w:val="39"/>
    <w:rsid w:val="005D75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1B051A"/>
  </w:style>
  <w:style w:type="character" w:styleId="FollowedHyperlink">
    <w:name w:val="FollowedHyperlink"/>
    <w:basedOn w:val="DefaultParagraphFont"/>
    <w:uiPriority w:val="99"/>
    <w:semiHidden/>
    <w:unhideWhenUsed/>
    <w:rsid w:val="00ED3F41"/>
    <w:rPr>
      <w:color w:val="954F72" w:themeColor="followedHyperlink"/>
      <w:u w:val="single"/>
    </w:rPr>
  </w:style>
  <w:style w:type="character" w:styleId="CommentReference">
    <w:name w:val="annotation reference"/>
    <w:basedOn w:val="DefaultParagraphFont"/>
    <w:uiPriority w:val="99"/>
    <w:semiHidden/>
    <w:unhideWhenUsed/>
    <w:rsid w:val="00ED3F41"/>
    <w:rPr>
      <w:sz w:val="16"/>
      <w:szCs w:val="16"/>
    </w:rPr>
  </w:style>
  <w:style w:type="paragraph" w:styleId="CommentText">
    <w:name w:val="annotation text"/>
    <w:basedOn w:val="Normal"/>
    <w:link w:val="CommentTextChar"/>
    <w:uiPriority w:val="99"/>
    <w:unhideWhenUsed/>
    <w:rsid w:val="00ED3F41"/>
    <w:rPr>
      <w:sz w:val="20"/>
      <w:szCs w:val="20"/>
    </w:rPr>
  </w:style>
  <w:style w:type="character" w:customStyle="1" w:styleId="CommentTextChar">
    <w:name w:val="Comment Text Char"/>
    <w:basedOn w:val="DefaultParagraphFont"/>
    <w:link w:val="CommentText"/>
    <w:uiPriority w:val="99"/>
    <w:rsid w:val="00ED3F41"/>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ED3F41"/>
    <w:rPr>
      <w:b/>
      <w:bCs/>
    </w:rPr>
  </w:style>
  <w:style w:type="character" w:customStyle="1" w:styleId="CommentSubjectChar">
    <w:name w:val="Comment Subject Char"/>
    <w:basedOn w:val="CommentTextChar"/>
    <w:link w:val="CommentSubject"/>
    <w:uiPriority w:val="99"/>
    <w:semiHidden/>
    <w:rsid w:val="00ED3F41"/>
    <w:rPr>
      <w:rFonts w:ascii="Times New Roman" w:eastAsia="Times New Roman" w:hAnsi="Times New Roman" w:cs="Times New Roman"/>
      <w:b/>
      <w:bCs/>
      <w:sz w:val="20"/>
      <w:szCs w:val="20"/>
    </w:rPr>
  </w:style>
  <w:style w:type="character" w:styleId="PlaceholderText">
    <w:name w:val="Placeholder Text"/>
    <w:basedOn w:val="DefaultParagraphFont"/>
    <w:uiPriority w:val="99"/>
    <w:semiHidden/>
    <w:rsid w:val="00A8724C"/>
    <w:rPr>
      <w:color w:val="808080"/>
    </w:rPr>
  </w:style>
  <w:style w:type="paragraph" w:customStyle="1" w:styleId="EndNoteBibliographyTitle">
    <w:name w:val="EndNote Bibliography Title"/>
    <w:basedOn w:val="Normal"/>
    <w:link w:val="EndNoteBibliographyTitleChar"/>
    <w:rsid w:val="00413F27"/>
    <w:pPr>
      <w:jc w:val="center"/>
    </w:pPr>
    <w:rPr>
      <w:rFonts w:ascii="Calibri" w:hAnsi="Calibri" w:cs="Calibri"/>
    </w:rPr>
  </w:style>
  <w:style w:type="character" w:customStyle="1" w:styleId="ListParagraphChar">
    <w:name w:val="List Paragraph Char"/>
    <w:basedOn w:val="DefaultParagraphFont"/>
    <w:link w:val="ListParagraph"/>
    <w:uiPriority w:val="34"/>
    <w:rsid w:val="00413F27"/>
  </w:style>
  <w:style w:type="character" w:customStyle="1" w:styleId="EndNoteBibliographyTitleChar">
    <w:name w:val="EndNote Bibliography Title Char"/>
    <w:basedOn w:val="ListParagraphChar"/>
    <w:link w:val="EndNoteBibliographyTitle"/>
    <w:rsid w:val="00413F27"/>
    <w:rPr>
      <w:rFonts w:ascii="Calibri" w:eastAsia="Times New Roman" w:hAnsi="Calibri" w:cs="Calibri"/>
    </w:rPr>
  </w:style>
  <w:style w:type="paragraph" w:customStyle="1" w:styleId="EndNoteBibliography">
    <w:name w:val="EndNote Bibliography"/>
    <w:basedOn w:val="Normal"/>
    <w:link w:val="EndNoteBibliographyChar"/>
    <w:rsid w:val="00413F27"/>
    <w:rPr>
      <w:rFonts w:ascii="Calibri" w:hAnsi="Calibri" w:cs="Calibri"/>
    </w:rPr>
  </w:style>
  <w:style w:type="character" w:customStyle="1" w:styleId="EndNoteBibliographyChar">
    <w:name w:val="EndNote Bibliography Char"/>
    <w:basedOn w:val="ListParagraphChar"/>
    <w:link w:val="EndNoteBibliography"/>
    <w:rsid w:val="00413F27"/>
    <w:rPr>
      <w:rFonts w:ascii="Calibri" w:eastAsia="Times New Roman" w:hAnsi="Calibri" w:cs="Calibri"/>
    </w:rPr>
  </w:style>
  <w:style w:type="paragraph" w:styleId="Revision">
    <w:name w:val="Revision"/>
    <w:hidden/>
    <w:uiPriority w:val="99"/>
    <w:semiHidden/>
    <w:rsid w:val="00666046"/>
    <w:rPr>
      <w:rFonts w:ascii="Times New Roman" w:eastAsia="Times New Roman" w:hAnsi="Times New Roman" w:cs="Times New Roman"/>
    </w:rPr>
  </w:style>
  <w:style w:type="character" w:customStyle="1" w:styleId="UnresolvedMention2">
    <w:name w:val="Unresolved Mention2"/>
    <w:basedOn w:val="DefaultParagraphFont"/>
    <w:uiPriority w:val="99"/>
    <w:semiHidden/>
    <w:unhideWhenUsed/>
    <w:rsid w:val="003A31FF"/>
    <w:rPr>
      <w:color w:val="605E5C"/>
      <w:shd w:val="clear" w:color="auto" w:fill="E1DFDD"/>
    </w:rPr>
  </w:style>
  <w:style w:type="character" w:customStyle="1" w:styleId="Heading3Char">
    <w:name w:val="Heading 3 Char"/>
    <w:basedOn w:val="DefaultParagraphFont"/>
    <w:link w:val="Heading3"/>
    <w:uiPriority w:val="9"/>
    <w:rsid w:val="008B7D27"/>
    <w:rPr>
      <w:rFonts w:ascii="Times New Roman" w:eastAsia="Times New Roman" w:hAnsi="Times New Roman" w:cs="Times New Roman"/>
      <w:b/>
      <w:bCs/>
      <w:sz w:val="27"/>
      <w:szCs w:val="27"/>
    </w:rPr>
  </w:style>
  <w:style w:type="paragraph" w:customStyle="1" w:styleId="Default">
    <w:name w:val="Default"/>
    <w:rsid w:val="00A13AEF"/>
    <w:pPr>
      <w:pBdr>
        <w:top w:val="nil"/>
        <w:left w:val="nil"/>
        <w:bottom w:val="nil"/>
        <w:right w:val="nil"/>
        <w:between w:val="nil"/>
        <w:bar w:val="nil"/>
      </w:pBdr>
      <w:spacing w:before="160" w:line="288" w:lineRule="auto"/>
    </w:pPr>
    <w:rPr>
      <w:rFonts w:ascii="Helvetica Neue" w:eastAsia="Arial Unicode MS" w:hAnsi="Helvetica Neue" w:cs="Arial Unicode MS"/>
      <w:color w:val="000000"/>
      <w:bdr w:val="nil"/>
      <w14:textOutline w14:w="0" w14:cap="flat" w14:cmpd="sng" w14:algn="ctr">
        <w14:noFill/>
        <w14:prstDash w14:val="solid"/>
        <w14:bevel/>
      </w14:textOutline>
    </w:rPr>
  </w:style>
  <w:style w:type="paragraph" w:styleId="Header">
    <w:name w:val="header"/>
    <w:basedOn w:val="Normal"/>
    <w:link w:val="HeaderChar"/>
    <w:uiPriority w:val="99"/>
    <w:unhideWhenUsed/>
    <w:rsid w:val="00946B3C"/>
    <w:pPr>
      <w:tabs>
        <w:tab w:val="center" w:pos="4680"/>
        <w:tab w:val="right" w:pos="9360"/>
      </w:tabs>
    </w:pPr>
  </w:style>
  <w:style w:type="character" w:customStyle="1" w:styleId="HeaderChar">
    <w:name w:val="Header Char"/>
    <w:basedOn w:val="DefaultParagraphFont"/>
    <w:link w:val="Header"/>
    <w:uiPriority w:val="99"/>
    <w:rsid w:val="00946B3C"/>
    <w:rPr>
      <w:rFonts w:ascii="Times New Roman" w:eastAsia="Times New Roman" w:hAnsi="Times New Roman" w:cs="Times New Roman"/>
    </w:rPr>
  </w:style>
  <w:style w:type="paragraph" w:styleId="Footer">
    <w:name w:val="footer"/>
    <w:basedOn w:val="Normal"/>
    <w:link w:val="FooterChar"/>
    <w:uiPriority w:val="99"/>
    <w:unhideWhenUsed/>
    <w:rsid w:val="00946B3C"/>
    <w:pPr>
      <w:tabs>
        <w:tab w:val="center" w:pos="4680"/>
        <w:tab w:val="right" w:pos="9360"/>
      </w:tabs>
    </w:pPr>
  </w:style>
  <w:style w:type="character" w:customStyle="1" w:styleId="FooterChar">
    <w:name w:val="Footer Char"/>
    <w:basedOn w:val="DefaultParagraphFont"/>
    <w:link w:val="Footer"/>
    <w:uiPriority w:val="99"/>
    <w:rsid w:val="00946B3C"/>
    <w:rPr>
      <w:rFonts w:ascii="Times New Roman" w:eastAsia="Times New Roman" w:hAnsi="Times New Roman" w:cs="Times New Roman"/>
    </w:rPr>
  </w:style>
  <w:style w:type="character" w:customStyle="1" w:styleId="Heading1Char">
    <w:name w:val="Heading 1 Char"/>
    <w:basedOn w:val="DefaultParagraphFont"/>
    <w:link w:val="Heading1"/>
    <w:uiPriority w:val="9"/>
    <w:rsid w:val="00F82B0D"/>
    <w:rPr>
      <w:rFonts w:ascii="Times New Roman" w:eastAsia="Times New Roman" w:hAnsi="Times New Roman" w:cs="Times New Roman"/>
      <w:b/>
      <w:bCs/>
      <w:color w:val="000000" w:themeColor="text1"/>
      <w:u w:val="single"/>
      <w:shd w:val="clear" w:color="auto" w:fill="D9E2F3" w:themeFill="accent1" w:themeFillTint="33"/>
    </w:rPr>
  </w:style>
  <w:style w:type="paragraph" w:styleId="TOCHeading">
    <w:name w:val="TOC Heading"/>
    <w:basedOn w:val="Heading1"/>
    <w:next w:val="Normal"/>
    <w:uiPriority w:val="39"/>
    <w:unhideWhenUsed/>
    <w:qFormat/>
    <w:rsid w:val="004E7C3A"/>
    <w:pPr>
      <w:spacing w:before="480" w:line="276" w:lineRule="auto"/>
      <w:outlineLvl w:val="9"/>
    </w:pPr>
    <w:rPr>
      <w:b w:val="0"/>
      <w:bCs w:val="0"/>
      <w:sz w:val="28"/>
      <w:szCs w:val="28"/>
    </w:rPr>
  </w:style>
  <w:style w:type="paragraph" w:styleId="TOC1">
    <w:name w:val="toc 1"/>
    <w:basedOn w:val="Normal"/>
    <w:next w:val="Normal"/>
    <w:autoRedefine/>
    <w:uiPriority w:val="39"/>
    <w:unhideWhenUsed/>
    <w:rsid w:val="007F1A29"/>
    <w:pPr>
      <w:tabs>
        <w:tab w:val="right" w:leader="dot" w:pos="9350"/>
      </w:tabs>
      <w:spacing w:before="120" w:after="120"/>
    </w:pPr>
    <w:rPr>
      <w:rFonts w:asciiTheme="minorHAnsi" w:hAnsiTheme="minorHAnsi" w:cstheme="minorHAnsi"/>
      <w:b/>
      <w:bCs/>
      <w:caps/>
      <w:sz w:val="20"/>
      <w:szCs w:val="20"/>
    </w:rPr>
  </w:style>
  <w:style w:type="paragraph" w:styleId="TOC2">
    <w:name w:val="toc 2"/>
    <w:basedOn w:val="Normal"/>
    <w:next w:val="Normal"/>
    <w:autoRedefine/>
    <w:uiPriority w:val="39"/>
    <w:unhideWhenUsed/>
    <w:rsid w:val="004E7C3A"/>
    <w:pPr>
      <w:ind w:left="240"/>
    </w:pPr>
    <w:rPr>
      <w:rFonts w:asciiTheme="minorHAnsi" w:hAnsiTheme="minorHAnsi" w:cstheme="minorHAnsi"/>
      <w:smallCaps/>
      <w:sz w:val="20"/>
      <w:szCs w:val="20"/>
    </w:rPr>
  </w:style>
  <w:style w:type="paragraph" w:styleId="TOC3">
    <w:name w:val="toc 3"/>
    <w:basedOn w:val="Normal"/>
    <w:next w:val="Normal"/>
    <w:autoRedefine/>
    <w:uiPriority w:val="39"/>
    <w:semiHidden/>
    <w:unhideWhenUsed/>
    <w:rsid w:val="004E7C3A"/>
    <w:pPr>
      <w:ind w:left="480"/>
    </w:pPr>
    <w:rPr>
      <w:rFonts w:asciiTheme="minorHAnsi" w:hAnsiTheme="minorHAnsi" w:cstheme="minorHAnsi"/>
      <w:i/>
      <w:iCs/>
      <w:sz w:val="20"/>
      <w:szCs w:val="20"/>
    </w:rPr>
  </w:style>
  <w:style w:type="paragraph" w:styleId="TOC4">
    <w:name w:val="toc 4"/>
    <w:basedOn w:val="Normal"/>
    <w:next w:val="Normal"/>
    <w:autoRedefine/>
    <w:uiPriority w:val="39"/>
    <w:semiHidden/>
    <w:unhideWhenUsed/>
    <w:rsid w:val="004E7C3A"/>
    <w:pPr>
      <w:ind w:left="720"/>
    </w:pPr>
    <w:rPr>
      <w:rFonts w:asciiTheme="minorHAnsi" w:hAnsiTheme="minorHAnsi" w:cstheme="minorHAnsi"/>
      <w:sz w:val="18"/>
      <w:szCs w:val="18"/>
    </w:rPr>
  </w:style>
  <w:style w:type="paragraph" w:styleId="TOC5">
    <w:name w:val="toc 5"/>
    <w:basedOn w:val="Normal"/>
    <w:next w:val="Normal"/>
    <w:autoRedefine/>
    <w:uiPriority w:val="39"/>
    <w:semiHidden/>
    <w:unhideWhenUsed/>
    <w:rsid w:val="004E7C3A"/>
    <w:pPr>
      <w:ind w:left="960"/>
    </w:pPr>
    <w:rPr>
      <w:rFonts w:asciiTheme="minorHAnsi" w:hAnsiTheme="minorHAnsi" w:cstheme="minorHAnsi"/>
      <w:sz w:val="18"/>
      <w:szCs w:val="18"/>
    </w:rPr>
  </w:style>
  <w:style w:type="paragraph" w:styleId="TOC6">
    <w:name w:val="toc 6"/>
    <w:basedOn w:val="Normal"/>
    <w:next w:val="Normal"/>
    <w:autoRedefine/>
    <w:uiPriority w:val="39"/>
    <w:semiHidden/>
    <w:unhideWhenUsed/>
    <w:rsid w:val="004E7C3A"/>
    <w:pPr>
      <w:ind w:left="1200"/>
    </w:pPr>
    <w:rPr>
      <w:rFonts w:asciiTheme="minorHAnsi" w:hAnsiTheme="minorHAnsi" w:cstheme="minorHAnsi"/>
      <w:sz w:val="18"/>
      <w:szCs w:val="18"/>
    </w:rPr>
  </w:style>
  <w:style w:type="paragraph" w:styleId="TOC7">
    <w:name w:val="toc 7"/>
    <w:basedOn w:val="Normal"/>
    <w:next w:val="Normal"/>
    <w:autoRedefine/>
    <w:uiPriority w:val="39"/>
    <w:semiHidden/>
    <w:unhideWhenUsed/>
    <w:rsid w:val="004E7C3A"/>
    <w:pPr>
      <w:ind w:left="1440"/>
    </w:pPr>
    <w:rPr>
      <w:rFonts w:asciiTheme="minorHAnsi" w:hAnsiTheme="minorHAnsi" w:cstheme="minorHAnsi"/>
      <w:sz w:val="18"/>
      <w:szCs w:val="18"/>
    </w:rPr>
  </w:style>
  <w:style w:type="paragraph" w:styleId="TOC8">
    <w:name w:val="toc 8"/>
    <w:basedOn w:val="Normal"/>
    <w:next w:val="Normal"/>
    <w:autoRedefine/>
    <w:uiPriority w:val="39"/>
    <w:semiHidden/>
    <w:unhideWhenUsed/>
    <w:rsid w:val="004E7C3A"/>
    <w:pPr>
      <w:ind w:left="1680"/>
    </w:pPr>
    <w:rPr>
      <w:rFonts w:asciiTheme="minorHAnsi" w:hAnsiTheme="minorHAnsi" w:cstheme="minorHAnsi"/>
      <w:sz w:val="18"/>
      <w:szCs w:val="18"/>
    </w:rPr>
  </w:style>
  <w:style w:type="paragraph" w:styleId="TOC9">
    <w:name w:val="toc 9"/>
    <w:basedOn w:val="Normal"/>
    <w:next w:val="Normal"/>
    <w:autoRedefine/>
    <w:uiPriority w:val="39"/>
    <w:semiHidden/>
    <w:unhideWhenUsed/>
    <w:rsid w:val="004E7C3A"/>
    <w:pPr>
      <w:ind w:left="1920"/>
    </w:pPr>
    <w:rPr>
      <w:rFonts w:asciiTheme="minorHAnsi" w:hAnsiTheme="minorHAnsi" w:cstheme="minorHAnsi"/>
      <w:sz w:val="18"/>
      <w:szCs w:val="18"/>
    </w:rPr>
  </w:style>
  <w:style w:type="character" w:customStyle="1" w:styleId="Heading2Char">
    <w:name w:val="Heading 2 Char"/>
    <w:basedOn w:val="DefaultParagraphFont"/>
    <w:link w:val="Heading2"/>
    <w:uiPriority w:val="9"/>
    <w:rsid w:val="00F82B0D"/>
    <w:rPr>
      <w:rFonts w:ascii="Times New Roman" w:eastAsia="Times New Roman" w:hAnsi="Times New Roman" w:cs="Times New Roman"/>
      <w:shd w:val="clear" w:color="auto" w:fill="FBE4D5" w:themeFill="accent2" w:themeFillTint="33"/>
    </w:rPr>
  </w:style>
  <w:style w:type="character" w:styleId="UnresolvedMention">
    <w:name w:val="Unresolved Mention"/>
    <w:basedOn w:val="DefaultParagraphFont"/>
    <w:uiPriority w:val="99"/>
    <w:semiHidden/>
    <w:unhideWhenUsed/>
    <w:rsid w:val="006E082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967312">
      <w:bodyDiv w:val="1"/>
      <w:marLeft w:val="0"/>
      <w:marRight w:val="0"/>
      <w:marTop w:val="0"/>
      <w:marBottom w:val="0"/>
      <w:divBdr>
        <w:top w:val="none" w:sz="0" w:space="0" w:color="auto"/>
        <w:left w:val="none" w:sz="0" w:space="0" w:color="auto"/>
        <w:bottom w:val="none" w:sz="0" w:space="0" w:color="auto"/>
        <w:right w:val="none" w:sz="0" w:space="0" w:color="auto"/>
      </w:divBdr>
    </w:div>
    <w:div w:id="21782821">
      <w:bodyDiv w:val="1"/>
      <w:marLeft w:val="0"/>
      <w:marRight w:val="0"/>
      <w:marTop w:val="0"/>
      <w:marBottom w:val="0"/>
      <w:divBdr>
        <w:top w:val="none" w:sz="0" w:space="0" w:color="auto"/>
        <w:left w:val="none" w:sz="0" w:space="0" w:color="auto"/>
        <w:bottom w:val="none" w:sz="0" w:space="0" w:color="auto"/>
        <w:right w:val="none" w:sz="0" w:space="0" w:color="auto"/>
      </w:divBdr>
    </w:div>
    <w:div w:id="121584968">
      <w:bodyDiv w:val="1"/>
      <w:marLeft w:val="0"/>
      <w:marRight w:val="0"/>
      <w:marTop w:val="0"/>
      <w:marBottom w:val="0"/>
      <w:divBdr>
        <w:top w:val="none" w:sz="0" w:space="0" w:color="auto"/>
        <w:left w:val="none" w:sz="0" w:space="0" w:color="auto"/>
        <w:bottom w:val="none" w:sz="0" w:space="0" w:color="auto"/>
        <w:right w:val="none" w:sz="0" w:space="0" w:color="auto"/>
      </w:divBdr>
    </w:div>
    <w:div w:id="264119089">
      <w:bodyDiv w:val="1"/>
      <w:marLeft w:val="0"/>
      <w:marRight w:val="0"/>
      <w:marTop w:val="0"/>
      <w:marBottom w:val="0"/>
      <w:divBdr>
        <w:top w:val="none" w:sz="0" w:space="0" w:color="auto"/>
        <w:left w:val="none" w:sz="0" w:space="0" w:color="auto"/>
        <w:bottom w:val="none" w:sz="0" w:space="0" w:color="auto"/>
        <w:right w:val="none" w:sz="0" w:space="0" w:color="auto"/>
      </w:divBdr>
    </w:div>
    <w:div w:id="294144312">
      <w:bodyDiv w:val="1"/>
      <w:marLeft w:val="0"/>
      <w:marRight w:val="0"/>
      <w:marTop w:val="0"/>
      <w:marBottom w:val="0"/>
      <w:divBdr>
        <w:top w:val="none" w:sz="0" w:space="0" w:color="auto"/>
        <w:left w:val="none" w:sz="0" w:space="0" w:color="auto"/>
        <w:bottom w:val="none" w:sz="0" w:space="0" w:color="auto"/>
        <w:right w:val="none" w:sz="0" w:space="0" w:color="auto"/>
      </w:divBdr>
    </w:div>
    <w:div w:id="317343436">
      <w:bodyDiv w:val="1"/>
      <w:marLeft w:val="0"/>
      <w:marRight w:val="0"/>
      <w:marTop w:val="0"/>
      <w:marBottom w:val="0"/>
      <w:divBdr>
        <w:top w:val="none" w:sz="0" w:space="0" w:color="auto"/>
        <w:left w:val="none" w:sz="0" w:space="0" w:color="auto"/>
        <w:bottom w:val="none" w:sz="0" w:space="0" w:color="auto"/>
        <w:right w:val="none" w:sz="0" w:space="0" w:color="auto"/>
      </w:divBdr>
    </w:div>
    <w:div w:id="384648522">
      <w:bodyDiv w:val="1"/>
      <w:marLeft w:val="0"/>
      <w:marRight w:val="0"/>
      <w:marTop w:val="0"/>
      <w:marBottom w:val="0"/>
      <w:divBdr>
        <w:top w:val="none" w:sz="0" w:space="0" w:color="auto"/>
        <w:left w:val="none" w:sz="0" w:space="0" w:color="auto"/>
        <w:bottom w:val="none" w:sz="0" w:space="0" w:color="auto"/>
        <w:right w:val="none" w:sz="0" w:space="0" w:color="auto"/>
      </w:divBdr>
    </w:div>
    <w:div w:id="463431236">
      <w:bodyDiv w:val="1"/>
      <w:marLeft w:val="0"/>
      <w:marRight w:val="0"/>
      <w:marTop w:val="0"/>
      <w:marBottom w:val="0"/>
      <w:divBdr>
        <w:top w:val="none" w:sz="0" w:space="0" w:color="auto"/>
        <w:left w:val="none" w:sz="0" w:space="0" w:color="auto"/>
        <w:bottom w:val="none" w:sz="0" w:space="0" w:color="auto"/>
        <w:right w:val="none" w:sz="0" w:space="0" w:color="auto"/>
      </w:divBdr>
    </w:div>
    <w:div w:id="499660396">
      <w:bodyDiv w:val="1"/>
      <w:marLeft w:val="0"/>
      <w:marRight w:val="0"/>
      <w:marTop w:val="0"/>
      <w:marBottom w:val="0"/>
      <w:divBdr>
        <w:top w:val="none" w:sz="0" w:space="0" w:color="auto"/>
        <w:left w:val="none" w:sz="0" w:space="0" w:color="auto"/>
        <w:bottom w:val="none" w:sz="0" w:space="0" w:color="auto"/>
        <w:right w:val="none" w:sz="0" w:space="0" w:color="auto"/>
      </w:divBdr>
    </w:div>
    <w:div w:id="522940093">
      <w:bodyDiv w:val="1"/>
      <w:marLeft w:val="0"/>
      <w:marRight w:val="0"/>
      <w:marTop w:val="0"/>
      <w:marBottom w:val="0"/>
      <w:divBdr>
        <w:top w:val="none" w:sz="0" w:space="0" w:color="auto"/>
        <w:left w:val="none" w:sz="0" w:space="0" w:color="auto"/>
        <w:bottom w:val="none" w:sz="0" w:space="0" w:color="auto"/>
        <w:right w:val="none" w:sz="0" w:space="0" w:color="auto"/>
      </w:divBdr>
    </w:div>
    <w:div w:id="572079927">
      <w:bodyDiv w:val="1"/>
      <w:marLeft w:val="0"/>
      <w:marRight w:val="0"/>
      <w:marTop w:val="0"/>
      <w:marBottom w:val="0"/>
      <w:divBdr>
        <w:top w:val="none" w:sz="0" w:space="0" w:color="auto"/>
        <w:left w:val="none" w:sz="0" w:space="0" w:color="auto"/>
        <w:bottom w:val="none" w:sz="0" w:space="0" w:color="auto"/>
        <w:right w:val="none" w:sz="0" w:space="0" w:color="auto"/>
      </w:divBdr>
    </w:div>
    <w:div w:id="594747837">
      <w:bodyDiv w:val="1"/>
      <w:marLeft w:val="0"/>
      <w:marRight w:val="0"/>
      <w:marTop w:val="0"/>
      <w:marBottom w:val="0"/>
      <w:divBdr>
        <w:top w:val="none" w:sz="0" w:space="0" w:color="auto"/>
        <w:left w:val="none" w:sz="0" w:space="0" w:color="auto"/>
        <w:bottom w:val="none" w:sz="0" w:space="0" w:color="auto"/>
        <w:right w:val="none" w:sz="0" w:space="0" w:color="auto"/>
      </w:divBdr>
    </w:div>
    <w:div w:id="608511682">
      <w:bodyDiv w:val="1"/>
      <w:marLeft w:val="0"/>
      <w:marRight w:val="0"/>
      <w:marTop w:val="0"/>
      <w:marBottom w:val="0"/>
      <w:divBdr>
        <w:top w:val="none" w:sz="0" w:space="0" w:color="auto"/>
        <w:left w:val="none" w:sz="0" w:space="0" w:color="auto"/>
        <w:bottom w:val="none" w:sz="0" w:space="0" w:color="auto"/>
        <w:right w:val="none" w:sz="0" w:space="0" w:color="auto"/>
      </w:divBdr>
    </w:div>
    <w:div w:id="615527461">
      <w:bodyDiv w:val="1"/>
      <w:marLeft w:val="0"/>
      <w:marRight w:val="0"/>
      <w:marTop w:val="0"/>
      <w:marBottom w:val="0"/>
      <w:divBdr>
        <w:top w:val="none" w:sz="0" w:space="0" w:color="auto"/>
        <w:left w:val="none" w:sz="0" w:space="0" w:color="auto"/>
        <w:bottom w:val="none" w:sz="0" w:space="0" w:color="auto"/>
        <w:right w:val="none" w:sz="0" w:space="0" w:color="auto"/>
      </w:divBdr>
    </w:div>
    <w:div w:id="678198497">
      <w:bodyDiv w:val="1"/>
      <w:marLeft w:val="0"/>
      <w:marRight w:val="0"/>
      <w:marTop w:val="0"/>
      <w:marBottom w:val="0"/>
      <w:divBdr>
        <w:top w:val="none" w:sz="0" w:space="0" w:color="auto"/>
        <w:left w:val="none" w:sz="0" w:space="0" w:color="auto"/>
        <w:bottom w:val="none" w:sz="0" w:space="0" w:color="auto"/>
        <w:right w:val="none" w:sz="0" w:space="0" w:color="auto"/>
      </w:divBdr>
    </w:div>
    <w:div w:id="743840017">
      <w:bodyDiv w:val="1"/>
      <w:marLeft w:val="0"/>
      <w:marRight w:val="0"/>
      <w:marTop w:val="0"/>
      <w:marBottom w:val="0"/>
      <w:divBdr>
        <w:top w:val="none" w:sz="0" w:space="0" w:color="auto"/>
        <w:left w:val="none" w:sz="0" w:space="0" w:color="auto"/>
        <w:bottom w:val="none" w:sz="0" w:space="0" w:color="auto"/>
        <w:right w:val="none" w:sz="0" w:space="0" w:color="auto"/>
      </w:divBdr>
    </w:div>
    <w:div w:id="755173779">
      <w:bodyDiv w:val="1"/>
      <w:marLeft w:val="0"/>
      <w:marRight w:val="0"/>
      <w:marTop w:val="0"/>
      <w:marBottom w:val="0"/>
      <w:divBdr>
        <w:top w:val="none" w:sz="0" w:space="0" w:color="auto"/>
        <w:left w:val="none" w:sz="0" w:space="0" w:color="auto"/>
        <w:bottom w:val="none" w:sz="0" w:space="0" w:color="auto"/>
        <w:right w:val="none" w:sz="0" w:space="0" w:color="auto"/>
      </w:divBdr>
      <w:divsChild>
        <w:div w:id="1993368984">
          <w:marLeft w:val="0"/>
          <w:marRight w:val="0"/>
          <w:marTop w:val="0"/>
          <w:marBottom w:val="0"/>
          <w:divBdr>
            <w:top w:val="none" w:sz="0" w:space="0" w:color="auto"/>
            <w:left w:val="none" w:sz="0" w:space="0" w:color="auto"/>
            <w:bottom w:val="none" w:sz="0" w:space="0" w:color="auto"/>
            <w:right w:val="none" w:sz="0" w:space="0" w:color="auto"/>
          </w:divBdr>
          <w:divsChild>
            <w:div w:id="1038357445">
              <w:marLeft w:val="0"/>
              <w:marRight w:val="0"/>
              <w:marTop w:val="0"/>
              <w:marBottom w:val="0"/>
              <w:divBdr>
                <w:top w:val="none" w:sz="0" w:space="0" w:color="auto"/>
                <w:left w:val="none" w:sz="0" w:space="0" w:color="auto"/>
                <w:bottom w:val="none" w:sz="0" w:space="0" w:color="auto"/>
                <w:right w:val="none" w:sz="0" w:space="0" w:color="auto"/>
              </w:divBdr>
              <w:divsChild>
                <w:div w:id="1945185561">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777066363">
      <w:bodyDiv w:val="1"/>
      <w:marLeft w:val="0"/>
      <w:marRight w:val="0"/>
      <w:marTop w:val="0"/>
      <w:marBottom w:val="0"/>
      <w:divBdr>
        <w:top w:val="none" w:sz="0" w:space="0" w:color="auto"/>
        <w:left w:val="none" w:sz="0" w:space="0" w:color="auto"/>
        <w:bottom w:val="none" w:sz="0" w:space="0" w:color="auto"/>
        <w:right w:val="none" w:sz="0" w:space="0" w:color="auto"/>
      </w:divBdr>
    </w:div>
    <w:div w:id="956912866">
      <w:bodyDiv w:val="1"/>
      <w:marLeft w:val="0"/>
      <w:marRight w:val="0"/>
      <w:marTop w:val="0"/>
      <w:marBottom w:val="0"/>
      <w:divBdr>
        <w:top w:val="none" w:sz="0" w:space="0" w:color="auto"/>
        <w:left w:val="none" w:sz="0" w:space="0" w:color="auto"/>
        <w:bottom w:val="none" w:sz="0" w:space="0" w:color="auto"/>
        <w:right w:val="none" w:sz="0" w:space="0" w:color="auto"/>
      </w:divBdr>
    </w:div>
    <w:div w:id="1114597861">
      <w:bodyDiv w:val="1"/>
      <w:marLeft w:val="0"/>
      <w:marRight w:val="0"/>
      <w:marTop w:val="0"/>
      <w:marBottom w:val="0"/>
      <w:divBdr>
        <w:top w:val="none" w:sz="0" w:space="0" w:color="auto"/>
        <w:left w:val="none" w:sz="0" w:space="0" w:color="auto"/>
        <w:bottom w:val="none" w:sz="0" w:space="0" w:color="auto"/>
        <w:right w:val="none" w:sz="0" w:space="0" w:color="auto"/>
      </w:divBdr>
    </w:div>
    <w:div w:id="1152676963">
      <w:bodyDiv w:val="1"/>
      <w:marLeft w:val="0"/>
      <w:marRight w:val="0"/>
      <w:marTop w:val="0"/>
      <w:marBottom w:val="0"/>
      <w:divBdr>
        <w:top w:val="none" w:sz="0" w:space="0" w:color="auto"/>
        <w:left w:val="none" w:sz="0" w:space="0" w:color="auto"/>
        <w:bottom w:val="none" w:sz="0" w:space="0" w:color="auto"/>
        <w:right w:val="none" w:sz="0" w:space="0" w:color="auto"/>
      </w:divBdr>
    </w:div>
    <w:div w:id="1183977828">
      <w:bodyDiv w:val="1"/>
      <w:marLeft w:val="0"/>
      <w:marRight w:val="0"/>
      <w:marTop w:val="0"/>
      <w:marBottom w:val="0"/>
      <w:divBdr>
        <w:top w:val="none" w:sz="0" w:space="0" w:color="auto"/>
        <w:left w:val="none" w:sz="0" w:space="0" w:color="auto"/>
        <w:bottom w:val="none" w:sz="0" w:space="0" w:color="auto"/>
        <w:right w:val="none" w:sz="0" w:space="0" w:color="auto"/>
      </w:divBdr>
    </w:div>
    <w:div w:id="1205410273">
      <w:bodyDiv w:val="1"/>
      <w:marLeft w:val="0"/>
      <w:marRight w:val="0"/>
      <w:marTop w:val="0"/>
      <w:marBottom w:val="0"/>
      <w:divBdr>
        <w:top w:val="none" w:sz="0" w:space="0" w:color="auto"/>
        <w:left w:val="none" w:sz="0" w:space="0" w:color="auto"/>
        <w:bottom w:val="none" w:sz="0" w:space="0" w:color="auto"/>
        <w:right w:val="none" w:sz="0" w:space="0" w:color="auto"/>
      </w:divBdr>
    </w:div>
    <w:div w:id="1228495246">
      <w:bodyDiv w:val="1"/>
      <w:marLeft w:val="0"/>
      <w:marRight w:val="0"/>
      <w:marTop w:val="0"/>
      <w:marBottom w:val="0"/>
      <w:divBdr>
        <w:top w:val="none" w:sz="0" w:space="0" w:color="auto"/>
        <w:left w:val="none" w:sz="0" w:space="0" w:color="auto"/>
        <w:bottom w:val="none" w:sz="0" w:space="0" w:color="auto"/>
        <w:right w:val="none" w:sz="0" w:space="0" w:color="auto"/>
      </w:divBdr>
    </w:div>
    <w:div w:id="1282226092">
      <w:bodyDiv w:val="1"/>
      <w:marLeft w:val="0"/>
      <w:marRight w:val="0"/>
      <w:marTop w:val="0"/>
      <w:marBottom w:val="0"/>
      <w:divBdr>
        <w:top w:val="none" w:sz="0" w:space="0" w:color="auto"/>
        <w:left w:val="none" w:sz="0" w:space="0" w:color="auto"/>
        <w:bottom w:val="none" w:sz="0" w:space="0" w:color="auto"/>
        <w:right w:val="none" w:sz="0" w:space="0" w:color="auto"/>
      </w:divBdr>
      <w:divsChild>
        <w:div w:id="1705518992">
          <w:marLeft w:val="0"/>
          <w:marRight w:val="0"/>
          <w:marTop w:val="0"/>
          <w:marBottom w:val="0"/>
          <w:divBdr>
            <w:top w:val="none" w:sz="0" w:space="0" w:color="auto"/>
            <w:left w:val="none" w:sz="0" w:space="0" w:color="auto"/>
            <w:bottom w:val="none" w:sz="0" w:space="0" w:color="auto"/>
            <w:right w:val="none" w:sz="0" w:space="0" w:color="auto"/>
          </w:divBdr>
          <w:divsChild>
            <w:div w:id="1022173192">
              <w:marLeft w:val="0"/>
              <w:marRight w:val="0"/>
              <w:marTop w:val="0"/>
              <w:marBottom w:val="0"/>
              <w:divBdr>
                <w:top w:val="none" w:sz="0" w:space="0" w:color="auto"/>
                <w:left w:val="none" w:sz="0" w:space="0" w:color="auto"/>
                <w:bottom w:val="none" w:sz="0" w:space="0" w:color="auto"/>
                <w:right w:val="none" w:sz="0" w:space="0" w:color="auto"/>
              </w:divBdr>
              <w:divsChild>
                <w:div w:id="964853317">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1287617552">
      <w:bodyDiv w:val="1"/>
      <w:marLeft w:val="0"/>
      <w:marRight w:val="0"/>
      <w:marTop w:val="0"/>
      <w:marBottom w:val="0"/>
      <w:divBdr>
        <w:top w:val="none" w:sz="0" w:space="0" w:color="auto"/>
        <w:left w:val="none" w:sz="0" w:space="0" w:color="auto"/>
        <w:bottom w:val="none" w:sz="0" w:space="0" w:color="auto"/>
        <w:right w:val="none" w:sz="0" w:space="0" w:color="auto"/>
      </w:divBdr>
    </w:div>
    <w:div w:id="1348093929">
      <w:bodyDiv w:val="1"/>
      <w:marLeft w:val="0"/>
      <w:marRight w:val="0"/>
      <w:marTop w:val="0"/>
      <w:marBottom w:val="0"/>
      <w:divBdr>
        <w:top w:val="none" w:sz="0" w:space="0" w:color="auto"/>
        <w:left w:val="none" w:sz="0" w:space="0" w:color="auto"/>
        <w:bottom w:val="none" w:sz="0" w:space="0" w:color="auto"/>
        <w:right w:val="none" w:sz="0" w:space="0" w:color="auto"/>
      </w:divBdr>
    </w:div>
    <w:div w:id="1378315086">
      <w:bodyDiv w:val="1"/>
      <w:marLeft w:val="0"/>
      <w:marRight w:val="0"/>
      <w:marTop w:val="0"/>
      <w:marBottom w:val="0"/>
      <w:divBdr>
        <w:top w:val="none" w:sz="0" w:space="0" w:color="auto"/>
        <w:left w:val="none" w:sz="0" w:space="0" w:color="auto"/>
        <w:bottom w:val="none" w:sz="0" w:space="0" w:color="auto"/>
        <w:right w:val="none" w:sz="0" w:space="0" w:color="auto"/>
      </w:divBdr>
    </w:div>
    <w:div w:id="1443961445">
      <w:bodyDiv w:val="1"/>
      <w:marLeft w:val="0"/>
      <w:marRight w:val="0"/>
      <w:marTop w:val="0"/>
      <w:marBottom w:val="0"/>
      <w:divBdr>
        <w:top w:val="none" w:sz="0" w:space="0" w:color="auto"/>
        <w:left w:val="none" w:sz="0" w:space="0" w:color="auto"/>
        <w:bottom w:val="none" w:sz="0" w:space="0" w:color="auto"/>
        <w:right w:val="none" w:sz="0" w:space="0" w:color="auto"/>
      </w:divBdr>
    </w:div>
    <w:div w:id="1504934794">
      <w:bodyDiv w:val="1"/>
      <w:marLeft w:val="0"/>
      <w:marRight w:val="0"/>
      <w:marTop w:val="0"/>
      <w:marBottom w:val="0"/>
      <w:divBdr>
        <w:top w:val="none" w:sz="0" w:space="0" w:color="auto"/>
        <w:left w:val="none" w:sz="0" w:space="0" w:color="auto"/>
        <w:bottom w:val="none" w:sz="0" w:space="0" w:color="auto"/>
        <w:right w:val="none" w:sz="0" w:space="0" w:color="auto"/>
      </w:divBdr>
      <w:divsChild>
        <w:div w:id="1774590065">
          <w:marLeft w:val="0"/>
          <w:marRight w:val="0"/>
          <w:marTop w:val="0"/>
          <w:marBottom w:val="0"/>
          <w:divBdr>
            <w:top w:val="none" w:sz="0" w:space="0" w:color="auto"/>
            <w:left w:val="none" w:sz="0" w:space="0" w:color="auto"/>
            <w:bottom w:val="single" w:sz="6" w:space="4" w:color="auto"/>
            <w:right w:val="none" w:sz="0" w:space="0" w:color="auto"/>
          </w:divBdr>
        </w:div>
        <w:div w:id="628703509">
          <w:marLeft w:val="0"/>
          <w:marRight w:val="0"/>
          <w:marTop w:val="0"/>
          <w:marBottom w:val="0"/>
          <w:divBdr>
            <w:top w:val="none" w:sz="0" w:space="0" w:color="auto"/>
            <w:left w:val="none" w:sz="0" w:space="0" w:color="auto"/>
            <w:bottom w:val="single" w:sz="6" w:space="4" w:color="auto"/>
            <w:right w:val="none" w:sz="0" w:space="0" w:color="auto"/>
          </w:divBdr>
        </w:div>
        <w:div w:id="1297757363">
          <w:marLeft w:val="0"/>
          <w:marRight w:val="0"/>
          <w:marTop w:val="0"/>
          <w:marBottom w:val="0"/>
          <w:divBdr>
            <w:top w:val="none" w:sz="0" w:space="0" w:color="auto"/>
            <w:left w:val="none" w:sz="0" w:space="0" w:color="auto"/>
            <w:bottom w:val="single" w:sz="6" w:space="4" w:color="auto"/>
            <w:right w:val="none" w:sz="0" w:space="0" w:color="auto"/>
          </w:divBdr>
        </w:div>
        <w:div w:id="1638102100">
          <w:marLeft w:val="0"/>
          <w:marRight w:val="0"/>
          <w:marTop w:val="0"/>
          <w:marBottom w:val="0"/>
          <w:divBdr>
            <w:top w:val="none" w:sz="0" w:space="0" w:color="auto"/>
            <w:left w:val="none" w:sz="0" w:space="0" w:color="auto"/>
            <w:bottom w:val="single" w:sz="6" w:space="4" w:color="auto"/>
            <w:right w:val="none" w:sz="0" w:space="0" w:color="auto"/>
          </w:divBdr>
        </w:div>
        <w:div w:id="1664700376">
          <w:marLeft w:val="0"/>
          <w:marRight w:val="0"/>
          <w:marTop w:val="0"/>
          <w:marBottom w:val="0"/>
          <w:divBdr>
            <w:top w:val="none" w:sz="0" w:space="0" w:color="auto"/>
            <w:left w:val="none" w:sz="0" w:space="0" w:color="auto"/>
            <w:bottom w:val="single" w:sz="6" w:space="4" w:color="auto"/>
            <w:right w:val="none" w:sz="0" w:space="0" w:color="auto"/>
          </w:divBdr>
        </w:div>
      </w:divsChild>
    </w:div>
    <w:div w:id="1737627214">
      <w:bodyDiv w:val="1"/>
      <w:marLeft w:val="0"/>
      <w:marRight w:val="0"/>
      <w:marTop w:val="0"/>
      <w:marBottom w:val="0"/>
      <w:divBdr>
        <w:top w:val="none" w:sz="0" w:space="0" w:color="auto"/>
        <w:left w:val="none" w:sz="0" w:space="0" w:color="auto"/>
        <w:bottom w:val="none" w:sz="0" w:space="0" w:color="auto"/>
        <w:right w:val="none" w:sz="0" w:space="0" w:color="auto"/>
      </w:divBdr>
    </w:div>
    <w:div w:id="1737900576">
      <w:bodyDiv w:val="1"/>
      <w:marLeft w:val="0"/>
      <w:marRight w:val="0"/>
      <w:marTop w:val="0"/>
      <w:marBottom w:val="0"/>
      <w:divBdr>
        <w:top w:val="none" w:sz="0" w:space="0" w:color="auto"/>
        <w:left w:val="none" w:sz="0" w:space="0" w:color="auto"/>
        <w:bottom w:val="none" w:sz="0" w:space="0" w:color="auto"/>
        <w:right w:val="none" w:sz="0" w:space="0" w:color="auto"/>
      </w:divBdr>
    </w:div>
    <w:div w:id="1882203245">
      <w:bodyDiv w:val="1"/>
      <w:marLeft w:val="0"/>
      <w:marRight w:val="0"/>
      <w:marTop w:val="0"/>
      <w:marBottom w:val="0"/>
      <w:divBdr>
        <w:top w:val="none" w:sz="0" w:space="0" w:color="auto"/>
        <w:left w:val="none" w:sz="0" w:space="0" w:color="auto"/>
        <w:bottom w:val="none" w:sz="0" w:space="0" w:color="auto"/>
        <w:right w:val="none" w:sz="0" w:space="0" w:color="auto"/>
      </w:divBdr>
    </w:div>
    <w:div w:id="1895500889">
      <w:bodyDiv w:val="1"/>
      <w:marLeft w:val="0"/>
      <w:marRight w:val="0"/>
      <w:marTop w:val="0"/>
      <w:marBottom w:val="0"/>
      <w:divBdr>
        <w:top w:val="none" w:sz="0" w:space="0" w:color="auto"/>
        <w:left w:val="none" w:sz="0" w:space="0" w:color="auto"/>
        <w:bottom w:val="none" w:sz="0" w:space="0" w:color="auto"/>
        <w:right w:val="none" w:sz="0" w:space="0" w:color="auto"/>
      </w:divBdr>
    </w:div>
    <w:div w:id="20347674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2.emf"/><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microsoft.com/office/2018/08/relationships/commentsExtensible" Target="commentsExtensible.xml"/><Relationship Id="rId17" Type="http://schemas.openxmlformats.org/officeDocument/2006/relationships/image" Target="media/image6.tif"/><Relationship Id="rId2" Type="http://schemas.openxmlformats.org/officeDocument/2006/relationships/numbering" Target="numbering.xml"/><Relationship Id="rId16" Type="http://schemas.openxmlformats.org/officeDocument/2006/relationships/image" Target="media/image5.tif"/><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6/09/relationships/commentsIds" Target="commentsIds.xml"/><Relationship Id="rId5" Type="http://schemas.openxmlformats.org/officeDocument/2006/relationships/webSettings" Target="webSettings.xml"/><Relationship Id="rId15" Type="http://schemas.openxmlformats.org/officeDocument/2006/relationships/image" Target="media/image4.tiff"/><Relationship Id="rId10" Type="http://schemas.microsoft.com/office/2011/relationships/commentsExtended" Target="commentsExtended.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comments" Target="comments.xml"/><Relationship Id="rId14" Type="http://schemas.openxmlformats.org/officeDocument/2006/relationships/image" Target="media/image3.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0D6BFB-6FE3-4E23-903A-451FECB292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14</Pages>
  <Words>4078</Words>
  <Characters>23249</Characters>
  <Application>Microsoft Office Word</Application>
  <DocSecurity>0</DocSecurity>
  <Lines>193</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Ong, Charlene</dc:creator>
  <cp:keywords/>
  <dc:description/>
  <cp:lastModifiedBy>Charlene Ong</cp:lastModifiedBy>
  <cp:revision>7</cp:revision>
  <dcterms:created xsi:type="dcterms:W3CDTF">2023-11-06T13:48:00Z</dcterms:created>
  <dcterms:modified xsi:type="dcterms:W3CDTF">2023-11-08T21:43:00Z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zotero-version="6.0.19-beta.12+0862e1e1b"&gt;&lt;session id="Ma3bf2I5"/&gt;&lt;style id="http://www.zotero.org/styles/american-medical-association" hasBibliography="1" bibliographyStyleHasBeenSet="0"/&gt;&lt;prefs&gt;&lt;pref name="fieldType" value="Field"</vt:lpwstr>
  </property>
  <property fmtid="{D5CDD505-2E9C-101B-9397-08002B2CF9AE}" pid="3" name="ZOTERO_PREF_2">
    <vt:lpwstr>/&gt;&lt;/prefs&gt;&lt;/data&gt;</vt:lpwstr>
  </property>
  <property fmtid="{D5CDD505-2E9C-101B-9397-08002B2CF9AE}" pid="4" name="GrammarlyDocumentId">
    <vt:lpwstr>4c7fd7affe2eeb6ae1f25ede467f68aa51d14801d51c96439ac8b16bc57ec021</vt:lpwstr>
  </property>
</Properties>
</file>