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43E" w14:textId="124EC63F" w:rsidR="00924E45" w:rsidRDefault="00924E45" w:rsidP="0069356D">
      <w:pPr>
        <w:pStyle w:val="Textbody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Additional </w:t>
      </w:r>
      <w:r w:rsidR="00777DE0">
        <w:rPr>
          <w:b/>
          <w:bCs/>
          <w:color w:val="000000"/>
        </w:rPr>
        <w:t>f</w:t>
      </w:r>
      <w:r>
        <w:rPr>
          <w:b/>
          <w:bCs/>
          <w:color w:val="000000"/>
        </w:rPr>
        <w:t>ile</w:t>
      </w:r>
      <w:r w:rsidR="007A7682">
        <w:rPr>
          <w:b/>
          <w:bCs/>
          <w:color w:val="000000"/>
        </w:rPr>
        <w:t xml:space="preserve"> </w:t>
      </w:r>
      <w:r w:rsidR="00B24EC0">
        <w:rPr>
          <w:b/>
          <w:bCs/>
          <w:color w:val="000000"/>
        </w:rPr>
        <w:t>6</w:t>
      </w:r>
    </w:p>
    <w:p w14:paraId="5A73CF71" w14:textId="77777777" w:rsidR="00777DE0" w:rsidRDefault="00777DE0" w:rsidP="0069356D">
      <w:pPr>
        <w:pStyle w:val="Textbody"/>
        <w:spacing w:after="0"/>
        <w:rPr>
          <w:b/>
          <w:bCs/>
          <w:color w:val="00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7"/>
        <w:gridCol w:w="3751"/>
        <w:gridCol w:w="3751"/>
        <w:gridCol w:w="3751"/>
      </w:tblGrid>
      <w:tr w:rsidR="0069356D" w:rsidRPr="00326F7D" w14:paraId="188426C9" w14:textId="77777777" w:rsidTr="00CB10FC">
        <w:tc>
          <w:tcPr>
            <w:tcW w:w="13572" w:type="dxa"/>
            <w:gridSpan w:val="4"/>
            <w:tcMar>
              <w:top w:w="28" w:type="dxa"/>
              <w:bottom w:w="28" w:type="dxa"/>
            </w:tcMar>
          </w:tcPr>
          <w:p w14:paraId="047F08E0" w14:textId="77777777" w:rsidR="0069356D" w:rsidRPr="00326F7D" w:rsidRDefault="0069356D" w:rsidP="00CB10FC">
            <w:pPr>
              <w:pStyle w:val="Textbody"/>
              <w:spacing w:after="0"/>
              <w:rPr>
                <w:rFonts w:cs="Times New Roman"/>
                <w:b/>
                <w:color w:val="000000"/>
              </w:rPr>
            </w:pPr>
            <w:r w:rsidRPr="00326F7D">
              <w:rPr>
                <w:rFonts w:cs="Times New Roman"/>
                <w:b/>
                <w:color w:val="000000"/>
              </w:rPr>
              <w:t xml:space="preserve">Table </w:t>
            </w:r>
            <w:r>
              <w:rPr>
                <w:rFonts w:cs="Times New Roman"/>
                <w:b/>
                <w:color w:val="000000"/>
              </w:rPr>
              <w:t>4</w:t>
            </w:r>
            <w:r w:rsidRPr="00326F7D">
              <w:rPr>
                <w:rFonts w:cs="Times New Roman"/>
                <w:b/>
                <w:color w:val="000000"/>
              </w:rPr>
              <w:t xml:space="preserve">. </w:t>
            </w:r>
            <w:bookmarkStart w:id="0" w:name="_Hlk149831456"/>
            <w:r w:rsidRPr="00326F7D">
              <w:rPr>
                <w:rFonts w:cs="Times New Roman"/>
                <w:b/>
                <w:color w:val="000000"/>
              </w:rPr>
              <w:t>Cross-case comparison: Adoption</w:t>
            </w:r>
            <w:bookmarkEnd w:id="0"/>
          </w:p>
        </w:tc>
      </w:tr>
      <w:tr w:rsidR="0069356D" w:rsidRPr="00326F7D" w14:paraId="0E7D4747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20D0A358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bookmarkStart w:id="1" w:name="_Hlk147825258"/>
            <w:r w:rsidRPr="00326F7D">
              <w:rPr>
                <w:rFonts w:cs="Times New Roman"/>
                <w:b/>
                <w:bCs/>
                <w:color w:val="000000"/>
              </w:rPr>
              <w:t>CFIR/DOI element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F1734E4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1: ESTHER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8550B6F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2: Making Recovery Real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1A47DDD" w14:textId="77777777" w:rsidR="0069356D" w:rsidRPr="00326F7D" w:rsidRDefault="0069356D" w:rsidP="00CB10FC">
            <w:pPr>
              <w:rPr>
                <w:rFonts w:cs="Times New Roman"/>
                <w:b/>
                <w:bCs/>
                <w:color w:val="000000"/>
              </w:rPr>
            </w:pPr>
            <w:r w:rsidRPr="00326F7D">
              <w:rPr>
                <w:rFonts w:cs="Times New Roman"/>
                <w:b/>
                <w:bCs/>
                <w:color w:val="000000"/>
              </w:rPr>
              <w:t>Case 3: CMHA Learning Centres</w:t>
            </w:r>
          </w:p>
        </w:tc>
      </w:tr>
      <w:tr w:rsidR="0069356D" w:rsidRPr="00326F7D" w14:paraId="042B314A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72426E9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External context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F5BAB8" w14:textId="77777777" w:rsidR="0069356D" w:rsidRPr="00326F7D" w:rsidRDefault="0069356D" w:rsidP="0069356D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autoSpaceDN/>
              <w:ind w:left="312" w:hanging="312"/>
              <w:textAlignment w:val="auto"/>
              <w:rPr>
                <w:rFonts w:cs="Times New Roman"/>
                <w:szCs w:val="24"/>
              </w:rPr>
            </w:pPr>
            <w:r w:rsidRPr="00326F7D">
              <w:rPr>
                <w:rFonts w:cs="Times New Roman"/>
                <w:szCs w:val="24"/>
              </w:rPr>
              <w:t>Early ESTHER work normalized collaboration between health with social leaders</w:t>
            </w:r>
          </w:p>
          <w:p w14:paraId="2E090B46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szCs w:val="24"/>
              </w:rPr>
              <w:t>National awards created enthusiasm to continue to build on work to date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23B85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Health and social care integration legislation fostering collaboration</w:t>
            </w:r>
          </w:p>
          <w:p w14:paraId="6CB234E8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</w:rPr>
            </w:pPr>
            <w:r w:rsidRPr="00326F7D">
              <w:rPr>
                <w:rFonts w:cs="Times New Roman"/>
                <w:color w:val="000000"/>
              </w:rPr>
              <w:t>External change agent shifting toward local coalitions for change created opportunity for mentorship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A48F16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Changing policy ideas at the national and regional level</w:t>
            </w:r>
            <w:r>
              <w:rPr>
                <w:rFonts w:cs="Times New Roman"/>
                <w:color w:val="000000"/>
                <w:szCs w:val="24"/>
              </w:rPr>
              <w:t>s</w:t>
            </w:r>
            <w:r w:rsidRPr="00326F7D">
              <w:rPr>
                <w:rFonts w:cs="Times New Roman"/>
                <w:color w:val="000000"/>
                <w:szCs w:val="24"/>
              </w:rPr>
              <w:t xml:space="preserve"> provided philosophical support</w:t>
            </w:r>
          </w:p>
          <w:p w14:paraId="4311FA8F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Conference promoted recovery, introduced English Recovery College knowledge purveyor</w:t>
            </w:r>
          </w:p>
          <w:p w14:paraId="23C6294D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Facilitated by change agent organization, and local and international networks</w:t>
            </w:r>
          </w:p>
        </w:tc>
      </w:tr>
      <w:tr w:rsidR="0069356D" w:rsidRPr="00326F7D" w14:paraId="05E6E4A1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80E8DD9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Internal context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646685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ESTHER had shifted medical relationships to co-leadership</w:t>
            </w:r>
          </w:p>
          <w:p w14:paraId="73BDC7FE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Internal management resistance to patients in decision-making remained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2AE46A5" w14:textId="77777777" w:rsidR="0069356D" w:rsidRPr="00326F7D" w:rsidRDefault="0069356D" w:rsidP="0069356D">
            <w:pPr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Tension for change within local mental health service provider collective</w:t>
            </w:r>
          </w:p>
          <w:p w14:paraId="02D90D06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Opportunity to influence the new mental health strategy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D553EE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Model values well-aligned with organizational culture</w:t>
            </w:r>
          </w:p>
          <w:p w14:paraId="2201A682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Evaluation showed gaps</w:t>
            </w:r>
          </w:p>
          <w:p w14:paraId="345D99ED" w14:textId="77777777" w:rsidR="0069356D" w:rsidRPr="00326F7D" w:rsidRDefault="0069356D" w:rsidP="0069356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Times New Roman"/>
                <w:color w:val="000000"/>
                <w:szCs w:val="24"/>
              </w:rPr>
            </w:pPr>
            <w:r w:rsidRPr="00326F7D">
              <w:rPr>
                <w:rFonts w:cs="Times New Roman"/>
                <w:color w:val="000000"/>
                <w:szCs w:val="24"/>
              </w:rPr>
              <w:t>Culture of innovation and solidarity in the region</w:t>
            </w:r>
          </w:p>
        </w:tc>
      </w:tr>
      <w:tr w:rsidR="0069356D" w:rsidRPr="00326F7D" w14:paraId="06F86430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5DDAB91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Individual characteristics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0B7A32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System leaders realized a focus on value and what is best for the patient leads to the best outcomes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5BA38F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SRN leader with a vision for change and community development approaches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9E852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Visionary branch leaders also regional leaders in recovery, mental health promotion, and community development</w:t>
            </w:r>
          </w:p>
          <w:p w14:paraId="7967320F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Existing peer staff to support</w:t>
            </w:r>
          </w:p>
        </w:tc>
      </w:tr>
      <w:tr w:rsidR="0069356D" w:rsidRPr="00326F7D" w14:paraId="60F97B79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22826EF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Innovation</w:t>
            </w:r>
            <w:r w:rsidRPr="00326F7D">
              <w:rPr>
                <w:rFonts w:cs="Times New Roman"/>
                <w:color w:val="000000"/>
              </w:rPr>
              <w:t xml:space="preserve"> features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6A59B7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</w:rPr>
              <w:t>Flexible philosophy enabled participation of patients (</w:t>
            </w:r>
            <w:proofErr w:type="spellStart"/>
            <w:r w:rsidRPr="00326F7D">
              <w:rPr>
                <w:rFonts w:cs="Times New Roman"/>
              </w:rPr>
              <w:t>Esthers</w:t>
            </w:r>
            <w:proofErr w:type="spellEnd"/>
            <w:r w:rsidRPr="00326F7D">
              <w:rPr>
                <w:rFonts w:cs="Times New Roman"/>
              </w:rPr>
              <w:t>) in co-producing ongoing innovations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000B8D8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Opportunity for local network to receive support to centre lived experience in the identification of local needs and solutions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C00E83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Recovery college model evolved existing philosophy, aligned with CMHA values, and was adaptable to local context </w:t>
            </w:r>
          </w:p>
        </w:tc>
      </w:tr>
      <w:tr w:rsidR="0069356D" w:rsidRPr="00326F7D" w14:paraId="1AE5F6BE" w14:textId="77777777" w:rsidTr="00CB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78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E02C086" w14:textId="77777777" w:rsidR="0069356D" w:rsidRPr="00326F7D" w:rsidRDefault="0069356D" w:rsidP="00CB10FC">
            <w:pPr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Process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AA0C047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>Initial evaluation showed a 20% reduction in hospital beds</w:t>
            </w:r>
          </w:p>
          <w:p w14:paraId="73FD3756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Incremental approach to </w:t>
            </w:r>
            <w:r w:rsidRPr="00326F7D">
              <w:rPr>
                <w:rFonts w:cs="Times New Roman"/>
                <w:color w:val="000000"/>
              </w:rPr>
              <w:lastRenderedPageBreak/>
              <w:t xml:space="preserve">introducing </w:t>
            </w:r>
            <w:proofErr w:type="spellStart"/>
            <w:r w:rsidRPr="00326F7D">
              <w:rPr>
                <w:rFonts w:cs="Times New Roman"/>
                <w:color w:val="000000"/>
              </w:rPr>
              <w:t>Esthers</w:t>
            </w:r>
            <w:proofErr w:type="spellEnd"/>
            <w:r w:rsidRPr="00326F7D">
              <w:rPr>
                <w:rFonts w:cs="Times New Roman"/>
                <w:color w:val="000000"/>
              </w:rPr>
              <w:t xml:space="preserve"> to venues of greater strategic importance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40CC63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iCs/>
                <w:color w:val="000000"/>
              </w:rPr>
              <w:lastRenderedPageBreak/>
              <w:t>TSI facilitated proposal development, and building trust between partner organizations</w:t>
            </w:r>
          </w:p>
        </w:tc>
        <w:tc>
          <w:tcPr>
            <w:tcW w:w="3930" w:type="dxa"/>
            <w:tcBorders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EDCC67" w14:textId="535575AE" w:rsidR="0069356D" w:rsidRPr="00326F7D" w:rsidRDefault="007A7757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Coproduction</w:t>
            </w:r>
            <w:r w:rsidR="0069356D" w:rsidRPr="00326F7D">
              <w:rPr>
                <w:rFonts w:cs="Times New Roman"/>
                <w:color w:val="000000"/>
              </w:rPr>
              <w:t xml:space="preserve"> processes aligned with aim to be community-led </w:t>
            </w:r>
          </w:p>
          <w:p w14:paraId="41C76E79" w14:textId="77777777" w:rsidR="0069356D" w:rsidRPr="00326F7D" w:rsidRDefault="0069356D" w:rsidP="0069356D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  <w:color w:val="000000"/>
              </w:rPr>
            </w:pPr>
            <w:r w:rsidRPr="00326F7D">
              <w:rPr>
                <w:rFonts w:cs="Times New Roman"/>
                <w:color w:val="000000"/>
              </w:rPr>
              <w:t xml:space="preserve">Agreement between two </w:t>
            </w:r>
            <w:r w:rsidRPr="00326F7D">
              <w:rPr>
                <w:rFonts w:cs="Times New Roman"/>
                <w:color w:val="000000"/>
              </w:rPr>
              <w:lastRenderedPageBreak/>
              <w:t>branches and National Office to move forward in Manitoba</w:t>
            </w:r>
          </w:p>
        </w:tc>
      </w:tr>
      <w:bookmarkEnd w:id="1"/>
    </w:tbl>
    <w:p w14:paraId="56794AB3" w14:textId="29C0FFAA" w:rsidR="0069356D" w:rsidRDefault="0069356D" w:rsidP="0069356D">
      <w:pPr>
        <w:pStyle w:val="Textbody"/>
        <w:spacing w:after="0"/>
        <w:rPr>
          <w:color w:val="000000"/>
        </w:rPr>
      </w:pPr>
    </w:p>
    <w:p w14:paraId="1F8F4F26" w14:textId="77777777" w:rsidR="00314C8F" w:rsidRDefault="00314C8F" w:rsidP="00924E45"/>
    <w:sectPr w:rsidR="00314C8F" w:rsidSect="006935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8FF"/>
    <w:multiLevelType w:val="multilevel"/>
    <w:tmpl w:val="609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822CF1"/>
    <w:multiLevelType w:val="hybridMultilevel"/>
    <w:tmpl w:val="DB7E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35E"/>
    <w:multiLevelType w:val="hybridMultilevel"/>
    <w:tmpl w:val="A976C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DE90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="Nirmal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923"/>
    <w:multiLevelType w:val="hybridMultilevel"/>
    <w:tmpl w:val="7F568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226"/>
    <w:multiLevelType w:val="hybridMultilevel"/>
    <w:tmpl w:val="A3F8D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DDE"/>
    <w:multiLevelType w:val="hybridMultilevel"/>
    <w:tmpl w:val="D1880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5FEF"/>
    <w:multiLevelType w:val="hybridMultilevel"/>
    <w:tmpl w:val="65B6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C30"/>
    <w:multiLevelType w:val="hybridMultilevel"/>
    <w:tmpl w:val="49B4C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DAF"/>
    <w:multiLevelType w:val="hybridMultilevel"/>
    <w:tmpl w:val="1092F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307131">
    <w:abstractNumId w:val="8"/>
  </w:num>
  <w:num w:numId="2" w16cid:durableId="21367042">
    <w:abstractNumId w:val="5"/>
  </w:num>
  <w:num w:numId="3" w16cid:durableId="1846479179">
    <w:abstractNumId w:val="1"/>
  </w:num>
  <w:num w:numId="4" w16cid:durableId="1741292994">
    <w:abstractNumId w:val="0"/>
  </w:num>
  <w:num w:numId="5" w16cid:durableId="659696774">
    <w:abstractNumId w:val="3"/>
  </w:num>
  <w:num w:numId="6" w16cid:durableId="1516384910">
    <w:abstractNumId w:val="2"/>
  </w:num>
  <w:num w:numId="7" w16cid:durableId="614605304">
    <w:abstractNumId w:val="7"/>
  </w:num>
  <w:num w:numId="8" w16cid:durableId="1286695276">
    <w:abstractNumId w:val="6"/>
  </w:num>
  <w:num w:numId="9" w16cid:durableId="40326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D"/>
    <w:rsid w:val="0009664F"/>
    <w:rsid w:val="00314C8F"/>
    <w:rsid w:val="0069356D"/>
    <w:rsid w:val="00777DE0"/>
    <w:rsid w:val="007A7682"/>
    <w:rsid w:val="007A7757"/>
    <w:rsid w:val="008F0539"/>
    <w:rsid w:val="00924E45"/>
    <w:rsid w:val="00B17813"/>
    <w:rsid w:val="00B24EC0"/>
    <w:rsid w:val="00CE4F35"/>
    <w:rsid w:val="00F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86A3"/>
  <w15:chartTrackingRefBased/>
  <w15:docId w15:val="{5B84EE63-F963-4EBF-B512-23C9E79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link w:val="TextbodyChar"/>
    <w:rsid w:val="0069356D"/>
    <w:pPr>
      <w:spacing w:after="120"/>
    </w:pPr>
  </w:style>
  <w:style w:type="character" w:customStyle="1" w:styleId="TextbodyChar">
    <w:name w:val="Text body Char"/>
    <w:basedOn w:val="DefaultParagraphFont"/>
    <w:link w:val="Textbody"/>
    <w:rsid w:val="0069356D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69356D"/>
    <w:pPr>
      <w:widowControl w:val="0"/>
      <w:suppressAutoHyphens/>
      <w:autoSpaceDN w:val="0"/>
      <w:ind w:left="0" w:firstLine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356D"/>
    <w:pPr>
      <w:ind w:left="720"/>
      <w:contextualSpacing/>
    </w:pPr>
    <w:rPr>
      <w:rFonts w:cs="Mangal"/>
      <w:szCs w:val="21"/>
    </w:rPr>
  </w:style>
  <w:style w:type="table" w:customStyle="1" w:styleId="TableGrid2">
    <w:name w:val="Table Grid2"/>
    <w:basedOn w:val="TableNormal"/>
    <w:next w:val="TableGrid"/>
    <w:uiPriority w:val="39"/>
    <w:rsid w:val="0069356D"/>
    <w:pPr>
      <w:ind w:left="0" w:firstLine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Green</dc:creator>
  <cp:keywords/>
  <dc:description/>
  <cp:lastModifiedBy>Jenn Green</cp:lastModifiedBy>
  <cp:revision>10</cp:revision>
  <dcterms:created xsi:type="dcterms:W3CDTF">2023-11-02T18:44:00Z</dcterms:created>
  <dcterms:modified xsi:type="dcterms:W3CDTF">2023-11-09T17:30:00Z</dcterms:modified>
</cp:coreProperties>
</file>