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CF" w:rsidRDefault="002E56CF" w:rsidP="002E56CF">
      <w:pPr>
        <w:rPr>
          <w:lang w:val="en-US"/>
        </w:rPr>
      </w:pPr>
    </w:p>
    <w:tbl>
      <w:tblPr>
        <w:tblStyle w:val="Tableausimple2"/>
        <w:tblW w:w="9437" w:type="dxa"/>
        <w:tblLook w:val="04A0" w:firstRow="1" w:lastRow="0" w:firstColumn="1" w:lastColumn="0" w:noHBand="0" w:noVBand="1"/>
      </w:tblPr>
      <w:tblGrid>
        <w:gridCol w:w="1348"/>
        <w:gridCol w:w="1594"/>
        <w:gridCol w:w="1550"/>
        <w:gridCol w:w="781"/>
        <w:gridCol w:w="1346"/>
        <w:gridCol w:w="1380"/>
        <w:gridCol w:w="1438"/>
      </w:tblGrid>
      <w:tr w:rsidR="002E56CF" w:rsidTr="00062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:rsidR="002E56CF" w:rsidRDefault="002E56CF" w:rsidP="00062AB1">
            <w:r>
              <w:t>ID</w:t>
            </w:r>
          </w:p>
        </w:tc>
        <w:tc>
          <w:tcPr>
            <w:tcW w:w="1594" w:type="dxa"/>
          </w:tcPr>
          <w:p w:rsidR="002E56CF" w:rsidRDefault="002E56CF" w:rsidP="00062A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 </w:t>
            </w:r>
            <w:proofErr w:type="spellStart"/>
            <w:r>
              <w:t>category</w:t>
            </w:r>
            <w:proofErr w:type="spellEnd"/>
          </w:p>
        </w:tc>
        <w:tc>
          <w:tcPr>
            <w:tcW w:w="1550" w:type="dxa"/>
          </w:tcPr>
          <w:p w:rsidR="002E56CF" w:rsidRDefault="002E56CF" w:rsidP="00062A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781" w:type="dxa"/>
          </w:tcPr>
          <w:p w:rsidR="002E56CF" w:rsidRDefault="002E56CF" w:rsidP="00062A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FDR</w:t>
            </w:r>
          </w:p>
        </w:tc>
        <w:tc>
          <w:tcPr>
            <w:tcW w:w="1346" w:type="dxa"/>
          </w:tcPr>
          <w:p w:rsidR="002E56CF" w:rsidRDefault="002E56CF" w:rsidP="00062A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Fold</w:t>
            </w:r>
            <w:proofErr w:type="spellEnd"/>
            <w:r>
              <w:t xml:space="preserve"> </w:t>
            </w:r>
            <w:proofErr w:type="spellStart"/>
            <w:r>
              <w:t>enrichment</w:t>
            </w:r>
            <w:proofErr w:type="spellEnd"/>
          </w:p>
        </w:tc>
        <w:tc>
          <w:tcPr>
            <w:tcW w:w="1380" w:type="dxa"/>
          </w:tcPr>
          <w:p w:rsidR="002E56CF" w:rsidRDefault="002E56CF" w:rsidP="00062A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genes</w:t>
            </w:r>
            <w:proofErr w:type="spellEnd"/>
          </w:p>
        </w:tc>
        <w:tc>
          <w:tcPr>
            <w:tcW w:w="1438" w:type="dxa"/>
          </w:tcPr>
          <w:p w:rsidR="002E56CF" w:rsidRDefault="002E56CF" w:rsidP="00062A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Positive or </w:t>
            </w:r>
            <w:proofErr w:type="spellStart"/>
            <w:r>
              <w:t>negative</w:t>
            </w:r>
            <w:proofErr w:type="spellEnd"/>
            <w:r>
              <w:t xml:space="preserve"> </w:t>
            </w:r>
            <w:proofErr w:type="spellStart"/>
            <w:r>
              <w:t>enrichment</w:t>
            </w:r>
            <w:proofErr w:type="spellEnd"/>
          </w:p>
        </w:tc>
      </w:tr>
      <w:tr w:rsidR="002E56CF" w:rsidTr="00062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:rsidR="002E56CF" w:rsidRDefault="002E56CF" w:rsidP="00062AB1">
            <w:r w:rsidRPr="00934BCA">
              <w:t>GO:0008083</w:t>
            </w:r>
          </w:p>
        </w:tc>
        <w:tc>
          <w:tcPr>
            <w:tcW w:w="1594" w:type="dxa"/>
          </w:tcPr>
          <w:p w:rsidR="002E56CF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Molecular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</w:p>
        </w:tc>
        <w:tc>
          <w:tcPr>
            <w:tcW w:w="1550" w:type="dxa"/>
          </w:tcPr>
          <w:p w:rsidR="002E56CF" w:rsidRPr="00686A5C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Growth</w:t>
            </w:r>
            <w:proofErr w:type="spellEnd"/>
            <w:r>
              <w:t xml:space="preserve"> factor </w:t>
            </w:r>
            <w:proofErr w:type="spellStart"/>
            <w:r>
              <w:t>activity</w:t>
            </w:r>
            <w:proofErr w:type="spellEnd"/>
          </w:p>
        </w:tc>
        <w:tc>
          <w:tcPr>
            <w:tcW w:w="781" w:type="dxa"/>
          </w:tcPr>
          <w:p w:rsidR="002E56CF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2.51</w:t>
            </w:r>
            <w:r w:rsidRPr="00934BCA">
              <w:t>E-0</w:t>
            </w:r>
            <w:r>
              <w:t>9</w:t>
            </w:r>
          </w:p>
        </w:tc>
        <w:tc>
          <w:tcPr>
            <w:tcW w:w="1346" w:type="dxa"/>
          </w:tcPr>
          <w:p w:rsidR="002E56CF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10.68</w:t>
            </w:r>
          </w:p>
        </w:tc>
        <w:tc>
          <w:tcPr>
            <w:tcW w:w="1380" w:type="dxa"/>
          </w:tcPr>
          <w:p w:rsidR="002E56CF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17/163</w:t>
            </w:r>
          </w:p>
        </w:tc>
        <w:tc>
          <w:tcPr>
            <w:tcW w:w="1438" w:type="dxa"/>
          </w:tcPr>
          <w:p w:rsidR="002E56CF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</w:p>
        </w:tc>
      </w:tr>
      <w:tr w:rsidR="002E56CF" w:rsidTr="00062AB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:rsidR="002E56CF" w:rsidRPr="00686A5C" w:rsidRDefault="002E56CF" w:rsidP="00062AB1">
            <w:r>
              <w:rPr>
                <w:shd w:val="clear" w:color="auto" w:fill="FFFFFF"/>
              </w:rPr>
              <w:t>GO:0005125</w:t>
            </w:r>
          </w:p>
        </w:tc>
        <w:tc>
          <w:tcPr>
            <w:tcW w:w="1594" w:type="dxa"/>
          </w:tcPr>
          <w:p w:rsidR="002E56CF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Molecular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</w:p>
        </w:tc>
        <w:tc>
          <w:tcPr>
            <w:tcW w:w="1550" w:type="dxa"/>
          </w:tcPr>
          <w:p w:rsidR="002E56CF" w:rsidRPr="00686A5C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Cytokine </w:t>
            </w:r>
            <w:proofErr w:type="spellStart"/>
            <w:r>
              <w:t>activity</w:t>
            </w:r>
            <w:proofErr w:type="spellEnd"/>
          </w:p>
        </w:tc>
        <w:tc>
          <w:tcPr>
            <w:tcW w:w="781" w:type="dxa"/>
          </w:tcPr>
          <w:p w:rsidR="002E56CF" w:rsidRPr="00686A5C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5.25</w:t>
            </w:r>
            <w:r w:rsidRPr="00934BCA">
              <w:t>E-0</w:t>
            </w:r>
            <w:r>
              <w:t>8</w:t>
            </w:r>
          </w:p>
        </w:tc>
        <w:tc>
          <w:tcPr>
            <w:tcW w:w="1346" w:type="dxa"/>
          </w:tcPr>
          <w:p w:rsidR="002E56CF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7.85</w:t>
            </w:r>
          </w:p>
        </w:tc>
        <w:tc>
          <w:tcPr>
            <w:tcW w:w="1380" w:type="dxa"/>
          </w:tcPr>
          <w:p w:rsidR="002E56CF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18/235</w:t>
            </w:r>
          </w:p>
        </w:tc>
        <w:tc>
          <w:tcPr>
            <w:tcW w:w="1438" w:type="dxa"/>
          </w:tcPr>
          <w:p w:rsidR="002E56CF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</w:p>
        </w:tc>
      </w:tr>
      <w:tr w:rsidR="002E56CF" w:rsidTr="00062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:rsidR="002E56CF" w:rsidRPr="00686A5C" w:rsidRDefault="002E56CF" w:rsidP="00062AB1">
            <w:r>
              <w:rPr>
                <w:shd w:val="clear" w:color="auto" w:fill="FFFFFF"/>
              </w:rPr>
              <w:t>GO:0005126</w:t>
            </w:r>
          </w:p>
        </w:tc>
        <w:tc>
          <w:tcPr>
            <w:tcW w:w="1594" w:type="dxa"/>
          </w:tcPr>
          <w:p w:rsidR="002E56CF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Molecular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</w:p>
        </w:tc>
        <w:tc>
          <w:tcPr>
            <w:tcW w:w="1550" w:type="dxa"/>
          </w:tcPr>
          <w:p w:rsidR="002E56CF" w:rsidRPr="00686A5C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Cytokine </w:t>
            </w:r>
            <w:proofErr w:type="spellStart"/>
            <w:r>
              <w:t>receptor</w:t>
            </w:r>
            <w:proofErr w:type="spellEnd"/>
            <w:r>
              <w:t xml:space="preserve"> binding</w:t>
            </w:r>
          </w:p>
        </w:tc>
        <w:tc>
          <w:tcPr>
            <w:tcW w:w="781" w:type="dxa"/>
          </w:tcPr>
          <w:p w:rsidR="002E56CF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2.42</w:t>
            </w:r>
            <w:r w:rsidRPr="00934BCA">
              <w:t>E-0</w:t>
            </w:r>
            <w:r>
              <w:t>6</w:t>
            </w:r>
          </w:p>
        </w:tc>
        <w:tc>
          <w:tcPr>
            <w:tcW w:w="1346" w:type="dxa"/>
          </w:tcPr>
          <w:p w:rsidR="002E56CF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6.40</w:t>
            </w:r>
          </w:p>
        </w:tc>
        <w:tc>
          <w:tcPr>
            <w:tcW w:w="1380" w:type="dxa"/>
          </w:tcPr>
          <w:p w:rsidR="002E56CF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17/272 </w:t>
            </w:r>
          </w:p>
        </w:tc>
        <w:tc>
          <w:tcPr>
            <w:tcW w:w="1438" w:type="dxa"/>
          </w:tcPr>
          <w:p w:rsidR="002E56CF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</w:p>
        </w:tc>
      </w:tr>
      <w:tr w:rsidR="002E56CF" w:rsidTr="00062AB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:rsidR="002E56CF" w:rsidRPr="00686A5C" w:rsidRDefault="002E56CF" w:rsidP="00062AB1">
            <w:r w:rsidRPr="00934BCA">
              <w:t>GO:0005615</w:t>
            </w:r>
          </w:p>
        </w:tc>
        <w:tc>
          <w:tcPr>
            <w:tcW w:w="1594" w:type="dxa"/>
          </w:tcPr>
          <w:p w:rsidR="002E56CF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Cellular component</w:t>
            </w:r>
          </w:p>
        </w:tc>
        <w:tc>
          <w:tcPr>
            <w:tcW w:w="1550" w:type="dxa"/>
          </w:tcPr>
          <w:p w:rsidR="002E56CF" w:rsidRPr="00686A5C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Extracellular</w:t>
            </w:r>
            <w:proofErr w:type="spellEnd"/>
            <w:r>
              <w:t xml:space="preserve"> </w:t>
            </w:r>
            <w:proofErr w:type="spellStart"/>
            <w:r>
              <w:t>space</w:t>
            </w:r>
            <w:proofErr w:type="spellEnd"/>
          </w:p>
        </w:tc>
        <w:tc>
          <w:tcPr>
            <w:tcW w:w="781" w:type="dxa"/>
          </w:tcPr>
          <w:p w:rsidR="002E56CF" w:rsidRPr="00686A5C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8.96</w:t>
            </w:r>
            <w:r w:rsidRPr="00934BCA">
              <w:t>E-0</w:t>
            </w:r>
            <w:r>
              <w:t>4</w:t>
            </w:r>
          </w:p>
        </w:tc>
        <w:tc>
          <w:tcPr>
            <w:tcW w:w="1346" w:type="dxa"/>
          </w:tcPr>
          <w:p w:rsidR="002E56CF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1.85</w:t>
            </w:r>
          </w:p>
        </w:tc>
        <w:tc>
          <w:tcPr>
            <w:tcW w:w="1380" w:type="dxa"/>
          </w:tcPr>
          <w:p w:rsidR="002E56CF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62/3430</w:t>
            </w:r>
          </w:p>
        </w:tc>
        <w:tc>
          <w:tcPr>
            <w:tcW w:w="1438" w:type="dxa"/>
          </w:tcPr>
          <w:p w:rsidR="002E56CF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</w:p>
        </w:tc>
      </w:tr>
      <w:tr w:rsidR="002E56CF" w:rsidTr="00062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:rsidR="002E56CF" w:rsidRPr="00686A5C" w:rsidRDefault="002E56CF" w:rsidP="00062AB1">
            <w:r>
              <w:rPr>
                <w:shd w:val="clear" w:color="auto" w:fill="FFFFFF"/>
              </w:rPr>
              <w:t>GO:0005788</w:t>
            </w:r>
          </w:p>
        </w:tc>
        <w:tc>
          <w:tcPr>
            <w:tcW w:w="1594" w:type="dxa"/>
          </w:tcPr>
          <w:p w:rsidR="002E56CF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Cellular component</w:t>
            </w:r>
          </w:p>
        </w:tc>
        <w:tc>
          <w:tcPr>
            <w:tcW w:w="1550" w:type="dxa"/>
          </w:tcPr>
          <w:p w:rsidR="002E56CF" w:rsidRPr="00686A5C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shd w:val="clear" w:color="auto" w:fill="FFFFFF"/>
              </w:rPr>
              <w:t>Endoplasmic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reticulum</w:t>
            </w:r>
            <w:proofErr w:type="spellEnd"/>
            <w:r>
              <w:rPr>
                <w:shd w:val="clear" w:color="auto" w:fill="FFFFFF"/>
              </w:rPr>
              <w:t xml:space="preserve"> lumen</w:t>
            </w:r>
          </w:p>
        </w:tc>
        <w:tc>
          <w:tcPr>
            <w:tcW w:w="781" w:type="dxa"/>
          </w:tcPr>
          <w:p w:rsidR="002E56CF" w:rsidRPr="00686A5C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2.05E-03</w:t>
            </w:r>
          </w:p>
        </w:tc>
        <w:tc>
          <w:tcPr>
            <w:tcW w:w="1346" w:type="dxa"/>
          </w:tcPr>
          <w:p w:rsidR="002E56CF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4.57</w:t>
            </w:r>
          </w:p>
        </w:tc>
        <w:tc>
          <w:tcPr>
            <w:tcW w:w="1380" w:type="dxa"/>
          </w:tcPr>
          <w:p w:rsidR="002E56CF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14/314</w:t>
            </w:r>
          </w:p>
        </w:tc>
        <w:tc>
          <w:tcPr>
            <w:tcW w:w="1438" w:type="dxa"/>
          </w:tcPr>
          <w:p w:rsidR="002E56CF" w:rsidRDefault="002E56CF" w:rsidP="00062A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</w:p>
        </w:tc>
      </w:tr>
      <w:tr w:rsidR="002E56CF" w:rsidRPr="00AA768D" w:rsidTr="00062AB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" w:type="dxa"/>
          </w:tcPr>
          <w:p w:rsidR="002E56CF" w:rsidRPr="00AA768D" w:rsidRDefault="002E56CF" w:rsidP="00062AB1">
            <w:r w:rsidRPr="00AA768D">
              <w:rPr>
                <w:shd w:val="clear" w:color="auto" w:fill="FFFFFF"/>
              </w:rPr>
              <w:t>GO:0071944</w:t>
            </w:r>
          </w:p>
        </w:tc>
        <w:tc>
          <w:tcPr>
            <w:tcW w:w="1594" w:type="dxa"/>
          </w:tcPr>
          <w:p w:rsidR="002E56CF" w:rsidRPr="00AA768D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68D">
              <w:t>Cellular component</w:t>
            </w:r>
          </w:p>
        </w:tc>
        <w:tc>
          <w:tcPr>
            <w:tcW w:w="1550" w:type="dxa"/>
          </w:tcPr>
          <w:p w:rsidR="002E56CF" w:rsidRPr="00AA768D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A768D">
              <w:t>C</w:t>
            </w:r>
            <w:r w:rsidRPr="00AA768D">
              <w:rPr>
                <w:shd w:val="clear" w:color="auto" w:fill="FFFFFF"/>
              </w:rPr>
              <w:t>ell</w:t>
            </w:r>
            <w:proofErr w:type="spellEnd"/>
            <w:r w:rsidRPr="00AA768D">
              <w:rPr>
                <w:shd w:val="clear" w:color="auto" w:fill="FFFFFF"/>
              </w:rPr>
              <w:t xml:space="preserve"> </w:t>
            </w:r>
            <w:proofErr w:type="spellStart"/>
            <w:r w:rsidRPr="00AA768D">
              <w:rPr>
                <w:shd w:val="clear" w:color="auto" w:fill="FFFFFF"/>
              </w:rPr>
              <w:t>periphery</w:t>
            </w:r>
            <w:proofErr w:type="spellEnd"/>
          </w:p>
        </w:tc>
        <w:tc>
          <w:tcPr>
            <w:tcW w:w="781" w:type="dxa"/>
          </w:tcPr>
          <w:p w:rsidR="002E56CF" w:rsidRPr="00AA768D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68D">
              <w:t>2.29E-02</w:t>
            </w:r>
          </w:p>
        </w:tc>
        <w:tc>
          <w:tcPr>
            <w:tcW w:w="1346" w:type="dxa"/>
          </w:tcPr>
          <w:p w:rsidR="002E56CF" w:rsidRPr="00AA768D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68D">
              <w:t>1.43</w:t>
            </w:r>
          </w:p>
        </w:tc>
        <w:tc>
          <w:tcPr>
            <w:tcW w:w="1380" w:type="dxa"/>
          </w:tcPr>
          <w:p w:rsidR="002E56CF" w:rsidRPr="00AA768D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68D">
              <w:t>90/6460</w:t>
            </w:r>
          </w:p>
        </w:tc>
        <w:tc>
          <w:tcPr>
            <w:tcW w:w="1438" w:type="dxa"/>
          </w:tcPr>
          <w:p w:rsidR="002E56CF" w:rsidRPr="00AA768D" w:rsidRDefault="002E56CF" w:rsidP="00062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768D">
              <w:t>+</w:t>
            </w:r>
          </w:p>
        </w:tc>
      </w:tr>
    </w:tbl>
    <w:p w:rsidR="0095581C" w:rsidRPr="0095581C" w:rsidRDefault="0095581C" w:rsidP="0095581C">
      <w:pPr>
        <w:spacing w:after="0" w:line="480" w:lineRule="auto"/>
        <w:jc w:val="both"/>
        <w:rPr>
          <w:rFonts w:ascii="Palatino Linotype" w:hAnsi="Palatino Linotype"/>
          <w:b/>
          <w:bCs/>
          <w:lang w:val="en-AU"/>
        </w:rPr>
      </w:pPr>
      <w:r w:rsidRPr="0095581C">
        <w:rPr>
          <w:rFonts w:ascii="Palatino Linotype" w:hAnsi="Palatino Linotype"/>
          <w:b/>
          <w:bCs/>
          <w:lang w:val="en-AU"/>
        </w:rPr>
        <w:t xml:space="preserve">Supplementary Data 3. Significantly enriched gene ontologies (GOs) corresponding to upregulated genes in suspension Vero cells </w:t>
      </w:r>
    </w:p>
    <w:p w:rsidR="0095581C" w:rsidRDefault="0095581C" w:rsidP="0095581C">
      <w:pPr>
        <w:spacing w:after="0" w:line="480" w:lineRule="auto"/>
        <w:jc w:val="both"/>
        <w:rPr>
          <w:rFonts w:ascii="Palatino Linotype" w:hAnsi="Palatino Linotype"/>
          <w:lang w:val="en-AU"/>
        </w:rPr>
      </w:pPr>
      <w:r w:rsidRPr="0095581C">
        <w:rPr>
          <w:rFonts w:ascii="Palatino Linotype" w:hAnsi="Palatino Linotype"/>
          <w:lang w:val="en-AU"/>
        </w:rPr>
        <w:t>Most specific GOs with false discovery rates (FDRs) less than</w:t>
      </w:r>
      <w:r w:rsidRPr="0095581C" w:rsidDel="00A90BE2">
        <w:rPr>
          <w:rFonts w:ascii="Palatino Linotype" w:hAnsi="Palatino Linotype"/>
          <w:lang w:val="en-AU"/>
        </w:rPr>
        <w:t xml:space="preserve"> </w:t>
      </w:r>
      <w:r w:rsidRPr="0095581C">
        <w:rPr>
          <w:rFonts w:ascii="Palatino Linotype" w:hAnsi="Palatino Linotype"/>
          <w:lang w:val="en-AU"/>
        </w:rPr>
        <w:t>5% and a number of genes greater than 30 were retained. Only GOs associated with molecular function and cellular component are shown, as GOs associated with biological process were numerous and too general.</w:t>
      </w:r>
    </w:p>
    <w:p w:rsidR="007944E5" w:rsidRDefault="007944E5" w:rsidP="0095581C">
      <w:pPr>
        <w:spacing w:after="0" w:line="480" w:lineRule="auto"/>
        <w:jc w:val="both"/>
        <w:rPr>
          <w:rFonts w:ascii="Palatino Linotype" w:hAnsi="Palatino Linotype"/>
          <w:lang w:val="en-AU"/>
        </w:rPr>
      </w:pPr>
    </w:p>
    <w:p w:rsidR="007944E5" w:rsidRPr="0095581C" w:rsidRDefault="007944E5" w:rsidP="0095581C">
      <w:pPr>
        <w:spacing w:after="0" w:line="480" w:lineRule="auto"/>
        <w:jc w:val="both"/>
        <w:rPr>
          <w:rFonts w:ascii="Palatino Linotype" w:hAnsi="Palatino Linotype"/>
          <w:lang w:val="en-AU"/>
        </w:rPr>
      </w:pPr>
    </w:p>
    <w:p w:rsidR="006234EE" w:rsidRPr="0095581C" w:rsidRDefault="007944E5">
      <w:pPr>
        <w:rPr>
          <w:lang w:val="en-AU"/>
        </w:rPr>
      </w:pPr>
      <w:r>
        <w:object w:dxaOrig="5073" w:dyaOrig="5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261.5pt" o:ole="">
            <v:imagedata r:id="rId4" o:title=""/>
          </v:shape>
          <o:OLEObject Type="Embed" ProgID="Prism9.Document" ShapeID="_x0000_i1025" DrawAspect="Content" ObjectID="_1752679432" r:id="rId5"/>
        </w:object>
      </w:r>
    </w:p>
    <w:p w:rsidR="0095581C" w:rsidRPr="0095581C" w:rsidRDefault="0095581C" w:rsidP="0095581C">
      <w:pPr>
        <w:spacing w:after="0" w:line="480" w:lineRule="auto"/>
        <w:jc w:val="both"/>
        <w:rPr>
          <w:rFonts w:ascii="Palatino Linotype" w:hAnsi="Palatino Linotype"/>
          <w:b/>
          <w:bCs/>
          <w:lang w:val="en-AU"/>
        </w:rPr>
      </w:pPr>
      <w:r w:rsidRPr="0095581C">
        <w:rPr>
          <w:rFonts w:ascii="Palatino Linotype" w:hAnsi="Palatino Linotype"/>
          <w:b/>
          <w:bCs/>
          <w:lang w:val="en-AU"/>
        </w:rPr>
        <w:t xml:space="preserve">Supplementary Data 4. Cell density three days after passage, depending on the </w:t>
      </w:r>
      <w:proofErr w:type="spellStart"/>
      <w:r w:rsidRPr="0095581C">
        <w:rPr>
          <w:rFonts w:ascii="Palatino Linotype" w:hAnsi="Palatino Linotype"/>
          <w:b/>
          <w:bCs/>
          <w:lang w:val="en-AU"/>
        </w:rPr>
        <w:t>Wnt</w:t>
      </w:r>
      <w:proofErr w:type="spellEnd"/>
      <w:r w:rsidRPr="0095581C">
        <w:rPr>
          <w:rFonts w:ascii="Palatino Linotype" w:hAnsi="Palatino Linotype"/>
          <w:b/>
          <w:bCs/>
          <w:lang w:val="en-AU"/>
        </w:rPr>
        <w:t xml:space="preserve"> pathway associated supplement added in the medium. </w:t>
      </w:r>
    </w:p>
    <w:p w:rsidR="00DF34EA" w:rsidRPr="00DF34EA" w:rsidRDefault="0095581C" w:rsidP="00EF12D1">
      <w:pPr>
        <w:spacing w:after="0" w:line="480" w:lineRule="auto"/>
        <w:jc w:val="both"/>
        <w:rPr>
          <w:rFonts w:ascii="Palatino Linotype" w:hAnsi="Palatino Linotype"/>
          <w:lang w:val="en-AU"/>
        </w:rPr>
      </w:pPr>
      <w:bookmarkStart w:id="0" w:name="_GoBack"/>
      <w:r w:rsidRPr="0095581C">
        <w:rPr>
          <w:rFonts w:ascii="Palatino Linotype" w:hAnsi="Palatino Linotype"/>
          <w:lang w:val="en-AU"/>
        </w:rPr>
        <w:t xml:space="preserve">The </w:t>
      </w:r>
      <w:proofErr w:type="spellStart"/>
      <w:r w:rsidRPr="0095581C">
        <w:rPr>
          <w:rFonts w:ascii="Palatino Linotype" w:hAnsi="Palatino Linotype"/>
          <w:lang w:val="en-AU"/>
        </w:rPr>
        <w:t>Wnt</w:t>
      </w:r>
      <w:proofErr w:type="spellEnd"/>
      <w:r w:rsidRPr="0095581C">
        <w:rPr>
          <w:rFonts w:ascii="Palatino Linotype" w:hAnsi="Palatino Linotype"/>
          <w:lang w:val="en-AU"/>
        </w:rPr>
        <w:t xml:space="preserve"> </w:t>
      </w:r>
      <w:proofErr w:type="spellStart"/>
      <w:r w:rsidRPr="0095581C">
        <w:rPr>
          <w:rFonts w:ascii="Palatino Linotype" w:hAnsi="Palatino Linotype"/>
          <w:lang w:val="en-AU"/>
        </w:rPr>
        <w:t>signaling</w:t>
      </w:r>
      <w:proofErr w:type="spellEnd"/>
      <w:r w:rsidRPr="0095581C">
        <w:rPr>
          <w:rFonts w:ascii="Palatino Linotype" w:hAnsi="Palatino Linotype"/>
          <w:lang w:val="en-AU"/>
        </w:rPr>
        <w:t xml:space="preserve"> pathway was activated by adding Wnt3A and DKK1 inhibitor WAY-262611 and inhibited by adding SKL2001. </w:t>
      </w:r>
      <w:r w:rsidR="00DF34EA" w:rsidRPr="00DF34EA">
        <w:rPr>
          <w:rFonts w:ascii="Palatino Linotype" w:hAnsi="Palatino Linotype"/>
          <w:lang w:val="en-AU"/>
        </w:rPr>
        <w:t xml:space="preserve">The </w:t>
      </w:r>
      <w:r w:rsidR="00DF34EA" w:rsidRPr="00DF34EA">
        <w:rPr>
          <w:rFonts w:ascii="Palatino Linotype" w:hAnsi="Palatino Linotype"/>
          <w:shd w:val="clear" w:color="auto" w:fill="FFFFFF"/>
          <w:lang w:val="en-AU"/>
        </w:rPr>
        <w:t xml:space="preserve">error bars represent the standard deviation between </w:t>
      </w:r>
      <w:r w:rsidR="00DF34EA">
        <w:rPr>
          <w:rFonts w:ascii="Palatino Linotype" w:hAnsi="Palatino Linotype"/>
          <w:shd w:val="clear" w:color="auto" w:fill="FFFFFF"/>
          <w:lang w:val="en-AU"/>
        </w:rPr>
        <w:t>two different wells.</w:t>
      </w:r>
    </w:p>
    <w:bookmarkEnd w:id="0"/>
    <w:p w:rsidR="0095581C" w:rsidRPr="00DF34EA" w:rsidRDefault="0095581C" w:rsidP="00DF34EA">
      <w:pPr>
        <w:spacing w:after="0" w:line="480" w:lineRule="auto"/>
        <w:jc w:val="both"/>
        <w:rPr>
          <w:rFonts w:ascii="Palatino Linotype" w:hAnsi="Palatino Linotype"/>
          <w:lang w:val="en-AU"/>
        </w:rPr>
      </w:pPr>
    </w:p>
    <w:p w:rsidR="0095581C" w:rsidRPr="002E56CF" w:rsidRDefault="0095581C">
      <w:pPr>
        <w:rPr>
          <w:lang w:val="en-US"/>
        </w:rPr>
      </w:pPr>
    </w:p>
    <w:sectPr w:rsidR="0095581C" w:rsidRPr="002E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CF"/>
    <w:rsid w:val="002672ED"/>
    <w:rsid w:val="002933C0"/>
    <w:rsid w:val="002E56CF"/>
    <w:rsid w:val="00375170"/>
    <w:rsid w:val="006234EE"/>
    <w:rsid w:val="007944E5"/>
    <w:rsid w:val="0095581C"/>
    <w:rsid w:val="00A40470"/>
    <w:rsid w:val="00C357B9"/>
    <w:rsid w:val="00DF34EA"/>
    <w:rsid w:val="00E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BDD30-34BE-44BA-867B-E991DC67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6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2">
    <w:name w:val="Plain Table 2"/>
    <w:basedOn w:val="TableauNormal"/>
    <w:uiPriority w:val="42"/>
    <w:rsid w:val="002E56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Bourigault</dc:creator>
  <cp:keywords/>
  <dc:description/>
  <cp:lastModifiedBy>Léa Bourigault</cp:lastModifiedBy>
  <cp:revision>4</cp:revision>
  <cp:lastPrinted>2023-07-25T15:08:00Z</cp:lastPrinted>
  <dcterms:created xsi:type="dcterms:W3CDTF">2023-07-25T15:05:00Z</dcterms:created>
  <dcterms:modified xsi:type="dcterms:W3CDTF">2023-08-04T16:37:00Z</dcterms:modified>
</cp:coreProperties>
</file>