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D23" w:rsidRPr="00CE05AF" w:rsidRDefault="00801D23" w:rsidP="00801D23">
      <w:pPr>
        <w:pStyle w:val="Caption"/>
        <w:keepNext/>
        <w:jc w:val="center"/>
        <w:rPr>
          <w:sz w:val="24"/>
          <w:szCs w:val="24"/>
        </w:rPr>
      </w:pPr>
      <w:r w:rsidRPr="00CE05AF">
        <w:rPr>
          <w:sz w:val="24"/>
          <w:szCs w:val="24"/>
        </w:rPr>
        <w:t xml:space="preserve">Table </w:t>
      </w:r>
      <w:r w:rsidRPr="00CE05AF">
        <w:rPr>
          <w:sz w:val="24"/>
          <w:szCs w:val="24"/>
        </w:rPr>
        <w:fldChar w:fldCharType="begin"/>
      </w:r>
      <w:r w:rsidRPr="00CE05AF">
        <w:rPr>
          <w:sz w:val="24"/>
          <w:szCs w:val="24"/>
        </w:rPr>
        <w:instrText xml:space="preserve"> SEQ Table \* ARABIC </w:instrText>
      </w:r>
      <w:r w:rsidRPr="00CE05AF">
        <w:rPr>
          <w:sz w:val="24"/>
          <w:szCs w:val="24"/>
        </w:rPr>
        <w:fldChar w:fldCharType="separate"/>
      </w:r>
      <w:r w:rsidRPr="00CE05AF">
        <w:rPr>
          <w:noProof/>
          <w:sz w:val="24"/>
          <w:szCs w:val="24"/>
        </w:rPr>
        <w:t>1</w:t>
      </w:r>
      <w:r w:rsidRPr="00CE05AF">
        <w:rPr>
          <w:sz w:val="24"/>
          <w:szCs w:val="24"/>
        </w:rPr>
        <w:fldChar w:fldCharType="end"/>
      </w:r>
      <w:r w:rsidRPr="00CE05AF">
        <w:rPr>
          <w:sz w:val="24"/>
          <w:szCs w:val="24"/>
        </w:rPr>
        <w:t xml:space="preserve">: </w:t>
      </w:r>
      <w:r w:rsidRPr="00CE05AF">
        <w:rPr>
          <w:b w:val="0"/>
          <w:bCs w:val="0"/>
          <w:sz w:val="24"/>
          <w:szCs w:val="24"/>
        </w:rPr>
        <w:t>Features Data Type.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4675"/>
        <w:gridCol w:w="4675"/>
      </w:tblGrid>
      <w:tr w:rsidR="00801D23" w:rsidTr="009A39F6">
        <w:trPr>
          <w:trHeight w:val="20"/>
          <w:jc w:val="center"/>
        </w:trPr>
        <w:tc>
          <w:tcPr>
            <w:tcW w:w="2500" w:type="pct"/>
            <w:shd w:val="clear" w:color="auto" w:fill="E7E6E6"/>
            <w:noWrap/>
            <w:vAlign w:val="center"/>
            <w:hideMark/>
          </w:tcPr>
          <w:p w:rsidR="00801D23" w:rsidRDefault="00801D23" w:rsidP="009A39F6">
            <w:pPr>
              <w:spacing w:line="240" w:lineRule="auto"/>
              <w:jc w:val="center"/>
              <w:rPr>
                <w:b/>
                <w:bCs/>
                <w:color w:val="000000"/>
                <w:sz w:val="20"/>
                <w:szCs w:val="20"/>
              </w:rPr>
            </w:pPr>
            <w:r>
              <w:rPr>
                <w:b/>
                <w:bCs/>
                <w:color w:val="000000"/>
                <w:sz w:val="20"/>
                <w:szCs w:val="20"/>
              </w:rPr>
              <w:t>Feature</w:t>
            </w:r>
          </w:p>
        </w:tc>
        <w:tc>
          <w:tcPr>
            <w:tcW w:w="2500" w:type="pct"/>
            <w:shd w:val="clear" w:color="auto" w:fill="E7E6E6"/>
            <w:noWrap/>
            <w:vAlign w:val="center"/>
            <w:hideMark/>
          </w:tcPr>
          <w:p w:rsidR="00801D23" w:rsidRDefault="00801D23" w:rsidP="009A39F6">
            <w:pPr>
              <w:spacing w:line="240" w:lineRule="auto"/>
              <w:jc w:val="center"/>
              <w:rPr>
                <w:b/>
                <w:bCs/>
                <w:color w:val="000000"/>
                <w:sz w:val="20"/>
                <w:szCs w:val="20"/>
              </w:rPr>
            </w:pPr>
            <w:r>
              <w:rPr>
                <w:b/>
                <w:bCs/>
                <w:color w:val="000000"/>
                <w:sz w:val="20"/>
                <w:szCs w:val="20"/>
              </w:rPr>
              <w:t>Datatype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 xml:space="preserve">loan  </w:t>
            </w:r>
            <w:proofErr w:type="spellStart"/>
            <w:r>
              <w:rPr>
                <w:color w:val="000000"/>
                <w:sz w:val="20"/>
                <w:szCs w:val="20"/>
              </w:rPr>
              <w:t>amnt</w:t>
            </w:r>
            <w:proofErr w:type="spellEnd"/>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Continuous</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term</w:t>
            </w:r>
          </w:p>
        </w:tc>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Categoric</w:t>
            </w:r>
            <w:proofErr w:type="spellEnd"/>
            <w:r>
              <w:rPr>
                <w:color w:val="000000"/>
                <w:sz w:val="20"/>
                <w:szCs w:val="20"/>
              </w:rPr>
              <w:t xml:space="preserve"> (Binary )</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 xml:space="preserve">installment </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Continuous</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sub_grade</w:t>
            </w:r>
            <w:proofErr w:type="spellEnd"/>
            <w:r>
              <w:rPr>
                <w:color w:val="000000"/>
                <w:sz w:val="20"/>
                <w:szCs w:val="20"/>
              </w:rPr>
              <w:t xml:space="preserve"> </w:t>
            </w:r>
          </w:p>
        </w:tc>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Categoric</w:t>
            </w:r>
            <w:proofErr w:type="spellEnd"/>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emp_length</w:t>
            </w:r>
            <w:proofErr w:type="spellEnd"/>
          </w:p>
        </w:tc>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Categoric</w:t>
            </w:r>
            <w:proofErr w:type="spellEnd"/>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 xml:space="preserve">home_ ownership </w:t>
            </w:r>
          </w:p>
        </w:tc>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Categoric</w:t>
            </w:r>
            <w:proofErr w:type="spellEnd"/>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annual_inc</w:t>
            </w:r>
            <w:proofErr w:type="spellEnd"/>
            <w:r>
              <w:rPr>
                <w:color w:val="000000"/>
                <w:sz w:val="20"/>
                <w:szCs w:val="20"/>
              </w:rPr>
              <w:t xml:space="preserve"> </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Continuous</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purpose</w:t>
            </w:r>
          </w:p>
        </w:tc>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Categoric</w:t>
            </w:r>
            <w:proofErr w:type="spellEnd"/>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dti</w:t>
            </w:r>
            <w:proofErr w:type="spellEnd"/>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Continuous</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tot_cur_bal</w:t>
            </w:r>
            <w:proofErr w:type="spellEnd"/>
            <w:r>
              <w:rPr>
                <w:color w:val="000000"/>
                <w:sz w:val="20"/>
                <w:szCs w:val="20"/>
              </w:rPr>
              <w:t xml:space="preserve"> </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Discrete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open_act_il</w:t>
            </w:r>
            <w:proofErr w:type="spellEnd"/>
            <w:r>
              <w:rPr>
                <w:color w:val="000000"/>
                <w:sz w:val="20"/>
                <w:szCs w:val="20"/>
              </w:rPr>
              <w:t xml:space="preserve"> </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Discrete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 xml:space="preserve">open_il_24m </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Discrete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il_util</w:t>
            </w:r>
            <w:proofErr w:type="spellEnd"/>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Discrete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avg_cur_bal</w:t>
            </w:r>
            <w:proofErr w:type="spellEnd"/>
            <w:r>
              <w:rPr>
                <w:color w:val="000000"/>
                <w:sz w:val="20"/>
                <w:szCs w:val="20"/>
              </w:rPr>
              <w:t xml:space="preserve"> </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Discrete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bc_util</w:t>
            </w:r>
            <w:proofErr w:type="spellEnd"/>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Continuous</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num</w:t>
            </w:r>
            <w:proofErr w:type="spellEnd"/>
            <w:r>
              <w:rPr>
                <w:color w:val="000000"/>
                <w:sz w:val="20"/>
                <w:szCs w:val="20"/>
              </w:rPr>
              <w:t xml:space="preserve"> _</w:t>
            </w:r>
            <w:proofErr w:type="spellStart"/>
            <w:r>
              <w:rPr>
                <w:color w:val="000000"/>
                <w:sz w:val="20"/>
                <w:szCs w:val="20"/>
              </w:rPr>
              <w:t>sats</w:t>
            </w:r>
            <w:proofErr w:type="spellEnd"/>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Discrete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total_rec_prncp</w:t>
            </w:r>
            <w:proofErr w:type="spellEnd"/>
            <w:r>
              <w:rPr>
                <w:color w:val="000000"/>
                <w:sz w:val="20"/>
                <w:szCs w:val="20"/>
              </w:rPr>
              <w:t xml:space="preserve"> </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Continuous</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last_pymnt_amnt</w:t>
            </w:r>
            <w:proofErr w:type="spellEnd"/>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Continuous</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total_rec_int</w:t>
            </w:r>
            <w:proofErr w:type="spellEnd"/>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Continuous</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int_rate</w:t>
            </w:r>
            <w:proofErr w:type="spellEnd"/>
            <w:r>
              <w:rPr>
                <w:color w:val="000000"/>
                <w:sz w:val="20"/>
                <w:szCs w:val="20"/>
              </w:rPr>
              <w:t xml:space="preserve"> </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Continuous</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total _ace</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Discrete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tot_hi_cred_lim</w:t>
            </w:r>
            <w:proofErr w:type="spellEnd"/>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Continuous</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open_il_12m</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Discrete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num_tl</w:t>
            </w:r>
            <w:proofErr w:type="spellEnd"/>
            <w:r>
              <w:rPr>
                <w:color w:val="000000"/>
                <w:sz w:val="20"/>
                <w:szCs w:val="20"/>
              </w:rPr>
              <w:t xml:space="preserve">_ </w:t>
            </w:r>
            <w:proofErr w:type="spellStart"/>
            <w:r>
              <w:rPr>
                <w:color w:val="000000"/>
                <w:sz w:val="20"/>
                <w:szCs w:val="20"/>
              </w:rPr>
              <w:t>op_past</w:t>
            </w:r>
            <w:proofErr w:type="spellEnd"/>
            <w:r>
              <w:rPr>
                <w:color w:val="000000"/>
                <w:sz w:val="20"/>
                <w:szCs w:val="20"/>
              </w:rPr>
              <w:t xml:space="preserve">_ 12m </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Discrete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num_rev</w:t>
            </w:r>
            <w:proofErr w:type="spellEnd"/>
            <w:r>
              <w:rPr>
                <w:color w:val="000000"/>
                <w:sz w:val="20"/>
                <w:szCs w:val="20"/>
              </w:rPr>
              <w:t xml:space="preserve">_ </w:t>
            </w:r>
            <w:proofErr w:type="spellStart"/>
            <w:r>
              <w:rPr>
                <w:color w:val="000000"/>
                <w:sz w:val="20"/>
                <w:szCs w:val="20"/>
              </w:rPr>
              <w:t>tl_bal_gt</w:t>
            </w:r>
            <w:proofErr w:type="spellEnd"/>
            <w:r>
              <w:rPr>
                <w:color w:val="000000"/>
                <w:sz w:val="20"/>
                <w:szCs w:val="20"/>
              </w:rPr>
              <w:t>_ 0</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Discrete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num</w:t>
            </w:r>
            <w:proofErr w:type="spellEnd"/>
            <w:r>
              <w:rPr>
                <w:color w:val="000000"/>
                <w:sz w:val="20"/>
                <w:szCs w:val="20"/>
              </w:rPr>
              <w:t>-rev-accts</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Discrete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num_il</w:t>
            </w:r>
            <w:proofErr w:type="spellEnd"/>
            <w:r>
              <w:rPr>
                <w:color w:val="000000"/>
                <w:sz w:val="20"/>
                <w:szCs w:val="20"/>
              </w:rPr>
              <w:t xml:space="preserve"> </w:t>
            </w:r>
            <w:proofErr w:type="spellStart"/>
            <w:r>
              <w:rPr>
                <w:color w:val="000000"/>
                <w:sz w:val="20"/>
                <w:szCs w:val="20"/>
              </w:rPr>
              <w:t>tl</w:t>
            </w:r>
            <w:proofErr w:type="spellEnd"/>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Discrete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num_bc_tl</w:t>
            </w:r>
            <w:proofErr w:type="spellEnd"/>
            <w:r>
              <w:rPr>
                <w:color w:val="000000"/>
                <w:sz w:val="20"/>
                <w:szCs w:val="20"/>
              </w:rPr>
              <w:t xml:space="preserve"> </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Discrete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lastRenderedPageBreak/>
              <w:t>mths_since_recent</w:t>
            </w:r>
            <w:proofErr w:type="spellEnd"/>
            <w:r>
              <w:rPr>
                <w:color w:val="000000"/>
                <w:sz w:val="20"/>
                <w:szCs w:val="20"/>
              </w:rPr>
              <w:t xml:space="preserve">_ </w:t>
            </w:r>
            <w:proofErr w:type="spellStart"/>
            <w:r>
              <w:rPr>
                <w:color w:val="000000"/>
                <w:sz w:val="20"/>
                <w:szCs w:val="20"/>
              </w:rPr>
              <w:t>inq</w:t>
            </w:r>
            <w:proofErr w:type="spellEnd"/>
            <w:r>
              <w:rPr>
                <w:color w:val="000000"/>
                <w:sz w:val="20"/>
                <w:szCs w:val="20"/>
              </w:rPr>
              <w:t xml:space="preserve"> </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Discrete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application_type</w:t>
            </w:r>
            <w:proofErr w:type="spellEnd"/>
            <w:r>
              <w:rPr>
                <w:color w:val="000000"/>
                <w:sz w:val="20"/>
                <w:szCs w:val="20"/>
              </w:rPr>
              <w:t xml:space="preserve"> </w:t>
            </w:r>
          </w:p>
        </w:tc>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Categoric</w:t>
            </w:r>
            <w:proofErr w:type="spellEnd"/>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mths_since_last</w:t>
            </w:r>
            <w:proofErr w:type="spellEnd"/>
            <w:r>
              <w:rPr>
                <w:color w:val="000000"/>
                <w:sz w:val="20"/>
                <w:szCs w:val="20"/>
              </w:rPr>
              <w:t xml:space="preserve">_ </w:t>
            </w:r>
            <w:proofErr w:type="spellStart"/>
            <w:r>
              <w:rPr>
                <w:color w:val="000000"/>
                <w:sz w:val="20"/>
                <w:szCs w:val="20"/>
              </w:rPr>
              <w:t>delinq</w:t>
            </w:r>
            <w:proofErr w:type="spellEnd"/>
            <w:r>
              <w:rPr>
                <w:color w:val="000000"/>
                <w:sz w:val="20"/>
                <w:szCs w:val="20"/>
              </w:rPr>
              <w:t xml:space="preserve"> </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Discrete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delin</w:t>
            </w:r>
            <w:proofErr w:type="spellEnd"/>
            <w:r>
              <w:rPr>
                <w:color w:val="000000"/>
                <w:sz w:val="20"/>
                <w:szCs w:val="20"/>
              </w:rPr>
              <w:t xml:space="preserve"> </w:t>
            </w:r>
            <w:proofErr w:type="spellStart"/>
            <w:r>
              <w:rPr>
                <w:color w:val="000000"/>
                <w:sz w:val="20"/>
                <w:szCs w:val="20"/>
              </w:rPr>
              <w:t>q_amnt</w:t>
            </w:r>
            <w:proofErr w:type="spellEnd"/>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Continuous</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 xml:space="preserve">collections_12_mths_ex _med </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Discrete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 xml:space="preserve">pub_ </w:t>
            </w:r>
            <w:proofErr w:type="spellStart"/>
            <w:r>
              <w:rPr>
                <w:color w:val="000000"/>
                <w:sz w:val="20"/>
                <w:szCs w:val="20"/>
              </w:rPr>
              <w:t>rec_bankruptcies</w:t>
            </w:r>
            <w:proofErr w:type="spellEnd"/>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Continuous</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ace_open_past</w:t>
            </w:r>
            <w:proofErr w:type="spellEnd"/>
            <w:r>
              <w:rPr>
                <w:color w:val="000000"/>
                <w:sz w:val="20"/>
                <w:szCs w:val="20"/>
              </w:rPr>
              <w:t xml:space="preserve">_ 24mths </w:t>
            </w:r>
          </w:p>
        </w:tc>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Discrete</w:t>
            </w:r>
          </w:p>
        </w:tc>
      </w:tr>
      <w:tr w:rsidR="00801D23" w:rsidTr="009A39F6">
        <w:trPr>
          <w:trHeight w:val="20"/>
          <w:jc w:val="center"/>
        </w:trPr>
        <w:tc>
          <w:tcPr>
            <w:tcW w:w="2500" w:type="pct"/>
            <w:shd w:val="clear" w:color="auto" w:fill="auto"/>
            <w:noWrap/>
            <w:hideMark/>
          </w:tcPr>
          <w:p w:rsidR="00801D23" w:rsidRDefault="00801D23" w:rsidP="009A39F6">
            <w:pPr>
              <w:spacing w:line="240" w:lineRule="auto"/>
              <w:rPr>
                <w:color w:val="000000"/>
                <w:sz w:val="20"/>
                <w:szCs w:val="20"/>
              </w:rPr>
            </w:pPr>
            <w:r>
              <w:rPr>
                <w:color w:val="000000"/>
                <w:sz w:val="20"/>
                <w:szCs w:val="20"/>
              </w:rPr>
              <w:t>loan  status</w:t>
            </w:r>
          </w:p>
        </w:tc>
        <w:tc>
          <w:tcPr>
            <w:tcW w:w="2500" w:type="pct"/>
            <w:shd w:val="clear" w:color="auto" w:fill="auto"/>
            <w:noWrap/>
            <w:hideMark/>
          </w:tcPr>
          <w:p w:rsidR="00801D23" w:rsidRDefault="00801D23" w:rsidP="009A39F6">
            <w:pPr>
              <w:spacing w:line="240" w:lineRule="auto"/>
              <w:rPr>
                <w:color w:val="000000"/>
                <w:sz w:val="20"/>
                <w:szCs w:val="20"/>
              </w:rPr>
            </w:pPr>
            <w:proofErr w:type="spellStart"/>
            <w:r>
              <w:rPr>
                <w:color w:val="000000"/>
                <w:sz w:val="20"/>
                <w:szCs w:val="20"/>
              </w:rPr>
              <w:t>Categoric</w:t>
            </w:r>
            <w:proofErr w:type="spellEnd"/>
            <w:r>
              <w:rPr>
                <w:color w:val="000000"/>
                <w:sz w:val="20"/>
                <w:szCs w:val="20"/>
              </w:rPr>
              <w:t xml:space="preserve"> (Binary )</w:t>
            </w:r>
          </w:p>
        </w:tc>
      </w:tr>
    </w:tbl>
    <w:p w:rsidR="00801D23" w:rsidRDefault="00801D23">
      <w:pPr>
        <w:rPr>
          <w:vertAlign w:val="subscript"/>
        </w:rPr>
      </w:pPr>
    </w:p>
    <w:p w:rsidR="00801D23" w:rsidRDefault="00801D23" w:rsidP="00801D23">
      <w:pPr>
        <w:rPr>
          <w:vertAlign w:val="subscript"/>
        </w:rPr>
      </w:pPr>
      <w:r>
        <w:rPr>
          <w:vertAlign w:val="subscript"/>
        </w:rPr>
        <w:br w:type="page"/>
      </w:r>
    </w:p>
    <w:p w:rsidR="00801D23" w:rsidRPr="00CE05AF" w:rsidRDefault="00801D23" w:rsidP="00801D23">
      <w:pPr>
        <w:pStyle w:val="Caption"/>
        <w:keepNext/>
        <w:jc w:val="center"/>
        <w:rPr>
          <w:sz w:val="24"/>
          <w:szCs w:val="24"/>
        </w:rPr>
      </w:pPr>
      <w:r w:rsidRPr="00CE05AF">
        <w:rPr>
          <w:sz w:val="24"/>
          <w:szCs w:val="24"/>
        </w:rPr>
        <w:lastRenderedPageBreak/>
        <w:t xml:space="preserve">Table </w:t>
      </w:r>
      <w:r w:rsidRPr="00CE05AF">
        <w:rPr>
          <w:sz w:val="24"/>
          <w:szCs w:val="24"/>
        </w:rPr>
        <w:fldChar w:fldCharType="begin"/>
      </w:r>
      <w:r w:rsidRPr="00CE05AF">
        <w:rPr>
          <w:sz w:val="24"/>
          <w:szCs w:val="24"/>
        </w:rPr>
        <w:instrText xml:space="preserve"> SEQ Table \* ARABIC </w:instrText>
      </w:r>
      <w:r w:rsidRPr="00CE05AF">
        <w:rPr>
          <w:sz w:val="24"/>
          <w:szCs w:val="24"/>
        </w:rPr>
        <w:fldChar w:fldCharType="separate"/>
      </w:r>
      <w:r w:rsidRPr="00CE05AF">
        <w:rPr>
          <w:noProof/>
          <w:sz w:val="24"/>
          <w:szCs w:val="24"/>
        </w:rPr>
        <w:t>2</w:t>
      </w:r>
      <w:r w:rsidRPr="00CE05AF">
        <w:rPr>
          <w:sz w:val="24"/>
          <w:szCs w:val="24"/>
        </w:rPr>
        <w:fldChar w:fldCharType="end"/>
      </w:r>
      <w:r w:rsidRPr="00CE05AF">
        <w:rPr>
          <w:sz w:val="24"/>
          <w:szCs w:val="24"/>
        </w:rPr>
        <w:t xml:space="preserve">: </w:t>
      </w:r>
      <w:r w:rsidRPr="00CE05AF">
        <w:rPr>
          <w:b w:val="0"/>
          <w:bCs w:val="0"/>
          <w:sz w:val="24"/>
          <w:szCs w:val="24"/>
        </w:rPr>
        <w:t>Selected features</w:t>
      </w:r>
    </w:p>
    <w:tbl>
      <w:tblPr>
        <w:tblW w:w="7940" w:type="dxa"/>
        <w:tblInd w:w="108" w:type="dxa"/>
        <w:tblBorders>
          <w:top w:val="single" w:sz="4" w:space="0" w:color="auto"/>
          <w:bottom w:val="single" w:sz="4" w:space="0" w:color="auto"/>
          <w:insideH w:val="single" w:sz="2" w:space="0" w:color="auto"/>
          <w:insideV w:val="single" w:sz="2" w:space="0" w:color="auto"/>
        </w:tblBorders>
        <w:tblLook w:val="04A0" w:firstRow="1" w:lastRow="0" w:firstColumn="1" w:lastColumn="0" w:noHBand="0" w:noVBand="1"/>
      </w:tblPr>
      <w:tblGrid>
        <w:gridCol w:w="1700"/>
        <w:gridCol w:w="2340"/>
        <w:gridCol w:w="3900"/>
      </w:tblGrid>
      <w:tr w:rsidR="00801D23" w:rsidRPr="00E066E3" w:rsidTr="009A39F6">
        <w:trPr>
          <w:trHeight w:val="263"/>
        </w:trPr>
        <w:tc>
          <w:tcPr>
            <w:tcW w:w="1700" w:type="dxa"/>
            <w:shd w:val="clear" w:color="auto" w:fill="auto"/>
            <w:noWrap/>
            <w:hideMark/>
          </w:tcPr>
          <w:p w:rsidR="00801D23" w:rsidRPr="00E066E3" w:rsidRDefault="00801D23" w:rsidP="009A39F6">
            <w:pPr>
              <w:spacing w:line="240" w:lineRule="auto"/>
              <w:rPr>
                <w:b/>
                <w:bCs/>
                <w:color w:val="000000"/>
                <w:sz w:val="20"/>
                <w:szCs w:val="20"/>
              </w:rPr>
            </w:pPr>
            <w:r w:rsidRPr="00E066E3">
              <w:rPr>
                <w:b/>
                <w:bCs/>
                <w:color w:val="000000"/>
                <w:sz w:val="20"/>
                <w:szCs w:val="20"/>
              </w:rPr>
              <w:t xml:space="preserve">Feature Code           </w:t>
            </w:r>
          </w:p>
        </w:tc>
        <w:tc>
          <w:tcPr>
            <w:tcW w:w="2340" w:type="dxa"/>
            <w:shd w:val="clear" w:color="auto" w:fill="auto"/>
            <w:noWrap/>
            <w:hideMark/>
          </w:tcPr>
          <w:p w:rsidR="00801D23" w:rsidRPr="00E066E3" w:rsidRDefault="00801D23" w:rsidP="009A39F6">
            <w:pPr>
              <w:spacing w:line="240" w:lineRule="auto"/>
              <w:rPr>
                <w:b/>
                <w:bCs/>
                <w:color w:val="000000"/>
                <w:sz w:val="20"/>
                <w:szCs w:val="20"/>
              </w:rPr>
            </w:pPr>
            <w:r w:rsidRPr="00E066E3">
              <w:rPr>
                <w:b/>
                <w:bCs/>
                <w:color w:val="000000"/>
                <w:sz w:val="20"/>
                <w:szCs w:val="20"/>
              </w:rPr>
              <w:t xml:space="preserve">Feature Name           </w:t>
            </w:r>
          </w:p>
        </w:tc>
        <w:tc>
          <w:tcPr>
            <w:tcW w:w="3900" w:type="dxa"/>
            <w:shd w:val="clear" w:color="auto" w:fill="auto"/>
            <w:hideMark/>
          </w:tcPr>
          <w:p w:rsidR="00801D23" w:rsidRPr="00E066E3" w:rsidRDefault="00801D23" w:rsidP="009A39F6">
            <w:pPr>
              <w:spacing w:line="240" w:lineRule="auto"/>
              <w:rPr>
                <w:b/>
                <w:bCs/>
                <w:color w:val="000000"/>
                <w:sz w:val="20"/>
                <w:szCs w:val="20"/>
              </w:rPr>
            </w:pPr>
            <w:r w:rsidRPr="00E066E3">
              <w:rPr>
                <w:b/>
                <w:bCs/>
                <w:color w:val="000000"/>
                <w:sz w:val="20"/>
                <w:szCs w:val="20"/>
              </w:rPr>
              <w:t>Feature Description</w:t>
            </w:r>
          </w:p>
        </w:tc>
      </w:tr>
      <w:tr w:rsidR="00801D23" w:rsidRPr="00E066E3" w:rsidTr="009A39F6">
        <w:trPr>
          <w:trHeight w:val="1313"/>
        </w:trPr>
        <w:tc>
          <w:tcPr>
            <w:tcW w:w="170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X1</w:t>
            </w:r>
          </w:p>
        </w:tc>
        <w:tc>
          <w:tcPr>
            <w:tcW w:w="234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 xml:space="preserve">loan  </w:t>
            </w:r>
            <w:proofErr w:type="spellStart"/>
            <w:r w:rsidRPr="00E066E3">
              <w:rPr>
                <w:color w:val="000000"/>
                <w:sz w:val="20"/>
                <w:szCs w:val="20"/>
              </w:rPr>
              <w:t>anmt</w:t>
            </w:r>
            <w:proofErr w:type="spellEnd"/>
          </w:p>
        </w:tc>
        <w:tc>
          <w:tcPr>
            <w:tcW w:w="3900" w:type="dxa"/>
            <w:shd w:val="clear" w:color="auto" w:fill="auto"/>
            <w:hideMark/>
          </w:tcPr>
          <w:p w:rsidR="00801D23" w:rsidRPr="00E066E3" w:rsidRDefault="00801D23" w:rsidP="009A39F6">
            <w:pPr>
              <w:spacing w:line="240" w:lineRule="auto"/>
              <w:rPr>
                <w:color w:val="000000"/>
                <w:sz w:val="20"/>
                <w:szCs w:val="20"/>
              </w:rPr>
            </w:pPr>
            <w:r w:rsidRPr="00E066E3">
              <w:rPr>
                <w:color w:val="000000"/>
                <w:sz w:val="20"/>
                <w:szCs w:val="20"/>
              </w:rPr>
              <w:t>The listed amount of the loan applied for by the borrower.   If  at  some  point  in  time,  the  credit department reduces the loan amount, then it will be reflected in this value (I000-40000)    </w:t>
            </w:r>
          </w:p>
        </w:tc>
      </w:tr>
      <w:tr w:rsidR="00801D23" w:rsidRPr="00E066E3" w:rsidTr="009A39F6">
        <w:trPr>
          <w:trHeight w:val="525"/>
        </w:trPr>
        <w:tc>
          <w:tcPr>
            <w:tcW w:w="170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X2</w:t>
            </w:r>
          </w:p>
        </w:tc>
        <w:tc>
          <w:tcPr>
            <w:tcW w:w="234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term</w:t>
            </w:r>
          </w:p>
        </w:tc>
        <w:tc>
          <w:tcPr>
            <w:tcW w:w="3900" w:type="dxa"/>
            <w:shd w:val="clear" w:color="auto" w:fill="auto"/>
            <w:hideMark/>
          </w:tcPr>
          <w:p w:rsidR="00801D23" w:rsidRPr="00E066E3" w:rsidRDefault="00801D23" w:rsidP="009A39F6">
            <w:pPr>
              <w:spacing w:line="240" w:lineRule="auto"/>
              <w:rPr>
                <w:color w:val="000000"/>
                <w:sz w:val="20"/>
                <w:szCs w:val="20"/>
              </w:rPr>
            </w:pPr>
            <w:r w:rsidRPr="00E066E3">
              <w:rPr>
                <w:color w:val="000000"/>
                <w:sz w:val="20"/>
                <w:szCs w:val="20"/>
              </w:rPr>
              <w:t>The  number  of  payments  on  the  loan  (60 months. 36 months)</w:t>
            </w:r>
          </w:p>
        </w:tc>
      </w:tr>
      <w:tr w:rsidR="00801D23" w:rsidRPr="00E066E3" w:rsidTr="009A39F6">
        <w:trPr>
          <w:trHeight w:val="1193"/>
        </w:trPr>
        <w:tc>
          <w:tcPr>
            <w:tcW w:w="170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X3</w:t>
            </w:r>
          </w:p>
        </w:tc>
        <w:tc>
          <w:tcPr>
            <w:tcW w:w="234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grade</w:t>
            </w:r>
          </w:p>
        </w:tc>
        <w:tc>
          <w:tcPr>
            <w:tcW w:w="3900" w:type="dxa"/>
            <w:shd w:val="clear" w:color="auto" w:fill="auto"/>
            <w:hideMark/>
          </w:tcPr>
          <w:p w:rsidR="00801D23" w:rsidRPr="00E066E3" w:rsidRDefault="00801D23" w:rsidP="009A39F6">
            <w:pPr>
              <w:spacing w:line="240" w:lineRule="auto"/>
              <w:rPr>
                <w:color w:val="000000"/>
                <w:sz w:val="20"/>
                <w:szCs w:val="20"/>
              </w:rPr>
            </w:pPr>
            <w:r w:rsidRPr="00E066E3">
              <w:rPr>
                <w:color w:val="000000"/>
                <w:sz w:val="20"/>
                <w:szCs w:val="20"/>
              </w:rPr>
              <w:t xml:space="preserve">Assessment </w:t>
            </w:r>
            <w:proofErr w:type="gramStart"/>
            <w:r w:rsidRPr="00E066E3">
              <w:rPr>
                <w:color w:val="000000"/>
                <w:sz w:val="20"/>
                <w:szCs w:val="20"/>
              </w:rPr>
              <w:t>of  the</w:t>
            </w:r>
            <w:proofErr w:type="gramEnd"/>
            <w:r w:rsidRPr="00E066E3">
              <w:rPr>
                <w:color w:val="000000"/>
                <w:sz w:val="20"/>
                <w:szCs w:val="20"/>
              </w:rPr>
              <w:t xml:space="preserve"> credit risk of    the corresponding loan. LC assigns a grade (A-G) </w:t>
            </w:r>
            <w:proofErr w:type="gramStart"/>
            <w:r w:rsidRPr="00E066E3">
              <w:rPr>
                <w:color w:val="000000"/>
                <w:sz w:val="20"/>
                <w:szCs w:val="20"/>
              </w:rPr>
              <w:t>assessment  of</w:t>
            </w:r>
            <w:proofErr w:type="gramEnd"/>
            <w:r w:rsidRPr="00E066E3">
              <w:rPr>
                <w:color w:val="000000"/>
                <w:sz w:val="20"/>
                <w:szCs w:val="20"/>
              </w:rPr>
              <w:t xml:space="preserve"> the credit risk  of the corresponding loan.</w:t>
            </w:r>
          </w:p>
        </w:tc>
      </w:tr>
      <w:tr w:rsidR="00801D23" w:rsidRPr="00E066E3" w:rsidTr="009A39F6">
        <w:trPr>
          <w:trHeight w:val="1050"/>
        </w:trPr>
        <w:tc>
          <w:tcPr>
            <w:tcW w:w="170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X4</w:t>
            </w:r>
          </w:p>
        </w:tc>
        <w:tc>
          <w:tcPr>
            <w:tcW w:w="2340" w:type="dxa"/>
            <w:shd w:val="clear" w:color="auto" w:fill="auto"/>
            <w:noWrap/>
            <w:hideMark/>
          </w:tcPr>
          <w:p w:rsidR="00801D23" w:rsidRPr="00E066E3" w:rsidRDefault="00801D23" w:rsidP="009A39F6">
            <w:pPr>
              <w:spacing w:line="240" w:lineRule="auto"/>
              <w:rPr>
                <w:color w:val="000000"/>
                <w:sz w:val="20"/>
                <w:szCs w:val="20"/>
              </w:rPr>
            </w:pPr>
            <w:proofErr w:type="spellStart"/>
            <w:r w:rsidRPr="00E066E3">
              <w:rPr>
                <w:color w:val="000000"/>
                <w:sz w:val="20"/>
                <w:szCs w:val="20"/>
              </w:rPr>
              <w:t>emp_length</w:t>
            </w:r>
            <w:proofErr w:type="spellEnd"/>
          </w:p>
        </w:tc>
        <w:tc>
          <w:tcPr>
            <w:tcW w:w="3900" w:type="dxa"/>
            <w:shd w:val="clear" w:color="auto" w:fill="auto"/>
            <w:hideMark/>
          </w:tcPr>
          <w:p w:rsidR="00801D23" w:rsidRPr="00E066E3" w:rsidRDefault="00801D23" w:rsidP="009A39F6">
            <w:pPr>
              <w:spacing w:line="240" w:lineRule="auto"/>
              <w:rPr>
                <w:color w:val="000000"/>
                <w:sz w:val="20"/>
                <w:szCs w:val="20"/>
              </w:rPr>
            </w:pPr>
            <w:r w:rsidRPr="00E066E3">
              <w:rPr>
                <w:color w:val="000000"/>
                <w:sz w:val="20"/>
                <w:szCs w:val="20"/>
              </w:rPr>
              <w:t>Employment length in years</w:t>
            </w:r>
            <w:proofErr w:type="gramStart"/>
            <w:r w:rsidRPr="00E066E3">
              <w:rPr>
                <w:color w:val="000000"/>
                <w:sz w:val="20"/>
                <w:szCs w:val="20"/>
              </w:rPr>
              <w:t>,  Possible</w:t>
            </w:r>
            <w:proofErr w:type="gramEnd"/>
            <w:r w:rsidRPr="00E066E3">
              <w:rPr>
                <w:color w:val="000000"/>
                <w:sz w:val="20"/>
                <w:szCs w:val="20"/>
              </w:rPr>
              <w:t xml:space="preserve"> values are between 0 and 10 where 0 means less than one year and 10 means ten or more years.</w:t>
            </w:r>
          </w:p>
        </w:tc>
      </w:tr>
      <w:tr w:rsidR="00801D23" w:rsidRPr="00E066E3" w:rsidTr="009A39F6">
        <w:trPr>
          <w:trHeight w:val="788"/>
        </w:trPr>
        <w:tc>
          <w:tcPr>
            <w:tcW w:w="170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X5</w:t>
            </w:r>
          </w:p>
        </w:tc>
        <w:tc>
          <w:tcPr>
            <w:tcW w:w="2340" w:type="dxa"/>
            <w:shd w:val="clear" w:color="auto" w:fill="auto"/>
            <w:noWrap/>
            <w:hideMark/>
          </w:tcPr>
          <w:p w:rsidR="00801D23" w:rsidRPr="00E066E3" w:rsidRDefault="00801D23" w:rsidP="009A39F6">
            <w:pPr>
              <w:spacing w:line="240" w:lineRule="auto"/>
              <w:rPr>
                <w:color w:val="000000"/>
                <w:sz w:val="20"/>
                <w:szCs w:val="20"/>
              </w:rPr>
            </w:pPr>
            <w:proofErr w:type="spellStart"/>
            <w:r w:rsidRPr="00E066E3">
              <w:rPr>
                <w:color w:val="000000"/>
                <w:sz w:val="20"/>
                <w:szCs w:val="20"/>
              </w:rPr>
              <w:t>home_ownership</w:t>
            </w:r>
            <w:proofErr w:type="spellEnd"/>
          </w:p>
        </w:tc>
        <w:tc>
          <w:tcPr>
            <w:tcW w:w="3900" w:type="dxa"/>
            <w:shd w:val="clear" w:color="auto" w:fill="auto"/>
            <w:hideMark/>
          </w:tcPr>
          <w:p w:rsidR="00801D23" w:rsidRPr="00E066E3" w:rsidRDefault="00801D23" w:rsidP="009A39F6">
            <w:pPr>
              <w:spacing w:line="240" w:lineRule="auto"/>
              <w:rPr>
                <w:color w:val="000000"/>
                <w:sz w:val="20"/>
                <w:szCs w:val="20"/>
              </w:rPr>
            </w:pPr>
            <w:r w:rsidRPr="00E066E3">
              <w:rPr>
                <w:color w:val="000000"/>
                <w:sz w:val="20"/>
                <w:szCs w:val="20"/>
              </w:rPr>
              <w:t xml:space="preserve"> The home </w:t>
            </w:r>
            <w:proofErr w:type="gramStart"/>
            <w:r w:rsidRPr="00E066E3">
              <w:rPr>
                <w:color w:val="000000"/>
                <w:sz w:val="20"/>
                <w:szCs w:val="20"/>
              </w:rPr>
              <w:t>ownership  status</w:t>
            </w:r>
            <w:proofErr w:type="gramEnd"/>
            <w:r w:rsidRPr="00E066E3">
              <w:rPr>
                <w:color w:val="000000"/>
                <w:sz w:val="20"/>
                <w:szCs w:val="20"/>
              </w:rPr>
              <w:t xml:space="preserve"> provided  by the borrower during registration. </w:t>
            </w:r>
            <w:proofErr w:type="gramStart"/>
            <w:r w:rsidRPr="00E066E3">
              <w:rPr>
                <w:color w:val="000000"/>
                <w:sz w:val="20"/>
                <w:szCs w:val="20"/>
              </w:rPr>
              <w:t>values</w:t>
            </w:r>
            <w:proofErr w:type="gramEnd"/>
            <w:r w:rsidRPr="00E066E3">
              <w:rPr>
                <w:color w:val="000000"/>
                <w:sz w:val="20"/>
                <w:szCs w:val="20"/>
              </w:rPr>
              <w:t xml:space="preserve"> are Rent, Own, </w:t>
            </w:r>
            <w:proofErr w:type="spellStart"/>
            <w:r w:rsidRPr="00E066E3">
              <w:rPr>
                <w:color w:val="000000"/>
                <w:sz w:val="20"/>
                <w:szCs w:val="20"/>
              </w:rPr>
              <w:t>Mortage</w:t>
            </w:r>
            <w:proofErr w:type="spellEnd"/>
            <w:r w:rsidRPr="00E066E3">
              <w:rPr>
                <w:color w:val="000000"/>
                <w:sz w:val="20"/>
                <w:szCs w:val="20"/>
              </w:rPr>
              <w:t>, Any.</w:t>
            </w:r>
          </w:p>
        </w:tc>
      </w:tr>
      <w:tr w:rsidR="00801D23" w:rsidRPr="00E066E3" w:rsidTr="009A39F6">
        <w:trPr>
          <w:trHeight w:val="788"/>
        </w:trPr>
        <w:tc>
          <w:tcPr>
            <w:tcW w:w="170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X6</w:t>
            </w:r>
          </w:p>
        </w:tc>
        <w:tc>
          <w:tcPr>
            <w:tcW w:w="234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 xml:space="preserve">annual  </w:t>
            </w:r>
            <w:proofErr w:type="spellStart"/>
            <w:r w:rsidRPr="00E066E3">
              <w:rPr>
                <w:color w:val="000000"/>
                <w:sz w:val="20"/>
                <w:szCs w:val="20"/>
              </w:rPr>
              <w:t>inc</w:t>
            </w:r>
            <w:proofErr w:type="spellEnd"/>
          </w:p>
        </w:tc>
        <w:tc>
          <w:tcPr>
            <w:tcW w:w="3900" w:type="dxa"/>
            <w:shd w:val="clear" w:color="auto" w:fill="auto"/>
            <w:hideMark/>
          </w:tcPr>
          <w:p w:rsidR="00801D23" w:rsidRPr="00E066E3" w:rsidRDefault="00801D23" w:rsidP="009A39F6">
            <w:pPr>
              <w:spacing w:line="240" w:lineRule="auto"/>
              <w:rPr>
                <w:color w:val="000000"/>
                <w:sz w:val="20"/>
                <w:szCs w:val="20"/>
              </w:rPr>
            </w:pPr>
            <w:r w:rsidRPr="00E066E3">
              <w:rPr>
                <w:color w:val="000000"/>
                <w:sz w:val="20"/>
                <w:szCs w:val="20"/>
              </w:rPr>
              <w:t>Total amount of money borrower makes each year;  and  self-reported  provided  by  the  borrower registration</w:t>
            </w:r>
          </w:p>
        </w:tc>
      </w:tr>
      <w:tr w:rsidR="00801D23" w:rsidRPr="00E066E3" w:rsidTr="009A39F6">
        <w:trPr>
          <w:trHeight w:val="263"/>
        </w:trPr>
        <w:tc>
          <w:tcPr>
            <w:tcW w:w="170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X7</w:t>
            </w:r>
          </w:p>
        </w:tc>
        <w:tc>
          <w:tcPr>
            <w:tcW w:w="234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loan status</w:t>
            </w:r>
          </w:p>
        </w:tc>
        <w:tc>
          <w:tcPr>
            <w:tcW w:w="3900" w:type="dxa"/>
            <w:shd w:val="clear" w:color="auto" w:fill="auto"/>
            <w:hideMark/>
          </w:tcPr>
          <w:p w:rsidR="00801D23" w:rsidRPr="00E066E3" w:rsidRDefault="00801D23" w:rsidP="009A39F6">
            <w:pPr>
              <w:spacing w:line="240" w:lineRule="auto"/>
              <w:rPr>
                <w:color w:val="000000"/>
                <w:sz w:val="20"/>
                <w:szCs w:val="20"/>
              </w:rPr>
            </w:pPr>
            <w:r w:rsidRPr="00E066E3">
              <w:rPr>
                <w:color w:val="000000"/>
                <w:sz w:val="20"/>
                <w:szCs w:val="20"/>
              </w:rPr>
              <w:t>Status of loan Eligible or Ineligible</w:t>
            </w:r>
          </w:p>
        </w:tc>
      </w:tr>
      <w:tr w:rsidR="00801D23" w:rsidRPr="00E066E3" w:rsidTr="009A39F6">
        <w:trPr>
          <w:trHeight w:val="263"/>
        </w:trPr>
        <w:tc>
          <w:tcPr>
            <w:tcW w:w="170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X8</w:t>
            </w:r>
          </w:p>
        </w:tc>
        <w:tc>
          <w:tcPr>
            <w:tcW w:w="234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 xml:space="preserve">purpose </w:t>
            </w:r>
          </w:p>
        </w:tc>
        <w:tc>
          <w:tcPr>
            <w:tcW w:w="3900" w:type="dxa"/>
            <w:shd w:val="clear" w:color="auto" w:fill="auto"/>
            <w:hideMark/>
          </w:tcPr>
          <w:p w:rsidR="00801D23" w:rsidRPr="00E066E3" w:rsidRDefault="00801D23" w:rsidP="009A39F6">
            <w:pPr>
              <w:spacing w:line="240" w:lineRule="auto"/>
              <w:rPr>
                <w:color w:val="000000"/>
                <w:sz w:val="20"/>
                <w:szCs w:val="20"/>
              </w:rPr>
            </w:pPr>
            <w:r w:rsidRPr="00E066E3">
              <w:rPr>
                <w:color w:val="000000"/>
                <w:sz w:val="20"/>
                <w:szCs w:val="20"/>
              </w:rPr>
              <w:t>Purpose of Borrow the loan.</w:t>
            </w:r>
          </w:p>
        </w:tc>
      </w:tr>
      <w:tr w:rsidR="00801D23" w:rsidRPr="00E066E3" w:rsidTr="009A39F6">
        <w:trPr>
          <w:trHeight w:val="780"/>
        </w:trPr>
        <w:tc>
          <w:tcPr>
            <w:tcW w:w="170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X9</w:t>
            </w:r>
          </w:p>
        </w:tc>
        <w:tc>
          <w:tcPr>
            <w:tcW w:w="2340" w:type="dxa"/>
            <w:shd w:val="clear" w:color="auto" w:fill="auto"/>
            <w:noWrap/>
            <w:hideMark/>
          </w:tcPr>
          <w:p w:rsidR="00801D23" w:rsidRPr="00E066E3" w:rsidRDefault="00801D23" w:rsidP="009A39F6">
            <w:pPr>
              <w:spacing w:line="240" w:lineRule="auto"/>
              <w:rPr>
                <w:color w:val="000000"/>
                <w:sz w:val="20"/>
                <w:szCs w:val="20"/>
              </w:rPr>
            </w:pPr>
            <w:proofErr w:type="spellStart"/>
            <w:r w:rsidRPr="00E066E3">
              <w:rPr>
                <w:color w:val="000000"/>
                <w:sz w:val="20"/>
                <w:szCs w:val="20"/>
              </w:rPr>
              <w:t>dti</w:t>
            </w:r>
            <w:proofErr w:type="spellEnd"/>
          </w:p>
        </w:tc>
        <w:tc>
          <w:tcPr>
            <w:tcW w:w="3900" w:type="dxa"/>
            <w:shd w:val="clear" w:color="auto" w:fill="auto"/>
            <w:hideMark/>
          </w:tcPr>
          <w:p w:rsidR="00801D23" w:rsidRPr="00E066E3" w:rsidRDefault="00801D23" w:rsidP="009A39F6">
            <w:pPr>
              <w:spacing w:line="240" w:lineRule="auto"/>
              <w:rPr>
                <w:color w:val="000000"/>
                <w:sz w:val="20"/>
                <w:szCs w:val="20"/>
              </w:rPr>
            </w:pPr>
            <w:r w:rsidRPr="00E066E3">
              <w:rPr>
                <w:color w:val="000000"/>
                <w:sz w:val="20"/>
                <w:szCs w:val="20"/>
              </w:rPr>
              <w:t>Debt-to-income   ratio,   A   personal   finance measure  that  compares  the  amount  of  debt  the borrower has to his overall income</w:t>
            </w:r>
          </w:p>
        </w:tc>
      </w:tr>
      <w:tr w:rsidR="00801D23" w:rsidRPr="00E066E3" w:rsidTr="009A39F6">
        <w:trPr>
          <w:trHeight w:val="788"/>
        </w:trPr>
        <w:tc>
          <w:tcPr>
            <w:tcW w:w="170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X10</w:t>
            </w:r>
          </w:p>
        </w:tc>
        <w:tc>
          <w:tcPr>
            <w:tcW w:w="2340" w:type="dxa"/>
            <w:shd w:val="clear" w:color="auto" w:fill="auto"/>
            <w:noWrap/>
            <w:hideMark/>
          </w:tcPr>
          <w:p w:rsidR="00801D23" w:rsidRPr="00E066E3" w:rsidRDefault="00801D23" w:rsidP="009A39F6">
            <w:pPr>
              <w:spacing w:line="240" w:lineRule="auto"/>
              <w:rPr>
                <w:color w:val="000000"/>
                <w:sz w:val="20"/>
                <w:szCs w:val="20"/>
              </w:rPr>
            </w:pPr>
            <w:proofErr w:type="spellStart"/>
            <w:r w:rsidRPr="00E066E3">
              <w:rPr>
                <w:color w:val="000000"/>
                <w:sz w:val="20"/>
                <w:szCs w:val="20"/>
              </w:rPr>
              <w:t>num</w:t>
            </w:r>
            <w:proofErr w:type="spellEnd"/>
            <w:r w:rsidRPr="00E066E3">
              <w:rPr>
                <w:color w:val="000000"/>
                <w:sz w:val="20"/>
                <w:szCs w:val="20"/>
              </w:rPr>
              <w:t xml:space="preserve"> </w:t>
            </w:r>
            <w:proofErr w:type="spellStart"/>
            <w:r w:rsidRPr="00E066E3">
              <w:rPr>
                <w:color w:val="000000"/>
                <w:sz w:val="20"/>
                <w:szCs w:val="20"/>
              </w:rPr>
              <w:t>sats</w:t>
            </w:r>
            <w:proofErr w:type="spellEnd"/>
          </w:p>
        </w:tc>
        <w:tc>
          <w:tcPr>
            <w:tcW w:w="3900" w:type="dxa"/>
            <w:shd w:val="clear" w:color="auto" w:fill="auto"/>
            <w:hideMark/>
          </w:tcPr>
          <w:p w:rsidR="00801D23" w:rsidRPr="00E066E3" w:rsidRDefault="00801D23" w:rsidP="009A39F6">
            <w:pPr>
              <w:spacing w:line="240" w:lineRule="auto"/>
              <w:rPr>
                <w:color w:val="000000"/>
                <w:sz w:val="20"/>
                <w:szCs w:val="20"/>
              </w:rPr>
            </w:pPr>
            <w:r w:rsidRPr="00E066E3">
              <w:rPr>
                <w:color w:val="000000"/>
                <w:sz w:val="20"/>
                <w:szCs w:val="20"/>
              </w:rPr>
              <w:t>Number of satisfactory accounts, represent the number of accounts which have been paid in full and on time</w:t>
            </w:r>
          </w:p>
        </w:tc>
      </w:tr>
      <w:tr w:rsidR="00801D23" w:rsidRPr="00E066E3" w:rsidTr="009A39F6">
        <w:trPr>
          <w:trHeight w:val="525"/>
        </w:trPr>
        <w:tc>
          <w:tcPr>
            <w:tcW w:w="170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X11</w:t>
            </w:r>
          </w:p>
        </w:tc>
        <w:tc>
          <w:tcPr>
            <w:tcW w:w="234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 xml:space="preserve">tot cur </w:t>
            </w:r>
            <w:proofErr w:type="spellStart"/>
            <w:r w:rsidRPr="00E066E3">
              <w:rPr>
                <w:color w:val="000000"/>
                <w:sz w:val="20"/>
                <w:szCs w:val="20"/>
              </w:rPr>
              <w:t>bal</w:t>
            </w:r>
            <w:proofErr w:type="spellEnd"/>
          </w:p>
        </w:tc>
        <w:tc>
          <w:tcPr>
            <w:tcW w:w="3900" w:type="dxa"/>
            <w:shd w:val="clear" w:color="auto" w:fill="auto"/>
            <w:hideMark/>
          </w:tcPr>
          <w:p w:rsidR="00801D23" w:rsidRPr="00E066E3" w:rsidRDefault="00801D23" w:rsidP="009A39F6">
            <w:pPr>
              <w:spacing w:line="240" w:lineRule="auto"/>
              <w:rPr>
                <w:color w:val="000000"/>
                <w:sz w:val="20"/>
                <w:szCs w:val="20"/>
              </w:rPr>
            </w:pPr>
            <w:r w:rsidRPr="00E066E3">
              <w:rPr>
                <w:color w:val="000000"/>
                <w:sz w:val="20"/>
                <w:szCs w:val="20"/>
              </w:rPr>
              <w:t xml:space="preserve"> The total current balance of all accounts'' total assets minus total liabilities''</w:t>
            </w:r>
          </w:p>
        </w:tc>
      </w:tr>
      <w:tr w:rsidR="00801D23" w:rsidRPr="00E066E3" w:rsidTr="009A39F6">
        <w:trPr>
          <w:trHeight w:val="788"/>
        </w:trPr>
        <w:tc>
          <w:tcPr>
            <w:tcW w:w="1700" w:type="dxa"/>
            <w:shd w:val="clear" w:color="auto" w:fill="auto"/>
            <w:noWrap/>
            <w:hideMark/>
          </w:tcPr>
          <w:p w:rsidR="00801D23" w:rsidRPr="00E066E3" w:rsidRDefault="00801D23" w:rsidP="009A39F6">
            <w:pPr>
              <w:spacing w:line="240" w:lineRule="auto"/>
              <w:rPr>
                <w:color w:val="000000"/>
                <w:sz w:val="20"/>
                <w:szCs w:val="20"/>
              </w:rPr>
            </w:pPr>
            <w:r w:rsidRPr="00E066E3">
              <w:rPr>
                <w:color w:val="000000"/>
                <w:sz w:val="20"/>
                <w:szCs w:val="20"/>
              </w:rPr>
              <w:t>X12</w:t>
            </w:r>
          </w:p>
        </w:tc>
        <w:tc>
          <w:tcPr>
            <w:tcW w:w="2340" w:type="dxa"/>
            <w:shd w:val="clear" w:color="auto" w:fill="auto"/>
            <w:hideMark/>
          </w:tcPr>
          <w:p w:rsidR="00801D23" w:rsidRPr="00E066E3" w:rsidRDefault="00801D23" w:rsidP="009A39F6">
            <w:pPr>
              <w:spacing w:line="240" w:lineRule="auto"/>
              <w:rPr>
                <w:color w:val="000000"/>
                <w:sz w:val="20"/>
                <w:szCs w:val="20"/>
              </w:rPr>
            </w:pPr>
            <w:proofErr w:type="spellStart"/>
            <w:r w:rsidRPr="00E066E3">
              <w:rPr>
                <w:color w:val="000000"/>
                <w:sz w:val="20"/>
                <w:szCs w:val="20"/>
              </w:rPr>
              <w:t>int</w:t>
            </w:r>
            <w:proofErr w:type="spellEnd"/>
            <w:r w:rsidRPr="00E066E3">
              <w:rPr>
                <w:color w:val="000000"/>
                <w:sz w:val="20"/>
                <w:szCs w:val="20"/>
              </w:rPr>
              <w:t xml:space="preserve">-rate                         </w:t>
            </w:r>
          </w:p>
        </w:tc>
        <w:tc>
          <w:tcPr>
            <w:tcW w:w="3900" w:type="dxa"/>
            <w:shd w:val="clear" w:color="auto" w:fill="auto"/>
            <w:hideMark/>
          </w:tcPr>
          <w:p w:rsidR="00801D23" w:rsidRPr="00E066E3" w:rsidRDefault="00801D23" w:rsidP="009A39F6">
            <w:pPr>
              <w:spacing w:line="240" w:lineRule="auto"/>
              <w:rPr>
                <w:color w:val="000000"/>
                <w:sz w:val="20"/>
                <w:szCs w:val="20"/>
              </w:rPr>
            </w:pPr>
            <w:proofErr w:type="gramStart"/>
            <w:r w:rsidRPr="00E066E3">
              <w:rPr>
                <w:color w:val="000000"/>
                <w:sz w:val="20"/>
                <w:szCs w:val="20"/>
              </w:rPr>
              <w:t>interest</w:t>
            </w:r>
            <w:proofErr w:type="gramEnd"/>
            <w:r w:rsidRPr="00E066E3">
              <w:rPr>
                <w:color w:val="000000"/>
                <w:sz w:val="20"/>
                <w:szCs w:val="20"/>
              </w:rPr>
              <w:t xml:space="preserve"> rate: the amount charged by a lender to a borrower and is expressed as a percentage of the principal the amount lent.</w:t>
            </w:r>
          </w:p>
        </w:tc>
      </w:tr>
    </w:tbl>
    <w:p w:rsidR="00801D23" w:rsidRDefault="00801D23">
      <w:pPr>
        <w:rPr>
          <w:vertAlign w:val="subscript"/>
        </w:rPr>
      </w:pPr>
    </w:p>
    <w:p w:rsidR="00801D23" w:rsidRDefault="00801D23" w:rsidP="00801D23">
      <w:pPr>
        <w:rPr>
          <w:vertAlign w:val="subscript"/>
        </w:rPr>
      </w:pPr>
      <w:r>
        <w:rPr>
          <w:vertAlign w:val="subscript"/>
        </w:rPr>
        <w:br w:type="page"/>
      </w:r>
    </w:p>
    <w:p w:rsidR="00801D23" w:rsidRPr="00CE05AF" w:rsidRDefault="00801D23" w:rsidP="00801D23">
      <w:pPr>
        <w:pStyle w:val="Caption"/>
        <w:jc w:val="center"/>
        <w:rPr>
          <w:b w:val="0"/>
          <w:color w:val="000000"/>
          <w:sz w:val="24"/>
          <w:szCs w:val="24"/>
        </w:rPr>
      </w:pPr>
      <w:r w:rsidRPr="00CE05AF">
        <w:rPr>
          <w:b w:val="0"/>
          <w:bCs w:val="0"/>
          <w:noProof/>
          <w:sz w:val="24"/>
          <w:szCs w:val="24"/>
        </w:rPr>
        <w:lastRenderedPageBreak/>
        <w:drawing>
          <wp:anchor distT="0" distB="0" distL="114300" distR="114300" simplePos="0" relativeHeight="251659264" behindDoc="1" locked="0" layoutInCell="1" allowOverlap="1">
            <wp:simplePos x="0" y="0"/>
            <wp:positionH relativeFrom="margin">
              <wp:posOffset>-135255</wp:posOffset>
            </wp:positionH>
            <wp:positionV relativeFrom="paragraph">
              <wp:posOffset>441960</wp:posOffset>
            </wp:positionV>
            <wp:extent cx="5419090" cy="1456690"/>
            <wp:effectExtent l="0" t="0" r="0" b="0"/>
            <wp:wrapTight wrapText="bothSides">
              <wp:wrapPolygon edited="0">
                <wp:start x="2050" y="0"/>
                <wp:lineTo x="0" y="0"/>
                <wp:lineTo x="0" y="4520"/>
                <wp:lineTo x="987" y="4520"/>
                <wp:lineTo x="911" y="17514"/>
                <wp:lineTo x="1063" y="18078"/>
                <wp:lineTo x="2050" y="18078"/>
                <wp:lineTo x="0" y="19773"/>
                <wp:lineTo x="0" y="20903"/>
                <wp:lineTo x="21489" y="20903"/>
                <wp:lineTo x="21489" y="20056"/>
                <wp:lineTo x="20577" y="19208"/>
                <wp:lineTo x="17844" y="18078"/>
                <wp:lineTo x="19818" y="18078"/>
                <wp:lineTo x="20122" y="17514"/>
                <wp:lineTo x="19894" y="4520"/>
                <wp:lineTo x="21413" y="4520"/>
                <wp:lineTo x="21413" y="1695"/>
                <wp:lineTo x="17844" y="0"/>
                <wp:lineTo x="205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4" cstate="print">
                      <a:extLst>
                        <a:ext uri="{28A0092B-C50C-407E-A947-70E740481C1C}">
                          <a14:useLocalDpi xmlns:a14="http://schemas.microsoft.com/office/drawing/2010/main" val="0"/>
                        </a:ext>
                      </a:extLst>
                    </a:blip>
                    <a:srcRect l="684" b="15479"/>
                    <a:stretch>
                      <a:fillRect/>
                    </a:stretch>
                  </pic:blipFill>
                  <pic:spPr bwMode="auto">
                    <a:xfrm>
                      <a:off x="0" y="0"/>
                      <a:ext cx="5419090" cy="145669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CE05AF">
        <w:rPr>
          <w:sz w:val="24"/>
          <w:szCs w:val="24"/>
        </w:rPr>
        <w:t xml:space="preserve">Table </w:t>
      </w:r>
      <w:r w:rsidRPr="00CE05AF">
        <w:rPr>
          <w:sz w:val="24"/>
          <w:szCs w:val="24"/>
        </w:rPr>
        <w:fldChar w:fldCharType="begin"/>
      </w:r>
      <w:r w:rsidRPr="00CE05AF">
        <w:rPr>
          <w:sz w:val="24"/>
          <w:szCs w:val="24"/>
        </w:rPr>
        <w:instrText xml:space="preserve"> SEQ Table \* ARABIC </w:instrText>
      </w:r>
      <w:r w:rsidRPr="00CE05AF">
        <w:rPr>
          <w:sz w:val="24"/>
          <w:szCs w:val="24"/>
        </w:rPr>
        <w:fldChar w:fldCharType="separate"/>
      </w:r>
      <w:r w:rsidRPr="00CE05AF">
        <w:rPr>
          <w:noProof/>
          <w:sz w:val="24"/>
          <w:szCs w:val="24"/>
        </w:rPr>
        <w:t>3</w:t>
      </w:r>
      <w:r w:rsidRPr="00CE05AF">
        <w:rPr>
          <w:sz w:val="24"/>
          <w:szCs w:val="24"/>
        </w:rPr>
        <w:fldChar w:fldCharType="end"/>
      </w:r>
      <w:r w:rsidRPr="00CE05AF">
        <w:rPr>
          <w:sz w:val="24"/>
          <w:szCs w:val="24"/>
        </w:rPr>
        <w:t xml:space="preserve">: </w:t>
      </w:r>
      <w:r w:rsidRPr="00CE05AF">
        <w:rPr>
          <w:b w:val="0"/>
          <w:bCs w:val="0"/>
          <w:sz w:val="24"/>
          <w:szCs w:val="24"/>
        </w:rPr>
        <w:t>Neural Network Models</w:t>
      </w:r>
    </w:p>
    <w:p w:rsidR="00EE14F2" w:rsidRDefault="00EE14F2">
      <w:pPr>
        <w:rPr>
          <w:vertAlign w:val="subscript"/>
        </w:rPr>
      </w:pPr>
      <w:r>
        <w:rPr>
          <w:vertAlign w:val="subscript"/>
        </w:rPr>
        <w:br w:type="page"/>
      </w:r>
    </w:p>
    <w:p w:rsidR="00EE14F2" w:rsidRPr="005C77A4" w:rsidRDefault="00EE14F2" w:rsidP="00EE14F2">
      <w:pPr>
        <w:pStyle w:val="Caption"/>
        <w:keepNext/>
        <w:jc w:val="center"/>
        <w:rPr>
          <w:sz w:val="24"/>
          <w:szCs w:val="24"/>
        </w:rPr>
      </w:pPr>
      <w:r w:rsidRPr="00CE05AF">
        <w:rPr>
          <w:sz w:val="24"/>
          <w:szCs w:val="24"/>
        </w:rPr>
        <w:lastRenderedPageBreak/>
        <w:t xml:space="preserve">Table </w:t>
      </w:r>
      <w:r w:rsidRPr="00CE05AF">
        <w:rPr>
          <w:sz w:val="24"/>
          <w:szCs w:val="24"/>
        </w:rPr>
        <w:fldChar w:fldCharType="begin"/>
      </w:r>
      <w:r w:rsidRPr="00CE05AF">
        <w:rPr>
          <w:sz w:val="24"/>
          <w:szCs w:val="24"/>
        </w:rPr>
        <w:instrText xml:space="preserve"> SEQ Table \* ARABIC </w:instrText>
      </w:r>
      <w:r w:rsidRPr="00CE05AF">
        <w:rPr>
          <w:sz w:val="24"/>
          <w:szCs w:val="24"/>
        </w:rPr>
        <w:fldChar w:fldCharType="separate"/>
      </w:r>
      <w:r w:rsidRPr="00CE05AF">
        <w:rPr>
          <w:noProof/>
          <w:sz w:val="24"/>
          <w:szCs w:val="24"/>
        </w:rPr>
        <w:t>4</w:t>
      </w:r>
      <w:r w:rsidRPr="00CE05AF">
        <w:rPr>
          <w:sz w:val="24"/>
          <w:szCs w:val="24"/>
        </w:rPr>
        <w:fldChar w:fldCharType="end"/>
      </w:r>
      <w:r w:rsidRPr="00CE05AF">
        <w:rPr>
          <w:sz w:val="24"/>
          <w:szCs w:val="24"/>
        </w:rPr>
        <w:t xml:space="preserve">: </w:t>
      </w:r>
      <w:r w:rsidRPr="00CE05AF">
        <w:rPr>
          <w:b w:val="0"/>
          <w:bCs w:val="0"/>
          <w:sz w:val="24"/>
          <w:szCs w:val="24"/>
        </w:rPr>
        <w:t>Performance Measurement of Eligibility Models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20" w:firstRow="1" w:lastRow="0" w:firstColumn="0" w:lastColumn="0" w:noHBand="0" w:noVBand="1"/>
      </w:tblPr>
      <w:tblGrid>
        <w:gridCol w:w="946"/>
        <w:gridCol w:w="1427"/>
        <w:gridCol w:w="1523"/>
        <w:gridCol w:w="1616"/>
        <w:gridCol w:w="1603"/>
        <w:gridCol w:w="2239"/>
      </w:tblGrid>
      <w:tr w:rsidR="00EE14F2" w:rsidRPr="00143E72" w:rsidTr="00EE14F2">
        <w:trPr>
          <w:trHeight w:val="741"/>
        </w:trPr>
        <w:tc>
          <w:tcPr>
            <w:tcW w:w="505"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40" w:lineRule="auto"/>
              <w:jc w:val="center"/>
              <w:rPr>
                <w:b/>
                <w:color w:val="000000"/>
                <w:sz w:val="20"/>
                <w:szCs w:val="20"/>
              </w:rPr>
            </w:pPr>
            <w:bookmarkStart w:id="0" w:name="_GoBack"/>
            <w:bookmarkEnd w:id="0"/>
            <w:r w:rsidRPr="00143E72">
              <w:rPr>
                <w:b/>
                <w:color w:val="000000"/>
                <w:sz w:val="20"/>
                <w:szCs w:val="20"/>
              </w:rPr>
              <w:t>ANN</w:t>
            </w:r>
          </w:p>
          <w:p w:rsidR="00EE14F2" w:rsidRPr="00143E72" w:rsidRDefault="00EE14F2" w:rsidP="009A39F6">
            <w:pPr>
              <w:pBdr>
                <w:top w:val="nil"/>
                <w:left w:val="nil"/>
                <w:bottom w:val="nil"/>
                <w:right w:val="nil"/>
                <w:between w:val="nil"/>
              </w:pBdr>
              <w:spacing w:line="240" w:lineRule="auto"/>
              <w:jc w:val="center"/>
              <w:rPr>
                <w:b/>
                <w:color w:val="000000"/>
                <w:sz w:val="20"/>
                <w:szCs w:val="20"/>
              </w:rPr>
            </w:pPr>
            <w:r w:rsidRPr="00143E72">
              <w:rPr>
                <w:b/>
                <w:color w:val="000000"/>
                <w:sz w:val="20"/>
                <w:szCs w:val="20"/>
              </w:rPr>
              <w:t>Model</w:t>
            </w:r>
          </w:p>
        </w:tc>
        <w:tc>
          <w:tcPr>
            <w:tcW w:w="763"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40" w:lineRule="auto"/>
              <w:jc w:val="center"/>
              <w:rPr>
                <w:b/>
                <w:color w:val="000000"/>
                <w:sz w:val="20"/>
                <w:szCs w:val="20"/>
              </w:rPr>
            </w:pPr>
            <w:r w:rsidRPr="00143E72">
              <w:rPr>
                <w:b/>
                <w:color w:val="000000"/>
                <w:sz w:val="20"/>
                <w:szCs w:val="20"/>
              </w:rPr>
              <w:t>Accuracy  of Both classes Values</w:t>
            </w:r>
          </w:p>
        </w:tc>
        <w:tc>
          <w:tcPr>
            <w:tcW w:w="814"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40" w:lineRule="auto"/>
              <w:jc w:val="center"/>
              <w:rPr>
                <w:b/>
                <w:color w:val="000000"/>
                <w:sz w:val="20"/>
                <w:szCs w:val="20"/>
              </w:rPr>
            </w:pPr>
            <w:r w:rsidRPr="00143E72">
              <w:rPr>
                <w:b/>
                <w:color w:val="000000"/>
                <w:sz w:val="20"/>
                <w:szCs w:val="20"/>
              </w:rPr>
              <w:t>Precision of Both classes Values</w:t>
            </w:r>
          </w:p>
        </w:tc>
        <w:tc>
          <w:tcPr>
            <w:tcW w:w="864"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40" w:lineRule="auto"/>
              <w:jc w:val="center"/>
              <w:rPr>
                <w:b/>
                <w:color w:val="000000"/>
                <w:sz w:val="20"/>
                <w:szCs w:val="20"/>
              </w:rPr>
            </w:pPr>
            <w:r w:rsidRPr="00143E72">
              <w:rPr>
                <w:b/>
                <w:color w:val="000000"/>
                <w:sz w:val="20"/>
                <w:szCs w:val="20"/>
              </w:rPr>
              <w:t>Recall  of Both classes Values</w:t>
            </w:r>
          </w:p>
        </w:tc>
        <w:tc>
          <w:tcPr>
            <w:tcW w:w="857"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40" w:lineRule="auto"/>
              <w:jc w:val="center"/>
              <w:rPr>
                <w:b/>
                <w:color w:val="000000"/>
                <w:sz w:val="20"/>
                <w:szCs w:val="20"/>
              </w:rPr>
            </w:pPr>
            <w:r w:rsidRPr="00143E72">
              <w:rPr>
                <w:b/>
                <w:color w:val="000000"/>
                <w:sz w:val="20"/>
                <w:szCs w:val="20"/>
              </w:rPr>
              <w:t>F1 score for Both classes Values</w:t>
            </w:r>
          </w:p>
        </w:tc>
        <w:tc>
          <w:tcPr>
            <w:tcW w:w="1198"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40" w:lineRule="auto"/>
              <w:jc w:val="center"/>
              <w:rPr>
                <w:b/>
                <w:color w:val="000000"/>
                <w:sz w:val="20"/>
                <w:szCs w:val="20"/>
              </w:rPr>
            </w:pPr>
            <w:r w:rsidRPr="00143E72">
              <w:rPr>
                <w:b/>
                <w:color w:val="000000"/>
                <w:sz w:val="20"/>
                <w:szCs w:val="20"/>
              </w:rPr>
              <w:t>Confusion Matrix (TP, FP, FN,TN)</w:t>
            </w:r>
          </w:p>
        </w:tc>
      </w:tr>
      <w:tr w:rsidR="00EE14F2" w:rsidRPr="00143E72" w:rsidTr="00EE14F2">
        <w:trPr>
          <w:trHeight w:val="250"/>
        </w:trPr>
        <w:tc>
          <w:tcPr>
            <w:tcW w:w="505"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1</w:t>
            </w:r>
          </w:p>
        </w:tc>
        <w:tc>
          <w:tcPr>
            <w:tcW w:w="763"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0.61</w:t>
            </w:r>
          </w:p>
        </w:tc>
        <w:tc>
          <w:tcPr>
            <w:tcW w:w="814"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0.64</w:t>
            </w:r>
          </w:p>
        </w:tc>
        <w:tc>
          <w:tcPr>
            <w:tcW w:w="864"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0.64</w:t>
            </w:r>
          </w:p>
        </w:tc>
        <w:tc>
          <w:tcPr>
            <w:tcW w:w="857"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0.64</w:t>
            </w:r>
          </w:p>
        </w:tc>
        <w:tc>
          <w:tcPr>
            <w:tcW w:w="1198"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jc w:val="center"/>
              <w:rPr>
                <w:bCs/>
                <w:color w:val="000000"/>
                <w:sz w:val="20"/>
                <w:szCs w:val="20"/>
              </w:rPr>
            </w:pPr>
            <w:r w:rsidRPr="00143E72">
              <w:rPr>
                <w:bCs/>
                <w:color w:val="000000"/>
                <w:sz w:val="20"/>
                <w:szCs w:val="20"/>
              </w:rPr>
              <w:t>(1751,921,969,1640)</w:t>
            </w:r>
          </w:p>
        </w:tc>
      </w:tr>
      <w:tr w:rsidR="00EE14F2" w:rsidRPr="00143E72" w:rsidTr="00EE14F2">
        <w:trPr>
          <w:trHeight w:val="322"/>
        </w:trPr>
        <w:tc>
          <w:tcPr>
            <w:tcW w:w="505"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2</w:t>
            </w:r>
          </w:p>
        </w:tc>
        <w:tc>
          <w:tcPr>
            <w:tcW w:w="763"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0.64</w:t>
            </w:r>
          </w:p>
        </w:tc>
        <w:tc>
          <w:tcPr>
            <w:tcW w:w="814"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0.65</w:t>
            </w:r>
          </w:p>
        </w:tc>
        <w:tc>
          <w:tcPr>
            <w:tcW w:w="864"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0.64</w:t>
            </w:r>
          </w:p>
        </w:tc>
        <w:tc>
          <w:tcPr>
            <w:tcW w:w="857"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0.63</w:t>
            </w:r>
          </w:p>
        </w:tc>
        <w:tc>
          <w:tcPr>
            <w:tcW w:w="1198"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jc w:val="center"/>
              <w:rPr>
                <w:bCs/>
                <w:color w:val="000000"/>
                <w:sz w:val="20"/>
                <w:szCs w:val="20"/>
              </w:rPr>
            </w:pPr>
            <w:r w:rsidRPr="00143E72">
              <w:rPr>
                <w:bCs/>
                <w:color w:val="000000"/>
                <w:sz w:val="20"/>
                <w:szCs w:val="20"/>
              </w:rPr>
              <w:t>(2048,624,1280,1329)</w:t>
            </w:r>
          </w:p>
        </w:tc>
      </w:tr>
      <w:tr w:rsidR="00EE14F2" w:rsidRPr="00143E72" w:rsidTr="00EE14F2">
        <w:trPr>
          <w:trHeight w:val="340"/>
        </w:trPr>
        <w:tc>
          <w:tcPr>
            <w:tcW w:w="505"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3</w:t>
            </w:r>
          </w:p>
        </w:tc>
        <w:tc>
          <w:tcPr>
            <w:tcW w:w="763"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0.63</w:t>
            </w:r>
          </w:p>
        </w:tc>
        <w:tc>
          <w:tcPr>
            <w:tcW w:w="814"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0.65</w:t>
            </w:r>
          </w:p>
        </w:tc>
        <w:tc>
          <w:tcPr>
            <w:tcW w:w="864"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0.62</w:t>
            </w:r>
          </w:p>
        </w:tc>
        <w:tc>
          <w:tcPr>
            <w:tcW w:w="857"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0.61</w:t>
            </w:r>
          </w:p>
        </w:tc>
        <w:tc>
          <w:tcPr>
            <w:tcW w:w="1198"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jc w:val="center"/>
              <w:rPr>
                <w:bCs/>
                <w:color w:val="000000"/>
                <w:sz w:val="20"/>
                <w:szCs w:val="20"/>
              </w:rPr>
            </w:pPr>
            <w:r w:rsidRPr="00143E72">
              <w:rPr>
                <w:bCs/>
                <w:color w:val="000000"/>
                <w:sz w:val="20"/>
                <w:szCs w:val="20"/>
              </w:rPr>
              <w:t>(2191,481,1491,1118)</w:t>
            </w:r>
          </w:p>
        </w:tc>
      </w:tr>
      <w:tr w:rsidR="00EE14F2" w:rsidRPr="00143E72" w:rsidTr="00EE14F2">
        <w:trPr>
          <w:trHeight w:val="282"/>
        </w:trPr>
        <w:tc>
          <w:tcPr>
            <w:tcW w:w="505"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4</w:t>
            </w:r>
          </w:p>
        </w:tc>
        <w:tc>
          <w:tcPr>
            <w:tcW w:w="763"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0.64</w:t>
            </w:r>
          </w:p>
        </w:tc>
        <w:tc>
          <w:tcPr>
            <w:tcW w:w="814"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0.64</w:t>
            </w:r>
          </w:p>
        </w:tc>
        <w:tc>
          <w:tcPr>
            <w:tcW w:w="864"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0.64</w:t>
            </w:r>
          </w:p>
        </w:tc>
        <w:tc>
          <w:tcPr>
            <w:tcW w:w="857"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0.64</w:t>
            </w:r>
          </w:p>
        </w:tc>
        <w:tc>
          <w:tcPr>
            <w:tcW w:w="1198" w:type="pct"/>
            <w:shd w:val="clear" w:color="auto" w:fill="auto"/>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jc w:val="center"/>
              <w:rPr>
                <w:bCs/>
                <w:color w:val="000000"/>
                <w:sz w:val="20"/>
                <w:szCs w:val="20"/>
              </w:rPr>
            </w:pPr>
            <w:r w:rsidRPr="00143E72">
              <w:rPr>
                <w:bCs/>
                <w:color w:val="000000"/>
                <w:sz w:val="20"/>
                <w:szCs w:val="20"/>
              </w:rPr>
              <w:t>(1929,743,1166,1443)</w:t>
            </w:r>
          </w:p>
        </w:tc>
      </w:tr>
      <w:tr w:rsidR="00EE14F2" w:rsidRPr="00143E72" w:rsidTr="00EE14F2">
        <w:trPr>
          <w:trHeight w:val="273"/>
        </w:trPr>
        <w:tc>
          <w:tcPr>
            <w:tcW w:w="505" w:type="pct"/>
            <w:shd w:val="clear" w:color="auto" w:fill="E7E6E6"/>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5</w:t>
            </w:r>
          </w:p>
        </w:tc>
        <w:tc>
          <w:tcPr>
            <w:tcW w:w="763" w:type="pct"/>
            <w:shd w:val="clear" w:color="auto" w:fill="E7E6E6"/>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0.65</w:t>
            </w:r>
          </w:p>
        </w:tc>
        <w:tc>
          <w:tcPr>
            <w:tcW w:w="814" w:type="pct"/>
            <w:shd w:val="clear" w:color="auto" w:fill="E7E6E6"/>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0.65</w:t>
            </w:r>
          </w:p>
        </w:tc>
        <w:tc>
          <w:tcPr>
            <w:tcW w:w="864" w:type="pct"/>
            <w:shd w:val="clear" w:color="auto" w:fill="E7E6E6"/>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0.62</w:t>
            </w:r>
          </w:p>
        </w:tc>
        <w:tc>
          <w:tcPr>
            <w:tcW w:w="857" w:type="pct"/>
            <w:shd w:val="clear" w:color="auto" w:fill="E7E6E6"/>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ind w:firstLine="360"/>
              <w:jc w:val="center"/>
              <w:rPr>
                <w:bCs/>
                <w:color w:val="000000"/>
                <w:sz w:val="20"/>
                <w:szCs w:val="20"/>
              </w:rPr>
            </w:pPr>
            <w:r w:rsidRPr="00143E72">
              <w:rPr>
                <w:bCs/>
                <w:color w:val="000000"/>
                <w:sz w:val="20"/>
                <w:szCs w:val="20"/>
              </w:rPr>
              <w:t>0.61</w:t>
            </w:r>
          </w:p>
        </w:tc>
        <w:tc>
          <w:tcPr>
            <w:tcW w:w="1198" w:type="pct"/>
            <w:shd w:val="clear" w:color="auto" w:fill="E7E6E6"/>
            <w:tcMar>
              <w:top w:w="15" w:type="dxa"/>
              <w:left w:w="15" w:type="dxa"/>
              <w:bottom w:w="0" w:type="dxa"/>
              <w:right w:w="15" w:type="dxa"/>
            </w:tcMar>
            <w:hideMark/>
          </w:tcPr>
          <w:p w:rsidR="00EE14F2" w:rsidRPr="00143E72" w:rsidRDefault="00EE14F2" w:rsidP="009A39F6">
            <w:pPr>
              <w:pBdr>
                <w:top w:val="nil"/>
                <w:left w:val="nil"/>
                <w:bottom w:val="nil"/>
                <w:right w:val="nil"/>
                <w:between w:val="nil"/>
              </w:pBdr>
              <w:spacing w:line="276" w:lineRule="auto"/>
              <w:jc w:val="center"/>
              <w:rPr>
                <w:bCs/>
                <w:color w:val="000000"/>
                <w:sz w:val="20"/>
                <w:szCs w:val="20"/>
              </w:rPr>
            </w:pPr>
            <w:r w:rsidRPr="00143E72">
              <w:rPr>
                <w:bCs/>
                <w:color w:val="000000"/>
                <w:sz w:val="20"/>
                <w:szCs w:val="20"/>
              </w:rPr>
              <w:t>(2241,431,1536,1073)</w:t>
            </w:r>
          </w:p>
        </w:tc>
      </w:tr>
    </w:tbl>
    <w:p w:rsidR="00801D23" w:rsidRPr="00801D23" w:rsidRDefault="00801D23" w:rsidP="00EE14F2">
      <w:pPr>
        <w:rPr>
          <w:vertAlign w:val="subscript"/>
        </w:rPr>
      </w:pPr>
    </w:p>
    <w:sectPr w:rsidR="00801D23" w:rsidRPr="00801D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bQ0MjM3MTA1tjC1NLdU0lEKTi0uzszPAykwrAUANNoFniwAAAA="/>
  </w:docVars>
  <w:rsids>
    <w:rsidRoot w:val="00BF3722"/>
    <w:rsid w:val="00801D23"/>
    <w:rsid w:val="00BF3722"/>
    <w:rsid w:val="00D02C2F"/>
    <w:rsid w:val="00EE1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751A3"/>
  <w15:chartTrackingRefBased/>
  <w15:docId w15:val="{86F23D6A-2A5E-4747-98BD-50152AED2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rsid w:val="00801D23"/>
    <w:pPr>
      <w:spacing w:before="120" w:after="220" w:line="360" w:lineRule="auto"/>
      <w:ind w:left="1080" w:right="360" w:hanging="720"/>
      <w:jc w:val="both"/>
    </w:pPr>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465</Words>
  <Characters>2657</Characters>
  <DocSecurity>0</DocSecurity>
  <Lines>22</Lines>
  <Paragraphs>6</Paragraphs>
  <ScaleCrop>false</ScaleCrop>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2023-10-16T10:45:00Z</dcterms:created>
  <dcterms:modified xsi:type="dcterms:W3CDTF">2023-10-16T10:58:00Z</dcterms:modified>
</cp:coreProperties>
</file>