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4F2" w:rsidRPr="00FA228F" w:rsidRDefault="008D14F2" w:rsidP="00FA228F">
      <w:pPr>
        <w:spacing w:line="480" w:lineRule="auto"/>
        <w:rPr>
          <w:rStyle w:val="SubtleEmphasis"/>
          <w:rFonts w:ascii="Times New Roman" w:hAnsi="Times New Roman" w:cs="Times New Roman"/>
          <w:i w:val="0"/>
          <w:color w:val="auto"/>
          <w:sz w:val="24"/>
          <w:szCs w:val="24"/>
        </w:rPr>
      </w:pPr>
      <w:r w:rsidRPr="00FA228F">
        <w:rPr>
          <w:rStyle w:val="SubtleEmphasis"/>
          <w:rFonts w:ascii="Times New Roman" w:hAnsi="Times New Roman" w:cs="Times New Roman"/>
          <w:i w:val="0"/>
          <w:color w:val="auto"/>
          <w:sz w:val="24"/>
          <w:szCs w:val="24"/>
        </w:rPr>
        <w:t xml:space="preserve">                     </w:t>
      </w:r>
      <w:bookmarkStart w:id="0" w:name="_GoBack"/>
      <w:bookmarkEnd w:id="0"/>
      <w:r w:rsidR="0025502B" w:rsidRPr="00FA228F">
        <w:rPr>
          <w:rStyle w:val="SubtleEmphasis"/>
          <w:rFonts w:ascii="Times New Roman" w:hAnsi="Times New Roman" w:cs="Times New Roman"/>
          <w:b/>
          <w:i w:val="0"/>
          <w:color w:val="auto"/>
          <w:sz w:val="24"/>
          <w:szCs w:val="24"/>
        </w:rPr>
        <w:t>Table</w:t>
      </w:r>
      <w:r w:rsidRPr="00FA228F">
        <w:rPr>
          <w:rStyle w:val="SubtleEmphasis"/>
          <w:rFonts w:ascii="Times New Roman" w:hAnsi="Times New Roman" w:cs="Times New Roman"/>
          <w:b/>
          <w:i w:val="0"/>
          <w:color w:val="auto"/>
          <w:sz w:val="24"/>
          <w:szCs w:val="24"/>
        </w:rPr>
        <w:t>:</w:t>
      </w:r>
      <w:r w:rsidRPr="00FA228F">
        <w:rPr>
          <w:rStyle w:val="SubtleEmphasis"/>
          <w:rFonts w:ascii="Times New Roman" w:hAnsi="Times New Roman" w:cs="Times New Roman"/>
          <w:i w:val="0"/>
          <w:color w:val="auto"/>
          <w:sz w:val="24"/>
          <w:szCs w:val="24"/>
        </w:rPr>
        <w:t xml:space="preserve"> Current </w:t>
      </w:r>
      <w:r w:rsidR="00F3655C" w:rsidRPr="00FA228F">
        <w:rPr>
          <w:rStyle w:val="SubtleEmphasis"/>
          <w:rFonts w:ascii="Times New Roman" w:hAnsi="Times New Roman" w:cs="Times New Roman"/>
          <w:i w:val="0"/>
          <w:color w:val="auto"/>
          <w:sz w:val="24"/>
          <w:szCs w:val="24"/>
        </w:rPr>
        <w:t xml:space="preserve">clinical </w:t>
      </w:r>
      <w:r w:rsidR="0025502B" w:rsidRPr="00FA228F">
        <w:rPr>
          <w:rStyle w:val="SubtleEmphasis"/>
          <w:rFonts w:ascii="Times New Roman" w:hAnsi="Times New Roman" w:cs="Times New Roman"/>
          <w:i w:val="0"/>
          <w:color w:val="auto"/>
          <w:sz w:val="24"/>
          <w:szCs w:val="24"/>
        </w:rPr>
        <w:t>trials on corticosteroi</w:t>
      </w:r>
      <w:r w:rsidR="00DC587C" w:rsidRPr="00FA228F">
        <w:rPr>
          <w:rStyle w:val="SubtleEmphasis"/>
          <w:rFonts w:ascii="Times New Roman" w:hAnsi="Times New Roman" w:cs="Times New Roman"/>
          <w:i w:val="0"/>
          <w:color w:val="auto"/>
          <w:sz w:val="24"/>
          <w:szCs w:val="24"/>
        </w:rPr>
        <w:t>d</w:t>
      </w:r>
      <w:r w:rsidR="0025502B" w:rsidRPr="00FA228F">
        <w:rPr>
          <w:rStyle w:val="SubtleEmphasis"/>
          <w:rFonts w:ascii="Times New Roman" w:hAnsi="Times New Roman" w:cs="Times New Roman"/>
          <w:i w:val="0"/>
          <w:color w:val="auto"/>
          <w:sz w:val="24"/>
          <w:szCs w:val="24"/>
        </w:rPr>
        <w:t xml:space="preserve"> for </w:t>
      </w:r>
      <w:r w:rsidRPr="00FA228F">
        <w:rPr>
          <w:rStyle w:val="SubtleEmphasis"/>
          <w:rFonts w:ascii="Times New Roman" w:hAnsi="Times New Roman" w:cs="Times New Roman"/>
          <w:i w:val="0"/>
          <w:color w:val="auto"/>
          <w:sz w:val="24"/>
          <w:szCs w:val="24"/>
        </w:rPr>
        <w:t>COVID-19 treatment</w:t>
      </w:r>
    </w:p>
    <w:tbl>
      <w:tblPr>
        <w:tblStyle w:val="TableGrid"/>
        <w:tblW w:w="14400" w:type="dxa"/>
        <w:jc w:val="center"/>
        <w:tblLayout w:type="fixed"/>
        <w:tblLook w:val="04A0" w:firstRow="1" w:lastRow="0" w:firstColumn="1" w:lastColumn="0" w:noHBand="0" w:noVBand="1"/>
      </w:tblPr>
      <w:tblGrid>
        <w:gridCol w:w="625"/>
        <w:gridCol w:w="3330"/>
        <w:gridCol w:w="1080"/>
        <w:gridCol w:w="1350"/>
        <w:gridCol w:w="1080"/>
        <w:gridCol w:w="1440"/>
        <w:gridCol w:w="5495"/>
      </w:tblGrid>
      <w:tr w:rsidR="009A75AD" w:rsidRPr="00FA228F" w:rsidTr="009A75AD">
        <w:trPr>
          <w:jc w:val="center"/>
        </w:trPr>
        <w:tc>
          <w:tcPr>
            <w:tcW w:w="625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  <w:t>SN</w:t>
            </w:r>
          </w:p>
        </w:tc>
        <w:tc>
          <w:tcPr>
            <w:tcW w:w="333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  <w:t>Trial identifier with title</w:t>
            </w:r>
          </w:p>
        </w:tc>
        <w:tc>
          <w:tcPr>
            <w:tcW w:w="108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  <w:t>Participants</w:t>
            </w:r>
          </w:p>
        </w:tc>
        <w:tc>
          <w:tcPr>
            <w:tcW w:w="135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  <w:t>Drugs used</w:t>
            </w:r>
          </w:p>
        </w:tc>
        <w:tc>
          <w:tcPr>
            <w:tcW w:w="108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  <w:t xml:space="preserve">Study type/  Year </w:t>
            </w:r>
          </w:p>
        </w:tc>
        <w:tc>
          <w:tcPr>
            <w:tcW w:w="144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  <w:t>Status /Location</w:t>
            </w:r>
          </w:p>
        </w:tc>
        <w:tc>
          <w:tcPr>
            <w:tcW w:w="5495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b/>
                <w:i w:val="0"/>
                <w:color w:val="auto"/>
                <w:sz w:val="24"/>
                <w:szCs w:val="24"/>
              </w:rPr>
              <w:t>Primary outcome</w:t>
            </w:r>
          </w:p>
        </w:tc>
      </w:tr>
      <w:tr w:rsidR="009A75AD" w:rsidRPr="00FA228F" w:rsidTr="009A75AD">
        <w:trPr>
          <w:jc w:val="center"/>
        </w:trPr>
        <w:tc>
          <w:tcPr>
            <w:tcW w:w="625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1</w:t>
            </w:r>
          </w:p>
        </w:tc>
        <w:tc>
          <w:tcPr>
            <w:tcW w:w="333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NCT04344288/ </w:t>
            </w:r>
            <w:hyperlink r:id="rId8" w:tooltip="Show study NCT04344288: Corticosteroids During Covid-19 Viral Pneumonia Related to SARS-Cov-2 Infection" w:history="1">
              <w:r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Corticosteroi</w:t>
              </w:r>
              <w:r w:rsidR="00DC587C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d</w:t>
              </w:r>
              <w:r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 During Covid-19 Viral Pneumonia Related to SARS-Cov-2 Infection</w:t>
              </w:r>
            </w:hyperlink>
          </w:p>
        </w:tc>
        <w:tc>
          <w:tcPr>
            <w:tcW w:w="108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304</w:t>
            </w:r>
          </w:p>
        </w:tc>
        <w:tc>
          <w:tcPr>
            <w:tcW w:w="135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Prednisolone</w:t>
            </w:r>
          </w:p>
        </w:tc>
        <w:tc>
          <w:tcPr>
            <w:tcW w:w="108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CT/  Apr 2020</w:t>
            </w:r>
          </w:p>
        </w:tc>
        <w:tc>
          <w:tcPr>
            <w:tcW w:w="144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Recruiting/France</w:t>
            </w:r>
          </w:p>
        </w:tc>
        <w:tc>
          <w:tcPr>
            <w:tcW w:w="5495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Number of patients with a theoretical respirat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ory indication for transfer to ICU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evaluated by a SpO2 &lt;90% stabilized at rest and under not more than 5 L / min of supplemental oxygen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using medium concentration mask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: 7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d)</w:t>
            </w:r>
          </w:p>
        </w:tc>
      </w:tr>
      <w:tr w:rsidR="009A75AD" w:rsidRPr="00FA228F" w:rsidTr="009A75AD">
        <w:trPr>
          <w:jc w:val="center"/>
        </w:trPr>
        <w:tc>
          <w:tcPr>
            <w:tcW w:w="625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333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NCT04355247/ </w:t>
            </w:r>
            <w:hyperlink r:id="rId9" w:tooltip="Show study NCT04355247: Prophylactic Corticosteroid to Prevent COVID-19 Cytokine Storm" w:history="1">
              <w:r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Prophylactic Corticosteroid to Prevent COVID-19 Cytokine Storm</w:t>
              </w:r>
            </w:hyperlink>
          </w:p>
        </w:tc>
        <w:tc>
          <w:tcPr>
            <w:tcW w:w="108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20</w:t>
            </w:r>
          </w:p>
        </w:tc>
        <w:tc>
          <w:tcPr>
            <w:tcW w:w="135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Methylprednisolone</w:t>
            </w:r>
          </w:p>
        </w:tc>
        <w:tc>
          <w:tcPr>
            <w:tcW w:w="108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CT/  Apr 2020</w:t>
            </w:r>
          </w:p>
        </w:tc>
        <w:tc>
          <w:tcPr>
            <w:tcW w:w="144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Recruiting/US</w:t>
            </w:r>
          </w:p>
        </w:tc>
        <w:tc>
          <w:tcPr>
            <w:tcW w:w="5495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Clinical complete response criteria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: 14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d)</w:t>
            </w:r>
          </w:p>
          <w:p w:rsidR="00243337" w:rsidRPr="00FA228F" w:rsidRDefault="00DC587C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Clinical partial r</w:t>
            </w:r>
            <w:r w:rsidR="00243337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esponse criteria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="00243337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: 14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d)</w:t>
            </w:r>
          </w:p>
        </w:tc>
      </w:tr>
      <w:tr w:rsidR="009A75AD" w:rsidRPr="00FA228F" w:rsidTr="009A75AD">
        <w:trPr>
          <w:jc w:val="center"/>
        </w:trPr>
        <w:tc>
          <w:tcPr>
            <w:tcW w:w="625" w:type="dxa"/>
            <w:shd w:val="clear" w:color="auto" w:fill="auto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3</w:t>
            </w:r>
          </w:p>
        </w:tc>
        <w:tc>
          <w:tcPr>
            <w:tcW w:w="3330" w:type="dxa"/>
            <w:shd w:val="clear" w:color="auto" w:fill="auto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NCT04329650/</w:t>
            </w:r>
            <w:hyperlink r:id="rId10" w:tooltip="Show study NCT04329650: Efficacy and Safety of Siltuximab vs. Corticosteroids in Hospitalized Patients With COVID-19 Pneumonia" w:history="1">
              <w:r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 xml:space="preserve">Efficacy and Safety of </w:t>
              </w:r>
              <w:proofErr w:type="spellStart"/>
              <w:r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Siltuximab</w:t>
              </w:r>
              <w:proofErr w:type="spellEnd"/>
              <w:r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 xml:space="preserve"> vs. Corticosteroi</w:t>
              </w:r>
              <w:r w:rsidR="00DC587C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d</w:t>
              </w:r>
              <w:r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 xml:space="preserve"> in </w:t>
              </w:r>
              <w:r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lastRenderedPageBreak/>
                <w:t>Hospitalized Patients With COVID-19 Pneumonia</w:t>
              </w:r>
            </w:hyperlink>
          </w:p>
        </w:tc>
        <w:tc>
          <w:tcPr>
            <w:tcW w:w="1080" w:type="dxa"/>
            <w:shd w:val="clear" w:color="auto" w:fill="auto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lastRenderedPageBreak/>
              <w:t>200</w:t>
            </w:r>
          </w:p>
        </w:tc>
        <w:tc>
          <w:tcPr>
            <w:tcW w:w="135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proofErr w:type="spellStart"/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Siltuximab</w:t>
            </w:r>
            <w:proofErr w:type="spellEnd"/>
          </w:p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Methylprednisolone</w:t>
            </w:r>
          </w:p>
        </w:tc>
        <w:tc>
          <w:tcPr>
            <w:tcW w:w="1080" w:type="dxa"/>
            <w:shd w:val="clear" w:color="auto" w:fill="auto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CT/  Apr 2020</w:t>
            </w:r>
          </w:p>
        </w:tc>
        <w:tc>
          <w:tcPr>
            <w:tcW w:w="1440" w:type="dxa"/>
            <w:shd w:val="clear" w:color="auto" w:fill="auto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Recruiting/Spain</w:t>
            </w:r>
          </w:p>
        </w:tc>
        <w:tc>
          <w:tcPr>
            <w:tcW w:w="5495" w:type="dxa"/>
            <w:shd w:val="clear" w:color="auto" w:fill="auto"/>
          </w:tcPr>
          <w:p w:rsidR="009564C1" w:rsidRPr="00FA228F" w:rsidRDefault="009564C1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Proportion of patients requiring ICU admission within the study period.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: 29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d)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 </w:t>
            </w:r>
          </w:p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</w:p>
        </w:tc>
      </w:tr>
      <w:tr w:rsidR="009A75AD" w:rsidRPr="00FA228F" w:rsidTr="009A75AD">
        <w:trPr>
          <w:jc w:val="center"/>
        </w:trPr>
        <w:tc>
          <w:tcPr>
            <w:tcW w:w="625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lastRenderedPageBreak/>
              <w:t>4</w:t>
            </w:r>
          </w:p>
        </w:tc>
        <w:tc>
          <w:tcPr>
            <w:tcW w:w="3330" w:type="dxa"/>
          </w:tcPr>
          <w:p w:rsidR="00243337" w:rsidRPr="00FA228F" w:rsidRDefault="009564C1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NCT04395105/</w:t>
            </w:r>
            <w:hyperlink r:id="rId11" w:tooltip="Show study NCT04395105: Dexamethasone for COVID-19 Related ARDS: a Multicenter, Randomized Clinical Trial" w:history="1"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Dexamethasone for COVID-19 Related AR</w:t>
              </w:r>
              <w:r w:rsidR="00DC587C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D</w:t>
              </w:r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: a Multicenter, Randomized Clinical Trial</w:t>
              </w:r>
            </w:hyperlink>
          </w:p>
        </w:tc>
        <w:tc>
          <w:tcPr>
            <w:tcW w:w="1080" w:type="dxa"/>
          </w:tcPr>
          <w:p w:rsidR="00243337" w:rsidRPr="00FA228F" w:rsidRDefault="009564C1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284</w:t>
            </w:r>
          </w:p>
        </w:tc>
        <w:tc>
          <w:tcPr>
            <w:tcW w:w="1350" w:type="dxa"/>
          </w:tcPr>
          <w:p w:rsidR="00243337" w:rsidRPr="00FA228F" w:rsidRDefault="009564C1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proofErr w:type="spellStart"/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Dexamthasone</w:t>
            </w:r>
            <w:proofErr w:type="spellEnd"/>
          </w:p>
        </w:tc>
        <w:tc>
          <w:tcPr>
            <w:tcW w:w="108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CT/  </w:t>
            </w:r>
            <w:r w:rsidR="009564C1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May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2020</w:t>
            </w:r>
          </w:p>
        </w:tc>
        <w:tc>
          <w:tcPr>
            <w:tcW w:w="144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Recruiting/Argentina</w:t>
            </w:r>
          </w:p>
        </w:tc>
        <w:tc>
          <w:tcPr>
            <w:tcW w:w="5495" w:type="dxa"/>
          </w:tcPr>
          <w:p w:rsidR="00243337" w:rsidRPr="00FA228F" w:rsidRDefault="009564C1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Ventilator-free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at 28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: 28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after starting mechanical ventilation</w:t>
            </w:r>
            <w:r w:rsidR="00243337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)</w:t>
            </w:r>
          </w:p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</w:p>
        </w:tc>
      </w:tr>
      <w:tr w:rsidR="009A75AD" w:rsidRPr="00FA228F" w:rsidTr="009A75AD">
        <w:trPr>
          <w:jc w:val="center"/>
        </w:trPr>
        <w:tc>
          <w:tcPr>
            <w:tcW w:w="625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5</w:t>
            </w:r>
          </w:p>
        </w:tc>
        <w:tc>
          <w:tcPr>
            <w:tcW w:w="3330" w:type="dxa"/>
          </w:tcPr>
          <w:p w:rsidR="00243337" w:rsidRPr="00FA228F" w:rsidRDefault="009564C1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NCT04355637/</w:t>
            </w:r>
            <w:hyperlink r:id="rId12" w:tooltip="Show study NCT04355637: Inhaled Corticosteroid Treatment of COVID19 Patients With Pneumonia" w:history="1"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Inhaled Corticosteroid Treatment of COVID19 Patients With Pneumonia</w:t>
              </w:r>
            </w:hyperlink>
          </w:p>
        </w:tc>
        <w:tc>
          <w:tcPr>
            <w:tcW w:w="1080" w:type="dxa"/>
          </w:tcPr>
          <w:p w:rsidR="00243337" w:rsidRPr="00FA228F" w:rsidRDefault="009564C1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300</w:t>
            </w:r>
          </w:p>
        </w:tc>
        <w:tc>
          <w:tcPr>
            <w:tcW w:w="1350" w:type="dxa"/>
          </w:tcPr>
          <w:p w:rsidR="00243337" w:rsidRPr="00FA228F" w:rsidRDefault="00A8365A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Budesonide</w:t>
            </w:r>
          </w:p>
        </w:tc>
        <w:tc>
          <w:tcPr>
            <w:tcW w:w="108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CT/ </w:t>
            </w:r>
            <w:r w:rsidR="00A8365A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Apr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2020</w:t>
            </w:r>
          </w:p>
        </w:tc>
        <w:tc>
          <w:tcPr>
            <w:tcW w:w="144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Recruiting/Spain</w:t>
            </w:r>
          </w:p>
        </w:tc>
        <w:tc>
          <w:tcPr>
            <w:tcW w:w="5495" w:type="dxa"/>
          </w:tcPr>
          <w:p w:rsidR="00243337" w:rsidRPr="00FA228F" w:rsidRDefault="00A8365A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Proportion of patients in both arms fulfilling the criteria for treatment failure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: 15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 )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 </w:t>
            </w:r>
          </w:p>
        </w:tc>
      </w:tr>
      <w:tr w:rsidR="009A75AD" w:rsidRPr="00FA228F" w:rsidTr="009A75AD">
        <w:trPr>
          <w:jc w:val="center"/>
        </w:trPr>
        <w:tc>
          <w:tcPr>
            <w:tcW w:w="625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6</w:t>
            </w:r>
          </w:p>
        </w:tc>
        <w:tc>
          <w:tcPr>
            <w:tcW w:w="3330" w:type="dxa"/>
          </w:tcPr>
          <w:p w:rsidR="00243337" w:rsidRPr="00FA228F" w:rsidRDefault="00A8365A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NCT04381936/</w:t>
            </w:r>
            <w:proofErr w:type="spellStart"/>
            <w:r w:rsidR="00243337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fldChar w:fldCharType="begin"/>
            </w:r>
            <w:r w:rsidR="00243337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instrText xml:space="preserve"> HYPERLINK "https://clinicaltrials.gov/ct2/show/NCT04381936?term=Corticosteroids&amp;recrs=a&amp;cond=COVID+19&amp;draw=2&amp;rank=6" \o "Show study NCT04381936: Randomised Evaluation of COVID-19 Therapy" </w:instrText>
            </w:r>
            <w:r w:rsidR="00243337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fldChar w:fldCharType="separate"/>
            </w:r>
            <w:r w:rsidR="00243337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Randomised</w:t>
            </w:r>
            <w:proofErr w:type="spellEnd"/>
            <w:r w:rsidR="00243337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Evaluation of COVID-19 Therapy</w:t>
            </w:r>
            <w:r w:rsidR="00243337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fldChar w:fldCharType="end"/>
            </w:r>
          </w:p>
        </w:tc>
        <w:tc>
          <w:tcPr>
            <w:tcW w:w="1080" w:type="dxa"/>
          </w:tcPr>
          <w:p w:rsidR="00243337" w:rsidRPr="00FA228F" w:rsidRDefault="00A8365A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12000</w:t>
            </w:r>
          </w:p>
        </w:tc>
        <w:tc>
          <w:tcPr>
            <w:tcW w:w="1350" w:type="dxa"/>
          </w:tcPr>
          <w:p w:rsidR="00243337" w:rsidRPr="00FA228F" w:rsidRDefault="00A8365A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Dexamethasone/Prednisolone/Hydrocortisone</w:t>
            </w:r>
          </w:p>
        </w:tc>
        <w:tc>
          <w:tcPr>
            <w:tcW w:w="108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CT/  </w:t>
            </w:r>
            <w:r w:rsidR="00A8365A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Mar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2020</w:t>
            </w:r>
          </w:p>
        </w:tc>
        <w:tc>
          <w:tcPr>
            <w:tcW w:w="144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Recruiting/UK</w:t>
            </w:r>
          </w:p>
        </w:tc>
        <w:tc>
          <w:tcPr>
            <w:tcW w:w="5495" w:type="dxa"/>
          </w:tcPr>
          <w:p w:rsidR="00243337" w:rsidRPr="00FA228F" w:rsidRDefault="00A8365A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All-cause mortality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="00393B9F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: w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ithin 28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d)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</w:t>
            </w:r>
          </w:p>
        </w:tc>
      </w:tr>
      <w:tr w:rsidR="009A75AD" w:rsidRPr="00FA228F" w:rsidTr="009A75AD">
        <w:trPr>
          <w:jc w:val="center"/>
        </w:trPr>
        <w:tc>
          <w:tcPr>
            <w:tcW w:w="625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lastRenderedPageBreak/>
              <w:t>7</w:t>
            </w:r>
          </w:p>
        </w:tc>
        <w:tc>
          <w:tcPr>
            <w:tcW w:w="3330" w:type="dxa"/>
          </w:tcPr>
          <w:p w:rsidR="00243337" w:rsidRPr="00FA228F" w:rsidRDefault="00A8365A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NCT04327401/</w:t>
            </w:r>
            <w:hyperlink r:id="rId13" w:tooltip="Show study NCT04327401: COVID-19-associated ARDS Treated With Dexamethasone: Alliance Covid-19 Brasil III" w:history="1"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COVID-19-associated AR</w:t>
              </w:r>
              <w:r w:rsidR="00DC587C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D</w:t>
              </w:r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 xml:space="preserve"> Treated With Dexamethasone: Alliance Covid-19 </w:t>
              </w:r>
              <w:proofErr w:type="spellStart"/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Brasil</w:t>
              </w:r>
              <w:proofErr w:type="spellEnd"/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 xml:space="preserve"> III</w:t>
              </w:r>
            </w:hyperlink>
          </w:p>
        </w:tc>
        <w:tc>
          <w:tcPr>
            <w:tcW w:w="1080" w:type="dxa"/>
          </w:tcPr>
          <w:p w:rsidR="00243337" w:rsidRPr="00FA228F" w:rsidRDefault="00A8365A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350</w:t>
            </w:r>
          </w:p>
        </w:tc>
        <w:tc>
          <w:tcPr>
            <w:tcW w:w="1350" w:type="dxa"/>
          </w:tcPr>
          <w:p w:rsidR="00243337" w:rsidRPr="00FA228F" w:rsidRDefault="00A8365A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Dexamethasone</w:t>
            </w:r>
          </w:p>
        </w:tc>
        <w:tc>
          <w:tcPr>
            <w:tcW w:w="108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CT/  </w:t>
            </w:r>
            <w:r w:rsidR="00A8365A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Apr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2020</w:t>
            </w:r>
          </w:p>
        </w:tc>
        <w:tc>
          <w:tcPr>
            <w:tcW w:w="144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Recruiting/Brazil</w:t>
            </w:r>
          </w:p>
        </w:tc>
        <w:tc>
          <w:tcPr>
            <w:tcW w:w="5495" w:type="dxa"/>
          </w:tcPr>
          <w:p w:rsidR="00243337" w:rsidRPr="00FA228F" w:rsidRDefault="00A8365A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Ventilator-free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: 28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d)</w:t>
            </w:r>
          </w:p>
        </w:tc>
      </w:tr>
      <w:tr w:rsidR="009A75AD" w:rsidRPr="00FA228F" w:rsidTr="009A75AD">
        <w:trPr>
          <w:jc w:val="center"/>
        </w:trPr>
        <w:tc>
          <w:tcPr>
            <w:tcW w:w="625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8</w:t>
            </w:r>
          </w:p>
        </w:tc>
        <w:tc>
          <w:tcPr>
            <w:tcW w:w="3330" w:type="dxa"/>
          </w:tcPr>
          <w:p w:rsidR="00243337" w:rsidRPr="00FA228F" w:rsidRDefault="00A8365A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NCT04344730/</w:t>
            </w:r>
            <w:hyperlink r:id="rId14" w:tooltip="Show study NCT04344730: Dexamethasone and Oxygen Support Strategies in ICU Patients With Covid-19 Pneumonia" w:history="1"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Dexamethasone and Oxygen Support Strategies in ICU Patients With Covid-19 Pneumonia</w:t>
              </w:r>
            </w:hyperlink>
          </w:p>
        </w:tc>
        <w:tc>
          <w:tcPr>
            <w:tcW w:w="1080" w:type="dxa"/>
          </w:tcPr>
          <w:p w:rsidR="00243337" w:rsidRPr="00FA228F" w:rsidRDefault="00A8365A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550</w:t>
            </w:r>
          </w:p>
        </w:tc>
        <w:tc>
          <w:tcPr>
            <w:tcW w:w="1350" w:type="dxa"/>
          </w:tcPr>
          <w:p w:rsidR="00243337" w:rsidRPr="00FA228F" w:rsidRDefault="00A8365A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Dexamethasone</w:t>
            </w:r>
          </w:p>
        </w:tc>
        <w:tc>
          <w:tcPr>
            <w:tcW w:w="108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CT/  </w:t>
            </w:r>
            <w:r w:rsidR="00A8365A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Apr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2020</w:t>
            </w:r>
          </w:p>
        </w:tc>
        <w:tc>
          <w:tcPr>
            <w:tcW w:w="144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Recruiting/France</w:t>
            </w:r>
          </w:p>
        </w:tc>
        <w:tc>
          <w:tcPr>
            <w:tcW w:w="5495" w:type="dxa"/>
          </w:tcPr>
          <w:p w:rsidR="00243337" w:rsidRPr="00FA228F" w:rsidRDefault="00A8365A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The time-to-death from all causes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: 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  <w:r w:rsidR="00393B9F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60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)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 </w:t>
            </w:r>
          </w:p>
          <w:p w:rsidR="00A8365A" w:rsidRPr="00FA228F" w:rsidRDefault="00A8365A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The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time to need for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MV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: 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  <w:r w:rsidR="00393B9F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28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)</w:t>
            </w:r>
          </w:p>
        </w:tc>
      </w:tr>
      <w:tr w:rsidR="009A75AD" w:rsidRPr="00FA228F" w:rsidTr="009A75AD">
        <w:trPr>
          <w:jc w:val="center"/>
        </w:trPr>
        <w:tc>
          <w:tcPr>
            <w:tcW w:w="625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9</w:t>
            </w:r>
          </w:p>
        </w:tc>
        <w:tc>
          <w:tcPr>
            <w:tcW w:w="3330" w:type="dxa"/>
          </w:tcPr>
          <w:p w:rsidR="00243337" w:rsidRPr="00FA228F" w:rsidRDefault="003667B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NCT04325061/</w:t>
            </w:r>
            <w:hyperlink r:id="rId15" w:tooltip="Show study NCT04325061: Efficacy of Dexamethasone Treatment for Patients With ARDS Caused by COVID-19" w:history="1"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Efficacy of Dexamethasone Treatment for Patients With AR</w:t>
              </w:r>
              <w:r w:rsidR="00DC587C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D</w:t>
              </w:r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 xml:space="preserve"> Caused by COVID-19</w:t>
              </w:r>
            </w:hyperlink>
          </w:p>
        </w:tc>
        <w:tc>
          <w:tcPr>
            <w:tcW w:w="1080" w:type="dxa"/>
          </w:tcPr>
          <w:p w:rsidR="00243337" w:rsidRPr="00FA228F" w:rsidRDefault="003667B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200</w:t>
            </w:r>
          </w:p>
        </w:tc>
        <w:tc>
          <w:tcPr>
            <w:tcW w:w="1350" w:type="dxa"/>
          </w:tcPr>
          <w:p w:rsidR="00243337" w:rsidRPr="00FA228F" w:rsidRDefault="006F73E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Dexamethasone</w:t>
            </w:r>
          </w:p>
        </w:tc>
        <w:tc>
          <w:tcPr>
            <w:tcW w:w="108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CT/  </w:t>
            </w:r>
            <w:r w:rsidR="003667B3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Apr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2020</w:t>
            </w:r>
          </w:p>
        </w:tc>
        <w:tc>
          <w:tcPr>
            <w:tcW w:w="144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Recruiting/Spain</w:t>
            </w:r>
          </w:p>
        </w:tc>
        <w:tc>
          <w:tcPr>
            <w:tcW w:w="5495" w:type="dxa"/>
          </w:tcPr>
          <w:p w:rsidR="00243337" w:rsidRPr="00FA228F" w:rsidRDefault="003667B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60-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mortality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: 60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d)</w:t>
            </w:r>
          </w:p>
        </w:tc>
      </w:tr>
      <w:tr w:rsidR="009A75AD" w:rsidRPr="00FA228F" w:rsidTr="009A75AD">
        <w:trPr>
          <w:jc w:val="center"/>
        </w:trPr>
        <w:tc>
          <w:tcPr>
            <w:tcW w:w="625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10</w:t>
            </w:r>
          </w:p>
        </w:tc>
        <w:tc>
          <w:tcPr>
            <w:tcW w:w="3330" w:type="dxa"/>
          </w:tcPr>
          <w:p w:rsidR="00243337" w:rsidRPr="00FA228F" w:rsidRDefault="003667B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NCT04366206/</w:t>
            </w:r>
            <w:hyperlink r:id="rId16" w:tooltip="Show study NCT04366206: Factors Associated With Clinical Outcomes in Patients Hospitalized for Covid-19 in GHT-93 Est" w:history="1"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 xml:space="preserve">Factors Associated With Clinical Outcomes in Patients </w:t>
              </w:r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lastRenderedPageBreak/>
                <w:t xml:space="preserve">Hospitalized for Covid-19 in GHT-93 </w:t>
              </w:r>
              <w:proofErr w:type="spellStart"/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Est</w:t>
              </w:r>
              <w:proofErr w:type="spellEnd"/>
            </w:hyperlink>
          </w:p>
        </w:tc>
        <w:tc>
          <w:tcPr>
            <w:tcW w:w="1080" w:type="dxa"/>
          </w:tcPr>
          <w:p w:rsidR="00243337" w:rsidRPr="00FA228F" w:rsidRDefault="003667B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lastRenderedPageBreak/>
              <w:t>143</w:t>
            </w:r>
          </w:p>
        </w:tc>
        <w:tc>
          <w:tcPr>
            <w:tcW w:w="1350" w:type="dxa"/>
          </w:tcPr>
          <w:p w:rsidR="00243337" w:rsidRPr="00FA228F" w:rsidRDefault="006F73E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Corticosteroid </w:t>
            </w:r>
          </w:p>
        </w:tc>
        <w:tc>
          <w:tcPr>
            <w:tcW w:w="1080" w:type="dxa"/>
          </w:tcPr>
          <w:p w:rsidR="00243337" w:rsidRPr="00FA228F" w:rsidRDefault="003667B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Observational</w:t>
            </w:r>
            <w:r w:rsidR="00243337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/ 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Mar </w:t>
            </w:r>
            <w:r w:rsidR="00243337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2020</w:t>
            </w:r>
          </w:p>
        </w:tc>
        <w:tc>
          <w:tcPr>
            <w:tcW w:w="144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Recruiting/France</w:t>
            </w:r>
          </w:p>
        </w:tc>
        <w:tc>
          <w:tcPr>
            <w:tcW w:w="5495" w:type="dxa"/>
          </w:tcPr>
          <w:p w:rsidR="00243337" w:rsidRPr="00FA228F" w:rsidRDefault="003667B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Composite of death and mechanical ventilation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(TF: at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14-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follow-up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)</w:t>
            </w:r>
          </w:p>
        </w:tc>
      </w:tr>
      <w:tr w:rsidR="009A75AD" w:rsidRPr="00FA228F" w:rsidTr="009A75AD">
        <w:trPr>
          <w:jc w:val="center"/>
        </w:trPr>
        <w:tc>
          <w:tcPr>
            <w:tcW w:w="625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lastRenderedPageBreak/>
              <w:t>11</w:t>
            </w:r>
          </w:p>
        </w:tc>
        <w:tc>
          <w:tcPr>
            <w:tcW w:w="3330" w:type="dxa"/>
          </w:tcPr>
          <w:p w:rsidR="00243337" w:rsidRPr="00FA228F" w:rsidRDefault="003667B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NCT04407923 / </w:t>
            </w:r>
            <w:hyperlink r:id="rId17" w:tooltip="Show study NCT04407923: Drug Management of Juvenile Idiopathic Arthritis in Covid-19 Context : Impact on Therapeutical Managment" w:history="1"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 xml:space="preserve">Drug Management of Juvenile Idiopathic Arthritis in Covid-19 Context : Impact on </w:t>
              </w:r>
              <w:proofErr w:type="spellStart"/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Therapeutical</w:t>
              </w:r>
              <w:proofErr w:type="spellEnd"/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 xml:space="preserve"> </w:t>
              </w:r>
              <w:proofErr w:type="spellStart"/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Managment</w:t>
              </w:r>
              <w:proofErr w:type="spellEnd"/>
            </w:hyperlink>
          </w:p>
        </w:tc>
        <w:tc>
          <w:tcPr>
            <w:tcW w:w="1080" w:type="dxa"/>
          </w:tcPr>
          <w:p w:rsidR="00243337" w:rsidRPr="00FA228F" w:rsidRDefault="003667B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150</w:t>
            </w:r>
          </w:p>
        </w:tc>
        <w:tc>
          <w:tcPr>
            <w:tcW w:w="1350" w:type="dxa"/>
          </w:tcPr>
          <w:p w:rsidR="00243337" w:rsidRPr="00FA228F" w:rsidRDefault="006F73E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Corticosteroid</w:t>
            </w:r>
          </w:p>
        </w:tc>
        <w:tc>
          <w:tcPr>
            <w:tcW w:w="1080" w:type="dxa"/>
          </w:tcPr>
          <w:p w:rsidR="00243337" w:rsidRPr="00FA228F" w:rsidRDefault="003667B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Observational</w:t>
            </w:r>
            <w:r w:rsidR="00243337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/ 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May </w:t>
            </w:r>
            <w:r w:rsidR="00243337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2020</w:t>
            </w:r>
          </w:p>
        </w:tc>
        <w:tc>
          <w:tcPr>
            <w:tcW w:w="144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Recruiting/France</w:t>
            </w:r>
          </w:p>
        </w:tc>
        <w:tc>
          <w:tcPr>
            <w:tcW w:w="5495" w:type="dxa"/>
          </w:tcPr>
          <w:p w:rsidR="00243337" w:rsidRPr="00FA228F" w:rsidRDefault="006F73E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Reduction or discontinuation of the DMARD therapy in relation to the C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OVID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-19 sanitary crisis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(TF: 1d)</w:t>
            </w:r>
          </w:p>
        </w:tc>
      </w:tr>
      <w:tr w:rsidR="009A75AD" w:rsidRPr="00FA228F" w:rsidTr="009A75AD">
        <w:trPr>
          <w:jc w:val="center"/>
        </w:trPr>
        <w:tc>
          <w:tcPr>
            <w:tcW w:w="625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12</w:t>
            </w:r>
          </w:p>
        </w:tc>
        <w:tc>
          <w:tcPr>
            <w:tcW w:w="3330" w:type="dxa"/>
          </w:tcPr>
          <w:p w:rsidR="00243337" w:rsidRPr="00FA228F" w:rsidRDefault="006F73E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NCT04361474 / </w:t>
            </w:r>
            <w:hyperlink r:id="rId18" w:tooltip="Show study NCT04361474: Trial Evaluating the Efficacy of Local Budesonide Therapy in the Management of Hyposmia in COVID-19 Patients Without Signs of Severity" w:history="1"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 xml:space="preserve">Trial Evaluating the Efficacy of Local Budesonide Therapy in the Management of </w:t>
              </w:r>
              <w:proofErr w:type="spellStart"/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Hyposmia</w:t>
              </w:r>
              <w:proofErr w:type="spellEnd"/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 xml:space="preserve"> in COVID-19 Patients Without Signs of Severity</w:t>
              </w:r>
            </w:hyperlink>
          </w:p>
        </w:tc>
        <w:tc>
          <w:tcPr>
            <w:tcW w:w="1080" w:type="dxa"/>
          </w:tcPr>
          <w:p w:rsidR="00243337" w:rsidRPr="00FA228F" w:rsidRDefault="006F73E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120</w:t>
            </w:r>
          </w:p>
        </w:tc>
        <w:tc>
          <w:tcPr>
            <w:tcW w:w="1350" w:type="dxa"/>
          </w:tcPr>
          <w:p w:rsidR="00243337" w:rsidRPr="00FA228F" w:rsidRDefault="006F73E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Budesonide</w:t>
            </w:r>
          </w:p>
        </w:tc>
        <w:tc>
          <w:tcPr>
            <w:tcW w:w="108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CT/  </w:t>
            </w:r>
            <w:r w:rsidR="006F73E7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May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2020</w:t>
            </w:r>
          </w:p>
        </w:tc>
        <w:tc>
          <w:tcPr>
            <w:tcW w:w="144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Recruiting/France</w:t>
            </w:r>
          </w:p>
        </w:tc>
        <w:tc>
          <w:tcPr>
            <w:tcW w:w="5495" w:type="dxa"/>
          </w:tcPr>
          <w:p w:rsidR="00243337" w:rsidRPr="00FA228F" w:rsidRDefault="006F73E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Patient with more than 2 points on the ODORATEST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: 30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d)</w:t>
            </w:r>
          </w:p>
        </w:tc>
      </w:tr>
      <w:tr w:rsidR="009A75AD" w:rsidRPr="00FA228F" w:rsidTr="009A75AD">
        <w:trPr>
          <w:jc w:val="center"/>
        </w:trPr>
        <w:tc>
          <w:tcPr>
            <w:tcW w:w="625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13</w:t>
            </w:r>
          </w:p>
        </w:tc>
        <w:tc>
          <w:tcPr>
            <w:tcW w:w="3330" w:type="dxa"/>
          </w:tcPr>
          <w:p w:rsidR="00243337" w:rsidRPr="00FA228F" w:rsidRDefault="006F73E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NCT04382053 /</w:t>
            </w:r>
            <w:hyperlink r:id="rId19" w:tooltip="Show study NCT04382053: Study of Efficacy and Safety of DV890 in Patients With COVID-19 Pneumonia" w:history="1"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 xml:space="preserve">Study of Efficacy and Safety of DV890 </w:t>
              </w:r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lastRenderedPageBreak/>
                <w:t>in Patients With COVID-19 Pneumonia</w:t>
              </w:r>
            </w:hyperlink>
          </w:p>
        </w:tc>
        <w:tc>
          <w:tcPr>
            <w:tcW w:w="1080" w:type="dxa"/>
          </w:tcPr>
          <w:p w:rsidR="00243337" w:rsidRPr="00FA228F" w:rsidRDefault="006F73E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lastRenderedPageBreak/>
              <w:t>120</w:t>
            </w:r>
          </w:p>
        </w:tc>
        <w:tc>
          <w:tcPr>
            <w:tcW w:w="1350" w:type="dxa"/>
          </w:tcPr>
          <w:p w:rsidR="00243337" w:rsidRPr="00FA228F" w:rsidRDefault="006F73E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Corticosteroi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</w:p>
        </w:tc>
        <w:tc>
          <w:tcPr>
            <w:tcW w:w="1080" w:type="dxa"/>
          </w:tcPr>
          <w:p w:rsidR="00243337" w:rsidRPr="00FA228F" w:rsidRDefault="006F73E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Observational</w:t>
            </w:r>
            <w:r w:rsidR="00243337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/ 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lastRenderedPageBreak/>
              <w:t xml:space="preserve">May </w:t>
            </w:r>
            <w:r w:rsidR="00243337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2020</w:t>
            </w:r>
          </w:p>
        </w:tc>
        <w:tc>
          <w:tcPr>
            <w:tcW w:w="144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lastRenderedPageBreak/>
              <w:t>Recruiting/Denmark</w:t>
            </w:r>
          </w:p>
        </w:tc>
        <w:tc>
          <w:tcPr>
            <w:tcW w:w="5495" w:type="dxa"/>
          </w:tcPr>
          <w:p w:rsidR="00243337" w:rsidRPr="00FA228F" w:rsidRDefault="006F73E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APACHE II severity of disease score on </w:t>
            </w:r>
            <w:r w:rsidR="00393B9F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day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15 or on the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  <w:r w:rsidR="00393B9F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ay of discharge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: up to</w:t>
            </w:r>
            <w:r w:rsidR="00393B9F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d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15</w:t>
            </w:r>
            <w:r w:rsidR="00393B9F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)</w:t>
            </w:r>
          </w:p>
        </w:tc>
      </w:tr>
      <w:tr w:rsidR="009A75AD" w:rsidRPr="00FA228F" w:rsidTr="009A75AD">
        <w:trPr>
          <w:jc w:val="center"/>
        </w:trPr>
        <w:tc>
          <w:tcPr>
            <w:tcW w:w="625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lastRenderedPageBreak/>
              <w:t>14</w:t>
            </w:r>
          </w:p>
        </w:tc>
        <w:tc>
          <w:tcPr>
            <w:tcW w:w="3330" w:type="dxa"/>
          </w:tcPr>
          <w:p w:rsidR="00243337" w:rsidRPr="00FA228F" w:rsidRDefault="006F73E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NCT04353609 /</w:t>
            </w:r>
            <w:hyperlink r:id="rId20" w:tooltip="Show study NCT04353609: Covid-19 in Patients With Chronic Inflammatory Rheumatism, Auto-immune or Auto-inflammatory Rare and Non-rare Diseases" w:history="1"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Covid-19 in Patients With Chronic Inflammatory Rheumatism, Auto-immune or Auto-inflammatory Rare and Non-rare Diseases</w:t>
              </w:r>
            </w:hyperlink>
          </w:p>
        </w:tc>
        <w:tc>
          <w:tcPr>
            <w:tcW w:w="1080" w:type="dxa"/>
          </w:tcPr>
          <w:p w:rsidR="00243337" w:rsidRPr="00FA228F" w:rsidRDefault="006F73E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13770</w:t>
            </w:r>
          </w:p>
        </w:tc>
        <w:tc>
          <w:tcPr>
            <w:tcW w:w="1350" w:type="dxa"/>
          </w:tcPr>
          <w:p w:rsidR="00243337" w:rsidRPr="00FA228F" w:rsidRDefault="006F73E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Corticosteroi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</w:p>
        </w:tc>
        <w:tc>
          <w:tcPr>
            <w:tcW w:w="1080" w:type="dxa"/>
          </w:tcPr>
          <w:p w:rsidR="00243337" w:rsidRPr="00FA228F" w:rsidRDefault="006F73E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Observational</w:t>
            </w:r>
            <w:r w:rsidR="00243337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/  2020</w:t>
            </w:r>
          </w:p>
        </w:tc>
        <w:tc>
          <w:tcPr>
            <w:tcW w:w="144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Recruiting/</w:t>
            </w:r>
            <w:r w:rsidR="006F73E7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France</w:t>
            </w:r>
          </w:p>
        </w:tc>
        <w:tc>
          <w:tcPr>
            <w:tcW w:w="5495" w:type="dxa"/>
          </w:tcPr>
          <w:p w:rsidR="00243337" w:rsidRPr="00FA228F" w:rsidRDefault="006F73E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Proportion of patients presenting </w:t>
            </w:r>
            <w:r w:rsidR="00295362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a severe form of COVID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-19 requiring an </w:t>
            </w:r>
            <w:r w:rsidR="00393B9F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ICU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admission or leading to death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: </w:t>
            </w:r>
            <w:r w:rsidR="00393B9F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from b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aseline up to </w:t>
            </w:r>
            <w:r w:rsidR="00393B9F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 21 after first symptom)</w:t>
            </w:r>
          </w:p>
        </w:tc>
      </w:tr>
      <w:tr w:rsidR="009A75AD" w:rsidRPr="00FA228F" w:rsidTr="009A75AD">
        <w:trPr>
          <w:jc w:val="center"/>
        </w:trPr>
        <w:tc>
          <w:tcPr>
            <w:tcW w:w="625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15</w:t>
            </w:r>
          </w:p>
        </w:tc>
        <w:tc>
          <w:tcPr>
            <w:tcW w:w="3330" w:type="dxa"/>
          </w:tcPr>
          <w:p w:rsidR="00243337" w:rsidRPr="00FA228F" w:rsidRDefault="006F73E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NCT04348305 / </w:t>
            </w:r>
            <w:hyperlink r:id="rId21" w:tooltip="Show study NCT04348305: Hydrocortisone for COVID-19 and Severe Hypoxia" w:history="1"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Hydrocortisone for COVID-19 and Severe Hypoxia</w:t>
              </w:r>
            </w:hyperlink>
          </w:p>
        </w:tc>
        <w:tc>
          <w:tcPr>
            <w:tcW w:w="1080" w:type="dxa"/>
          </w:tcPr>
          <w:p w:rsidR="00243337" w:rsidRPr="00FA228F" w:rsidRDefault="006F73E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1000</w:t>
            </w:r>
          </w:p>
        </w:tc>
        <w:tc>
          <w:tcPr>
            <w:tcW w:w="1350" w:type="dxa"/>
          </w:tcPr>
          <w:p w:rsidR="00243337" w:rsidRPr="00FA228F" w:rsidRDefault="004E693F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Hydrocortisone</w:t>
            </w:r>
          </w:p>
        </w:tc>
        <w:tc>
          <w:tcPr>
            <w:tcW w:w="108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CT/  </w:t>
            </w:r>
            <w:r w:rsidR="006F73E7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Apr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2020</w:t>
            </w:r>
          </w:p>
        </w:tc>
        <w:tc>
          <w:tcPr>
            <w:tcW w:w="144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Recruiting/Denmark</w:t>
            </w:r>
          </w:p>
        </w:tc>
        <w:tc>
          <w:tcPr>
            <w:tcW w:w="5495" w:type="dxa"/>
          </w:tcPr>
          <w:p w:rsidR="00243337" w:rsidRPr="00FA228F" w:rsidRDefault="00DC587C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  <w:r w:rsidR="00295362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ay</w:t>
            </w:r>
            <w:r w:rsidR="004E693F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alive without life support at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  <w:r w:rsidR="004E693F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28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="004E693F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: </w:t>
            </w:r>
            <w:r w:rsidR="00295362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  <w:r w:rsidR="004E693F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28</w:t>
            </w:r>
            <w:r w:rsidR="00295362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)</w:t>
            </w:r>
            <w:r w:rsidR="004E693F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</w:t>
            </w:r>
          </w:p>
        </w:tc>
      </w:tr>
      <w:tr w:rsidR="009A75AD" w:rsidRPr="00FA228F" w:rsidTr="009A75AD">
        <w:trPr>
          <w:jc w:val="center"/>
        </w:trPr>
        <w:tc>
          <w:tcPr>
            <w:tcW w:w="625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16</w:t>
            </w:r>
          </w:p>
        </w:tc>
        <w:tc>
          <w:tcPr>
            <w:tcW w:w="3330" w:type="dxa"/>
          </w:tcPr>
          <w:p w:rsidR="00243337" w:rsidRPr="00FA228F" w:rsidRDefault="004E693F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NCT04393233 /</w:t>
            </w:r>
            <w:hyperlink r:id="rId22" w:tooltip="Show study NCT04393233: Drug Management of Rheumatoid Arthritis in Covid-19 Context : Impact on Therapeutic De-escalation" w:history="1"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Drug Management of Rheumatoid Arthritis in Covid-19 Context : Impact on Therapeutic De-escalation</w:t>
              </w:r>
            </w:hyperlink>
          </w:p>
        </w:tc>
        <w:tc>
          <w:tcPr>
            <w:tcW w:w="1080" w:type="dxa"/>
          </w:tcPr>
          <w:p w:rsidR="00243337" w:rsidRPr="00FA228F" w:rsidRDefault="004E693F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300</w:t>
            </w:r>
          </w:p>
        </w:tc>
        <w:tc>
          <w:tcPr>
            <w:tcW w:w="1350" w:type="dxa"/>
          </w:tcPr>
          <w:p w:rsidR="00243337" w:rsidRPr="00FA228F" w:rsidRDefault="004E693F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Corticosteroi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</w:p>
        </w:tc>
        <w:tc>
          <w:tcPr>
            <w:tcW w:w="1080" w:type="dxa"/>
          </w:tcPr>
          <w:p w:rsidR="00243337" w:rsidRPr="00FA228F" w:rsidRDefault="004E693F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Observational/Apr</w:t>
            </w:r>
            <w:r w:rsidR="00243337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2020</w:t>
            </w:r>
          </w:p>
        </w:tc>
        <w:tc>
          <w:tcPr>
            <w:tcW w:w="144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Recruiting/France</w:t>
            </w:r>
          </w:p>
        </w:tc>
        <w:tc>
          <w:tcPr>
            <w:tcW w:w="5495" w:type="dxa"/>
          </w:tcPr>
          <w:p w:rsidR="00243337" w:rsidRPr="00FA228F" w:rsidRDefault="004E693F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Reduction or discontinuation of the DMARD therapy in relation to the C</w:t>
            </w:r>
            <w:r w:rsidR="00A57ABB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OVID-19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sanitary crisis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="00A57ABB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: 1d)</w:t>
            </w:r>
          </w:p>
        </w:tc>
      </w:tr>
      <w:tr w:rsidR="009A75AD" w:rsidRPr="00FA228F" w:rsidTr="009A75AD">
        <w:trPr>
          <w:jc w:val="center"/>
        </w:trPr>
        <w:tc>
          <w:tcPr>
            <w:tcW w:w="625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lastRenderedPageBreak/>
              <w:t>17</w:t>
            </w:r>
          </w:p>
        </w:tc>
        <w:tc>
          <w:tcPr>
            <w:tcW w:w="3330" w:type="dxa"/>
          </w:tcPr>
          <w:p w:rsidR="00243337" w:rsidRPr="00FA228F" w:rsidRDefault="004E693F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NCT03852537 / </w:t>
            </w:r>
            <w:hyperlink r:id="rId23" w:tooltip="Show study NCT03852537: Steroid Dosing by bioMARker Guided Titration in Critically Ill Patients With Pneumonia" w:history="1"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 xml:space="preserve">Steroid Dosing by </w:t>
              </w:r>
              <w:proofErr w:type="spellStart"/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bioMARker</w:t>
              </w:r>
              <w:proofErr w:type="spellEnd"/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 xml:space="preserve"> Guided Titration in Critically Ill Patients With Pneumonia</w:t>
              </w:r>
            </w:hyperlink>
          </w:p>
        </w:tc>
        <w:tc>
          <w:tcPr>
            <w:tcW w:w="1080" w:type="dxa"/>
          </w:tcPr>
          <w:p w:rsidR="00243337" w:rsidRPr="00FA228F" w:rsidRDefault="004E693F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90</w:t>
            </w:r>
          </w:p>
        </w:tc>
        <w:tc>
          <w:tcPr>
            <w:tcW w:w="1350" w:type="dxa"/>
          </w:tcPr>
          <w:p w:rsidR="00243337" w:rsidRPr="00FA228F" w:rsidRDefault="004E693F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Methylprednisolone</w:t>
            </w:r>
          </w:p>
        </w:tc>
        <w:tc>
          <w:tcPr>
            <w:tcW w:w="108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CT/  </w:t>
            </w:r>
            <w:r w:rsidR="004E693F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Dec 2019</w:t>
            </w:r>
          </w:p>
        </w:tc>
        <w:tc>
          <w:tcPr>
            <w:tcW w:w="144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Recruiting/US</w:t>
            </w:r>
          </w:p>
        </w:tc>
        <w:tc>
          <w:tcPr>
            <w:tcW w:w="5495" w:type="dxa"/>
          </w:tcPr>
          <w:p w:rsidR="00243337" w:rsidRPr="00FA228F" w:rsidRDefault="004E693F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Feasibility of the timely initiation of corticosteroi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 and implementation of biomarker-titrated corticosteroid dosing: percentage of eligible patients adhered to the timely initiation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="008268BA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: w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ithin 30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  <w:r w:rsidR="008268BA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)</w:t>
            </w:r>
          </w:p>
        </w:tc>
      </w:tr>
      <w:tr w:rsidR="009A75AD" w:rsidRPr="00FA228F" w:rsidTr="009A75AD">
        <w:trPr>
          <w:jc w:val="center"/>
        </w:trPr>
        <w:tc>
          <w:tcPr>
            <w:tcW w:w="625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18</w:t>
            </w:r>
          </w:p>
        </w:tc>
        <w:tc>
          <w:tcPr>
            <w:tcW w:w="3330" w:type="dxa"/>
          </w:tcPr>
          <w:p w:rsidR="00243337" w:rsidRPr="00FA228F" w:rsidRDefault="004E693F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NCT04380818 / </w:t>
            </w:r>
            <w:hyperlink r:id="rId24" w:tooltip="Show study NCT04380818: Low Dose Anti-inflammatory Radiotherapy for the Treatment of Pneumonia by COVID-19" w:history="1"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Low Dose Anti-inflammatory Radiotherapy for the Treatment of Pneumonia by COVID-19</w:t>
              </w:r>
            </w:hyperlink>
          </w:p>
        </w:tc>
        <w:tc>
          <w:tcPr>
            <w:tcW w:w="1080" w:type="dxa"/>
          </w:tcPr>
          <w:p w:rsidR="00243337" w:rsidRPr="00FA228F" w:rsidRDefault="004E693F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106</w:t>
            </w:r>
          </w:p>
        </w:tc>
        <w:tc>
          <w:tcPr>
            <w:tcW w:w="1350" w:type="dxa"/>
          </w:tcPr>
          <w:p w:rsidR="00243337" w:rsidRPr="00FA228F" w:rsidRDefault="004E693F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methylprednisolone/dexamethasone/prednisone</w:t>
            </w:r>
          </w:p>
        </w:tc>
        <w:tc>
          <w:tcPr>
            <w:tcW w:w="108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CT/  </w:t>
            </w:r>
            <w:r w:rsidR="004E693F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May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2020</w:t>
            </w:r>
          </w:p>
        </w:tc>
        <w:tc>
          <w:tcPr>
            <w:tcW w:w="144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Recruiting/Spain</w:t>
            </w:r>
          </w:p>
        </w:tc>
        <w:tc>
          <w:tcPr>
            <w:tcW w:w="5495" w:type="dxa"/>
          </w:tcPr>
          <w:p w:rsidR="004E693F" w:rsidRPr="00FA228F" w:rsidRDefault="004E693F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Efficacy of low-dose pulmonary irradiation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: </w:t>
            </w:r>
            <w:r w:rsidR="008268BA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d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 after interventional radiotherapy</w:t>
            </w:r>
            <w:r w:rsidR="008268BA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)</w:t>
            </w:r>
          </w:p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</w:p>
        </w:tc>
      </w:tr>
      <w:tr w:rsidR="009A75AD" w:rsidRPr="00FA228F" w:rsidTr="009A75AD">
        <w:trPr>
          <w:jc w:val="center"/>
        </w:trPr>
        <w:tc>
          <w:tcPr>
            <w:tcW w:w="625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19</w:t>
            </w:r>
          </w:p>
        </w:tc>
        <w:tc>
          <w:tcPr>
            <w:tcW w:w="3330" w:type="dxa"/>
          </w:tcPr>
          <w:p w:rsidR="00243337" w:rsidRPr="00FA228F" w:rsidRDefault="004E693F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NCT04193878 / </w:t>
            </w:r>
            <w:hyperlink r:id="rId25" w:tooltip="Show study NCT04193878: ARrest RESpiraTory Failure From PNEUMONIA" w:history="1">
              <w:proofErr w:type="spellStart"/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ARrest</w:t>
              </w:r>
              <w:proofErr w:type="spellEnd"/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 xml:space="preserve"> </w:t>
              </w:r>
              <w:proofErr w:type="spellStart"/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RESpiraTory</w:t>
              </w:r>
              <w:proofErr w:type="spellEnd"/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 xml:space="preserve"> Failure From PNEUMONIA</w:t>
              </w:r>
            </w:hyperlink>
          </w:p>
        </w:tc>
        <w:tc>
          <w:tcPr>
            <w:tcW w:w="1080" w:type="dxa"/>
          </w:tcPr>
          <w:p w:rsidR="00243337" w:rsidRPr="00FA228F" w:rsidRDefault="004E693F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600</w:t>
            </w:r>
          </w:p>
        </w:tc>
        <w:tc>
          <w:tcPr>
            <w:tcW w:w="1350" w:type="dxa"/>
          </w:tcPr>
          <w:p w:rsidR="00243337" w:rsidRPr="00FA228F" w:rsidRDefault="004E693F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Budesonide</w:t>
            </w:r>
          </w:p>
        </w:tc>
        <w:tc>
          <w:tcPr>
            <w:tcW w:w="1080" w:type="dxa"/>
          </w:tcPr>
          <w:p w:rsidR="00243337" w:rsidRPr="00FA228F" w:rsidRDefault="004E693F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CT</w:t>
            </w:r>
            <w:r w:rsidR="00243337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/ 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May </w:t>
            </w:r>
            <w:r w:rsidR="00243337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2020</w:t>
            </w:r>
          </w:p>
        </w:tc>
        <w:tc>
          <w:tcPr>
            <w:tcW w:w="144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Recruiting/US</w:t>
            </w:r>
          </w:p>
        </w:tc>
        <w:tc>
          <w:tcPr>
            <w:tcW w:w="5495" w:type="dxa"/>
          </w:tcPr>
          <w:p w:rsidR="00243337" w:rsidRPr="00FA228F" w:rsidRDefault="004E693F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ARF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: within 10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  <w:r w:rsidR="008268BA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)</w:t>
            </w:r>
          </w:p>
        </w:tc>
      </w:tr>
      <w:tr w:rsidR="009A75AD" w:rsidRPr="00FA228F" w:rsidTr="009A75AD">
        <w:trPr>
          <w:jc w:val="center"/>
        </w:trPr>
        <w:tc>
          <w:tcPr>
            <w:tcW w:w="625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20</w:t>
            </w:r>
          </w:p>
        </w:tc>
        <w:tc>
          <w:tcPr>
            <w:tcW w:w="3330" w:type="dxa"/>
          </w:tcPr>
          <w:p w:rsidR="00243337" w:rsidRPr="00FA228F" w:rsidRDefault="00B21C35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hyperlink r:id="rId26" w:tooltip="Show study NCT02735707: Randomized, Embedded, Multifactorial Adaptive Platform Trial for Community- Acquired Pneumonia" w:history="1"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br/>
              </w:r>
              <w:r w:rsidR="004E693F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 xml:space="preserve">NCT02735707 / </w:t>
              </w:r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 xml:space="preserve">Randomized, Embedded, Multifactorial </w:t>
              </w:r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lastRenderedPageBreak/>
                <w:t>Adaptive Platform Trial for Community- Acquired Pneumonia</w:t>
              </w:r>
            </w:hyperlink>
          </w:p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</w:tcPr>
          <w:p w:rsidR="00243337" w:rsidRPr="00FA228F" w:rsidRDefault="004E693F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lastRenderedPageBreak/>
              <w:t>7100</w:t>
            </w:r>
          </w:p>
        </w:tc>
        <w:tc>
          <w:tcPr>
            <w:tcW w:w="1350" w:type="dxa"/>
          </w:tcPr>
          <w:p w:rsidR="00243337" w:rsidRPr="00FA228F" w:rsidRDefault="004E693F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Hydrocortisone</w:t>
            </w:r>
          </w:p>
        </w:tc>
        <w:tc>
          <w:tcPr>
            <w:tcW w:w="1080" w:type="dxa"/>
          </w:tcPr>
          <w:p w:rsidR="00243337" w:rsidRPr="00FA228F" w:rsidRDefault="004E693F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CT</w:t>
            </w:r>
            <w:r w:rsidR="00243337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/ 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Apr 2016</w:t>
            </w:r>
          </w:p>
        </w:tc>
        <w:tc>
          <w:tcPr>
            <w:tcW w:w="144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Recruiting/Australia</w:t>
            </w:r>
          </w:p>
        </w:tc>
        <w:tc>
          <w:tcPr>
            <w:tcW w:w="5495" w:type="dxa"/>
          </w:tcPr>
          <w:p w:rsidR="004E693F" w:rsidRPr="00FA228F" w:rsidRDefault="004E693F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All-cause mortality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: </w:t>
            </w:r>
            <w:r w:rsidR="008268BA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90</w:t>
            </w:r>
            <w:r w:rsidR="008268BA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)</w:t>
            </w:r>
          </w:p>
          <w:p w:rsidR="004E693F" w:rsidRPr="00FA228F" w:rsidRDefault="00DC587C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  <w:r w:rsidR="008268BA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ay</w:t>
            </w:r>
            <w:r w:rsidR="004E693F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alive and outside of ICU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="004E693F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: </w:t>
            </w:r>
            <w:r w:rsidR="008268BA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  <w:r w:rsidR="004E693F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21</w:t>
            </w:r>
            <w:r w:rsidR="008268BA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)</w:t>
            </w:r>
          </w:p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</w:p>
        </w:tc>
      </w:tr>
      <w:tr w:rsidR="009A75AD" w:rsidRPr="00FA228F" w:rsidTr="009A75AD">
        <w:trPr>
          <w:jc w:val="center"/>
        </w:trPr>
        <w:tc>
          <w:tcPr>
            <w:tcW w:w="625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lastRenderedPageBreak/>
              <w:t>21</w:t>
            </w:r>
          </w:p>
        </w:tc>
        <w:tc>
          <w:tcPr>
            <w:tcW w:w="3330" w:type="dxa"/>
          </w:tcPr>
          <w:p w:rsidR="00243337" w:rsidRPr="00FA228F" w:rsidRDefault="004E693F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NCT04394182 / </w:t>
            </w:r>
            <w:hyperlink r:id="rId27" w:tooltip="Show study NCT04394182: Ultra Low Doses of Therapy With Radiation Applicated to COVID-19" w:history="1"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 xml:space="preserve">Ultra Low Doses of Therapy With Radiation </w:t>
              </w:r>
              <w:proofErr w:type="spellStart"/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Applicated</w:t>
              </w:r>
              <w:proofErr w:type="spellEnd"/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 xml:space="preserve"> to COVID-19</w:t>
              </w:r>
            </w:hyperlink>
          </w:p>
        </w:tc>
        <w:tc>
          <w:tcPr>
            <w:tcW w:w="1080" w:type="dxa"/>
          </w:tcPr>
          <w:p w:rsidR="00243337" w:rsidRPr="00FA228F" w:rsidRDefault="004E693F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15</w:t>
            </w:r>
          </w:p>
        </w:tc>
        <w:tc>
          <w:tcPr>
            <w:tcW w:w="1350" w:type="dxa"/>
          </w:tcPr>
          <w:p w:rsidR="00243337" w:rsidRPr="00FA228F" w:rsidRDefault="004E693F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Methylprednisolone</w:t>
            </w:r>
          </w:p>
        </w:tc>
        <w:tc>
          <w:tcPr>
            <w:tcW w:w="108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CT/  </w:t>
            </w:r>
            <w:r w:rsidR="004E693F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Apr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2020</w:t>
            </w:r>
          </w:p>
        </w:tc>
        <w:tc>
          <w:tcPr>
            <w:tcW w:w="144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Recruiting</w:t>
            </w:r>
            <w:r w:rsidR="004E693F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/S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pain</w:t>
            </w:r>
          </w:p>
        </w:tc>
        <w:tc>
          <w:tcPr>
            <w:tcW w:w="5495" w:type="dxa"/>
          </w:tcPr>
          <w:p w:rsidR="007F6A01" w:rsidRPr="00FA228F" w:rsidRDefault="008268BA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Oxygen therapy s</w:t>
            </w:r>
            <w:r w:rsidR="007F6A01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tatus at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day</w:t>
            </w:r>
            <w:r w:rsidR="007F6A01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2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: at 2d)</w:t>
            </w:r>
            <w:r w:rsidR="007F6A01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</w:t>
            </w:r>
          </w:p>
          <w:p w:rsidR="00243337" w:rsidRPr="00FA228F" w:rsidRDefault="008268BA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Oxygen saturation </w:t>
            </w:r>
            <w:r w:rsidR="007F6A01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at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day</w:t>
            </w:r>
            <w:r w:rsidR="007F6A01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2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: a</w:t>
            </w:r>
            <w:r w:rsidR="007F6A01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t 2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)</w:t>
            </w:r>
            <w:r w:rsidR="007F6A01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</w:t>
            </w:r>
          </w:p>
        </w:tc>
      </w:tr>
      <w:tr w:rsidR="009A75AD" w:rsidRPr="00FA228F" w:rsidTr="009A75AD">
        <w:trPr>
          <w:jc w:val="center"/>
        </w:trPr>
        <w:tc>
          <w:tcPr>
            <w:tcW w:w="625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22</w:t>
            </w:r>
          </w:p>
        </w:tc>
        <w:tc>
          <w:tcPr>
            <w:tcW w:w="3330" w:type="dxa"/>
          </w:tcPr>
          <w:p w:rsidR="00243337" w:rsidRPr="00FA228F" w:rsidRDefault="00B21C35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hyperlink r:id="rId28" w:tooltip="Show study NCT04343729: Methylprednisolone in the Treatment of Patients With Signs of Severe Acute Respiratory Syndrome in Covid-19" w:history="1"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br/>
              </w:r>
              <w:r w:rsidR="004E693F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 xml:space="preserve">NCT04343729 / </w:t>
              </w:r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Methylprednisolone in the Treatment of Patients With Signs of Severe Acute Respiratory Syndrome in Covid-19</w:t>
              </w:r>
            </w:hyperlink>
          </w:p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</w:tcPr>
          <w:p w:rsidR="00243337" w:rsidRPr="00FA228F" w:rsidRDefault="004E693F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420</w:t>
            </w:r>
          </w:p>
        </w:tc>
        <w:tc>
          <w:tcPr>
            <w:tcW w:w="1350" w:type="dxa"/>
          </w:tcPr>
          <w:p w:rsidR="00243337" w:rsidRPr="00FA228F" w:rsidRDefault="004E693F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Methylprednisolone</w:t>
            </w:r>
          </w:p>
        </w:tc>
        <w:tc>
          <w:tcPr>
            <w:tcW w:w="1080" w:type="dxa"/>
          </w:tcPr>
          <w:p w:rsidR="00243337" w:rsidRPr="00FA228F" w:rsidRDefault="007F6A01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CT</w:t>
            </w:r>
            <w:r w:rsidR="00243337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/ 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Apr </w:t>
            </w:r>
            <w:r w:rsidR="00243337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2020</w:t>
            </w:r>
          </w:p>
        </w:tc>
        <w:tc>
          <w:tcPr>
            <w:tcW w:w="144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Recruiting/Brazil</w:t>
            </w:r>
          </w:p>
        </w:tc>
        <w:tc>
          <w:tcPr>
            <w:tcW w:w="5495" w:type="dxa"/>
          </w:tcPr>
          <w:p w:rsidR="00243337" w:rsidRPr="00FA228F" w:rsidRDefault="007F6A01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Mortality rate at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28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: on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  <w:r w:rsidR="008268BA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28)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</w:t>
            </w:r>
          </w:p>
        </w:tc>
      </w:tr>
      <w:tr w:rsidR="009A75AD" w:rsidRPr="00FA228F" w:rsidTr="009A75AD">
        <w:trPr>
          <w:jc w:val="center"/>
        </w:trPr>
        <w:tc>
          <w:tcPr>
            <w:tcW w:w="625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lastRenderedPageBreak/>
              <w:t>23</w:t>
            </w:r>
          </w:p>
        </w:tc>
        <w:tc>
          <w:tcPr>
            <w:tcW w:w="3330" w:type="dxa"/>
          </w:tcPr>
          <w:p w:rsidR="00243337" w:rsidRPr="00FA228F" w:rsidRDefault="00C673B1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NCT04251871 / </w:t>
            </w:r>
            <w:hyperlink r:id="rId29" w:tooltip="Show study NCT04251871: Treatment and Prevention of Traditional Chinese Medicines (TCMs) on COVID-19 Infection" w:history="1"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Treatment and Prevention of Traditional Chinese Medicines (TCMs) on COVID-19 Infection</w:t>
              </w:r>
            </w:hyperlink>
          </w:p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</w:tcPr>
          <w:p w:rsidR="00243337" w:rsidRPr="00FA228F" w:rsidRDefault="00C673B1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150</w:t>
            </w:r>
          </w:p>
        </w:tc>
        <w:tc>
          <w:tcPr>
            <w:tcW w:w="1350" w:type="dxa"/>
          </w:tcPr>
          <w:p w:rsidR="00243337" w:rsidRPr="00FA228F" w:rsidRDefault="00706CDA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Corticosteroid</w:t>
            </w:r>
          </w:p>
        </w:tc>
        <w:tc>
          <w:tcPr>
            <w:tcW w:w="1080" w:type="dxa"/>
          </w:tcPr>
          <w:p w:rsidR="00243337" w:rsidRPr="00FA228F" w:rsidRDefault="00C673B1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CT</w:t>
            </w:r>
            <w:r w:rsidR="00243337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/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Jan</w:t>
            </w:r>
            <w:r w:rsidR="00243337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2020</w:t>
            </w:r>
          </w:p>
        </w:tc>
        <w:tc>
          <w:tcPr>
            <w:tcW w:w="144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Recruiting/China</w:t>
            </w:r>
          </w:p>
        </w:tc>
        <w:tc>
          <w:tcPr>
            <w:tcW w:w="5495" w:type="dxa"/>
          </w:tcPr>
          <w:p w:rsidR="00243337" w:rsidRPr="00FA228F" w:rsidRDefault="00C673B1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The incidents of AR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  <w:r w:rsidR="008268BA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S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development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: 14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  <w:r w:rsidR="008268BA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)</w:t>
            </w:r>
          </w:p>
        </w:tc>
      </w:tr>
      <w:tr w:rsidR="009A75AD" w:rsidRPr="00FA228F" w:rsidTr="009A75AD">
        <w:trPr>
          <w:jc w:val="center"/>
        </w:trPr>
        <w:tc>
          <w:tcPr>
            <w:tcW w:w="625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24</w:t>
            </w:r>
          </w:p>
        </w:tc>
        <w:tc>
          <w:tcPr>
            <w:tcW w:w="3330" w:type="dxa"/>
          </w:tcPr>
          <w:p w:rsidR="00243337" w:rsidRPr="00FA228F" w:rsidRDefault="00B21C35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hyperlink r:id="rId30" w:tooltip="Show study NCT04350580: Polyvalent Immunoglobulin in COVID-19 Related ARds" w:history="1"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br/>
              </w:r>
              <w:r w:rsidR="00C673B1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 xml:space="preserve">NCT04350580 / </w:t>
              </w:r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 xml:space="preserve">Polyvalent Immunoglobulin in COVID-19 Related </w:t>
              </w:r>
              <w:proofErr w:type="spellStart"/>
              <w:r w:rsidR="0024333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AR</w:t>
              </w:r>
              <w:r w:rsidR="00DC587C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d</w:t>
              </w:r>
              <w:proofErr w:type="spellEnd"/>
            </w:hyperlink>
          </w:p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</w:tcPr>
          <w:p w:rsidR="00243337" w:rsidRPr="00FA228F" w:rsidRDefault="00C673B1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138</w:t>
            </w:r>
          </w:p>
        </w:tc>
        <w:tc>
          <w:tcPr>
            <w:tcW w:w="1350" w:type="dxa"/>
          </w:tcPr>
          <w:p w:rsidR="00243337" w:rsidRPr="00FA228F" w:rsidRDefault="00706CDA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Corticosteroid</w:t>
            </w:r>
          </w:p>
        </w:tc>
        <w:tc>
          <w:tcPr>
            <w:tcW w:w="108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CT/ </w:t>
            </w:r>
            <w:r w:rsidR="00C673B1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Apr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2020</w:t>
            </w:r>
          </w:p>
        </w:tc>
        <w:tc>
          <w:tcPr>
            <w:tcW w:w="1440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Recruiting/France</w:t>
            </w:r>
          </w:p>
        </w:tc>
        <w:tc>
          <w:tcPr>
            <w:tcW w:w="5495" w:type="dxa"/>
          </w:tcPr>
          <w:p w:rsidR="00243337" w:rsidRPr="00FA228F" w:rsidRDefault="00C673B1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Ventilator-free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: 28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  <w:r w:rsidR="008268BA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)</w:t>
            </w:r>
          </w:p>
        </w:tc>
      </w:tr>
      <w:tr w:rsidR="009A75AD" w:rsidRPr="00FA228F" w:rsidTr="009A75AD">
        <w:trPr>
          <w:jc w:val="center"/>
        </w:trPr>
        <w:tc>
          <w:tcPr>
            <w:tcW w:w="625" w:type="dxa"/>
          </w:tcPr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25</w:t>
            </w:r>
          </w:p>
        </w:tc>
        <w:tc>
          <w:tcPr>
            <w:tcW w:w="3330" w:type="dxa"/>
          </w:tcPr>
          <w:p w:rsidR="00243337" w:rsidRPr="00FA228F" w:rsidRDefault="00C673B1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NCT04359511</w:t>
            </w:r>
            <w:r w:rsidR="00CF3B7B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/ </w:t>
            </w:r>
            <w:hyperlink r:id="rId31" w:tooltip="Show study NCT04359511: Efficacy and Safety of Corticosteroids in Oxygen-dependent Patients With COVID-19 Pneumonia" w:history="1">
              <w:r w:rsidR="00CF3B7B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Efficacy and Safety of Corticosteroi</w:t>
              </w:r>
              <w:r w:rsidR="00DC587C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d</w:t>
              </w:r>
              <w:r w:rsidR="00CF3B7B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 in Oxygen-dependent Patients With COVID-19 Pneumonia</w:t>
              </w:r>
            </w:hyperlink>
          </w:p>
        </w:tc>
        <w:tc>
          <w:tcPr>
            <w:tcW w:w="1080" w:type="dxa"/>
          </w:tcPr>
          <w:p w:rsidR="00243337" w:rsidRPr="00FA228F" w:rsidRDefault="00C673B1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210</w:t>
            </w:r>
          </w:p>
        </w:tc>
        <w:tc>
          <w:tcPr>
            <w:tcW w:w="1350" w:type="dxa"/>
          </w:tcPr>
          <w:p w:rsidR="00243337" w:rsidRPr="00FA228F" w:rsidRDefault="00C673B1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Prednisone, Hydrocortisone</w:t>
            </w:r>
          </w:p>
        </w:tc>
        <w:tc>
          <w:tcPr>
            <w:tcW w:w="1080" w:type="dxa"/>
          </w:tcPr>
          <w:p w:rsidR="00243337" w:rsidRPr="00FA228F" w:rsidRDefault="00C673B1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CT/Jun 2020</w:t>
            </w:r>
          </w:p>
        </w:tc>
        <w:tc>
          <w:tcPr>
            <w:tcW w:w="1440" w:type="dxa"/>
          </w:tcPr>
          <w:p w:rsidR="00243337" w:rsidRPr="00FA228F" w:rsidRDefault="00C673B1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NYR/NP</w:t>
            </w:r>
          </w:p>
        </w:tc>
        <w:tc>
          <w:tcPr>
            <w:tcW w:w="5495" w:type="dxa"/>
          </w:tcPr>
          <w:p w:rsidR="00C673B1" w:rsidRPr="00FA228F" w:rsidRDefault="00C673B1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Clinical improvement defined by the improvement of 2 points , at 14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.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: 14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  <w:r w:rsidR="008268BA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)</w:t>
            </w:r>
          </w:p>
          <w:p w:rsidR="00243337" w:rsidRPr="00FA228F" w:rsidRDefault="0024333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</w:p>
        </w:tc>
      </w:tr>
      <w:tr w:rsidR="009A75AD" w:rsidRPr="00FA228F" w:rsidTr="009A75AD">
        <w:trPr>
          <w:jc w:val="center"/>
        </w:trPr>
        <w:tc>
          <w:tcPr>
            <w:tcW w:w="625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26</w:t>
            </w:r>
          </w:p>
        </w:tc>
        <w:tc>
          <w:tcPr>
            <w:tcW w:w="3330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NCT04345445/ </w:t>
            </w:r>
            <w:hyperlink r:id="rId32" w:tooltip="Show study NCT04345445: Study to Evaluate the Efficacy and Safety of Tocilizumab Versus Corticosteroids in Hospitalised COVID-19 Patients With High Risk of Progression" w:history="1">
              <w:r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 xml:space="preserve">Study to Evaluate the Efficacy and </w:t>
              </w:r>
              <w:r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lastRenderedPageBreak/>
                <w:t xml:space="preserve">Safety of </w:t>
              </w:r>
              <w:proofErr w:type="spellStart"/>
              <w:r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Tocilizumab</w:t>
              </w:r>
              <w:proofErr w:type="spellEnd"/>
              <w:r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 xml:space="preserve"> Versus Corticosteroi</w:t>
              </w:r>
              <w:r w:rsidR="00DC587C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d</w:t>
              </w:r>
              <w:r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 xml:space="preserve"> in </w:t>
              </w:r>
              <w:proofErr w:type="spellStart"/>
              <w:r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Hospitalised</w:t>
              </w:r>
              <w:proofErr w:type="spellEnd"/>
              <w:r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 COVID-19 Patients With High Risk of Progression</w:t>
              </w:r>
            </w:hyperlink>
          </w:p>
        </w:tc>
        <w:tc>
          <w:tcPr>
            <w:tcW w:w="1080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lastRenderedPageBreak/>
              <w:t>310</w:t>
            </w:r>
          </w:p>
        </w:tc>
        <w:tc>
          <w:tcPr>
            <w:tcW w:w="1350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Methylprednisolone </w:t>
            </w:r>
          </w:p>
        </w:tc>
        <w:tc>
          <w:tcPr>
            <w:tcW w:w="1080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CT/Apr 2020</w:t>
            </w:r>
          </w:p>
        </w:tc>
        <w:tc>
          <w:tcPr>
            <w:tcW w:w="1440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NYR/Malaysia</w:t>
            </w:r>
          </w:p>
        </w:tc>
        <w:tc>
          <w:tcPr>
            <w:tcW w:w="5495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The proportion of patients requiring </w:t>
            </w:r>
            <w:r w:rsidR="008268BA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MV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:</w:t>
            </w:r>
            <w:r w:rsidR="008268BA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 t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hrough study completion, and average of 6 months</w:t>
            </w:r>
            <w:r w:rsidR="008268BA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)</w:t>
            </w:r>
          </w:p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lastRenderedPageBreak/>
              <w:t xml:space="preserve">Mean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of ventilation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="008268BA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: t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hrough study completion, and average of 6 months</w:t>
            </w:r>
            <w:r w:rsidR="008268BA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)</w:t>
            </w:r>
          </w:p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</w:p>
        </w:tc>
      </w:tr>
      <w:tr w:rsidR="009A75AD" w:rsidRPr="00FA228F" w:rsidTr="009A75AD">
        <w:trPr>
          <w:jc w:val="center"/>
        </w:trPr>
        <w:tc>
          <w:tcPr>
            <w:tcW w:w="625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lastRenderedPageBreak/>
              <w:t>27</w:t>
            </w:r>
          </w:p>
        </w:tc>
        <w:tc>
          <w:tcPr>
            <w:tcW w:w="3330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NCT04416399/ </w:t>
            </w:r>
            <w:hyperlink r:id="rId33" w:tooltip="Show study NCT04416399: STerOids in COVID-19 Study" w:history="1">
              <w:proofErr w:type="spellStart"/>
              <w:r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STerOi</w:t>
              </w:r>
              <w:r w:rsidR="00DC587C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d</w:t>
              </w:r>
              <w:proofErr w:type="spellEnd"/>
              <w:r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 xml:space="preserve"> in COVID-19 Study</w:t>
              </w:r>
            </w:hyperlink>
          </w:p>
        </w:tc>
        <w:tc>
          <w:tcPr>
            <w:tcW w:w="1080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478</w:t>
            </w:r>
          </w:p>
        </w:tc>
        <w:tc>
          <w:tcPr>
            <w:tcW w:w="1350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Budesonide</w:t>
            </w:r>
          </w:p>
        </w:tc>
        <w:tc>
          <w:tcPr>
            <w:tcW w:w="1080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CT/Jun 2020</w:t>
            </w:r>
          </w:p>
        </w:tc>
        <w:tc>
          <w:tcPr>
            <w:tcW w:w="1440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NYR/NP</w:t>
            </w:r>
          </w:p>
        </w:tc>
        <w:tc>
          <w:tcPr>
            <w:tcW w:w="5495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Emergency department attendance of</w:t>
            </w:r>
            <w:r w:rsidR="00BE47A3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</w:t>
            </w:r>
            <w:proofErr w:type="spellStart"/>
            <w:r w:rsidR="00BE47A3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hospitalisation</w:t>
            </w:r>
            <w:proofErr w:type="spellEnd"/>
            <w:r w:rsidR="00BE47A3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: </w:t>
            </w:r>
            <w:r w:rsidR="00BE47A3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 1-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28</w:t>
            </w:r>
            <w:r w:rsidR="00BE47A3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)</w:t>
            </w:r>
          </w:p>
        </w:tc>
      </w:tr>
      <w:tr w:rsidR="009A75AD" w:rsidRPr="00FA228F" w:rsidTr="009A75AD">
        <w:trPr>
          <w:jc w:val="center"/>
        </w:trPr>
        <w:tc>
          <w:tcPr>
            <w:tcW w:w="625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28</w:t>
            </w:r>
          </w:p>
        </w:tc>
        <w:tc>
          <w:tcPr>
            <w:tcW w:w="3330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NCT04360876/ </w:t>
            </w:r>
            <w:hyperlink r:id="rId34" w:tooltip="Show study NCT04360876: Targeted Steroids for ARDS Due to COVID-19 Pneumonia: A Pilot Randomized Clinical Trial" w:history="1">
              <w:r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Targeted Steroi</w:t>
              </w:r>
              <w:r w:rsidR="00DC587C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d</w:t>
              </w:r>
              <w:r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 xml:space="preserve"> for AR</w:t>
              </w:r>
              <w:r w:rsidR="00DC587C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D</w:t>
              </w:r>
              <w:r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 xml:space="preserve"> Due to COVID-19 Pneumonia: A Pilot Randomized Clinical Trial</w:t>
              </w:r>
            </w:hyperlink>
          </w:p>
        </w:tc>
        <w:tc>
          <w:tcPr>
            <w:tcW w:w="1080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90</w:t>
            </w:r>
          </w:p>
        </w:tc>
        <w:tc>
          <w:tcPr>
            <w:tcW w:w="1350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Dexamethasone</w:t>
            </w:r>
          </w:p>
        </w:tc>
        <w:tc>
          <w:tcPr>
            <w:tcW w:w="1080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CT/May 2020</w:t>
            </w:r>
          </w:p>
        </w:tc>
        <w:tc>
          <w:tcPr>
            <w:tcW w:w="1440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NYR/NP</w:t>
            </w:r>
          </w:p>
        </w:tc>
        <w:tc>
          <w:tcPr>
            <w:tcW w:w="5495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Ventilator</w:t>
            </w:r>
            <w:r w:rsidR="00BE47A3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f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ree </w:t>
            </w:r>
            <w:r w:rsidR="00BE47A3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days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at </w:t>
            </w:r>
            <w:r w:rsidR="00BE47A3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28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: 28 </w:t>
            </w:r>
            <w:r w:rsidR="00BE47A3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d)</w:t>
            </w:r>
          </w:p>
        </w:tc>
      </w:tr>
      <w:tr w:rsidR="009A75AD" w:rsidRPr="00FA228F" w:rsidTr="009A75AD">
        <w:trPr>
          <w:jc w:val="center"/>
        </w:trPr>
        <w:tc>
          <w:tcPr>
            <w:tcW w:w="625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29</w:t>
            </w:r>
          </w:p>
        </w:tc>
        <w:tc>
          <w:tcPr>
            <w:tcW w:w="3330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NCT04405102/</w:t>
            </w:r>
            <w:hyperlink r:id="rId35" w:tooltip="Show study NCT04405102: COVID-19 Ozanimod Intervention Study" w:history="1">
              <w:r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COVID-19 </w:t>
              </w:r>
              <w:proofErr w:type="spellStart"/>
              <w:r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Ozanimod</w:t>
              </w:r>
              <w:proofErr w:type="spellEnd"/>
              <w:r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 xml:space="preserve"> Intervention Study</w:t>
              </w:r>
            </w:hyperlink>
          </w:p>
        </w:tc>
        <w:tc>
          <w:tcPr>
            <w:tcW w:w="1080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48</w:t>
            </w:r>
          </w:p>
        </w:tc>
        <w:tc>
          <w:tcPr>
            <w:tcW w:w="1350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proofErr w:type="spellStart"/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Ozanimod</w:t>
            </w:r>
            <w:proofErr w:type="spellEnd"/>
          </w:p>
        </w:tc>
        <w:tc>
          <w:tcPr>
            <w:tcW w:w="1080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CT/Jul 2020</w:t>
            </w:r>
          </w:p>
        </w:tc>
        <w:tc>
          <w:tcPr>
            <w:tcW w:w="1440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NYR/NP</w:t>
            </w:r>
          </w:p>
        </w:tc>
        <w:tc>
          <w:tcPr>
            <w:tcW w:w="5495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The mean oxygen flow required to maintain SpO2 target at 92%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="00BE47A3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: f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irst 7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  <w:r w:rsidR="00BE47A3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)</w:t>
            </w:r>
          </w:p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</w:p>
          <w:p w:rsidR="00D20083" w:rsidRPr="00FA228F" w:rsidRDefault="00BE47A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Daily patient progression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="00D20083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: an average of 14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)</w:t>
            </w:r>
          </w:p>
        </w:tc>
      </w:tr>
      <w:tr w:rsidR="009A75AD" w:rsidRPr="00FA228F" w:rsidTr="009A75AD">
        <w:trPr>
          <w:jc w:val="center"/>
        </w:trPr>
        <w:tc>
          <w:tcPr>
            <w:tcW w:w="625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lastRenderedPageBreak/>
              <w:t>30</w:t>
            </w:r>
          </w:p>
        </w:tc>
        <w:tc>
          <w:tcPr>
            <w:tcW w:w="3330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NCT04374474/ </w:t>
            </w:r>
            <w:hyperlink r:id="rId36" w:tooltip="Show study NCT04374474: Anosmia Rehabilitation in Patients Post Coronavirus Disease (COVID 19)" w:history="1">
              <w:r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Anosmia Rehabilitation in Patients Post Coronavirus Disease (COVID 19)</w:t>
              </w:r>
            </w:hyperlink>
          </w:p>
        </w:tc>
        <w:tc>
          <w:tcPr>
            <w:tcW w:w="1080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75</w:t>
            </w:r>
          </w:p>
        </w:tc>
        <w:tc>
          <w:tcPr>
            <w:tcW w:w="1350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Budesonide</w:t>
            </w:r>
          </w:p>
        </w:tc>
        <w:tc>
          <w:tcPr>
            <w:tcW w:w="1080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CT/Jun 2020</w:t>
            </w:r>
          </w:p>
        </w:tc>
        <w:tc>
          <w:tcPr>
            <w:tcW w:w="1440" w:type="dxa"/>
          </w:tcPr>
          <w:p w:rsidR="00D20083" w:rsidRPr="00FA228F" w:rsidRDefault="00105291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NYR/Canada</w:t>
            </w:r>
          </w:p>
        </w:tc>
        <w:tc>
          <w:tcPr>
            <w:tcW w:w="5495" w:type="dxa"/>
          </w:tcPr>
          <w:p w:rsidR="00D20083" w:rsidRPr="00FA228F" w:rsidRDefault="00BE47A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Change from b</w:t>
            </w:r>
            <w:r w:rsidR="00D20083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aseline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s</w:t>
            </w:r>
            <w:r w:rsidR="00D20083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nap and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s</w:t>
            </w:r>
            <w:r w:rsidR="00D20083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niff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t</w:t>
            </w:r>
            <w:r w:rsidR="00D20083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hreshold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t</w:t>
            </w:r>
            <w:r w:rsidR="00D20083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est at 3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and 6 </w:t>
            </w:r>
            <w:r w:rsidR="00D20083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months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="00D20083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: 3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and 6</w:t>
            </w:r>
            <w:r w:rsidR="00D20083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months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)</w:t>
            </w:r>
          </w:p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</w:p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Change from baseline</w:t>
            </w:r>
            <w:r w:rsidR="00BE47A3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smell identification test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at 3 </w:t>
            </w:r>
            <w:r w:rsidR="00BE47A3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and 6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months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: 3 </w:t>
            </w:r>
            <w:r w:rsidR="00BE47A3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and 6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months</w:t>
            </w:r>
            <w:r w:rsidR="00BE47A3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)</w:t>
            </w:r>
          </w:p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</w:p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</w:p>
        </w:tc>
      </w:tr>
      <w:tr w:rsidR="009A75AD" w:rsidRPr="00FA228F" w:rsidTr="009A75AD">
        <w:trPr>
          <w:jc w:val="center"/>
        </w:trPr>
        <w:tc>
          <w:tcPr>
            <w:tcW w:w="625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31</w:t>
            </w:r>
          </w:p>
        </w:tc>
        <w:tc>
          <w:tcPr>
            <w:tcW w:w="3330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NCT04356378/ </w:t>
            </w:r>
            <w:hyperlink r:id="rId37" w:tooltip="Show study NCT04356378: Long Term Physical Functional Limitations in Daily Living in SARS-CoV2 Infected Patients Hospitalized in the Acute Phase Then Requiring Rehabilitation" w:history="1">
              <w:r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Long Term Physical Functional Limitations in Daily Living in SARS-CoV2 Infected Patients Hospitalized in the Acute Phase Then Requiring Rehabilitation</w:t>
              </w:r>
            </w:hyperlink>
          </w:p>
        </w:tc>
        <w:tc>
          <w:tcPr>
            <w:tcW w:w="1080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300</w:t>
            </w:r>
          </w:p>
        </w:tc>
        <w:tc>
          <w:tcPr>
            <w:tcW w:w="1350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</w:tcPr>
          <w:p w:rsidR="00D20083" w:rsidRPr="00FA228F" w:rsidRDefault="00105291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Observational/May 2020</w:t>
            </w:r>
          </w:p>
        </w:tc>
        <w:tc>
          <w:tcPr>
            <w:tcW w:w="1440" w:type="dxa"/>
          </w:tcPr>
          <w:p w:rsidR="00D20083" w:rsidRPr="00FA228F" w:rsidRDefault="00105291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NYR/France</w:t>
            </w:r>
          </w:p>
        </w:tc>
        <w:tc>
          <w:tcPr>
            <w:tcW w:w="5495" w:type="dxa"/>
          </w:tcPr>
          <w:p w:rsidR="00D20083" w:rsidRPr="00FA228F" w:rsidRDefault="00105291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Physical functional limitations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: 12 months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)</w:t>
            </w:r>
          </w:p>
        </w:tc>
      </w:tr>
      <w:tr w:rsidR="009A75AD" w:rsidRPr="00FA228F" w:rsidTr="009A75AD">
        <w:trPr>
          <w:jc w:val="center"/>
        </w:trPr>
        <w:tc>
          <w:tcPr>
            <w:tcW w:w="625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32</w:t>
            </w:r>
          </w:p>
        </w:tc>
        <w:tc>
          <w:tcPr>
            <w:tcW w:w="3330" w:type="dxa"/>
          </w:tcPr>
          <w:p w:rsidR="00D20083" w:rsidRPr="00FA228F" w:rsidRDefault="00105291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  <w:highlight w:val="yellow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NCT04381364/ </w:t>
            </w:r>
            <w:hyperlink r:id="rId38" w:tooltip="Show study NCT04381364: Inhalation of Ciclesonide for Patients With COVID-19: A Randomised Open Treatment Study (HALT COVID-19)" w:history="1">
              <w:r w:rsidR="00D20083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 xml:space="preserve">Inhalation of </w:t>
              </w:r>
              <w:proofErr w:type="spellStart"/>
              <w:r w:rsidR="00D20083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Ciclesonide</w:t>
              </w:r>
              <w:proofErr w:type="spellEnd"/>
              <w:r w:rsidR="00D20083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 xml:space="preserve"> for Patients With COVID-19: A </w:t>
              </w:r>
              <w:proofErr w:type="spellStart"/>
              <w:r w:rsidR="00D20083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lastRenderedPageBreak/>
                <w:t>Randomised</w:t>
              </w:r>
              <w:proofErr w:type="spellEnd"/>
              <w:r w:rsidR="00D20083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 xml:space="preserve"> Open Treatment Study (HALT COVID-19)</w:t>
              </w:r>
            </w:hyperlink>
          </w:p>
        </w:tc>
        <w:tc>
          <w:tcPr>
            <w:tcW w:w="1080" w:type="dxa"/>
          </w:tcPr>
          <w:p w:rsidR="00D20083" w:rsidRPr="00FA228F" w:rsidRDefault="00105291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lastRenderedPageBreak/>
              <w:t>446</w:t>
            </w:r>
          </w:p>
        </w:tc>
        <w:tc>
          <w:tcPr>
            <w:tcW w:w="1350" w:type="dxa"/>
          </w:tcPr>
          <w:p w:rsidR="00D20083" w:rsidRPr="00FA228F" w:rsidRDefault="00105291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proofErr w:type="spellStart"/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Ciclesonide</w:t>
            </w:r>
            <w:proofErr w:type="spellEnd"/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 </w:t>
            </w:r>
          </w:p>
        </w:tc>
        <w:tc>
          <w:tcPr>
            <w:tcW w:w="1080" w:type="dxa"/>
          </w:tcPr>
          <w:p w:rsidR="00D20083" w:rsidRPr="00FA228F" w:rsidRDefault="00105291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CT/May 2020</w:t>
            </w:r>
          </w:p>
        </w:tc>
        <w:tc>
          <w:tcPr>
            <w:tcW w:w="1440" w:type="dxa"/>
          </w:tcPr>
          <w:p w:rsidR="00D20083" w:rsidRPr="00FA228F" w:rsidRDefault="00105291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NYR/Sweden</w:t>
            </w:r>
          </w:p>
        </w:tc>
        <w:tc>
          <w:tcPr>
            <w:tcW w:w="5495" w:type="dxa"/>
          </w:tcPr>
          <w:p w:rsidR="00D20083" w:rsidRPr="00FA228F" w:rsidRDefault="00105291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Duration of received supplemental oxygen therapy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: 30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d)</w:t>
            </w:r>
          </w:p>
        </w:tc>
      </w:tr>
      <w:tr w:rsidR="009A75AD" w:rsidRPr="00FA228F" w:rsidTr="009A75AD">
        <w:trPr>
          <w:jc w:val="center"/>
        </w:trPr>
        <w:tc>
          <w:tcPr>
            <w:tcW w:w="625" w:type="dxa"/>
          </w:tcPr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lastRenderedPageBreak/>
              <w:t>33</w:t>
            </w:r>
          </w:p>
        </w:tc>
        <w:tc>
          <w:tcPr>
            <w:tcW w:w="3330" w:type="dxa"/>
          </w:tcPr>
          <w:p w:rsidR="00D20083" w:rsidRPr="00FA228F" w:rsidRDefault="00105291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NCT04359953/ </w:t>
            </w:r>
            <w:hyperlink r:id="rId39" w:tooltip="Show study NCT04359953: Efficacy of Hydroxychloroquine, Telmisartan and Azithromycin on the Survival of Hospitalized Elderly Patients With COVID-19" w:history="1">
              <w:r w:rsidR="00D20083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 xml:space="preserve">Efficacy of </w:t>
              </w:r>
              <w:proofErr w:type="spellStart"/>
              <w:r w:rsidR="00D20083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Hydroxychloroquine</w:t>
              </w:r>
              <w:proofErr w:type="spellEnd"/>
              <w:r w:rsidR="00D20083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 xml:space="preserve">, </w:t>
              </w:r>
              <w:proofErr w:type="spellStart"/>
              <w:r w:rsidR="00D20083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Telmisartan</w:t>
              </w:r>
              <w:proofErr w:type="spellEnd"/>
              <w:r w:rsidR="00D20083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 xml:space="preserve"> and Azithromycin on the Survival of Hospitalized Elderly Patients With COVID-19</w:t>
              </w:r>
            </w:hyperlink>
          </w:p>
        </w:tc>
        <w:tc>
          <w:tcPr>
            <w:tcW w:w="1080" w:type="dxa"/>
          </w:tcPr>
          <w:p w:rsidR="00D20083" w:rsidRPr="00FA228F" w:rsidRDefault="00105291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1600</w:t>
            </w:r>
          </w:p>
        </w:tc>
        <w:tc>
          <w:tcPr>
            <w:tcW w:w="1350" w:type="dxa"/>
          </w:tcPr>
          <w:p w:rsidR="00D20083" w:rsidRPr="00FA228F" w:rsidRDefault="00105291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Corticosteroi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</w:p>
        </w:tc>
        <w:tc>
          <w:tcPr>
            <w:tcW w:w="1080" w:type="dxa"/>
          </w:tcPr>
          <w:p w:rsidR="00D20083" w:rsidRPr="00FA228F" w:rsidRDefault="00105291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CT/ Apr 2020</w:t>
            </w:r>
          </w:p>
        </w:tc>
        <w:tc>
          <w:tcPr>
            <w:tcW w:w="1440" w:type="dxa"/>
          </w:tcPr>
          <w:p w:rsidR="00D20083" w:rsidRPr="00FA228F" w:rsidRDefault="00105291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NYR/France</w:t>
            </w:r>
          </w:p>
        </w:tc>
        <w:tc>
          <w:tcPr>
            <w:tcW w:w="5495" w:type="dxa"/>
          </w:tcPr>
          <w:p w:rsidR="00105291" w:rsidRPr="00FA228F" w:rsidRDefault="00105291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Two-weeks survival rate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: 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14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)</w:t>
            </w:r>
          </w:p>
          <w:p w:rsidR="00D20083" w:rsidRPr="00FA228F" w:rsidRDefault="00D20083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</w:p>
        </w:tc>
      </w:tr>
      <w:tr w:rsidR="009A75AD" w:rsidRPr="00FA228F" w:rsidTr="009A75AD">
        <w:trPr>
          <w:jc w:val="center"/>
        </w:trPr>
        <w:tc>
          <w:tcPr>
            <w:tcW w:w="625" w:type="dxa"/>
          </w:tcPr>
          <w:p w:rsidR="000E4007" w:rsidRPr="00FA228F" w:rsidRDefault="000E400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34</w:t>
            </w:r>
          </w:p>
        </w:tc>
        <w:tc>
          <w:tcPr>
            <w:tcW w:w="3330" w:type="dxa"/>
          </w:tcPr>
          <w:p w:rsidR="000E4007" w:rsidRPr="00FA228F" w:rsidRDefault="000E400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NCT04273321 / </w:t>
            </w:r>
            <w:hyperlink r:id="rId40" w:tooltip="Show study NCT04273321: Efficacy and Safety of Corticosteroids in COVID-19" w:history="1">
              <w:r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Efficacy and Safety of Corticosteroi</w:t>
              </w:r>
              <w:r w:rsidR="00DC587C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d</w:t>
              </w:r>
              <w:r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 in COVID-19</w:t>
              </w:r>
            </w:hyperlink>
          </w:p>
        </w:tc>
        <w:tc>
          <w:tcPr>
            <w:tcW w:w="1080" w:type="dxa"/>
          </w:tcPr>
          <w:p w:rsidR="000E4007" w:rsidRPr="00FA228F" w:rsidRDefault="000E400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86</w:t>
            </w:r>
          </w:p>
        </w:tc>
        <w:tc>
          <w:tcPr>
            <w:tcW w:w="1350" w:type="dxa"/>
          </w:tcPr>
          <w:p w:rsidR="000E4007" w:rsidRPr="00FA228F" w:rsidRDefault="000E400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Methylprednisolone </w:t>
            </w:r>
          </w:p>
        </w:tc>
        <w:tc>
          <w:tcPr>
            <w:tcW w:w="1080" w:type="dxa"/>
          </w:tcPr>
          <w:p w:rsidR="000E4007" w:rsidRPr="00FA228F" w:rsidRDefault="000E400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CT/Feb 2020</w:t>
            </w:r>
          </w:p>
        </w:tc>
        <w:tc>
          <w:tcPr>
            <w:tcW w:w="1440" w:type="dxa"/>
          </w:tcPr>
          <w:p w:rsidR="000E4007" w:rsidRPr="00FA228F" w:rsidRDefault="000E400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Completed/China</w:t>
            </w:r>
          </w:p>
        </w:tc>
        <w:tc>
          <w:tcPr>
            <w:tcW w:w="5495" w:type="dxa"/>
          </w:tcPr>
          <w:p w:rsidR="000E4007" w:rsidRPr="00FA228F" w:rsidRDefault="00DC587C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I</w:t>
            </w:r>
            <w:r w:rsidR="000E4007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ncidence of treatment failure in 14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  <w:r w:rsidR="000E4007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="000E4007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: 14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d)</w:t>
            </w:r>
          </w:p>
        </w:tc>
      </w:tr>
      <w:tr w:rsidR="009A75AD" w:rsidRPr="00FA228F" w:rsidTr="009A75AD">
        <w:trPr>
          <w:jc w:val="center"/>
        </w:trPr>
        <w:tc>
          <w:tcPr>
            <w:tcW w:w="625" w:type="dxa"/>
          </w:tcPr>
          <w:p w:rsidR="000E4007" w:rsidRPr="00FA228F" w:rsidRDefault="000E400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35</w:t>
            </w:r>
          </w:p>
        </w:tc>
        <w:tc>
          <w:tcPr>
            <w:tcW w:w="3330" w:type="dxa"/>
          </w:tcPr>
          <w:p w:rsidR="000E4007" w:rsidRPr="00FA228F" w:rsidRDefault="00B21C35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hyperlink r:id="rId41" w:tooltip="Show study NCT04374071: Early Short Course Corticosteroids in COVID-19" w:history="1">
              <w:r w:rsidR="000E400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br/>
                <w:t>NCT04374071 / Early Short Course Corticosteroi</w:t>
              </w:r>
              <w:r w:rsidR="00DC587C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d</w:t>
              </w:r>
              <w:r w:rsidR="000E4007"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 in COVID-19</w:t>
              </w:r>
            </w:hyperlink>
          </w:p>
          <w:p w:rsidR="000E4007" w:rsidRPr="00FA228F" w:rsidRDefault="000E400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</w:p>
        </w:tc>
        <w:tc>
          <w:tcPr>
            <w:tcW w:w="1080" w:type="dxa"/>
          </w:tcPr>
          <w:p w:rsidR="000E4007" w:rsidRPr="00FA228F" w:rsidRDefault="000E400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250</w:t>
            </w:r>
          </w:p>
        </w:tc>
        <w:tc>
          <w:tcPr>
            <w:tcW w:w="1350" w:type="dxa"/>
          </w:tcPr>
          <w:p w:rsidR="000E4007" w:rsidRPr="00FA228F" w:rsidRDefault="000E400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Methylprednisolone</w:t>
            </w:r>
          </w:p>
        </w:tc>
        <w:tc>
          <w:tcPr>
            <w:tcW w:w="1080" w:type="dxa"/>
          </w:tcPr>
          <w:p w:rsidR="000E4007" w:rsidRPr="00FA228F" w:rsidRDefault="000E400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Observational/Mar 2020</w:t>
            </w:r>
          </w:p>
        </w:tc>
        <w:tc>
          <w:tcPr>
            <w:tcW w:w="1440" w:type="dxa"/>
          </w:tcPr>
          <w:p w:rsidR="000E4007" w:rsidRPr="00FA228F" w:rsidRDefault="000E400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Completed/US</w:t>
            </w:r>
          </w:p>
        </w:tc>
        <w:tc>
          <w:tcPr>
            <w:tcW w:w="5495" w:type="dxa"/>
          </w:tcPr>
          <w:p w:rsidR="000E4007" w:rsidRPr="00FA228F" w:rsidRDefault="000E400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Transfer to ICU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: 14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follow up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)</w:t>
            </w:r>
          </w:p>
          <w:p w:rsidR="000E4007" w:rsidRPr="00FA228F" w:rsidRDefault="000E400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Need for M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V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: 14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follow up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)</w:t>
            </w:r>
          </w:p>
          <w:p w:rsidR="000E4007" w:rsidRPr="00FA228F" w:rsidRDefault="000E400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Mortality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: 14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follow up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)</w:t>
            </w:r>
          </w:p>
        </w:tc>
      </w:tr>
      <w:tr w:rsidR="009A75AD" w:rsidRPr="00FA228F" w:rsidTr="009A75AD">
        <w:trPr>
          <w:jc w:val="center"/>
        </w:trPr>
        <w:tc>
          <w:tcPr>
            <w:tcW w:w="625" w:type="dxa"/>
          </w:tcPr>
          <w:p w:rsidR="000E4007" w:rsidRPr="00FA228F" w:rsidRDefault="000E400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lastRenderedPageBreak/>
              <w:t>36</w:t>
            </w:r>
          </w:p>
        </w:tc>
        <w:tc>
          <w:tcPr>
            <w:tcW w:w="3330" w:type="dxa"/>
          </w:tcPr>
          <w:p w:rsidR="000E4007" w:rsidRPr="00FA228F" w:rsidRDefault="000E400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NCT04338932 / </w:t>
            </w:r>
            <w:hyperlink r:id="rId42" w:tooltip="Show study NCT04338932: COVID-19 and Deep Venous Thrombosis" w:history="1">
              <w:r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COVID-19 and Deep Venous Thrombosis</w:t>
              </w:r>
            </w:hyperlink>
          </w:p>
        </w:tc>
        <w:tc>
          <w:tcPr>
            <w:tcW w:w="1080" w:type="dxa"/>
          </w:tcPr>
          <w:p w:rsidR="000E4007" w:rsidRPr="00FA228F" w:rsidRDefault="000E400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12</w:t>
            </w:r>
          </w:p>
        </w:tc>
        <w:tc>
          <w:tcPr>
            <w:tcW w:w="1350" w:type="dxa"/>
          </w:tcPr>
          <w:p w:rsidR="000E4007" w:rsidRPr="00FA228F" w:rsidRDefault="000E400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Corticosteroi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</w:p>
        </w:tc>
        <w:tc>
          <w:tcPr>
            <w:tcW w:w="1080" w:type="dxa"/>
          </w:tcPr>
          <w:p w:rsidR="000E4007" w:rsidRPr="00FA228F" w:rsidRDefault="000E400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Observational/Apr 2020</w:t>
            </w:r>
          </w:p>
        </w:tc>
        <w:tc>
          <w:tcPr>
            <w:tcW w:w="1440" w:type="dxa"/>
          </w:tcPr>
          <w:p w:rsidR="000E4007" w:rsidRPr="00FA228F" w:rsidRDefault="000E400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Completed/Belgium</w:t>
            </w:r>
          </w:p>
        </w:tc>
        <w:tc>
          <w:tcPr>
            <w:tcW w:w="5495" w:type="dxa"/>
          </w:tcPr>
          <w:p w:rsidR="000E4007" w:rsidRPr="00FA228F" w:rsidRDefault="00DC587C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P</w:t>
            </w:r>
            <w:r w:rsidR="000E4007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revalence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of a DVT in patients at the ICU</w:t>
            </w:r>
            <w:r w:rsidR="000E4007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="000E4007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: 1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  <w:r w:rsidR="000E4007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 at ICU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)</w:t>
            </w:r>
          </w:p>
        </w:tc>
      </w:tr>
      <w:tr w:rsidR="009A75AD" w:rsidRPr="00FA228F" w:rsidTr="009A75AD">
        <w:trPr>
          <w:jc w:val="center"/>
        </w:trPr>
        <w:tc>
          <w:tcPr>
            <w:tcW w:w="625" w:type="dxa"/>
          </w:tcPr>
          <w:p w:rsidR="000E4007" w:rsidRPr="00FA228F" w:rsidRDefault="000E400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37</w:t>
            </w:r>
          </w:p>
        </w:tc>
        <w:tc>
          <w:tcPr>
            <w:tcW w:w="3330" w:type="dxa"/>
          </w:tcPr>
          <w:p w:rsidR="000E4007" w:rsidRPr="00FA228F" w:rsidRDefault="000E400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NCT04390126 / </w:t>
            </w:r>
            <w:hyperlink r:id="rId43" w:tooltip="Show study NCT04390126: COVID-19 Related Lockdown Effects On Chronic Diseases" w:history="1">
              <w:r w:rsidRPr="00FA228F">
                <w:rPr>
                  <w:rStyle w:val="SubtleEmphasis"/>
                  <w:rFonts w:ascii="Times New Roman" w:hAnsi="Times New Roman" w:cs="Times New Roman"/>
                  <w:i w:val="0"/>
                  <w:color w:val="auto"/>
                  <w:sz w:val="24"/>
                  <w:szCs w:val="24"/>
                </w:rPr>
                <w:t>COVID-19 Related Lockdown Effects On Chronic Diseases</w:t>
              </w:r>
            </w:hyperlink>
          </w:p>
        </w:tc>
        <w:tc>
          <w:tcPr>
            <w:tcW w:w="1080" w:type="dxa"/>
          </w:tcPr>
          <w:p w:rsidR="000E4007" w:rsidRPr="00FA228F" w:rsidRDefault="000E400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1200</w:t>
            </w:r>
          </w:p>
        </w:tc>
        <w:tc>
          <w:tcPr>
            <w:tcW w:w="1350" w:type="dxa"/>
          </w:tcPr>
          <w:p w:rsidR="000E4007" w:rsidRPr="00FA228F" w:rsidRDefault="000E400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Corticosteroi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d</w:t>
            </w:r>
          </w:p>
        </w:tc>
        <w:tc>
          <w:tcPr>
            <w:tcW w:w="1080" w:type="dxa"/>
          </w:tcPr>
          <w:p w:rsidR="000E4007" w:rsidRPr="00FA228F" w:rsidRDefault="000E400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Observational/Apr 2020</w:t>
            </w:r>
          </w:p>
        </w:tc>
        <w:tc>
          <w:tcPr>
            <w:tcW w:w="1440" w:type="dxa"/>
          </w:tcPr>
          <w:p w:rsidR="000E4007" w:rsidRPr="00FA228F" w:rsidRDefault="000E400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Active, not recruiting/ France</w:t>
            </w:r>
          </w:p>
        </w:tc>
        <w:tc>
          <w:tcPr>
            <w:tcW w:w="5495" w:type="dxa"/>
          </w:tcPr>
          <w:p w:rsidR="000E4007" w:rsidRPr="00FA228F" w:rsidRDefault="000E400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% adherence to each pharmacological class 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: from 20 Apr 2020 to 7 May 2020</w:t>
            </w:r>
            <w:r w:rsidR="00DC587C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)</w:t>
            </w:r>
          </w:p>
          <w:p w:rsidR="000E4007" w:rsidRPr="00FA228F" w:rsidRDefault="00DC587C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N</w:t>
            </w:r>
            <w:r w:rsidR="000E4007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umber of occurrence of medical events at 1 year 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(TF</w:t>
            </w:r>
            <w:r w:rsidR="000E4007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: throughout the study for 12 months</w:t>
            </w:r>
            <w:r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)</w:t>
            </w:r>
            <w:r w:rsidR="000E4007" w:rsidRPr="00FA228F"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 </w:t>
            </w:r>
          </w:p>
          <w:p w:rsidR="000E4007" w:rsidRPr="00FA228F" w:rsidRDefault="000E4007" w:rsidP="00FA228F">
            <w:pPr>
              <w:spacing w:line="480" w:lineRule="auto"/>
              <w:rPr>
                <w:rStyle w:val="SubtleEmphasis"/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</w:p>
        </w:tc>
      </w:tr>
    </w:tbl>
    <w:p w:rsidR="005605EF" w:rsidRPr="00FA228F" w:rsidRDefault="008D14F2" w:rsidP="00FA228F">
      <w:pPr>
        <w:spacing w:line="480" w:lineRule="auto"/>
        <w:rPr>
          <w:rStyle w:val="SubtleEmphasis"/>
          <w:rFonts w:ascii="Times New Roman" w:hAnsi="Times New Roman" w:cs="Times New Roman"/>
          <w:i w:val="0"/>
          <w:color w:val="auto"/>
          <w:sz w:val="24"/>
          <w:szCs w:val="24"/>
        </w:rPr>
      </w:pPr>
      <w:r w:rsidRPr="00FA228F">
        <w:rPr>
          <w:rStyle w:val="SubtleEmphasis"/>
          <w:rFonts w:ascii="Times New Roman" w:hAnsi="Times New Roman" w:cs="Times New Roman"/>
          <w:i w:val="0"/>
          <w:color w:val="auto"/>
          <w:sz w:val="24"/>
          <w:szCs w:val="24"/>
        </w:rPr>
        <w:t xml:space="preserve">Abbreviations </w:t>
      </w:r>
      <w:r w:rsidR="005605EF" w:rsidRPr="00FA228F">
        <w:rPr>
          <w:rStyle w:val="SubtleEmphasis"/>
          <w:rFonts w:ascii="Times New Roman" w:hAnsi="Times New Roman" w:cs="Times New Roman"/>
          <w:i w:val="0"/>
          <w:color w:val="auto"/>
          <w:sz w:val="24"/>
          <w:szCs w:val="24"/>
        </w:rPr>
        <w:t>–</w:t>
      </w:r>
      <w:r w:rsidR="00835DE7" w:rsidRPr="00FA228F">
        <w:rPr>
          <w:rStyle w:val="SubtleEmphasis"/>
          <w:rFonts w:ascii="Times New Roman" w:hAnsi="Times New Roman" w:cs="Times New Roman"/>
          <w:i w:val="0"/>
          <w:color w:val="auto"/>
          <w:sz w:val="24"/>
          <w:szCs w:val="24"/>
        </w:rPr>
        <w:t xml:space="preserve"> Apr: April, ARDS: Acute Respiratory distress syndrome, ARF: Acute respiratory failure, </w:t>
      </w:r>
      <w:r w:rsidR="001F49E8" w:rsidRPr="00FA228F">
        <w:rPr>
          <w:rStyle w:val="SubtleEmphasis"/>
          <w:rFonts w:ascii="Times New Roman" w:hAnsi="Times New Roman" w:cs="Times New Roman"/>
          <w:i w:val="0"/>
          <w:color w:val="auto"/>
          <w:sz w:val="24"/>
          <w:szCs w:val="24"/>
        </w:rPr>
        <w:t xml:space="preserve">D: </w:t>
      </w:r>
      <w:r w:rsidR="00DC587C" w:rsidRPr="00FA228F">
        <w:rPr>
          <w:rStyle w:val="SubtleEmphasis"/>
          <w:rFonts w:ascii="Times New Roman" w:hAnsi="Times New Roman" w:cs="Times New Roman"/>
          <w:i w:val="0"/>
          <w:color w:val="auto"/>
          <w:sz w:val="24"/>
          <w:szCs w:val="24"/>
        </w:rPr>
        <w:t>D</w:t>
      </w:r>
      <w:r w:rsidR="00835DE7" w:rsidRPr="00FA228F">
        <w:rPr>
          <w:rStyle w:val="SubtleEmphasis"/>
          <w:rFonts w:ascii="Times New Roman" w:hAnsi="Times New Roman" w:cs="Times New Roman"/>
          <w:i w:val="0"/>
          <w:color w:val="auto"/>
          <w:sz w:val="24"/>
          <w:szCs w:val="24"/>
        </w:rPr>
        <w:t>ay</w:t>
      </w:r>
      <w:r w:rsidR="00E21313" w:rsidRPr="00FA228F">
        <w:rPr>
          <w:rStyle w:val="SubtleEmphasis"/>
          <w:rFonts w:ascii="Times New Roman" w:hAnsi="Times New Roman" w:cs="Times New Roman"/>
          <w:i w:val="0"/>
          <w:color w:val="auto"/>
          <w:sz w:val="24"/>
          <w:szCs w:val="24"/>
        </w:rPr>
        <w:t xml:space="preserve">, </w:t>
      </w:r>
      <w:r w:rsidR="00835DE7" w:rsidRPr="00FA228F">
        <w:rPr>
          <w:rStyle w:val="SubtleEmphasis"/>
          <w:rFonts w:ascii="Times New Roman" w:hAnsi="Times New Roman" w:cs="Times New Roman"/>
          <w:i w:val="0"/>
          <w:color w:val="auto"/>
          <w:sz w:val="24"/>
          <w:szCs w:val="24"/>
        </w:rPr>
        <w:t xml:space="preserve">DMARDs: Disease modifying anti-rheumatic drugs, Dec: December, DVT: Deep vein thrombosis, Feb: February, </w:t>
      </w:r>
      <w:r w:rsidR="001F49E8" w:rsidRPr="00FA228F">
        <w:rPr>
          <w:rStyle w:val="SubtleEmphasis"/>
          <w:rFonts w:ascii="Times New Roman" w:hAnsi="Times New Roman" w:cs="Times New Roman"/>
          <w:i w:val="0"/>
          <w:color w:val="auto"/>
          <w:sz w:val="24"/>
          <w:szCs w:val="24"/>
        </w:rPr>
        <w:t xml:space="preserve">ICU: Intensive care unit, </w:t>
      </w:r>
      <w:r w:rsidR="00835DE7" w:rsidRPr="00FA228F">
        <w:rPr>
          <w:rStyle w:val="SubtleEmphasis"/>
          <w:rFonts w:ascii="Times New Roman" w:hAnsi="Times New Roman" w:cs="Times New Roman"/>
          <w:i w:val="0"/>
          <w:color w:val="auto"/>
          <w:sz w:val="24"/>
          <w:szCs w:val="24"/>
        </w:rPr>
        <w:t>Jan: January, Jul: July, Jun: June</w:t>
      </w:r>
      <w:r w:rsidR="001F49E8" w:rsidRPr="00FA228F">
        <w:rPr>
          <w:rStyle w:val="SubtleEmphasis"/>
          <w:rFonts w:ascii="Times New Roman" w:hAnsi="Times New Roman" w:cs="Times New Roman"/>
          <w:i w:val="0"/>
          <w:color w:val="auto"/>
          <w:sz w:val="24"/>
          <w:szCs w:val="24"/>
        </w:rPr>
        <w:t xml:space="preserve">, </w:t>
      </w:r>
      <w:r w:rsidR="00835DE7" w:rsidRPr="00FA228F">
        <w:rPr>
          <w:rStyle w:val="SubtleEmphasis"/>
          <w:rFonts w:ascii="Times New Roman" w:hAnsi="Times New Roman" w:cs="Times New Roman"/>
          <w:i w:val="0"/>
          <w:color w:val="auto"/>
          <w:sz w:val="24"/>
          <w:szCs w:val="24"/>
        </w:rPr>
        <w:t xml:space="preserve">Mar: March, MV: Mechanical ventilation, </w:t>
      </w:r>
      <w:r w:rsidR="001F49E8" w:rsidRPr="00FA228F">
        <w:rPr>
          <w:rStyle w:val="SubtleEmphasis"/>
          <w:rFonts w:ascii="Times New Roman" w:hAnsi="Times New Roman" w:cs="Times New Roman"/>
          <w:i w:val="0"/>
          <w:color w:val="auto"/>
          <w:sz w:val="24"/>
          <w:szCs w:val="24"/>
        </w:rPr>
        <w:t xml:space="preserve">NP: Not provided, </w:t>
      </w:r>
      <w:r w:rsidR="005605EF" w:rsidRPr="00FA228F">
        <w:rPr>
          <w:rStyle w:val="SubtleEmphasis"/>
          <w:rFonts w:ascii="Times New Roman" w:hAnsi="Times New Roman" w:cs="Times New Roman"/>
          <w:i w:val="0"/>
          <w:color w:val="auto"/>
          <w:sz w:val="24"/>
          <w:szCs w:val="24"/>
        </w:rPr>
        <w:t>TF: Time frame</w:t>
      </w:r>
      <w:r w:rsidR="00835DE7" w:rsidRPr="00FA228F">
        <w:rPr>
          <w:rStyle w:val="SubtleEmphasis"/>
          <w:rFonts w:ascii="Times New Roman" w:hAnsi="Times New Roman" w:cs="Times New Roman"/>
          <w:i w:val="0"/>
          <w:color w:val="auto"/>
          <w:sz w:val="24"/>
          <w:szCs w:val="24"/>
        </w:rPr>
        <w:t xml:space="preserve">, </w:t>
      </w:r>
      <w:r w:rsidR="001F49E8" w:rsidRPr="00FA228F">
        <w:rPr>
          <w:rStyle w:val="SubtleEmphasis"/>
          <w:rFonts w:ascii="Times New Roman" w:hAnsi="Times New Roman" w:cs="Times New Roman"/>
          <w:i w:val="0"/>
          <w:color w:val="auto"/>
          <w:sz w:val="24"/>
          <w:szCs w:val="24"/>
        </w:rPr>
        <w:t xml:space="preserve">US: United States, </w:t>
      </w:r>
      <w:r w:rsidR="00835DE7" w:rsidRPr="00FA228F">
        <w:rPr>
          <w:rStyle w:val="SubtleEmphasis"/>
          <w:rFonts w:ascii="Times New Roman" w:hAnsi="Times New Roman" w:cs="Times New Roman"/>
          <w:i w:val="0"/>
          <w:color w:val="auto"/>
          <w:sz w:val="24"/>
          <w:szCs w:val="24"/>
        </w:rPr>
        <w:t>WHO: World Health Organization</w:t>
      </w:r>
    </w:p>
    <w:p w:rsidR="007601C0" w:rsidRPr="00FA228F" w:rsidRDefault="007601C0" w:rsidP="00FA228F">
      <w:pPr>
        <w:spacing w:line="480" w:lineRule="auto"/>
        <w:rPr>
          <w:rStyle w:val="SubtleEmphasis"/>
          <w:rFonts w:ascii="Times New Roman" w:hAnsi="Times New Roman" w:cs="Times New Roman"/>
          <w:i w:val="0"/>
          <w:color w:val="auto"/>
          <w:sz w:val="24"/>
          <w:szCs w:val="24"/>
        </w:rPr>
      </w:pPr>
    </w:p>
    <w:sectPr w:rsidR="007601C0" w:rsidRPr="00FA228F" w:rsidSect="00243337">
      <w:headerReference w:type="default" r:id="rId44"/>
      <w:pgSz w:w="15840" w:h="12240" w:orient="landscape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1C35" w:rsidRDefault="00B21C35" w:rsidP="008D14F2">
      <w:pPr>
        <w:spacing w:after="0" w:line="240" w:lineRule="auto"/>
      </w:pPr>
      <w:r>
        <w:separator/>
      </w:r>
    </w:p>
  </w:endnote>
  <w:endnote w:type="continuationSeparator" w:id="0">
    <w:p w:rsidR="00B21C35" w:rsidRDefault="00B21C35" w:rsidP="008D14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1C35" w:rsidRDefault="00B21C35" w:rsidP="008D14F2">
      <w:pPr>
        <w:spacing w:after="0" w:line="240" w:lineRule="auto"/>
      </w:pPr>
      <w:r>
        <w:separator/>
      </w:r>
    </w:p>
  </w:footnote>
  <w:footnote w:type="continuationSeparator" w:id="0">
    <w:p w:rsidR="00B21C35" w:rsidRDefault="00B21C35" w:rsidP="008D14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00086896"/>
      <w:docPartObj>
        <w:docPartGallery w:val="Page Numbers (Top of Page)"/>
        <w:docPartUnique/>
      </w:docPartObj>
    </w:sdtPr>
    <w:sdtEndPr>
      <w:rPr>
        <w:noProof/>
      </w:rPr>
    </w:sdtEndPr>
    <w:sdtContent>
      <w:p w:rsidR="00D20083" w:rsidRDefault="00D20083">
        <w:pPr>
          <w:pStyle w:val="Head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7022D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:rsidR="00D20083" w:rsidRDefault="00D2008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0D63AC"/>
    <w:multiLevelType w:val="multilevel"/>
    <w:tmpl w:val="163C5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A60AC4"/>
    <w:multiLevelType w:val="multilevel"/>
    <w:tmpl w:val="843ED5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1A323DD"/>
    <w:multiLevelType w:val="multilevel"/>
    <w:tmpl w:val="207234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2373D4E"/>
    <w:multiLevelType w:val="multilevel"/>
    <w:tmpl w:val="1C9E32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2CA663A"/>
    <w:multiLevelType w:val="multilevel"/>
    <w:tmpl w:val="187227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8EB0B9D"/>
    <w:multiLevelType w:val="multilevel"/>
    <w:tmpl w:val="8FB22E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C323D38"/>
    <w:multiLevelType w:val="multilevel"/>
    <w:tmpl w:val="A9521A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CEE7207"/>
    <w:multiLevelType w:val="multilevel"/>
    <w:tmpl w:val="B36820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4194E6E"/>
    <w:multiLevelType w:val="multilevel"/>
    <w:tmpl w:val="30929F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7566290"/>
    <w:multiLevelType w:val="multilevel"/>
    <w:tmpl w:val="EB3E42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D0916CE"/>
    <w:multiLevelType w:val="multilevel"/>
    <w:tmpl w:val="105AC0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A4A664B"/>
    <w:multiLevelType w:val="multilevel"/>
    <w:tmpl w:val="4D94AD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A781F78"/>
    <w:multiLevelType w:val="multilevel"/>
    <w:tmpl w:val="EC2286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AD34DB4"/>
    <w:multiLevelType w:val="multilevel"/>
    <w:tmpl w:val="49D624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2"/>
  </w:num>
  <w:num w:numId="3">
    <w:abstractNumId w:val="10"/>
  </w:num>
  <w:num w:numId="4">
    <w:abstractNumId w:val="0"/>
  </w:num>
  <w:num w:numId="5">
    <w:abstractNumId w:val="4"/>
  </w:num>
  <w:num w:numId="6">
    <w:abstractNumId w:val="5"/>
  </w:num>
  <w:num w:numId="7">
    <w:abstractNumId w:val="13"/>
  </w:num>
  <w:num w:numId="8">
    <w:abstractNumId w:val="12"/>
  </w:num>
  <w:num w:numId="9">
    <w:abstractNumId w:val="11"/>
  </w:num>
  <w:num w:numId="10">
    <w:abstractNumId w:val="7"/>
  </w:num>
  <w:num w:numId="11">
    <w:abstractNumId w:val="8"/>
  </w:num>
  <w:num w:numId="12">
    <w:abstractNumId w:val="3"/>
  </w:num>
  <w:num w:numId="13">
    <w:abstractNumId w:val="6"/>
  </w:num>
  <w:num w:numId="14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4F2"/>
    <w:rsid w:val="00010B5C"/>
    <w:rsid w:val="00022490"/>
    <w:rsid w:val="00023B34"/>
    <w:rsid w:val="000739D9"/>
    <w:rsid w:val="00082845"/>
    <w:rsid w:val="00096C3B"/>
    <w:rsid w:val="00097CB8"/>
    <w:rsid w:val="000E18F2"/>
    <w:rsid w:val="000E4007"/>
    <w:rsid w:val="000F5D09"/>
    <w:rsid w:val="00105291"/>
    <w:rsid w:val="00124C5E"/>
    <w:rsid w:val="001409A3"/>
    <w:rsid w:val="00164EF1"/>
    <w:rsid w:val="00194B75"/>
    <w:rsid w:val="00196781"/>
    <w:rsid w:val="001C4FC9"/>
    <w:rsid w:val="001D3545"/>
    <w:rsid w:val="001E4C0E"/>
    <w:rsid w:val="001F49E8"/>
    <w:rsid w:val="001F55C6"/>
    <w:rsid w:val="00207A94"/>
    <w:rsid w:val="00221A5D"/>
    <w:rsid w:val="0023448E"/>
    <w:rsid w:val="00243337"/>
    <w:rsid w:val="00247950"/>
    <w:rsid w:val="0025502B"/>
    <w:rsid w:val="00261204"/>
    <w:rsid w:val="00271CD3"/>
    <w:rsid w:val="0028237B"/>
    <w:rsid w:val="00290448"/>
    <w:rsid w:val="00295362"/>
    <w:rsid w:val="002C493C"/>
    <w:rsid w:val="003164C7"/>
    <w:rsid w:val="003169E8"/>
    <w:rsid w:val="003256DB"/>
    <w:rsid w:val="00354887"/>
    <w:rsid w:val="00362C2D"/>
    <w:rsid w:val="003667B3"/>
    <w:rsid w:val="00393B9F"/>
    <w:rsid w:val="003D6A0F"/>
    <w:rsid w:val="003E0849"/>
    <w:rsid w:val="003F2C64"/>
    <w:rsid w:val="00420D4C"/>
    <w:rsid w:val="0045404D"/>
    <w:rsid w:val="0047022D"/>
    <w:rsid w:val="0049321D"/>
    <w:rsid w:val="004A67C1"/>
    <w:rsid w:val="004C4CE8"/>
    <w:rsid w:val="004E693F"/>
    <w:rsid w:val="00517941"/>
    <w:rsid w:val="005603DD"/>
    <w:rsid w:val="005605EF"/>
    <w:rsid w:val="00596ECD"/>
    <w:rsid w:val="005B7A30"/>
    <w:rsid w:val="00612AFA"/>
    <w:rsid w:val="00616F43"/>
    <w:rsid w:val="006379D3"/>
    <w:rsid w:val="00695E42"/>
    <w:rsid w:val="006A4F39"/>
    <w:rsid w:val="006C7179"/>
    <w:rsid w:val="006D31AB"/>
    <w:rsid w:val="006F6080"/>
    <w:rsid w:val="006F73E7"/>
    <w:rsid w:val="00706CDA"/>
    <w:rsid w:val="00716E32"/>
    <w:rsid w:val="00717216"/>
    <w:rsid w:val="00737F20"/>
    <w:rsid w:val="0075266D"/>
    <w:rsid w:val="007601C0"/>
    <w:rsid w:val="007610DB"/>
    <w:rsid w:val="007A594A"/>
    <w:rsid w:val="007B37DA"/>
    <w:rsid w:val="007E1AF7"/>
    <w:rsid w:val="007F6A01"/>
    <w:rsid w:val="007F6EBC"/>
    <w:rsid w:val="00807926"/>
    <w:rsid w:val="00821CE8"/>
    <w:rsid w:val="00826200"/>
    <w:rsid w:val="008268BA"/>
    <w:rsid w:val="00835DE7"/>
    <w:rsid w:val="008724D4"/>
    <w:rsid w:val="00873FA5"/>
    <w:rsid w:val="008C336F"/>
    <w:rsid w:val="008D14F2"/>
    <w:rsid w:val="00933AF6"/>
    <w:rsid w:val="00944AC4"/>
    <w:rsid w:val="009564C1"/>
    <w:rsid w:val="00980101"/>
    <w:rsid w:val="009857F9"/>
    <w:rsid w:val="009A01F0"/>
    <w:rsid w:val="009A75AD"/>
    <w:rsid w:val="009E6B67"/>
    <w:rsid w:val="00A013EE"/>
    <w:rsid w:val="00A25F78"/>
    <w:rsid w:val="00A47546"/>
    <w:rsid w:val="00A57ABB"/>
    <w:rsid w:val="00A650F8"/>
    <w:rsid w:val="00A67C24"/>
    <w:rsid w:val="00A8365A"/>
    <w:rsid w:val="00A87AE4"/>
    <w:rsid w:val="00A91258"/>
    <w:rsid w:val="00A94E40"/>
    <w:rsid w:val="00AC4A5E"/>
    <w:rsid w:val="00AC555C"/>
    <w:rsid w:val="00B021AD"/>
    <w:rsid w:val="00B100AA"/>
    <w:rsid w:val="00B21C35"/>
    <w:rsid w:val="00B50080"/>
    <w:rsid w:val="00B51051"/>
    <w:rsid w:val="00B83D16"/>
    <w:rsid w:val="00BB16BE"/>
    <w:rsid w:val="00BB22FD"/>
    <w:rsid w:val="00BB434E"/>
    <w:rsid w:val="00BE47A3"/>
    <w:rsid w:val="00BE7087"/>
    <w:rsid w:val="00C673B1"/>
    <w:rsid w:val="00C72BC2"/>
    <w:rsid w:val="00C75DCF"/>
    <w:rsid w:val="00C83D07"/>
    <w:rsid w:val="00C94602"/>
    <w:rsid w:val="00C96EA5"/>
    <w:rsid w:val="00CB6468"/>
    <w:rsid w:val="00CC3BB8"/>
    <w:rsid w:val="00CC556F"/>
    <w:rsid w:val="00CE003D"/>
    <w:rsid w:val="00CF3B7B"/>
    <w:rsid w:val="00D156CA"/>
    <w:rsid w:val="00D20083"/>
    <w:rsid w:val="00D338F0"/>
    <w:rsid w:val="00D5393C"/>
    <w:rsid w:val="00D57DD0"/>
    <w:rsid w:val="00D6605D"/>
    <w:rsid w:val="00DC587C"/>
    <w:rsid w:val="00DD7995"/>
    <w:rsid w:val="00E1535F"/>
    <w:rsid w:val="00E15392"/>
    <w:rsid w:val="00E21313"/>
    <w:rsid w:val="00E320A6"/>
    <w:rsid w:val="00ED3A5A"/>
    <w:rsid w:val="00ED4467"/>
    <w:rsid w:val="00EE249F"/>
    <w:rsid w:val="00F2180A"/>
    <w:rsid w:val="00F3655C"/>
    <w:rsid w:val="00F515BD"/>
    <w:rsid w:val="00FA228F"/>
    <w:rsid w:val="00FA516D"/>
    <w:rsid w:val="00FF3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A9524AA-B83F-4B9A-8739-A391E3AD8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4F2"/>
  </w:style>
  <w:style w:type="paragraph" w:styleId="Heading1">
    <w:name w:val="heading 1"/>
    <w:basedOn w:val="Normal"/>
    <w:link w:val="Heading1Char"/>
    <w:uiPriority w:val="9"/>
    <w:qFormat/>
    <w:rsid w:val="008D14F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bidi="ne-N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14F2"/>
    <w:rPr>
      <w:rFonts w:ascii="Times New Roman" w:eastAsia="Times New Roman" w:hAnsi="Times New Roman" w:cs="Times New Roman"/>
      <w:b/>
      <w:bCs/>
      <w:kern w:val="36"/>
      <w:sz w:val="48"/>
      <w:szCs w:val="48"/>
      <w:lang w:bidi="ne-NP"/>
    </w:rPr>
  </w:style>
  <w:style w:type="character" w:styleId="Hyperlink">
    <w:name w:val="Hyperlink"/>
    <w:basedOn w:val="DefaultParagraphFont"/>
    <w:uiPriority w:val="99"/>
    <w:unhideWhenUsed/>
    <w:rsid w:val="008D14F2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D14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8D14F2"/>
    <w:pPr>
      <w:spacing w:after="0" w:line="240" w:lineRule="auto"/>
    </w:pPr>
    <w:rPr>
      <w:szCs w:val="20"/>
      <w:lang w:bidi="ne-N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c-fzoykl">
    <w:name w:val="sc-fzoykl"/>
    <w:basedOn w:val="DefaultParagraphFont"/>
    <w:rsid w:val="008D14F2"/>
  </w:style>
  <w:style w:type="character" w:customStyle="1" w:styleId="xref">
    <w:name w:val="xref"/>
    <w:basedOn w:val="DefaultParagraphFont"/>
    <w:rsid w:val="008D14F2"/>
  </w:style>
  <w:style w:type="character" w:customStyle="1" w:styleId="hitinf">
    <w:name w:val="hit_inf"/>
    <w:basedOn w:val="DefaultParagraphFont"/>
    <w:rsid w:val="008D14F2"/>
  </w:style>
  <w:style w:type="character" w:customStyle="1" w:styleId="hitsyn">
    <w:name w:val="hit_syn"/>
    <w:basedOn w:val="DefaultParagraphFont"/>
    <w:rsid w:val="008D14F2"/>
  </w:style>
  <w:style w:type="paragraph" w:customStyle="1" w:styleId="paragraph">
    <w:name w:val="paragraph"/>
    <w:basedOn w:val="Normal"/>
    <w:rsid w:val="008D14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ne-NP"/>
    </w:rPr>
  </w:style>
  <w:style w:type="character" w:customStyle="1" w:styleId="normaltextrun">
    <w:name w:val="normaltextrun"/>
    <w:basedOn w:val="DefaultParagraphFont"/>
    <w:rsid w:val="008D14F2"/>
  </w:style>
  <w:style w:type="character" w:customStyle="1" w:styleId="eop">
    <w:name w:val="eop"/>
    <w:basedOn w:val="DefaultParagraphFont"/>
    <w:rsid w:val="008D14F2"/>
  </w:style>
  <w:style w:type="paragraph" w:styleId="Header">
    <w:name w:val="header"/>
    <w:basedOn w:val="Normal"/>
    <w:link w:val="HeaderChar"/>
    <w:uiPriority w:val="99"/>
    <w:unhideWhenUsed/>
    <w:rsid w:val="008D14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14F2"/>
  </w:style>
  <w:style w:type="paragraph" w:styleId="Footer">
    <w:name w:val="footer"/>
    <w:basedOn w:val="Normal"/>
    <w:link w:val="FooterChar"/>
    <w:uiPriority w:val="99"/>
    <w:unhideWhenUsed/>
    <w:rsid w:val="008D14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14F2"/>
  </w:style>
  <w:style w:type="paragraph" w:styleId="ListParagraph">
    <w:name w:val="List Paragraph"/>
    <w:basedOn w:val="Normal"/>
    <w:uiPriority w:val="34"/>
    <w:qFormat/>
    <w:rsid w:val="008D14F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D14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14F2"/>
    <w:rPr>
      <w:rFonts w:ascii="Segoe UI" w:hAnsi="Segoe UI" w:cs="Segoe UI"/>
      <w:sz w:val="18"/>
      <w:szCs w:val="18"/>
    </w:rPr>
  </w:style>
  <w:style w:type="character" w:customStyle="1" w:styleId="hitorg">
    <w:name w:val="hit_org"/>
    <w:basedOn w:val="DefaultParagraphFont"/>
    <w:rsid w:val="00247950"/>
  </w:style>
  <w:style w:type="paragraph" w:styleId="NoSpacing">
    <w:name w:val="No Spacing"/>
    <w:uiPriority w:val="1"/>
    <w:qFormat/>
    <w:rsid w:val="00C94602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716E32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142339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89178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02055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4041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7993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48379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1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30501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79204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732051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35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2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2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65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0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3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9110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81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8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751211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8332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3769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87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831518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357933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23857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71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1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5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67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6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8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8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83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41369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07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2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24216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4819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0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948993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61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0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05049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452685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91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60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2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35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3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52593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96051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99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635993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01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2947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8122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325713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04891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16185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516928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26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984213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04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1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4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15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8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0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39553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53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9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10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45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7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1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1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8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08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48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5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7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4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29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697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1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6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0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732939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50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73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61971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36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0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57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59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03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9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15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3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67121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7156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82942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029601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00844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4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7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3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43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1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155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432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08841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2545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59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11449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4417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6687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64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5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2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7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4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13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01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519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14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9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77240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5146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4030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8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00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7633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1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17768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08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8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93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5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0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6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85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9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1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9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3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79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0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133985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00529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6057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56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07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96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43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7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1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2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534575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25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4633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39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2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60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25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4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6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2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1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200908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89035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30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8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80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04785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76805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802451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94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2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13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62158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828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28946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8103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0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96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9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8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29376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367861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65761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56206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89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3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3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7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2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66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7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4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4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9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52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26162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72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729995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09163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35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7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3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25490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497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90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81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49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9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6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2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2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7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57735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4155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56288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45285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1261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334421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2090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62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46904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80228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70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8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789743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47366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514952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55901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23545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49535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67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69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61083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4492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222798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680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89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42100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16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0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61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56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5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8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3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1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1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9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3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4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2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13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49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95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6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8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1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79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56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3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6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3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1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16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6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1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9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0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6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51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03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60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85348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53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9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5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4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145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1918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74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540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0709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827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44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25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600459">
              <w:marLeft w:val="24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622120">
              <w:marLeft w:val="24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16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1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40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6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45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6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71695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27070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52636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91804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59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7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5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86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8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410597">
          <w:marLeft w:val="24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98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4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39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47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4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8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9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9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50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50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5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9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1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7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10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82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2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3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5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clinicaltrials.gov/ct2/show/NCT04327401?term=Corticosteroids&amp;recrs=a&amp;cond=COVID+19&amp;draw=2&amp;rank=7" TargetMode="External"/><Relationship Id="rId18" Type="http://schemas.openxmlformats.org/officeDocument/2006/relationships/hyperlink" Target="https://clinicaltrials.gov/ct2/show/NCT04361474?term=Corticosteroids&amp;recrs=a&amp;cond=COVID+19&amp;draw=2&amp;rank=12" TargetMode="External"/><Relationship Id="rId26" Type="http://schemas.openxmlformats.org/officeDocument/2006/relationships/hyperlink" Target="https://clinicaltrials.gov/ct2/show/NCT02735707?term=Corticosteroids&amp;recrs=a&amp;cond=COVID+19&amp;draw=2&amp;rank=20" TargetMode="External"/><Relationship Id="rId39" Type="http://schemas.openxmlformats.org/officeDocument/2006/relationships/hyperlink" Target="https://clinicaltrials.gov/ct2/show/NCT04359953?term=Corticosteroids&amp;recrs=b&amp;cond=COVID+19&amp;draw=2&amp;rank=9" TargetMode="External"/><Relationship Id="rId21" Type="http://schemas.openxmlformats.org/officeDocument/2006/relationships/hyperlink" Target="https://clinicaltrials.gov/ct2/show/NCT04348305?term=Corticosteroids&amp;recrs=a&amp;cond=COVID+19&amp;draw=2&amp;rank=15" TargetMode="External"/><Relationship Id="rId34" Type="http://schemas.openxmlformats.org/officeDocument/2006/relationships/hyperlink" Target="https://clinicaltrials.gov/ct2/show/NCT04360876?term=Corticosteroids&amp;recrs=b&amp;cond=COVID+19&amp;draw=2&amp;rank=4" TargetMode="External"/><Relationship Id="rId42" Type="http://schemas.openxmlformats.org/officeDocument/2006/relationships/hyperlink" Target="https://clinicaltrials.gov/ct2/show/NCT04338932?term=Corticosteroids&amp;recrs=defghi&amp;cond=COVID+19&amp;draw=2&amp;rank=4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clinicaltrials.gov/ct2/show/NCT04366206?term=Corticosteroids&amp;recrs=a&amp;cond=COVID+19&amp;draw=2&amp;rank=10" TargetMode="External"/><Relationship Id="rId29" Type="http://schemas.openxmlformats.org/officeDocument/2006/relationships/hyperlink" Target="https://clinicaltrials.gov/ct2/show/NCT04251871?term=Corticosteroids&amp;recrs=a&amp;cond=COVID+19&amp;draw=2&amp;rank=23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clinicaltrials.gov/ct2/show/NCT04395105?term=Corticosteroids&amp;recrs=a&amp;cond=COVID+19&amp;draw=2&amp;rank=4" TargetMode="External"/><Relationship Id="rId24" Type="http://schemas.openxmlformats.org/officeDocument/2006/relationships/hyperlink" Target="https://clinicaltrials.gov/ct2/show/NCT04380818?term=Corticosteroids&amp;recrs=a&amp;cond=COVID+19&amp;draw=2&amp;rank=18" TargetMode="External"/><Relationship Id="rId32" Type="http://schemas.openxmlformats.org/officeDocument/2006/relationships/hyperlink" Target="https://clinicaltrials.gov/ct2/show/NCT04345445?term=Corticosteroids&amp;recrs=b&amp;cond=COVID+19&amp;draw=2&amp;rank=2" TargetMode="External"/><Relationship Id="rId37" Type="http://schemas.openxmlformats.org/officeDocument/2006/relationships/hyperlink" Target="https://clinicaltrials.gov/ct2/show/NCT04356378?term=Corticosteroids&amp;recrs=b&amp;cond=COVID+19&amp;draw=2&amp;rank=7" TargetMode="External"/><Relationship Id="rId40" Type="http://schemas.openxmlformats.org/officeDocument/2006/relationships/hyperlink" Target="https://clinicaltrials.gov/ct2/show/NCT04273321?term=Corticosteroids&amp;recrs=defghi&amp;cond=COVID+19&amp;draw=2&amp;rank=1" TargetMode="External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clinicaltrials.gov/ct2/show/NCT04325061?term=Corticosteroids&amp;recrs=a&amp;cond=COVID+19&amp;draw=2&amp;rank=9" TargetMode="External"/><Relationship Id="rId23" Type="http://schemas.openxmlformats.org/officeDocument/2006/relationships/hyperlink" Target="https://clinicaltrials.gov/ct2/show/NCT03852537?term=Corticosteroids&amp;recrs=a&amp;cond=COVID+19&amp;draw=2&amp;rank=17" TargetMode="External"/><Relationship Id="rId28" Type="http://schemas.openxmlformats.org/officeDocument/2006/relationships/hyperlink" Target="https://clinicaltrials.gov/ct2/show/NCT04343729?term=Corticosteroids&amp;recrs=a&amp;cond=COVID+19&amp;draw=2&amp;rank=22" TargetMode="External"/><Relationship Id="rId36" Type="http://schemas.openxmlformats.org/officeDocument/2006/relationships/hyperlink" Target="https://clinicaltrials.gov/ct2/show/NCT04374474?term=Corticosteroids&amp;recrs=b&amp;cond=COVID+19&amp;draw=2&amp;rank=6" TargetMode="External"/><Relationship Id="rId10" Type="http://schemas.openxmlformats.org/officeDocument/2006/relationships/hyperlink" Target="https://clinicaltrials.gov/ct2/show/NCT04329650?term=Corticosteroids&amp;recrs=a&amp;cond=COVID+19&amp;draw=2&amp;rank=3" TargetMode="External"/><Relationship Id="rId19" Type="http://schemas.openxmlformats.org/officeDocument/2006/relationships/hyperlink" Target="https://clinicaltrials.gov/ct2/show/NCT04382053?term=Corticosteroids&amp;recrs=a&amp;cond=COVID+19&amp;draw=2&amp;rank=13" TargetMode="External"/><Relationship Id="rId31" Type="http://schemas.openxmlformats.org/officeDocument/2006/relationships/hyperlink" Target="https://clinicaltrials.gov/ct2/show/NCT04359511?term=Corticosteroids&amp;recrs=b&amp;cond=COVID+19&amp;draw=2&amp;rank=1" TargetMode="External"/><Relationship Id="rId44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clinicaltrials.gov/ct2/show/NCT04355247?term=Corticosteroids&amp;recrs=a&amp;cond=COVID+19&amp;draw=2&amp;rank=2" TargetMode="External"/><Relationship Id="rId14" Type="http://schemas.openxmlformats.org/officeDocument/2006/relationships/hyperlink" Target="https://clinicaltrials.gov/ct2/show/NCT04344730?term=Corticosteroids&amp;recrs=a&amp;cond=COVID+19&amp;draw=2&amp;rank=8" TargetMode="External"/><Relationship Id="rId22" Type="http://schemas.openxmlformats.org/officeDocument/2006/relationships/hyperlink" Target="https://clinicaltrials.gov/ct2/show/NCT04393233?term=Corticosteroids&amp;recrs=a&amp;cond=COVID+19&amp;draw=2&amp;rank=16" TargetMode="External"/><Relationship Id="rId27" Type="http://schemas.openxmlformats.org/officeDocument/2006/relationships/hyperlink" Target="https://clinicaltrials.gov/ct2/show/NCT04394182?term=Corticosteroids&amp;recrs=a&amp;cond=COVID+19&amp;draw=2&amp;rank=21" TargetMode="External"/><Relationship Id="rId30" Type="http://schemas.openxmlformats.org/officeDocument/2006/relationships/hyperlink" Target="https://clinicaltrials.gov/ct2/show/NCT04350580?term=Corticosteroids&amp;recrs=a&amp;cond=COVID+19&amp;draw=2&amp;rank=24" TargetMode="External"/><Relationship Id="rId35" Type="http://schemas.openxmlformats.org/officeDocument/2006/relationships/hyperlink" Target="https://clinicaltrials.gov/ct2/show/NCT04405102?term=Corticosteroids&amp;recrs=b&amp;cond=COVID+19&amp;draw=2&amp;rank=5" TargetMode="External"/><Relationship Id="rId43" Type="http://schemas.openxmlformats.org/officeDocument/2006/relationships/hyperlink" Target="https://clinicaltrials.gov/ct2/show/NCT04390126?term=Corticosteroids&amp;recrs=defghi&amp;cond=COVID+19&amp;draw=2&amp;rank=3" TargetMode="External"/><Relationship Id="rId8" Type="http://schemas.openxmlformats.org/officeDocument/2006/relationships/hyperlink" Target="https://clinicaltrials.gov/ct2/show/NCT04344288?term=Corticosteroids&amp;recrs=a&amp;cond=COVID+19&amp;draw=2&amp;rank=1" TargetMode="External"/><Relationship Id="rId3" Type="http://schemas.openxmlformats.org/officeDocument/2006/relationships/styles" Target="styles.xml"/><Relationship Id="rId12" Type="http://schemas.openxmlformats.org/officeDocument/2006/relationships/hyperlink" Target="https://clinicaltrials.gov/ct2/show/NCT04355637?term=Corticosteroids&amp;recrs=a&amp;cond=COVID+19&amp;draw=2&amp;rank=5" TargetMode="External"/><Relationship Id="rId17" Type="http://schemas.openxmlformats.org/officeDocument/2006/relationships/hyperlink" Target="https://clinicaltrials.gov/ct2/show/NCT04407923?term=Corticosteroids&amp;recrs=a&amp;cond=COVID+19&amp;draw=2&amp;rank=11" TargetMode="External"/><Relationship Id="rId25" Type="http://schemas.openxmlformats.org/officeDocument/2006/relationships/hyperlink" Target="https://clinicaltrials.gov/ct2/show/NCT04193878?term=Corticosteroids&amp;recrs=a&amp;cond=COVID+19&amp;draw=2&amp;rank=19" TargetMode="External"/><Relationship Id="rId33" Type="http://schemas.openxmlformats.org/officeDocument/2006/relationships/hyperlink" Target="https://clinicaltrials.gov/ct2/show/NCT04416399?term=Corticosteroids&amp;recrs=b&amp;cond=COVID+19&amp;draw=2&amp;rank=3" TargetMode="External"/><Relationship Id="rId38" Type="http://schemas.openxmlformats.org/officeDocument/2006/relationships/hyperlink" Target="https://clinicaltrials.gov/ct2/show/NCT04381364?term=Corticosteroids&amp;recrs=b&amp;cond=COVID+19&amp;draw=2&amp;rank=8" TargetMode="External"/><Relationship Id="rId46" Type="http://schemas.openxmlformats.org/officeDocument/2006/relationships/theme" Target="theme/theme1.xml"/><Relationship Id="rId20" Type="http://schemas.openxmlformats.org/officeDocument/2006/relationships/hyperlink" Target="https://clinicaltrials.gov/ct2/show/NCT04353609?term=Corticosteroids&amp;recrs=a&amp;cond=COVID+19&amp;draw=2&amp;rank=14" TargetMode="External"/><Relationship Id="rId41" Type="http://schemas.openxmlformats.org/officeDocument/2006/relationships/hyperlink" Target="https://clinicaltrials.gov/ct2/show/NCT04374071?term=Corticosteroids&amp;recrs=defghi&amp;cond=COVID+19&amp;draw=2&amp;rank=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D45959-9FE9-413A-8955-4A852D2ABD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1051</TotalTime>
  <Pages>12</Pages>
  <Words>2671</Words>
  <Characters>15230</Characters>
  <Application>Microsoft Office Word</Application>
  <DocSecurity>0</DocSecurity>
  <Lines>126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Dhan</cp:lastModifiedBy>
  <cp:revision>57</cp:revision>
  <dcterms:created xsi:type="dcterms:W3CDTF">2020-05-27T20:05:00Z</dcterms:created>
  <dcterms:modified xsi:type="dcterms:W3CDTF">2020-06-14T03:35:00Z</dcterms:modified>
</cp:coreProperties>
</file>