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CFECFE" w14:textId="77777777" w:rsidR="00D06B31" w:rsidRDefault="00D06B31" w:rsidP="00D06B31">
      <w:pPr>
        <w:rPr>
          <w:rFonts w:ascii="Times New Roman" w:hAnsi="Times New Roman" w:cs="Times New Roman"/>
          <w:b/>
          <w:bCs/>
        </w:rPr>
      </w:pPr>
      <w:r w:rsidRPr="008418B2">
        <w:rPr>
          <w:rFonts w:ascii="Times New Roman" w:hAnsi="Times New Roman" w:cs="Times New Roman"/>
          <w:b/>
          <w:bCs/>
        </w:rPr>
        <w:t>Appendices</w:t>
      </w:r>
    </w:p>
    <w:p w14:paraId="2CC3D9BE" w14:textId="77777777" w:rsidR="00D06B31" w:rsidRPr="008418B2" w:rsidRDefault="00D06B31" w:rsidP="00D06B31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E323C9">
        <w:rPr>
          <w:rFonts w:ascii="Times New Roman" w:hAnsi="Times New Roman" w:cs="Times New Roman"/>
        </w:rPr>
        <w:t>Appendix 1:</w:t>
      </w:r>
      <w:r>
        <w:rPr>
          <w:rFonts w:ascii="Times New Roman" w:hAnsi="Times New Roman" w:cs="Times New Roman"/>
          <w:b/>
          <w:bCs/>
        </w:rPr>
        <w:t xml:space="preserve"> </w:t>
      </w:r>
      <w:r w:rsidRPr="00E323C9">
        <w:rPr>
          <w:rFonts w:ascii="Times New Roman" w:hAnsi="Times New Roman" w:cs="Times New Roman"/>
          <w:sz w:val="24"/>
          <w:szCs w:val="24"/>
        </w:rPr>
        <w:t>Quantile marginal effect of debt growth and debt service growth on economic growth 4-quarters, 12-quarters and 20-quarters ahead</w:t>
      </w:r>
    </w:p>
    <w:p w14:paraId="7085162D" w14:textId="77777777" w:rsidR="00D06B31" w:rsidRDefault="00D06B31" w:rsidP="00D06B31">
      <w:pPr>
        <w:rPr>
          <w:rFonts w:ascii="Times New Roman" w:hAnsi="Times New Roman" w:cs="Times New Roman"/>
          <w:b/>
          <w:bCs/>
        </w:rPr>
      </w:pPr>
      <w:r w:rsidRPr="008418B2">
        <w:rPr>
          <w:noProof/>
        </w:rPr>
        <w:drawing>
          <wp:inline distT="0" distB="0" distL="0" distR="0" wp14:anchorId="0F112F41" wp14:editId="214E7CE6">
            <wp:extent cx="5731510" cy="34664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0B97A" w14:textId="77777777" w:rsidR="00D06B31" w:rsidRDefault="00D06B31" w:rsidP="00D06B31">
      <w:pPr>
        <w:rPr>
          <w:rFonts w:ascii="Times New Roman" w:hAnsi="Times New Roman" w:cs="Times New Roman"/>
          <w:b/>
          <w:bCs/>
        </w:rPr>
      </w:pPr>
      <w:r w:rsidRPr="008418B2">
        <w:rPr>
          <w:noProof/>
        </w:rPr>
        <w:drawing>
          <wp:inline distT="0" distB="0" distL="0" distR="0" wp14:anchorId="5B1A4471" wp14:editId="19C0886E">
            <wp:extent cx="5731510" cy="17195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1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86458" w14:textId="77777777" w:rsidR="00D06B31" w:rsidRPr="00A01D9C" w:rsidRDefault="00D06B31" w:rsidP="00D06B31">
      <w:pPr>
        <w:rPr>
          <w:rFonts w:ascii="Times New Roman" w:hAnsi="Times New Roman" w:cs="Times New Roman"/>
        </w:rPr>
      </w:pPr>
      <w:r w:rsidRPr="00A01D9C">
        <w:rPr>
          <w:rFonts w:ascii="Times New Roman" w:hAnsi="Times New Roman" w:cs="Times New Roman"/>
        </w:rPr>
        <w:t xml:space="preserve">Appendix 2: </w:t>
      </w:r>
      <w:r>
        <w:rPr>
          <w:rFonts w:ascii="Times New Roman" w:hAnsi="Times New Roman" w:cs="Times New Roman"/>
        </w:rPr>
        <w:t>ADF unit root tests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86"/>
        <w:gridCol w:w="1295"/>
        <w:gridCol w:w="1976"/>
      </w:tblGrid>
      <w:tr w:rsidR="00D06B31" w14:paraId="4129071D" w14:textId="77777777" w:rsidTr="005312AA">
        <w:tc>
          <w:tcPr>
            <w:tcW w:w="0" w:type="auto"/>
          </w:tcPr>
          <w:p w14:paraId="3CBE7ACE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A01D9C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0" w:type="auto"/>
          </w:tcPr>
          <w:p w14:paraId="727A0DD2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levels</w:t>
            </w:r>
          </w:p>
        </w:tc>
        <w:tc>
          <w:tcPr>
            <w:tcW w:w="0" w:type="auto"/>
          </w:tcPr>
          <w:p w14:paraId="4F711B16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Order of integration</w:t>
            </w:r>
          </w:p>
        </w:tc>
      </w:tr>
      <w:tr w:rsidR="00D06B31" w14:paraId="1BB329A1" w14:textId="77777777" w:rsidTr="005312AA">
        <w:tc>
          <w:tcPr>
            <w:tcW w:w="0" w:type="auto"/>
          </w:tcPr>
          <w:p w14:paraId="5E02C17E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Quarterly growth</w:t>
            </w:r>
          </w:p>
        </w:tc>
        <w:tc>
          <w:tcPr>
            <w:tcW w:w="0" w:type="auto"/>
          </w:tcPr>
          <w:p w14:paraId="2AC5F66F" w14:textId="77777777" w:rsidR="00D06B31" w:rsidRPr="001B09A3" w:rsidRDefault="00D06B31" w:rsidP="005312AA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-8.732***</w:t>
            </w:r>
            <w:r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0" w:type="auto"/>
          </w:tcPr>
          <w:p w14:paraId="078BDD3D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Zero </w:t>
            </w:r>
          </w:p>
        </w:tc>
      </w:tr>
      <w:tr w:rsidR="00D06B31" w14:paraId="18F87D0E" w14:textId="77777777" w:rsidTr="005312AA">
        <w:tc>
          <w:tcPr>
            <w:tcW w:w="0" w:type="auto"/>
          </w:tcPr>
          <w:p w14:paraId="4350CF5E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4-quarter ahead growth</w:t>
            </w:r>
          </w:p>
        </w:tc>
        <w:tc>
          <w:tcPr>
            <w:tcW w:w="0" w:type="auto"/>
          </w:tcPr>
          <w:p w14:paraId="0E3026BD" w14:textId="77777777" w:rsidR="00D06B31" w:rsidRPr="00D85C4F" w:rsidRDefault="00D06B31" w:rsidP="005312AA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-3.225**</w:t>
            </w:r>
            <w:r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0" w:type="auto"/>
          </w:tcPr>
          <w:p w14:paraId="684ACF1D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373355">
              <w:rPr>
                <w:rFonts w:ascii="Times New Roman" w:hAnsi="Times New Roman" w:cs="Times New Roman"/>
              </w:rPr>
              <w:t xml:space="preserve">Zero </w:t>
            </w:r>
          </w:p>
        </w:tc>
      </w:tr>
      <w:tr w:rsidR="00D06B31" w14:paraId="7E728AAC" w14:textId="77777777" w:rsidTr="005312AA">
        <w:tc>
          <w:tcPr>
            <w:tcW w:w="0" w:type="auto"/>
          </w:tcPr>
          <w:p w14:paraId="0FE23CAF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Pr="00EE3B80">
              <w:rPr>
                <w:rFonts w:ascii="Times New Roman" w:hAnsi="Times New Roman" w:cs="Times New Roman"/>
              </w:rPr>
              <w:t>-quarter ahead growth</w:t>
            </w:r>
          </w:p>
        </w:tc>
        <w:tc>
          <w:tcPr>
            <w:tcW w:w="0" w:type="auto"/>
          </w:tcPr>
          <w:p w14:paraId="753EBAB2" w14:textId="77777777" w:rsidR="00D06B31" w:rsidRPr="009442E9" w:rsidRDefault="00D06B31" w:rsidP="005312AA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-14.090***</w:t>
            </w:r>
            <w:r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0" w:type="auto"/>
          </w:tcPr>
          <w:p w14:paraId="028D368E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373355">
              <w:rPr>
                <w:rFonts w:ascii="Times New Roman" w:hAnsi="Times New Roman" w:cs="Times New Roman"/>
              </w:rPr>
              <w:t xml:space="preserve">Zero </w:t>
            </w:r>
          </w:p>
        </w:tc>
      </w:tr>
      <w:tr w:rsidR="00D06B31" w14:paraId="558E943D" w14:textId="77777777" w:rsidTr="005312AA">
        <w:tc>
          <w:tcPr>
            <w:tcW w:w="0" w:type="auto"/>
          </w:tcPr>
          <w:p w14:paraId="0B3EE552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EE3B80">
              <w:rPr>
                <w:rFonts w:ascii="Times New Roman" w:hAnsi="Times New Roman" w:cs="Times New Roman"/>
              </w:rPr>
              <w:t>-quarter ahead growth</w:t>
            </w:r>
          </w:p>
        </w:tc>
        <w:tc>
          <w:tcPr>
            <w:tcW w:w="0" w:type="auto"/>
          </w:tcPr>
          <w:p w14:paraId="06F03683" w14:textId="77777777" w:rsidR="00D06B31" w:rsidRPr="009442E9" w:rsidRDefault="00D06B31" w:rsidP="005312AA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-14.645***</w:t>
            </w:r>
            <w:r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0" w:type="auto"/>
          </w:tcPr>
          <w:p w14:paraId="4867EA26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373355">
              <w:rPr>
                <w:rFonts w:ascii="Times New Roman" w:hAnsi="Times New Roman" w:cs="Times New Roman"/>
              </w:rPr>
              <w:t xml:space="preserve">Zero </w:t>
            </w:r>
          </w:p>
        </w:tc>
      </w:tr>
      <w:tr w:rsidR="00D06B31" w14:paraId="1B1D5DE1" w14:textId="77777777" w:rsidTr="005312AA">
        <w:tc>
          <w:tcPr>
            <w:tcW w:w="0" w:type="auto"/>
          </w:tcPr>
          <w:p w14:paraId="59D9B93B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Debt growth</w:t>
            </w:r>
          </w:p>
        </w:tc>
        <w:tc>
          <w:tcPr>
            <w:tcW w:w="0" w:type="auto"/>
          </w:tcPr>
          <w:p w14:paraId="10A3FACE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-13.947***</w:t>
            </w:r>
          </w:p>
        </w:tc>
        <w:tc>
          <w:tcPr>
            <w:tcW w:w="0" w:type="auto"/>
          </w:tcPr>
          <w:p w14:paraId="7DD979AA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373355">
              <w:rPr>
                <w:rFonts w:ascii="Times New Roman" w:hAnsi="Times New Roman" w:cs="Times New Roman"/>
              </w:rPr>
              <w:t xml:space="preserve">Zero </w:t>
            </w:r>
          </w:p>
        </w:tc>
      </w:tr>
      <w:tr w:rsidR="00D06B31" w14:paraId="20CD5F9C" w14:textId="77777777" w:rsidTr="005312AA">
        <w:tc>
          <w:tcPr>
            <w:tcW w:w="0" w:type="auto"/>
          </w:tcPr>
          <w:p w14:paraId="50A74299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Debt service growth</w:t>
            </w:r>
          </w:p>
        </w:tc>
        <w:tc>
          <w:tcPr>
            <w:tcW w:w="0" w:type="auto"/>
          </w:tcPr>
          <w:p w14:paraId="3BB2DAD3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-8.707***</w:t>
            </w:r>
          </w:p>
        </w:tc>
        <w:tc>
          <w:tcPr>
            <w:tcW w:w="0" w:type="auto"/>
          </w:tcPr>
          <w:p w14:paraId="57819210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373355">
              <w:rPr>
                <w:rFonts w:ascii="Times New Roman" w:hAnsi="Times New Roman" w:cs="Times New Roman"/>
              </w:rPr>
              <w:t xml:space="preserve">Zero </w:t>
            </w:r>
          </w:p>
        </w:tc>
      </w:tr>
      <w:tr w:rsidR="00D06B31" w14:paraId="47063728" w14:textId="77777777" w:rsidTr="005312AA">
        <w:tc>
          <w:tcPr>
            <w:tcW w:w="0" w:type="auto"/>
          </w:tcPr>
          <w:p w14:paraId="01D99774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Inflation growth</w:t>
            </w:r>
          </w:p>
        </w:tc>
        <w:tc>
          <w:tcPr>
            <w:tcW w:w="0" w:type="auto"/>
          </w:tcPr>
          <w:p w14:paraId="1393DDF6" w14:textId="77777777" w:rsidR="00D06B31" w:rsidRPr="009442E9" w:rsidRDefault="00D06B31" w:rsidP="005312AA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-11.770***</w:t>
            </w:r>
            <w:r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0" w:type="auto"/>
          </w:tcPr>
          <w:p w14:paraId="2AB6EF47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373355">
              <w:rPr>
                <w:rFonts w:ascii="Times New Roman" w:hAnsi="Times New Roman" w:cs="Times New Roman"/>
              </w:rPr>
              <w:t xml:space="preserve">Zero </w:t>
            </w:r>
          </w:p>
        </w:tc>
      </w:tr>
      <w:tr w:rsidR="00D06B31" w14:paraId="6E8F477F" w14:textId="77777777" w:rsidTr="005312AA">
        <w:tc>
          <w:tcPr>
            <w:tcW w:w="0" w:type="auto"/>
          </w:tcPr>
          <w:p w14:paraId="547ED47E" w14:textId="77777777" w:rsidR="00D06B31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Capital formation growth</w:t>
            </w:r>
          </w:p>
        </w:tc>
        <w:tc>
          <w:tcPr>
            <w:tcW w:w="0" w:type="auto"/>
          </w:tcPr>
          <w:p w14:paraId="20AAD33F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-3.596***</w:t>
            </w:r>
          </w:p>
        </w:tc>
        <w:tc>
          <w:tcPr>
            <w:tcW w:w="0" w:type="auto"/>
          </w:tcPr>
          <w:p w14:paraId="5476D9D3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373355">
              <w:rPr>
                <w:rFonts w:ascii="Times New Roman" w:hAnsi="Times New Roman" w:cs="Times New Roman"/>
              </w:rPr>
              <w:t xml:space="preserve">Zero </w:t>
            </w:r>
          </w:p>
        </w:tc>
      </w:tr>
      <w:tr w:rsidR="00D06B31" w14:paraId="1489CAD4" w14:textId="77777777" w:rsidTr="005312AA">
        <w:tc>
          <w:tcPr>
            <w:tcW w:w="0" w:type="auto"/>
          </w:tcPr>
          <w:p w14:paraId="09B6B6CC" w14:textId="77777777" w:rsidR="00D06B31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Government consumption growth</w:t>
            </w:r>
          </w:p>
        </w:tc>
        <w:tc>
          <w:tcPr>
            <w:tcW w:w="0" w:type="auto"/>
          </w:tcPr>
          <w:p w14:paraId="418F53B3" w14:textId="77777777" w:rsidR="00D06B31" w:rsidRPr="00AF6565" w:rsidRDefault="00D06B31" w:rsidP="005312AA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-14.195***</w:t>
            </w:r>
            <w:r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0" w:type="auto"/>
          </w:tcPr>
          <w:p w14:paraId="328ADE95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373355">
              <w:rPr>
                <w:rFonts w:ascii="Times New Roman" w:hAnsi="Times New Roman" w:cs="Times New Roman"/>
              </w:rPr>
              <w:t xml:space="preserve">Zero </w:t>
            </w:r>
          </w:p>
        </w:tc>
      </w:tr>
      <w:tr w:rsidR="00D06B31" w14:paraId="6B7C8126" w14:textId="77777777" w:rsidTr="005312AA">
        <w:tc>
          <w:tcPr>
            <w:tcW w:w="0" w:type="auto"/>
          </w:tcPr>
          <w:p w14:paraId="0536F28C" w14:textId="77777777" w:rsidR="00D06B31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Openness growth</w:t>
            </w:r>
          </w:p>
        </w:tc>
        <w:tc>
          <w:tcPr>
            <w:tcW w:w="0" w:type="auto"/>
          </w:tcPr>
          <w:p w14:paraId="28039BEF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-14.736***</w:t>
            </w:r>
          </w:p>
        </w:tc>
        <w:tc>
          <w:tcPr>
            <w:tcW w:w="0" w:type="auto"/>
          </w:tcPr>
          <w:p w14:paraId="2D81E6B5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373355">
              <w:rPr>
                <w:rFonts w:ascii="Times New Roman" w:hAnsi="Times New Roman" w:cs="Times New Roman"/>
              </w:rPr>
              <w:t xml:space="preserve">Zero </w:t>
            </w:r>
          </w:p>
        </w:tc>
      </w:tr>
      <w:tr w:rsidR="00D06B31" w14:paraId="4084D00F" w14:textId="77777777" w:rsidTr="005312AA">
        <w:tc>
          <w:tcPr>
            <w:tcW w:w="0" w:type="auto"/>
          </w:tcPr>
          <w:p w14:paraId="22736F04" w14:textId="77777777" w:rsidR="00D06B31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House price index growth</w:t>
            </w:r>
          </w:p>
        </w:tc>
        <w:tc>
          <w:tcPr>
            <w:tcW w:w="0" w:type="auto"/>
          </w:tcPr>
          <w:p w14:paraId="4176A89F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-5.151***</w:t>
            </w:r>
          </w:p>
        </w:tc>
        <w:tc>
          <w:tcPr>
            <w:tcW w:w="0" w:type="auto"/>
          </w:tcPr>
          <w:p w14:paraId="002FB023" w14:textId="77777777" w:rsidR="00D06B31" w:rsidRPr="00A01D9C" w:rsidRDefault="00D06B31" w:rsidP="005312AA">
            <w:pPr>
              <w:rPr>
                <w:rFonts w:ascii="Times New Roman" w:hAnsi="Times New Roman" w:cs="Times New Roman"/>
              </w:rPr>
            </w:pPr>
            <w:r w:rsidRPr="00373355">
              <w:rPr>
                <w:rFonts w:ascii="Times New Roman" w:hAnsi="Times New Roman" w:cs="Times New Roman"/>
              </w:rPr>
              <w:t xml:space="preserve">Zero </w:t>
            </w:r>
          </w:p>
        </w:tc>
      </w:tr>
    </w:tbl>
    <w:p w14:paraId="422EA2C5" w14:textId="77777777" w:rsidR="00D06B31" w:rsidRDefault="00D06B31" w:rsidP="00D06B31">
      <w:pPr>
        <w:rPr>
          <w:rFonts w:ascii="Times New Roman" w:hAnsi="Times New Roman" w:cs="Times New Roman"/>
        </w:rPr>
      </w:pPr>
      <w:r w:rsidRPr="002D7AE3">
        <w:rPr>
          <w:rFonts w:ascii="Times New Roman" w:hAnsi="Times New Roman" w:cs="Times New Roman"/>
        </w:rPr>
        <w:t>Note: ***, ** means p &lt; 0.01, 0.05 and † means drift is significant</w:t>
      </w:r>
    </w:p>
    <w:p w14:paraId="12274732" w14:textId="77777777" w:rsidR="00D06B31" w:rsidRDefault="00D06B31" w:rsidP="00D06B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Appendix 3 Correlation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3"/>
        <w:gridCol w:w="785"/>
        <w:gridCol w:w="785"/>
        <w:gridCol w:w="785"/>
        <w:gridCol w:w="711"/>
        <w:gridCol w:w="711"/>
        <w:gridCol w:w="711"/>
        <w:gridCol w:w="711"/>
        <w:gridCol w:w="840"/>
        <w:gridCol w:w="711"/>
        <w:gridCol w:w="711"/>
        <w:gridCol w:w="601"/>
      </w:tblGrid>
      <w:tr w:rsidR="00D06B31" w:rsidRPr="00001FDC" w14:paraId="31143515" w14:textId="77777777" w:rsidTr="005312AA">
        <w:tc>
          <w:tcPr>
            <w:tcW w:w="0" w:type="auto"/>
          </w:tcPr>
          <w:p w14:paraId="07E304A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B36836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4qg</w:t>
            </w:r>
          </w:p>
        </w:tc>
        <w:tc>
          <w:tcPr>
            <w:tcW w:w="0" w:type="auto"/>
          </w:tcPr>
          <w:p w14:paraId="655C3FF0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12qg</w:t>
            </w:r>
          </w:p>
        </w:tc>
        <w:tc>
          <w:tcPr>
            <w:tcW w:w="0" w:type="auto"/>
          </w:tcPr>
          <w:p w14:paraId="1F0DD080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20qg</w:t>
            </w:r>
          </w:p>
        </w:tc>
        <w:tc>
          <w:tcPr>
            <w:tcW w:w="0" w:type="auto"/>
          </w:tcPr>
          <w:p w14:paraId="7004911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gd</w:t>
            </w:r>
          </w:p>
        </w:tc>
        <w:tc>
          <w:tcPr>
            <w:tcW w:w="0" w:type="auto"/>
          </w:tcPr>
          <w:p w14:paraId="7A3E3FD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gds</w:t>
            </w:r>
          </w:p>
        </w:tc>
        <w:tc>
          <w:tcPr>
            <w:tcW w:w="0" w:type="auto"/>
          </w:tcPr>
          <w:p w14:paraId="412344DD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ginf</w:t>
            </w:r>
          </w:p>
        </w:tc>
        <w:tc>
          <w:tcPr>
            <w:tcW w:w="0" w:type="auto"/>
          </w:tcPr>
          <w:p w14:paraId="0115A995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ggfkf</w:t>
            </w:r>
          </w:p>
        </w:tc>
        <w:tc>
          <w:tcPr>
            <w:tcW w:w="0" w:type="auto"/>
          </w:tcPr>
          <w:p w14:paraId="37175DB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ggcons</w:t>
            </w:r>
          </w:p>
        </w:tc>
        <w:tc>
          <w:tcPr>
            <w:tcW w:w="0" w:type="auto"/>
          </w:tcPr>
          <w:p w14:paraId="167241B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qoqg</w:t>
            </w:r>
          </w:p>
        </w:tc>
        <w:tc>
          <w:tcPr>
            <w:tcW w:w="0" w:type="auto"/>
          </w:tcPr>
          <w:p w14:paraId="384FFCCC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ghpi</w:t>
            </w:r>
          </w:p>
        </w:tc>
        <w:tc>
          <w:tcPr>
            <w:tcW w:w="0" w:type="auto"/>
          </w:tcPr>
          <w:p w14:paraId="6FA1E67D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001B2BE8" w14:textId="77777777" w:rsidTr="005312AA">
        <w:tc>
          <w:tcPr>
            <w:tcW w:w="0" w:type="auto"/>
          </w:tcPr>
          <w:p w14:paraId="6F45413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4qg</w:t>
            </w:r>
          </w:p>
        </w:tc>
        <w:tc>
          <w:tcPr>
            <w:tcW w:w="0" w:type="auto"/>
          </w:tcPr>
          <w:p w14:paraId="4EE3CBF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auto"/>
          </w:tcPr>
          <w:p w14:paraId="1414E601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0C85FF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216A25C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95F612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B1F6103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DD97CAB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B907806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059581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E95695D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4F7C3B1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55B95B94" w14:textId="77777777" w:rsidTr="005312AA">
        <w:tc>
          <w:tcPr>
            <w:tcW w:w="0" w:type="auto"/>
          </w:tcPr>
          <w:p w14:paraId="2D700526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12qg</w:t>
            </w:r>
          </w:p>
        </w:tc>
        <w:tc>
          <w:tcPr>
            <w:tcW w:w="0" w:type="auto"/>
          </w:tcPr>
          <w:p w14:paraId="3D82608B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0.54*</w:t>
            </w:r>
          </w:p>
        </w:tc>
        <w:tc>
          <w:tcPr>
            <w:tcW w:w="0" w:type="auto"/>
          </w:tcPr>
          <w:p w14:paraId="4DBE7F46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auto"/>
          </w:tcPr>
          <w:p w14:paraId="202584E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A68A85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C103A85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5A203BE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3765A95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E7DAF56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6BC72B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6890BA0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28FE7B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547EBD49" w14:textId="77777777" w:rsidTr="005312AA">
        <w:tc>
          <w:tcPr>
            <w:tcW w:w="0" w:type="auto"/>
          </w:tcPr>
          <w:p w14:paraId="42FB1F85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20qg</w:t>
            </w:r>
          </w:p>
        </w:tc>
        <w:tc>
          <w:tcPr>
            <w:tcW w:w="0" w:type="auto"/>
          </w:tcPr>
          <w:p w14:paraId="36F51A9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0.38*</w:t>
            </w:r>
          </w:p>
        </w:tc>
        <w:tc>
          <w:tcPr>
            <w:tcW w:w="0" w:type="auto"/>
          </w:tcPr>
          <w:p w14:paraId="7409F48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0.75*</w:t>
            </w:r>
          </w:p>
        </w:tc>
        <w:tc>
          <w:tcPr>
            <w:tcW w:w="0" w:type="auto"/>
          </w:tcPr>
          <w:p w14:paraId="3CF80CC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auto"/>
          </w:tcPr>
          <w:p w14:paraId="130E3D3B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44FB03D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028E9A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C988F2C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3B96D3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B9FB5D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90FD14C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EDD226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1536C6D6" w14:textId="77777777" w:rsidTr="005312AA">
        <w:tc>
          <w:tcPr>
            <w:tcW w:w="0" w:type="auto"/>
          </w:tcPr>
          <w:p w14:paraId="1D3085DE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gd</w:t>
            </w:r>
          </w:p>
        </w:tc>
        <w:tc>
          <w:tcPr>
            <w:tcW w:w="0" w:type="auto"/>
          </w:tcPr>
          <w:p w14:paraId="698C6226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0" w:type="auto"/>
          </w:tcPr>
          <w:p w14:paraId="499E371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0" w:type="auto"/>
          </w:tcPr>
          <w:p w14:paraId="55B4BE7B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0" w:type="auto"/>
          </w:tcPr>
          <w:p w14:paraId="11FC4CF4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auto"/>
          </w:tcPr>
          <w:p w14:paraId="1720DF1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31A7261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8A2DFF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B76A95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24B9206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82DD02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097A8E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4921B1C0" w14:textId="77777777" w:rsidTr="005312AA">
        <w:tc>
          <w:tcPr>
            <w:tcW w:w="0" w:type="auto"/>
          </w:tcPr>
          <w:p w14:paraId="7176C65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gds</w:t>
            </w:r>
          </w:p>
        </w:tc>
        <w:tc>
          <w:tcPr>
            <w:tcW w:w="0" w:type="auto"/>
          </w:tcPr>
          <w:p w14:paraId="74A33C0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-0.17*</w:t>
            </w:r>
          </w:p>
        </w:tc>
        <w:tc>
          <w:tcPr>
            <w:tcW w:w="0" w:type="auto"/>
          </w:tcPr>
          <w:p w14:paraId="3543160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-0.31*</w:t>
            </w:r>
          </w:p>
        </w:tc>
        <w:tc>
          <w:tcPr>
            <w:tcW w:w="0" w:type="auto"/>
          </w:tcPr>
          <w:p w14:paraId="69B13F5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-0.23*</w:t>
            </w:r>
          </w:p>
        </w:tc>
        <w:tc>
          <w:tcPr>
            <w:tcW w:w="0" w:type="auto"/>
          </w:tcPr>
          <w:p w14:paraId="4FD7F845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0.59*</w:t>
            </w:r>
          </w:p>
        </w:tc>
        <w:tc>
          <w:tcPr>
            <w:tcW w:w="0" w:type="auto"/>
          </w:tcPr>
          <w:p w14:paraId="2B5C5F16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auto"/>
          </w:tcPr>
          <w:p w14:paraId="11B897AD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19F82A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F64A42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2FA3154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343301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398D49E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122D37E0" w14:textId="77777777" w:rsidTr="005312AA">
        <w:tc>
          <w:tcPr>
            <w:tcW w:w="0" w:type="auto"/>
          </w:tcPr>
          <w:p w14:paraId="2CACF26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ginf</w:t>
            </w:r>
          </w:p>
        </w:tc>
        <w:tc>
          <w:tcPr>
            <w:tcW w:w="0" w:type="auto"/>
          </w:tcPr>
          <w:p w14:paraId="01DD647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</w:tcPr>
          <w:p w14:paraId="25630DE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</w:tcPr>
          <w:p w14:paraId="6419425E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0" w:type="auto"/>
          </w:tcPr>
          <w:p w14:paraId="3813ECC3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0" w:type="auto"/>
          </w:tcPr>
          <w:p w14:paraId="6F6EBBCB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0" w:type="auto"/>
          </w:tcPr>
          <w:p w14:paraId="06275B7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auto"/>
          </w:tcPr>
          <w:p w14:paraId="2EED0D3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72001A4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1EBDF8D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0EBD813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2CD1F0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6ACBDC78" w14:textId="77777777" w:rsidTr="005312AA">
        <w:tc>
          <w:tcPr>
            <w:tcW w:w="0" w:type="auto"/>
          </w:tcPr>
          <w:p w14:paraId="6BC5536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ggfkf</w:t>
            </w:r>
          </w:p>
        </w:tc>
        <w:tc>
          <w:tcPr>
            <w:tcW w:w="0" w:type="auto"/>
          </w:tcPr>
          <w:p w14:paraId="0C1DB51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0.18*</w:t>
            </w:r>
          </w:p>
        </w:tc>
        <w:tc>
          <w:tcPr>
            <w:tcW w:w="0" w:type="auto"/>
          </w:tcPr>
          <w:p w14:paraId="6ABA0EF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0" w:type="auto"/>
          </w:tcPr>
          <w:p w14:paraId="7EDC4BF4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0" w:type="auto"/>
          </w:tcPr>
          <w:p w14:paraId="645ABB03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0.15*</w:t>
            </w:r>
          </w:p>
        </w:tc>
        <w:tc>
          <w:tcPr>
            <w:tcW w:w="0" w:type="auto"/>
          </w:tcPr>
          <w:p w14:paraId="07C5472C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0.16*</w:t>
            </w:r>
          </w:p>
        </w:tc>
        <w:tc>
          <w:tcPr>
            <w:tcW w:w="0" w:type="auto"/>
          </w:tcPr>
          <w:p w14:paraId="364817BC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0" w:type="auto"/>
          </w:tcPr>
          <w:p w14:paraId="06C35C5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auto"/>
          </w:tcPr>
          <w:p w14:paraId="0FBA55AB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A752F5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CA66C4E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795D9A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6140D312" w14:textId="77777777" w:rsidTr="005312AA">
        <w:tc>
          <w:tcPr>
            <w:tcW w:w="0" w:type="auto"/>
          </w:tcPr>
          <w:p w14:paraId="29D5CAA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ggc</w:t>
            </w:r>
          </w:p>
        </w:tc>
        <w:tc>
          <w:tcPr>
            <w:tcW w:w="0" w:type="auto"/>
          </w:tcPr>
          <w:p w14:paraId="09CC213E" w14:textId="77777777" w:rsidR="00D06B31" w:rsidRPr="00001FDC" w:rsidRDefault="00D06B31" w:rsidP="005312AA">
            <w:pPr>
              <w:rPr>
                <w:rFonts w:ascii="Times New Roman" w:hAnsi="Times New Roman" w:cs="Times New Roman"/>
                <w:vertAlign w:val="superscript"/>
              </w:rPr>
            </w:pPr>
            <w:r w:rsidRPr="00001FDC">
              <w:rPr>
                <w:rFonts w:ascii="Times New Roman" w:hAnsi="Times New Roman" w:cs="Times New Roman"/>
              </w:rPr>
              <w:t>-0.13</w:t>
            </w:r>
            <w:r w:rsidRPr="00001FDC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0" w:type="auto"/>
          </w:tcPr>
          <w:p w14:paraId="77240051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0" w:type="auto"/>
          </w:tcPr>
          <w:p w14:paraId="3B2D177E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0" w:type="auto"/>
          </w:tcPr>
          <w:p w14:paraId="4BEAFE2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0" w:type="auto"/>
          </w:tcPr>
          <w:p w14:paraId="112640D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0" w:type="auto"/>
          </w:tcPr>
          <w:p w14:paraId="03935ECB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0" w:type="auto"/>
          </w:tcPr>
          <w:p w14:paraId="47A83291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0" w:type="auto"/>
          </w:tcPr>
          <w:p w14:paraId="1AA8AD95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auto"/>
          </w:tcPr>
          <w:p w14:paraId="5417FCD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74C1B3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DBD465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6872E128" w14:textId="77777777" w:rsidTr="005312AA">
        <w:tc>
          <w:tcPr>
            <w:tcW w:w="0" w:type="auto"/>
          </w:tcPr>
          <w:p w14:paraId="0EEE346E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gop</w:t>
            </w:r>
          </w:p>
        </w:tc>
        <w:tc>
          <w:tcPr>
            <w:tcW w:w="0" w:type="auto"/>
          </w:tcPr>
          <w:p w14:paraId="635E201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0" w:type="auto"/>
          </w:tcPr>
          <w:p w14:paraId="2D024B81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0" w:type="auto"/>
          </w:tcPr>
          <w:p w14:paraId="4C176755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0" w:type="auto"/>
          </w:tcPr>
          <w:p w14:paraId="38E40F0E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0" w:type="auto"/>
          </w:tcPr>
          <w:p w14:paraId="20226A7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0" w:type="auto"/>
          </w:tcPr>
          <w:p w14:paraId="635C5EE1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0.19*</w:t>
            </w:r>
          </w:p>
        </w:tc>
        <w:tc>
          <w:tcPr>
            <w:tcW w:w="0" w:type="auto"/>
          </w:tcPr>
          <w:p w14:paraId="69B0C84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0.23*</w:t>
            </w:r>
          </w:p>
        </w:tc>
        <w:tc>
          <w:tcPr>
            <w:tcW w:w="0" w:type="auto"/>
          </w:tcPr>
          <w:p w14:paraId="3E007D9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0" w:type="auto"/>
          </w:tcPr>
          <w:p w14:paraId="33DF31B2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auto"/>
          </w:tcPr>
          <w:p w14:paraId="14824EB6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61255C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02BBC5B5" w14:textId="77777777" w:rsidTr="005312AA">
        <w:tc>
          <w:tcPr>
            <w:tcW w:w="0" w:type="auto"/>
          </w:tcPr>
          <w:p w14:paraId="1A349825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qoqg</w:t>
            </w:r>
          </w:p>
        </w:tc>
        <w:tc>
          <w:tcPr>
            <w:tcW w:w="0" w:type="auto"/>
          </w:tcPr>
          <w:p w14:paraId="6EBD8A65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0.38*</w:t>
            </w:r>
          </w:p>
        </w:tc>
        <w:tc>
          <w:tcPr>
            <w:tcW w:w="0" w:type="auto"/>
          </w:tcPr>
          <w:p w14:paraId="7873456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0.17*</w:t>
            </w:r>
          </w:p>
        </w:tc>
        <w:tc>
          <w:tcPr>
            <w:tcW w:w="0" w:type="auto"/>
          </w:tcPr>
          <w:p w14:paraId="793AF61B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0" w:type="auto"/>
          </w:tcPr>
          <w:p w14:paraId="66005AB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0" w:type="auto"/>
          </w:tcPr>
          <w:p w14:paraId="36A5613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0" w:type="auto"/>
          </w:tcPr>
          <w:p w14:paraId="018F7E6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0" w:type="auto"/>
          </w:tcPr>
          <w:p w14:paraId="78F1262F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0.24*</w:t>
            </w:r>
          </w:p>
        </w:tc>
        <w:tc>
          <w:tcPr>
            <w:tcW w:w="0" w:type="auto"/>
          </w:tcPr>
          <w:p w14:paraId="5652C113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0" w:type="auto"/>
          </w:tcPr>
          <w:p w14:paraId="3FC5DFC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0.27*</w:t>
            </w:r>
          </w:p>
        </w:tc>
        <w:tc>
          <w:tcPr>
            <w:tcW w:w="0" w:type="auto"/>
          </w:tcPr>
          <w:p w14:paraId="2526A206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auto"/>
          </w:tcPr>
          <w:p w14:paraId="562273A8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</w:p>
        </w:tc>
      </w:tr>
      <w:tr w:rsidR="00D06B31" w:rsidRPr="00001FDC" w14:paraId="300AD9A0" w14:textId="77777777" w:rsidTr="005312AA">
        <w:tc>
          <w:tcPr>
            <w:tcW w:w="0" w:type="auto"/>
          </w:tcPr>
          <w:p w14:paraId="789C63C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ghpi</w:t>
            </w:r>
          </w:p>
        </w:tc>
        <w:tc>
          <w:tcPr>
            <w:tcW w:w="0" w:type="auto"/>
          </w:tcPr>
          <w:p w14:paraId="22ACBDE3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0.45*</w:t>
            </w:r>
          </w:p>
        </w:tc>
        <w:tc>
          <w:tcPr>
            <w:tcW w:w="0" w:type="auto"/>
          </w:tcPr>
          <w:p w14:paraId="57FD69EE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0.22*</w:t>
            </w:r>
          </w:p>
        </w:tc>
        <w:tc>
          <w:tcPr>
            <w:tcW w:w="0" w:type="auto"/>
          </w:tcPr>
          <w:p w14:paraId="2FD5BFB4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0.16*</w:t>
            </w:r>
          </w:p>
        </w:tc>
        <w:tc>
          <w:tcPr>
            <w:tcW w:w="0" w:type="auto"/>
          </w:tcPr>
          <w:p w14:paraId="362839F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0.19*</w:t>
            </w:r>
          </w:p>
        </w:tc>
        <w:tc>
          <w:tcPr>
            <w:tcW w:w="0" w:type="auto"/>
          </w:tcPr>
          <w:p w14:paraId="404500A4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0" w:type="auto"/>
          </w:tcPr>
          <w:p w14:paraId="32365EBB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0" w:type="auto"/>
          </w:tcPr>
          <w:p w14:paraId="6ADD0CE3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0.19*</w:t>
            </w:r>
          </w:p>
        </w:tc>
        <w:tc>
          <w:tcPr>
            <w:tcW w:w="0" w:type="auto"/>
          </w:tcPr>
          <w:p w14:paraId="3D446251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0" w:type="auto"/>
          </w:tcPr>
          <w:p w14:paraId="037C8F07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0" w:type="auto"/>
          </w:tcPr>
          <w:p w14:paraId="5C87AB99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0.34*</w:t>
            </w:r>
          </w:p>
        </w:tc>
        <w:tc>
          <w:tcPr>
            <w:tcW w:w="0" w:type="auto"/>
          </w:tcPr>
          <w:p w14:paraId="5BCF054A" w14:textId="77777777" w:rsidR="00D06B31" w:rsidRPr="00001FDC" w:rsidRDefault="00D06B31" w:rsidP="005312AA">
            <w:pPr>
              <w:rPr>
                <w:rFonts w:ascii="Times New Roman" w:hAnsi="Times New Roman" w:cs="Times New Roman"/>
              </w:rPr>
            </w:pPr>
            <w:r w:rsidRPr="00001FDC">
              <w:rPr>
                <w:rFonts w:ascii="Times New Roman" w:hAnsi="Times New Roman" w:cs="Times New Roman"/>
              </w:rPr>
              <w:t>1.00</w:t>
            </w:r>
          </w:p>
        </w:tc>
      </w:tr>
    </w:tbl>
    <w:p w14:paraId="2B4B9EA0" w14:textId="77777777" w:rsidR="00D06B31" w:rsidRPr="002D7AE3" w:rsidRDefault="00D06B31" w:rsidP="00D06B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* means p &lt; 0.05 and † means p &lt; 0.10</w:t>
      </w:r>
    </w:p>
    <w:p w14:paraId="77A707CD" w14:textId="77777777" w:rsidR="002F0F5E" w:rsidRDefault="00D06B31"/>
    <w:sectPr w:rsidR="002F0F5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C343AC" w14:textId="77777777" w:rsidR="005B76E7" w:rsidRDefault="00D06B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011014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B2CE43" w14:textId="77777777" w:rsidR="00D63EFE" w:rsidRDefault="00D06B3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9FECAE" w14:textId="77777777" w:rsidR="00D63EFE" w:rsidRDefault="00D06B3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272729" w14:textId="77777777" w:rsidR="005B76E7" w:rsidRDefault="00D06B3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3EB496" w14:textId="77777777" w:rsidR="005B76E7" w:rsidRDefault="00D06B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560B47" w14:textId="77777777" w:rsidR="005B76E7" w:rsidRDefault="00D06B3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695B2B" w14:textId="77777777" w:rsidR="005B76E7" w:rsidRDefault="00D06B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B31"/>
    <w:rsid w:val="0021090F"/>
    <w:rsid w:val="00220E4E"/>
    <w:rsid w:val="003A76DF"/>
    <w:rsid w:val="00C52827"/>
    <w:rsid w:val="00D06B31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F251C"/>
  <w15:chartTrackingRefBased/>
  <w15:docId w15:val="{3A99B498-7E23-47B8-8056-54ACD26E7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B3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6B3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6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B3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06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B31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2.emf"/><Relationship Id="rId10" Type="http://schemas.openxmlformats.org/officeDocument/2006/relationships/header" Target="header3.xml"/><Relationship Id="rId4" Type="http://schemas.openxmlformats.org/officeDocument/2006/relationships/image" Target="media/image1.emf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1140</Characters>
  <Application>Microsoft Office Word</Application>
  <DocSecurity>0</DocSecurity>
  <Lines>9</Lines>
  <Paragraphs>2</Paragraphs>
  <ScaleCrop>false</ScaleCrop>
  <Company>Springer Nature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2023-11-13T08:25:00Z</dcterms:created>
  <dcterms:modified xsi:type="dcterms:W3CDTF">2023-11-13T08:25:00Z</dcterms:modified>
</cp:coreProperties>
</file>