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C7763" w14:textId="77777777" w:rsidR="00A84901" w:rsidRDefault="00000000">
      <w:pPr>
        <w:pStyle w:val="SupplementaryMaterial"/>
        <w:rPr>
          <w:b w:val="0"/>
        </w:rPr>
      </w:pPr>
      <w:r>
        <w:t>Supplementary Material</w:t>
      </w:r>
    </w:p>
    <w:p w14:paraId="67BCED6D" w14:textId="77777777" w:rsidR="00A84901" w:rsidRDefault="00000000">
      <w:pPr>
        <w:pStyle w:val="af5"/>
      </w:pPr>
      <w:r>
        <w:rPr>
          <w:sz w:val="24"/>
          <w:szCs w:val="24"/>
        </w:rPr>
        <w:t>Effect of Stress Urinary Incontinence on Vaginal Microbiota Stability</w:t>
      </w:r>
    </w:p>
    <w:p w14:paraId="55ED4DFB" w14:textId="77777777" w:rsidR="00A84901" w:rsidRDefault="00000000">
      <w:pPr>
        <w:spacing w:before="240"/>
        <w:jc w:val="both"/>
        <w:rPr>
          <w:rFonts w:eastAsia="宋体" w:cs="Times New Roman"/>
          <w:b/>
          <w:szCs w:val="24"/>
        </w:rPr>
      </w:pPr>
      <w:r>
        <w:rPr>
          <w:rFonts w:eastAsia="宋体" w:cs="Times New Roman"/>
          <w:b/>
          <w:szCs w:val="24"/>
        </w:rPr>
        <w:t>Man Zhang</w:t>
      </w:r>
      <w:r>
        <w:rPr>
          <w:rFonts w:eastAsia="宋体" w:cs="Times New Roman"/>
          <w:b/>
          <w:szCs w:val="24"/>
          <w:vertAlign w:val="superscript"/>
        </w:rPr>
        <w:t>1†</w:t>
      </w:r>
      <w:r>
        <w:rPr>
          <w:rFonts w:eastAsia="宋体" w:cs="Times New Roman"/>
          <w:b/>
          <w:szCs w:val="24"/>
        </w:rPr>
        <w:t xml:space="preserve">, </w:t>
      </w:r>
      <w:bookmarkStart w:id="0" w:name="OLE_LINK3"/>
      <w:r>
        <w:rPr>
          <w:rFonts w:eastAsia="宋体" w:cs="Times New Roman"/>
          <w:b/>
          <w:szCs w:val="24"/>
        </w:rPr>
        <w:t>Yanhua Zhou</w:t>
      </w:r>
      <w:bookmarkEnd w:id="0"/>
      <w:r>
        <w:rPr>
          <w:rFonts w:eastAsia="宋体" w:cs="Times New Roman"/>
          <w:b/>
          <w:szCs w:val="24"/>
          <w:vertAlign w:val="superscript"/>
        </w:rPr>
        <w:t>2†</w:t>
      </w:r>
      <w:r>
        <w:rPr>
          <w:rFonts w:eastAsia="宋体" w:cs="Times New Roman"/>
          <w:b/>
          <w:szCs w:val="24"/>
        </w:rPr>
        <w:t>, Siqi Yao</w:t>
      </w:r>
      <w:bookmarkStart w:id="1" w:name="OLE_LINK4"/>
      <w:r>
        <w:rPr>
          <w:rFonts w:eastAsia="宋体" w:cs="Times New Roman"/>
          <w:b/>
          <w:szCs w:val="24"/>
          <w:vertAlign w:val="superscript"/>
        </w:rPr>
        <w:t>1</w:t>
      </w:r>
      <w:bookmarkEnd w:id="1"/>
      <w:r>
        <w:rPr>
          <w:rFonts w:eastAsia="宋体" w:cs="Times New Roman"/>
          <w:b/>
          <w:szCs w:val="24"/>
        </w:rPr>
        <w:t>, Yiming Zhao</w:t>
      </w:r>
      <w:r>
        <w:rPr>
          <w:rFonts w:eastAsia="宋体" w:cs="Times New Roman"/>
          <w:b/>
          <w:szCs w:val="24"/>
          <w:vertAlign w:val="superscript"/>
        </w:rPr>
        <w:t>1</w:t>
      </w:r>
      <w:r>
        <w:rPr>
          <w:rFonts w:eastAsia="宋体" w:cs="Times New Roman"/>
          <w:b/>
          <w:szCs w:val="24"/>
        </w:rPr>
        <w:t>,</w:t>
      </w:r>
      <w:r>
        <w:rPr>
          <w:rFonts w:eastAsia="宋体" w:cs="Times New Roman"/>
          <w:b/>
          <w:szCs w:val="24"/>
          <w:lang w:eastAsia="zh-CN"/>
        </w:rPr>
        <w:t xml:space="preserve"> </w:t>
      </w:r>
      <w:bookmarkStart w:id="2" w:name="_Hlk148694576"/>
      <w:r>
        <w:rPr>
          <w:rFonts w:eastAsia="宋体" w:cs="Times New Roman"/>
          <w:b/>
          <w:szCs w:val="24"/>
          <w:lang w:eastAsia="zh-CN"/>
        </w:rPr>
        <w:t xml:space="preserve">Syeda Sundas Batool </w:t>
      </w:r>
      <w:r>
        <w:rPr>
          <w:rFonts w:eastAsia="宋体" w:cs="Times New Roman"/>
          <w:b/>
          <w:szCs w:val="24"/>
          <w:vertAlign w:val="superscript"/>
          <w:lang w:eastAsia="zh-CN"/>
        </w:rPr>
        <w:t>1</w:t>
      </w:r>
      <w:bookmarkEnd w:id="2"/>
      <w:r>
        <w:rPr>
          <w:rFonts w:eastAsia="宋体" w:cs="Times New Roman"/>
          <w:b/>
          <w:szCs w:val="24"/>
          <w:lang w:eastAsia="zh-CN"/>
        </w:rPr>
        <w:t xml:space="preserve">, </w:t>
      </w:r>
      <w:r>
        <w:rPr>
          <w:rFonts w:eastAsia="宋体" w:cs="Times New Roman"/>
          <w:b/>
          <w:szCs w:val="24"/>
        </w:rPr>
        <w:t>Jing Huang</w:t>
      </w:r>
      <w:r>
        <w:rPr>
          <w:rFonts w:eastAsia="宋体" w:cs="Times New Roman"/>
          <w:b/>
          <w:szCs w:val="24"/>
          <w:vertAlign w:val="superscript"/>
        </w:rPr>
        <w:t>3</w:t>
      </w:r>
      <w:r>
        <w:rPr>
          <w:rFonts w:eastAsia="宋体" w:cs="Times New Roman"/>
          <w:b/>
          <w:szCs w:val="24"/>
        </w:rPr>
        <w:t>, Li Jiang</w:t>
      </w:r>
      <w:r>
        <w:rPr>
          <w:rFonts w:eastAsia="宋体" w:cs="Times New Roman"/>
          <w:b/>
          <w:szCs w:val="24"/>
          <w:vertAlign w:val="superscript"/>
        </w:rPr>
        <w:t>2</w:t>
      </w:r>
      <w:r>
        <w:rPr>
          <w:rFonts w:eastAsia="宋体" w:cs="Times New Roman"/>
          <w:b/>
          <w:szCs w:val="24"/>
        </w:rPr>
        <w:t>, Dayu Yan</w:t>
      </w:r>
      <w:r>
        <w:rPr>
          <w:rFonts w:eastAsia="宋体" w:cs="Times New Roman"/>
          <w:b/>
          <w:szCs w:val="24"/>
          <w:vertAlign w:val="superscript"/>
        </w:rPr>
        <w:t>4</w:t>
      </w:r>
      <w:r>
        <w:rPr>
          <w:rFonts w:eastAsia="宋体" w:cs="Times New Roman"/>
          <w:b/>
          <w:szCs w:val="24"/>
        </w:rPr>
        <w:t xml:space="preserve">, </w:t>
      </w:r>
      <w:proofErr w:type="spellStart"/>
      <w:r>
        <w:rPr>
          <w:rFonts w:eastAsia="宋体" w:cs="Times New Roman"/>
          <w:b/>
          <w:szCs w:val="24"/>
        </w:rPr>
        <w:t>Wenguang</w:t>
      </w:r>
      <w:proofErr w:type="spellEnd"/>
      <w:r>
        <w:rPr>
          <w:rFonts w:eastAsia="宋体" w:cs="Times New Roman"/>
          <w:b/>
          <w:szCs w:val="24"/>
        </w:rPr>
        <w:t xml:space="preserve"> Yan</w:t>
      </w:r>
      <w:r>
        <w:rPr>
          <w:rFonts w:eastAsia="宋体" w:cs="Times New Roman"/>
          <w:b/>
          <w:szCs w:val="24"/>
          <w:vertAlign w:val="superscript"/>
        </w:rPr>
        <w:t>2*</w:t>
      </w:r>
      <w:r>
        <w:rPr>
          <w:rFonts w:eastAsia="宋体" w:cs="Times New Roman"/>
          <w:b/>
          <w:szCs w:val="24"/>
        </w:rPr>
        <w:t>, Zheng Yu</w:t>
      </w:r>
      <w:bookmarkStart w:id="3" w:name="_Hlk135314355"/>
      <w:r>
        <w:rPr>
          <w:rFonts w:eastAsia="宋体" w:cs="Times New Roman"/>
          <w:b/>
          <w:szCs w:val="24"/>
          <w:vertAlign w:val="superscript"/>
        </w:rPr>
        <w:t>1*</w:t>
      </w:r>
      <w:bookmarkEnd w:id="3"/>
    </w:p>
    <w:p w14:paraId="0BD578CB" w14:textId="77777777" w:rsidR="00A84901" w:rsidRDefault="00000000">
      <w:pPr>
        <w:spacing w:beforeLines="50" w:afterLines="50" w:after="120"/>
        <w:rPr>
          <w:rFonts w:eastAsia="宋体" w:cs="Times New Roman"/>
          <w:b/>
          <w:szCs w:val="24"/>
          <w:lang w:eastAsia="zh-CN"/>
        </w:rPr>
      </w:pPr>
      <w:r>
        <w:rPr>
          <w:rFonts w:cs="Times New Roman"/>
          <w:b/>
        </w:rPr>
        <w:t>*</w:t>
      </w:r>
      <w:r>
        <w:rPr>
          <w:rFonts w:cs="Times New Roman"/>
          <w:b/>
          <w:szCs w:val="24"/>
        </w:rPr>
        <w:t xml:space="preserve"> Correspondence: </w:t>
      </w:r>
    </w:p>
    <w:p w14:paraId="1787B8B9" w14:textId="77777777" w:rsidR="00A84901" w:rsidRDefault="00000000">
      <w:pPr>
        <w:spacing w:beforeLines="50" w:afterLines="50" w:after="120"/>
        <w:rPr>
          <w:rFonts w:eastAsia="宋体" w:cs="Times New Roman"/>
          <w:bCs/>
          <w:szCs w:val="24"/>
        </w:rPr>
      </w:pPr>
      <w:r>
        <w:rPr>
          <w:rFonts w:eastAsia="宋体" w:cs="Times New Roman"/>
          <w:bCs/>
          <w:szCs w:val="24"/>
        </w:rPr>
        <w:t xml:space="preserve">Zheng Yu, </w:t>
      </w:r>
      <w:r>
        <w:rPr>
          <w:rFonts w:eastAsia="宋体" w:cs="Times New Roman"/>
          <w:szCs w:val="24"/>
        </w:rPr>
        <w:t xml:space="preserve">E-mail: </w:t>
      </w:r>
      <w:hyperlink r:id="rId13" w:history="1">
        <w:r>
          <w:rPr>
            <w:rFonts w:eastAsia="宋体" w:cs="Times New Roman"/>
            <w:bCs/>
            <w:szCs w:val="24"/>
          </w:rPr>
          <w:t>yuzheng@csu.edu.cn</w:t>
        </w:r>
      </w:hyperlink>
      <w:r>
        <w:rPr>
          <w:rFonts w:eastAsia="宋体" w:cs="Times New Roman"/>
          <w:bCs/>
          <w:szCs w:val="24"/>
        </w:rPr>
        <w:t xml:space="preserve"> </w:t>
      </w:r>
    </w:p>
    <w:p w14:paraId="4CC654CB" w14:textId="77777777" w:rsidR="00A84901" w:rsidRDefault="00000000">
      <w:pPr>
        <w:spacing w:beforeLines="50" w:afterLines="50" w:after="120"/>
        <w:rPr>
          <w:rFonts w:cs="Times New Roman"/>
          <w:b/>
          <w:szCs w:val="24"/>
        </w:rPr>
      </w:pPr>
      <w:proofErr w:type="spellStart"/>
      <w:r>
        <w:rPr>
          <w:rFonts w:eastAsia="宋体" w:cs="Times New Roman"/>
          <w:bCs/>
          <w:szCs w:val="24"/>
        </w:rPr>
        <w:t>Wenguang</w:t>
      </w:r>
      <w:proofErr w:type="spellEnd"/>
      <w:r>
        <w:rPr>
          <w:rFonts w:eastAsia="宋体" w:cs="Times New Roman"/>
          <w:bCs/>
          <w:szCs w:val="24"/>
        </w:rPr>
        <w:t xml:space="preserve"> Yan, </w:t>
      </w:r>
      <w:r>
        <w:rPr>
          <w:rFonts w:eastAsia="宋体" w:cs="Times New Roman"/>
          <w:szCs w:val="24"/>
        </w:rPr>
        <w:t xml:space="preserve">E-mail: </w:t>
      </w:r>
      <w:r>
        <w:rPr>
          <w:rFonts w:eastAsia="宋体" w:cs="Times New Roman"/>
          <w:bCs/>
          <w:szCs w:val="24"/>
        </w:rPr>
        <w:t>ywgpmn@csu.edu.cn</w:t>
      </w:r>
    </w:p>
    <w:p w14:paraId="6FAFC370" w14:textId="77777777" w:rsidR="00A84901" w:rsidRDefault="00000000">
      <w:pPr>
        <w:pStyle w:val="1"/>
      </w:pPr>
      <w:r>
        <w:t>Supplementary Tables</w:t>
      </w:r>
    </w:p>
    <w:p w14:paraId="44E99BC5" w14:textId="77777777" w:rsidR="00A84901" w:rsidRDefault="00000000">
      <w:pPr>
        <w:rPr>
          <w:rFonts w:eastAsia="等线" w:cs="Times New Roman"/>
          <w:b/>
          <w:bCs/>
          <w:szCs w:val="24"/>
        </w:rPr>
      </w:pPr>
      <w:r>
        <w:rPr>
          <w:rFonts w:eastAsia="等线" w:cs="Times New Roman"/>
          <w:b/>
          <w:bCs/>
          <w:szCs w:val="24"/>
        </w:rPr>
        <w:t>Table.S1 Clinical characteristics of the study subjects</w:t>
      </w:r>
    </w:p>
    <w:tbl>
      <w:tblPr>
        <w:tblW w:w="0" w:type="auto"/>
        <w:jc w:val="center"/>
        <w:tblLook w:val="04A0" w:firstRow="1" w:lastRow="0" w:firstColumn="1" w:lastColumn="0" w:noHBand="0" w:noVBand="1"/>
      </w:tblPr>
      <w:tblGrid>
        <w:gridCol w:w="4131"/>
        <w:gridCol w:w="2378"/>
        <w:gridCol w:w="1982"/>
        <w:gridCol w:w="1062"/>
      </w:tblGrid>
      <w:tr w:rsidR="00A84901" w14:paraId="60A63A6E" w14:textId="77777777">
        <w:trPr>
          <w:trHeight w:val="731"/>
          <w:jc w:val="center"/>
        </w:trPr>
        <w:tc>
          <w:tcPr>
            <w:tcW w:w="4131" w:type="dxa"/>
            <w:tcBorders>
              <w:top w:val="single" w:sz="12" w:space="0" w:color="auto"/>
              <w:left w:val="nil"/>
              <w:bottom w:val="single" w:sz="6" w:space="0" w:color="auto"/>
              <w:right w:val="nil"/>
            </w:tcBorders>
            <w:shd w:val="clear" w:color="auto" w:fill="FFFFFF"/>
            <w:vAlign w:val="center"/>
          </w:tcPr>
          <w:p w14:paraId="5109A69D" w14:textId="77777777" w:rsidR="00A84901" w:rsidRDefault="00A84901">
            <w:pPr>
              <w:rPr>
                <w:rFonts w:eastAsia="等线" w:cs="Times New Roman"/>
                <w:sz w:val="22"/>
              </w:rPr>
            </w:pPr>
          </w:p>
          <w:p w14:paraId="7A49AAE6" w14:textId="77777777" w:rsidR="00A84901" w:rsidRDefault="00000000">
            <w:pPr>
              <w:rPr>
                <w:rFonts w:eastAsia="等线" w:cs="Times New Roman"/>
                <w:sz w:val="22"/>
              </w:rPr>
            </w:pPr>
            <w:r>
              <w:rPr>
                <w:rFonts w:eastAsia="等线" w:cs="Times New Roman" w:hint="eastAsia"/>
                <w:sz w:val="22"/>
              </w:rPr>
              <w:t>Variables</w:t>
            </w:r>
          </w:p>
        </w:tc>
        <w:tc>
          <w:tcPr>
            <w:tcW w:w="4360" w:type="dxa"/>
            <w:gridSpan w:val="2"/>
            <w:tcBorders>
              <w:top w:val="single" w:sz="12" w:space="0" w:color="auto"/>
              <w:left w:val="nil"/>
              <w:bottom w:val="single" w:sz="6" w:space="0" w:color="auto"/>
              <w:right w:val="nil"/>
            </w:tcBorders>
            <w:shd w:val="clear" w:color="auto" w:fill="FFFFFF"/>
            <w:vAlign w:val="center"/>
          </w:tcPr>
          <w:p w14:paraId="772E3FE6" w14:textId="77777777" w:rsidR="00A84901" w:rsidRDefault="00000000">
            <w:pPr>
              <w:ind w:firstLineChars="150" w:firstLine="330"/>
              <w:rPr>
                <w:rFonts w:eastAsia="等线" w:cs="Times New Roman"/>
                <w:sz w:val="22"/>
              </w:rPr>
            </w:pPr>
            <w:r>
              <w:rPr>
                <w:rFonts w:eastAsia="等线" w:cs="Times New Roman" w:hint="eastAsia"/>
                <w:sz w:val="22"/>
              </w:rPr>
              <w:t>Urinary incontinence (UI)</w:t>
            </w:r>
          </w:p>
          <w:p w14:paraId="44564E9E" w14:textId="77777777" w:rsidR="00A84901" w:rsidRDefault="00000000">
            <w:pPr>
              <w:rPr>
                <w:rFonts w:eastAsia="等线" w:cs="Times New Roman"/>
                <w:sz w:val="22"/>
              </w:rPr>
            </w:pPr>
            <w:r>
              <w:rPr>
                <w:rFonts w:eastAsia="等线" w:cs="Times New Roman" w:hint="eastAsia"/>
                <w:sz w:val="22"/>
              </w:rPr>
              <w:t>Non-SUI</w:t>
            </w:r>
            <w:r>
              <w:rPr>
                <w:rFonts w:eastAsia="等线" w:cs="Times New Roman" w:hint="eastAsia"/>
                <w:sz w:val="22"/>
                <w:lang w:eastAsia="zh-CN"/>
              </w:rPr>
              <w:t xml:space="preserve"> </w:t>
            </w:r>
            <w:r>
              <w:rPr>
                <w:rFonts w:eastAsia="等线" w:cs="Times New Roman" w:hint="eastAsia"/>
                <w:sz w:val="22"/>
              </w:rPr>
              <w:t>(n</w:t>
            </w:r>
            <w:r>
              <w:rPr>
                <w:rFonts w:eastAsia="等线" w:cs="Times New Roman" w:hint="eastAsia"/>
                <w:sz w:val="22"/>
                <w:lang w:eastAsia="zh-CN"/>
              </w:rPr>
              <w:t xml:space="preserve"> </w:t>
            </w:r>
            <w:r>
              <w:rPr>
                <w:rFonts w:eastAsia="等线" w:cs="Times New Roman" w:hint="eastAsia"/>
                <w:sz w:val="22"/>
              </w:rPr>
              <w:t>=</w:t>
            </w:r>
            <w:r>
              <w:rPr>
                <w:rFonts w:eastAsia="等线" w:cs="Times New Roman" w:hint="eastAsia"/>
                <w:sz w:val="22"/>
                <w:lang w:eastAsia="zh-CN"/>
              </w:rPr>
              <w:t xml:space="preserve"> </w:t>
            </w:r>
            <w:r>
              <w:rPr>
                <w:rFonts w:eastAsia="等线" w:cs="Times New Roman" w:hint="eastAsia"/>
                <w:sz w:val="22"/>
              </w:rPr>
              <w:t>19)               SUI</w:t>
            </w:r>
            <w:r>
              <w:rPr>
                <w:rFonts w:eastAsia="等线" w:cs="Times New Roman" w:hint="eastAsia"/>
                <w:sz w:val="22"/>
                <w:lang w:eastAsia="zh-CN"/>
              </w:rPr>
              <w:t xml:space="preserve"> </w:t>
            </w:r>
            <w:r>
              <w:rPr>
                <w:rFonts w:eastAsia="等线" w:cs="Times New Roman" w:hint="eastAsia"/>
                <w:sz w:val="22"/>
              </w:rPr>
              <w:t>(n</w:t>
            </w:r>
            <w:r>
              <w:rPr>
                <w:rFonts w:eastAsia="等线" w:cs="Times New Roman" w:hint="eastAsia"/>
                <w:sz w:val="22"/>
                <w:lang w:eastAsia="zh-CN"/>
              </w:rPr>
              <w:t xml:space="preserve"> </w:t>
            </w:r>
            <w:r>
              <w:rPr>
                <w:rFonts w:eastAsia="等线" w:cs="Times New Roman" w:hint="eastAsia"/>
                <w:sz w:val="22"/>
              </w:rPr>
              <w:t>=</w:t>
            </w:r>
            <w:r>
              <w:rPr>
                <w:rFonts w:eastAsia="等线" w:cs="Times New Roman" w:hint="eastAsia"/>
                <w:sz w:val="22"/>
                <w:lang w:eastAsia="zh-CN"/>
              </w:rPr>
              <w:t xml:space="preserve"> </w:t>
            </w:r>
            <w:r>
              <w:rPr>
                <w:rFonts w:eastAsia="等线" w:cs="Times New Roman" w:hint="eastAsia"/>
                <w:sz w:val="22"/>
              </w:rPr>
              <w:t>13)</w:t>
            </w:r>
          </w:p>
        </w:tc>
        <w:tc>
          <w:tcPr>
            <w:tcW w:w="1062" w:type="dxa"/>
            <w:tcBorders>
              <w:top w:val="single" w:sz="12" w:space="0" w:color="auto"/>
              <w:left w:val="nil"/>
              <w:bottom w:val="single" w:sz="6" w:space="0" w:color="auto"/>
              <w:right w:val="nil"/>
            </w:tcBorders>
            <w:shd w:val="clear" w:color="auto" w:fill="FFFFFF"/>
            <w:vAlign w:val="center"/>
          </w:tcPr>
          <w:p w14:paraId="3E12EB2D" w14:textId="77777777" w:rsidR="00A84901" w:rsidRDefault="00A84901">
            <w:pPr>
              <w:rPr>
                <w:rFonts w:eastAsia="等线" w:cs="Times New Roman"/>
                <w:sz w:val="22"/>
              </w:rPr>
            </w:pPr>
          </w:p>
          <w:p w14:paraId="76D4E6C6" w14:textId="77777777" w:rsidR="00A84901" w:rsidRDefault="00000000">
            <w:pPr>
              <w:rPr>
                <w:rFonts w:eastAsia="等线" w:cs="Times New Roman"/>
                <w:sz w:val="22"/>
              </w:rPr>
            </w:pPr>
            <w:r>
              <w:rPr>
                <w:rFonts w:eastAsia="等线" w:cs="Times New Roman" w:hint="eastAsia"/>
                <w:i/>
                <w:iCs/>
                <w:sz w:val="22"/>
              </w:rPr>
              <w:t>P</w:t>
            </w:r>
          </w:p>
        </w:tc>
      </w:tr>
      <w:tr w:rsidR="00A84901" w14:paraId="3746A17A" w14:textId="77777777">
        <w:trPr>
          <w:jc w:val="center"/>
        </w:trPr>
        <w:tc>
          <w:tcPr>
            <w:tcW w:w="4131" w:type="dxa"/>
            <w:tcBorders>
              <w:top w:val="nil"/>
              <w:left w:val="nil"/>
              <w:bottom w:val="nil"/>
              <w:right w:val="nil"/>
            </w:tcBorders>
            <w:vAlign w:val="center"/>
          </w:tcPr>
          <w:p w14:paraId="641C7B94" w14:textId="77777777" w:rsidR="00A84901" w:rsidRDefault="00000000">
            <w:pPr>
              <w:rPr>
                <w:rFonts w:eastAsia="等线" w:cs="Times New Roman"/>
                <w:sz w:val="22"/>
              </w:rPr>
            </w:pPr>
            <w:r>
              <w:rPr>
                <w:rFonts w:eastAsia="等线" w:cs="Times New Roman" w:hint="eastAsia"/>
                <w:sz w:val="22"/>
              </w:rPr>
              <w:t>Age</w:t>
            </w:r>
          </w:p>
        </w:tc>
        <w:tc>
          <w:tcPr>
            <w:tcW w:w="2378" w:type="dxa"/>
            <w:tcBorders>
              <w:top w:val="nil"/>
              <w:left w:val="nil"/>
              <w:bottom w:val="nil"/>
              <w:right w:val="nil"/>
            </w:tcBorders>
            <w:vAlign w:val="center"/>
          </w:tcPr>
          <w:p w14:paraId="33BDD301" w14:textId="77777777" w:rsidR="00A84901" w:rsidRDefault="00000000">
            <w:pPr>
              <w:rPr>
                <w:rFonts w:eastAsia="等线" w:cs="Times New Roman"/>
                <w:sz w:val="22"/>
              </w:rPr>
            </w:pPr>
            <w:r>
              <w:rPr>
                <w:rFonts w:eastAsia="等线" w:cs="Times New Roman" w:hint="eastAsia"/>
                <w:sz w:val="22"/>
              </w:rPr>
              <w:t>33.5(28-43)</w:t>
            </w:r>
          </w:p>
        </w:tc>
        <w:tc>
          <w:tcPr>
            <w:tcW w:w="1982" w:type="dxa"/>
            <w:tcBorders>
              <w:top w:val="nil"/>
              <w:left w:val="nil"/>
              <w:bottom w:val="nil"/>
              <w:right w:val="nil"/>
            </w:tcBorders>
            <w:vAlign w:val="center"/>
          </w:tcPr>
          <w:p w14:paraId="145498F8" w14:textId="77777777" w:rsidR="00A84901" w:rsidRDefault="00000000">
            <w:pPr>
              <w:rPr>
                <w:rFonts w:eastAsia="等线" w:cs="Times New Roman"/>
                <w:sz w:val="22"/>
              </w:rPr>
            </w:pPr>
            <w:r>
              <w:rPr>
                <w:rFonts w:eastAsia="等线" w:cs="Times New Roman" w:hint="eastAsia"/>
                <w:sz w:val="22"/>
              </w:rPr>
              <w:t>33.5(25-42)</w:t>
            </w:r>
          </w:p>
        </w:tc>
        <w:tc>
          <w:tcPr>
            <w:tcW w:w="1062" w:type="dxa"/>
            <w:tcBorders>
              <w:top w:val="nil"/>
              <w:left w:val="nil"/>
              <w:bottom w:val="nil"/>
              <w:right w:val="nil"/>
            </w:tcBorders>
            <w:vAlign w:val="center"/>
          </w:tcPr>
          <w:p w14:paraId="0C7D2023" w14:textId="77777777" w:rsidR="00A84901" w:rsidRDefault="00000000">
            <w:pPr>
              <w:rPr>
                <w:rFonts w:eastAsia="等线" w:cs="Times New Roman"/>
                <w:sz w:val="22"/>
              </w:rPr>
            </w:pPr>
            <w:r>
              <w:rPr>
                <w:rFonts w:eastAsia="等线" w:cs="Times New Roman" w:hint="eastAsia"/>
                <w:sz w:val="22"/>
              </w:rPr>
              <w:t>1.00</w:t>
            </w:r>
          </w:p>
        </w:tc>
      </w:tr>
      <w:tr w:rsidR="00A84901" w14:paraId="5CD8995B" w14:textId="77777777">
        <w:trPr>
          <w:trHeight w:val="336"/>
          <w:jc w:val="center"/>
        </w:trPr>
        <w:tc>
          <w:tcPr>
            <w:tcW w:w="4131" w:type="dxa"/>
            <w:tcBorders>
              <w:top w:val="nil"/>
              <w:left w:val="nil"/>
              <w:bottom w:val="nil"/>
              <w:right w:val="nil"/>
            </w:tcBorders>
            <w:vAlign w:val="center"/>
          </w:tcPr>
          <w:p w14:paraId="2BAD9917" w14:textId="77777777" w:rsidR="00A84901" w:rsidRDefault="00000000">
            <w:pPr>
              <w:rPr>
                <w:rFonts w:eastAsia="等线" w:cs="Times New Roman"/>
                <w:sz w:val="22"/>
              </w:rPr>
            </w:pPr>
            <w:r>
              <w:rPr>
                <w:rFonts w:eastAsia="等线" w:cs="Times New Roman" w:hint="eastAsia"/>
                <w:sz w:val="22"/>
              </w:rPr>
              <w:t>BMI</w:t>
            </w:r>
          </w:p>
        </w:tc>
        <w:tc>
          <w:tcPr>
            <w:tcW w:w="2378" w:type="dxa"/>
            <w:tcBorders>
              <w:top w:val="nil"/>
              <w:left w:val="nil"/>
              <w:bottom w:val="nil"/>
              <w:right w:val="nil"/>
            </w:tcBorders>
            <w:vAlign w:val="center"/>
          </w:tcPr>
          <w:p w14:paraId="3DD6E40B" w14:textId="77777777" w:rsidR="00A84901" w:rsidRDefault="00000000">
            <w:pPr>
              <w:rPr>
                <w:rFonts w:eastAsia="等线" w:cs="Times New Roman"/>
                <w:sz w:val="22"/>
              </w:rPr>
            </w:pPr>
            <w:r>
              <w:rPr>
                <w:rFonts w:eastAsia="等线" w:cs="Times New Roman" w:hint="eastAsia"/>
                <w:sz w:val="22"/>
              </w:rPr>
              <w:t>21.43</w:t>
            </w:r>
            <w:r>
              <w:rPr>
                <w:rFonts w:eastAsia="等线" w:cs="Times New Roman" w:hint="eastAsia"/>
                <w:sz w:val="22"/>
              </w:rPr>
              <w:t>±</w:t>
            </w:r>
            <w:r>
              <w:rPr>
                <w:rFonts w:eastAsia="等线" w:cs="Times New Roman" w:hint="eastAsia"/>
                <w:sz w:val="22"/>
              </w:rPr>
              <w:t>1.18</w:t>
            </w:r>
          </w:p>
        </w:tc>
        <w:tc>
          <w:tcPr>
            <w:tcW w:w="1982" w:type="dxa"/>
            <w:tcBorders>
              <w:top w:val="nil"/>
              <w:left w:val="nil"/>
              <w:bottom w:val="nil"/>
              <w:right w:val="nil"/>
            </w:tcBorders>
            <w:vAlign w:val="center"/>
          </w:tcPr>
          <w:p w14:paraId="77F747EB" w14:textId="77777777" w:rsidR="00A84901" w:rsidRDefault="00000000">
            <w:pPr>
              <w:rPr>
                <w:rFonts w:eastAsia="等线" w:cs="Times New Roman"/>
                <w:sz w:val="22"/>
              </w:rPr>
            </w:pPr>
            <w:r>
              <w:rPr>
                <w:rFonts w:eastAsia="等线" w:cs="Times New Roman" w:hint="eastAsia"/>
                <w:sz w:val="22"/>
              </w:rPr>
              <w:t>23.53</w:t>
            </w:r>
            <w:r>
              <w:rPr>
                <w:rFonts w:eastAsia="等线" w:cs="Times New Roman" w:hint="eastAsia"/>
                <w:sz w:val="22"/>
              </w:rPr>
              <w:t>±</w:t>
            </w:r>
            <w:r>
              <w:rPr>
                <w:rFonts w:eastAsia="等线" w:cs="Times New Roman" w:hint="eastAsia"/>
                <w:sz w:val="22"/>
              </w:rPr>
              <w:t>2.61</w:t>
            </w:r>
          </w:p>
        </w:tc>
        <w:tc>
          <w:tcPr>
            <w:tcW w:w="1062" w:type="dxa"/>
            <w:tcBorders>
              <w:top w:val="nil"/>
              <w:left w:val="nil"/>
              <w:bottom w:val="nil"/>
              <w:right w:val="nil"/>
            </w:tcBorders>
            <w:vAlign w:val="center"/>
          </w:tcPr>
          <w:p w14:paraId="648EFEFA" w14:textId="77777777" w:rsidR="00A84901" w:rsidRDefault="00000000">
            <w:pPr>
              <w:rPr>
                <w:rFonts w:eastAsia="等线" w:cs="Times New Roman"/>
                <w:sz w:val="22"/>
              </w:rPr>
            </w:pPr>
            <w:r>
              <w:rPr>
                <w:rFonts w:eastAsia="等线" w:cs="Times New Roman" w:hint="eastAsia"/>
                <w:sz w:val="22"/>
              </w:rPr>
              <w:t>0.03</w:t>
            </w:r>
          </w:p>
        </w:tc>
      </w:tr>
      <w:tr w:rsidR="00A84901" w14:paraId="4D095DFC" w14:textId="77777777">
        <w:trPr>
          <w:trHeight w:val="463"/>
          <w:jc w:val="center"/>
        </w:trPr>
        <w:tc>
          <w:tcPr>
            <w:tcW w:w="4131" w:type="dxa"/>
            <w:tcBorders>
              <w:top w:val="nil"/>
              <w:left w:val="nil"/>
              <w:bottom w:val="nil"/>
              <w:right w:val="nil"/>
            </w:tcBorders>
            <w:vAlign w:val="center"/>
          </w:tcPr>
          <w:p w14:paraId="7C801E68" w14:textId="77777777" w:rsidR="00A84901" w:rsidRDefault="00000000">
            <w:pPr>
              <w:rPr>
                <w:rFonts w:eastAsia="等线" w:cs="Times New Roman"/>
                <w:sz w:val="22"/>
              </w:rPr>
            </w:pPr>
            <w:r>
              <w:rPr>
                <w:rFonts w:eastAsia="等线" w:cs="Times New Roman" w:hint="eastAsia"/>
                <w:sz w:val="22"/>
              </w:rPr>
              <w:t>Overweight (BMI&gt;24)</w:t>
            </w:r>
          </w:p>
        </w:tc>
        <w:tc>
          <w:tcPr>
            <w:tcW w:w="2378" w:type="dxa"/>
            <w:tcBorders>
              <w:top w:val="nil"/>
              <w:left w:val="nil"/>
              <w:bottom w:val="nil"/>
              <w:right w:val="nil"/>
            </w:tcBorders>
            <w:vAlign w:val="center"/>
          </w:tcPr>
          <w:p w14:paraId="5A1B80A1" w14:textId="77777777" w:rsidR="00A84901" w:rsidRDefault="00A84901">
            <w:pPr>
              <w:rPr>
                <w:rFonts w:eastAsia="等线" w:cs="Times New Roman"/>
                <w:sz w:val="22"/>
              </w:rPr>
            </w:pPr>
          </w:p>
        </w:tc>
        <w:tc>
          <w:tcPr>
            <w:tcW w:w="1982" w:type="dxa"/>
            <w:tcBorders>
              <w:top w:val="nil"/>
              <w:left w:val="nil"/>
              <w:bottom w:val="nil"/>
              <w:right w:val="nil"/>
            </w:tcBorders>
            <w:vAlign w:val="center"/>
          </w:tcPr>
          <w:p w14:paraId="6C227C46" w14:textId="77777777" w:rsidR="00A84901" w:rsidRDefault="00A84901">
            <w:pPr>
              <w:rPr>
                <w:rFonts w:eastAsia="等线" w:cs="Times New Roman"/>
                <w:sz w:val="22"/>
              </w:rPr>
            </w:pPr>
          </w:p>
        </w:tc>
        <w:tc>
          <w:tcPr>
            <w:tcW w:w="1062" w:type="dxa"/>
            <w:tcBorders>
              <w:top w:val="nil"/>
              <w:left w:val="nil"/>
              <w:bottom w:val="nil"/>
              <w:right w:val="nil"/>
            </w:tcBorders>
            <w:vAlign w:val="center"/>
          </w:tcPr>
          <w:p w14:paraId="020676D4" w14:textId="77777777" w:rsidR="00A84901" w:rsidRDefault="00A84901">
            <w:pPr>
              <w:rPr>
                <w:rFonts w:eastAsia="等线" w:cs="Times New Roman"/>
                <w:sz w:val="22"/>
              </w:rPr>
            </w:pPr>
          </w:p>
        </w:tc>
      </w:tr>
      <w:tr w:rsidR="00A84901" w14:paraId="0E9FE08D" w14:textId="77777777">
        <w:trPr>
          <w:trHeight w:val="473"/>
          <w:jc w:val="center"/>
        </w:trPr>
        <w:tc>
          <w:tcPr>
            <w:tcW w:w="4131" w:type="dxa"/>
            <w:tcBorders>
              <w:top w:val="nil"/>
              <w:left w:val="nil"/>
              <w:bottom w:val="nil"/>
              <w:right w:val="nil"/>
            </w:tcBorders>
            <w:vAlign w:val="center"/>
          </w:tcPr>
          <w:p w14:paraId="7B676483" w14:textId="77777777" w:rsidR="00A84901" w:rsidRDefault="00000000">
            <w:pPr>
              <w:rPr>
                <w:rFonts w:eastAsia="等线" w:cs="Times New Roman"/>
                <w:sz w:val="22"/>
              </w:rPr>
            </w:pPr>
            <w:r>
              <w:rPr>
                <w:rFonts w:eastAsia="等线" w:cs="Times New Roman" w:hint="eastAsia"/>
                <w:sz w:val="22"/>
              </w:rPr>
              <w:t>yes</w:t>
            </w:r>
          </w:p>
        </w:tc>
        <w:tc>
          <w:tcPr>
            <w:tcW w:w="2378" w:type="dxa"/>
            <w:tcBorders>
              <w:top w:val="nil"/>
              <w:left w:val="nil"/>
              <w:bottom w:val="nil"/>
              <w:right w:val="nil"/>
            </w:tcBorders>
            <w:vAlign w:val="center"/>
          </w:tcPr>
          <w:p w14:paraId="4887EFDF" w14:textId="77777777" w:rsidR="00A84901" w:rsidRDefault="00000000">
            <w:pPr>
              <w:rPr>
                <w:rFonts w:eastAsia="等线" w:cs="Times New Roman"/>
                <w:sz w:val="22"/>
              </w:rPr>
            </w:pPr>
            <w:r>
              <w:rPr>
                <w:rFonts w:eastAsia="等线" w:cs="Times New Roman" w:hint="eastAsia"/>
                <w:sz w:val="22"/>
              </w:rPr>
              <w:t>2(10.52%)</w:t>
            </w:r>
          </w:p>
        </w:tc>
        <w:tc>
          <w:tcPr>
            <w:tcW w:w="1982" w:type="dxa"/>
            <w:tcBorders>
              <w:top w:val="nil"/>
              <w:left w:val="nil"/>
              <w:bottom w:val="nil"/>
              <w:right w:val="nil"/>
            </w:tcBorders>
            <w:vAlign w:val="center"/>
          </w:tcPr>
          <w:p w14:paraId="220A28A3" w14:textId="77777777" w:rsidR="00A84901" w:rsidRDefault="00000000">
            <w:pPr>
              <w:rPr>
                <w:rFonts w:eastAsia="等线" w:cs="Times New Roman"/>
                <w:sz w:val="22"/>
              </w:rPr>
            </w:pPr>
            <w:r>
              <w:rPr>
                <w:rFonts w:eastAsia="等线" w:cs="Times New Roman" w:hint="eastAsia"/>
                <w:sz w:val="22"/>
              </w:rPr>
              <w:t>6(46.15%)</w:t>
            </w:r>
          </w:p>
        </w:tc>
        <w:tc>
          <w:tcPr>
            <w:tcW w:w="1062" w:type="dxa"/>
            <w:tcBorders>
              <w:top w:val="nil"/>
              <w:left w:val="nil"/>
              <w:bottom w:val="nil"/>
              <w:right w:val="nil"/>
            </w:tcBorders>
            <w:vAlign w:val="center"/>
          </w:tcPr>
          <w:p w14:paraId="7AC5BAE5" w14:textId="77777777" w:rsidR="00A84901" w:rsidRDefault="00A84901">
            <w:pPr>
              <w:rPr>
                <w:rFonts w:eastAsia="等线" w:cs="Times New Roman"/>
                <w:sz w:val="22"/>
              </w:rPr>
            </w:pPr>
          </w:p>
        </w:tc>
      </w:tr>
      <w:tr w:rsidR="00A84901" w14:paraId="4D788E6F" w14:textId="77777777">
        <w:trPr>
          <w:jc w:val="center"/>
        </w:trPr>
        <w:tc>
          <w:tcPr>
            <w:tcW w:w="4131" w:type="dxa"/>
            <w:tcBorders>
              <w:top w:val="nil"/>
              <w:left w:val="nil"/>
              <w:bottom w:val="nil"/>
              <w:right w:val="nil"/>
            </w:tcBorders>
            <w:vAlign w:val="center"/>
          </w:tcPr>
          <w:p w14:paraId="2676305B" w14:textId="77777777" w:rsidR="00A84901" w:rsidRDefault="00000000">
            <w:pPr>
              <w:rPr>
                <w:rFonts w:eastAsia="等线" w:cs="Times New Roman"/>
                <w:sz w:val="22"/>
              </w:rPr>
            </w:pPr>
            <w:r>
              <w:rPr>
                <w:rFonts w:eastAsia="等线" w:cs="Times New Roman" w:hint="eastAsia"/>
                <w:sz w:val="22"/>
              </w:rPr>
              <w:t>no</w:t>
            </w:r>
          </w:p>
        </w:tc>
        <w:tc>
          <w:tcPr>
            <w:tcW w:w="2378" w:type="dxa"/>
            <w:tcBorders>
              <w:top w:val="nil"/>
              <w:left w:val="nil"/>
              <w:bottom w:val="nil"/>
              <w:right w:val="nil"/>
            </w:tcBorders>
            <w:vAlign w:val="center"/>
          </w:tcPr>
          <w:p w14:paraId="1F29D034" w14:textId="77777777" w:rsidR="00A84901" w:rsidRDefault="00000000">
            <w:pPr>
              <w:rPr>
                <w:rFonts w:eastAsia="等线" w:cs="Times New Roman"/>
                <w:sz w:val="22"/>
              </w:rPr>
            </w:pPr>
            <w:r>
              <w:rPr>
                <w:rFonts w:eastAsia="等线" w:cs="Times New Roman" w:hint="eastAsia"/>
                <w:sz w:val="22"/>
              </w:rPr>
              <w:t>17(89.48%)</w:t>
            </w:r>
          </w:p>
        </w:tc>
        <w:tc>
          <w:tcPr>
            <w:tcW w:w="1982" w:type="dxa"/>
            <w:tcBorders>
              <w:top w:val="nil"/>
              <w:left w:val="nil"/>
              <w:bottom w:val="nil"/>
              <w:right w:val="nil"/>
            </w:tcBorders>
            <w:vAlign w:val="center"/>
          </w:tcPr>
          <w:p w14:paraId="222516C3" w14:textId="77777777" w:rsidR="00A84901" w:rsidRDefault="00000000">
            <w:pPr>
              <w:rPr>
                <w:rFonts w:eastAsia="等线" w:cs="Times New Roman"/>
                <w:sz w:val="22"/>
              </w:rPr>
            </w:pPr>
            <w:r>
              <w:rPr>
                <w:rFonts w:eastAsia="等线" w:cs="Times New Roman" w:hint="eastAsia"/>
                <w:sz w:val="22"/>
              </w:rPr>
              <w:t>7(53.85%)</w:t>
            </w:r>
          </w:p>
        </w:tc>
        <w:tc>
          <w:tcPr>
            <w:tcW w:w="1062" w:type="dxa"/>
            <w:tcBorders>
              <w:top w:val="nil"/>
              <w:left w:val="nil"/>
              <w:bottom w:val="nil"/>
              <w:right w:val="nil"/>
            </w:tcBorders>
            <w:vAlign w:val="center"/>
          </w:tcPr>
          <w:p w14:paraId="03E6EF57" w14:textId="77777777" w:rsidR="00A84901" w:rsidRDefault="00A84901">
            <w:pPr>
              <w:rPr>
                <w:rFonts w:eastAsia="等线" w:cs="Times New Roman"/>
                <w:sz w:val="22"/>
              </w:rPr>
            </w:pPr>
          </w:p>
        </w:tc>
      </w:tr>
      <w:tr w:rsidR="00A84901" w14:paraId="2A450495" w14:textId="77777777">
        <w:trPr>
          <w:jc w:val="center"/>
        </w:trPr>
        <w:tc>
          <w:tcPr>
            <w:tcW w:w="4131" w:type="dxa"/>
            <w:tcBorders>
              <w:top w:val="nil"/>
              <w:left w:val="nil"/>
              <w:bottom w:val="nil"/>
              <w:right w:val="nil"/>
            </w:tcBorders>
            <w:vAlign w:val="center"/>
          </w:tcPr>
          <w:p w14:paraId="24FD0A26" w14:textId="77777777" w:rsidR="00A84901" w:rsidRDefault="00000000">
            <w:pPr>
              <w:rPr>
                <w:rFonts w:eastAsia="等线" w:cs="Times New Roman"/>
                <w:sz w:val="22"/>
              </w:rPr>
            </w:pPr>
            <w:r>
              <w:rPr>
                <w:rFonts w:eastAsia="等线" w:cs="Times New Roman" w:hint="eastAsia"/>
                <w:sz w:val="22"/>
              </w:rPr>
              <w:t>Gestation</w:t>
            </w:r>
          </w:p>
        </w:tc>
        <w:tc>
          <w:tcPr>
            <w:tcW w:w="2378" w:type="dxa"/>
            <w:tcBorders>
              <w:top w:val="nil"/>
              <w:left w:val="nil"/>
              <w:bottom w:val="nil"/>
              <w:right w:val="nil"/>
            </w:tcBorders>
            <w:vAlign w:val="center"/>
          </w:tcPr>
          <w:p w14:paraId="1A7B14C5" w14:textId="77777777" w:rsidR="00A84901" w:rsidRDefault="00000000">
            <w:pPr>
              <w:rPr>
                <w:rFonts w:eastAsia="等线" w:cs="Times New Roman"/>
                <w:sz w:val="22"/>
              </w:rPr>
            </w:pPr>
            <w:r>
              <w:rPr>
                <w:rFonts w:eastAsia="等线" w:cs="Times New Roman" w:hint="eastAsia"/>
                <w:sz w:val="22"/>
              </w:rPr>
              <w:t>2.05</w:t>
            </w:r>
            <w:r>
              <w:rPr>
                <w:rFonts w:eastAsia="等线" w:cs="Times New Roman" w:hint="eastAsia"/>
                <w:sz w:val="22"/>
              </w:rPr>
              <w:t>±</w:t>
            </w:r>
            <w:r>
              <w:rPr>
                <w:rFonts w:eastAsia="等线" w:cs="Times New Roman" w:hint="eastAsia"/>
                <w:sz w:val="22"/>
              </w:rPr>
              <w:t>1.22</w:t>
            </w:r>
          </w:p>
        </w:tc>
        <w:tc>
          <w:tcPr>
            <w:tcW w:w="1982" w:type="dxa"/>
            <w:tcBorders>
              <w:top w:val="nil"/>
              <w:left w:val="nil"/>
              <w:bottom w:val="nil"/>
              <w:right w:val="nil"/>
            </w:tcBorders>
            <w:vAlign w:val="center"/>
          </w:tcPr>
          <w:p w14:paraId="7ED88F8C" w14:textId="77777777" w:rsidR="00A84901" w:rsidRDefault="00000000">
            <w:pPr>
              <w:rPr>
                <w:rFonts w:eastAsia="等线" w:cs="Times New Roman"/>
                <w:sz w:val="22"/>
              </w:rPr>
            </w:pPr>
            <w:r>
              <w:rPr>
                <w:rFonts w:eastAsia="等线" w:cs="Times New Roman" w:hint="eastAsia"/>
                <w:sz w:val="22"/>
              </w:rPr>
              <w:t>1.76</w:t>
            </w:r>
            <w:r>
              <w:rPr>
                <w:rFonts w:eastAsia="等线" w:cs="Times New Roman" w:hint="eastAsia"/>
                <w:sz w:val="22"/>
              </w:rPr>
              <w:t>±</w:t>
            </w:r>
            <w:r>
              <w:rPr>
                <w:rFonts w:eastAsia="等线" w:cs="Times New Roman" w:hint="eastAsia"/>
                <w:sz w:val="22"/>
              </w:rPr>
              <w:t>1.09</w:t>
            </w:r>
          </w:p>
        </w:tc>
        <w:tc>
          <w:tcPr>
            <w:tcW w:w="1062" w:type="dxa"/>
            <w:tcBorders>
              <w:top w:val="nil"/>
              <w:left w:val="nil"/>
              <w:bottom w:val="nil"/>
              <w:right w:val="nil"/>
            </w:tcBorders>
            <w:vAlign w:val="center"/>
          </w:tcPr>
          <w:p w14:paraId="5507E0B9" w14:textId="77777777" w:rsidR="00A84901" w:rsidRDefault="00000000">
            <w:pPr>
              <w:rPr>
                <w:rFonts w:eastAsia="等线" w:cs="Times New Roman"/>
                <w:sz w:val="22"/>
              </w:rPr>
            </w:pPr>
            <w:r>
              <w:rPr>
                <w:rFonts w:eastAsia="等线" w:cs="Times New Roman" w:hint="eastAsia"/>
                <w:sz w:val="22"/>
              </w:rPr>
              <w:t>0.47</w:t>
            </w:r>
          </w:p>
        </w:tc>
      </w:tr>
      <w:tr w:rsidR="00A84901" w14:paraId="0D4EEF4D" w14:textId="77777777">
        <w:trPr>
          <w:jc w:val="center"/>
        </w:trPr>
        <w:tc>
          <w:tcPr>
            <w:tcW w:w="4131" w:type="dxa"/>
            <w:tcBorders>
              <w:top w:val="nil"/>
              <w:left w:val="nil"/>
              <w:bottom w:val="nil"/>
              <w:right w:val="nil"/>
            </w:tcBorders>
            <w:vAlign w:val="center"/>
          </w:tcPr>
          <w:p w14:paraId="34CD86C5" w14:textId="77777777" w:rsidR="00A84901" w:rsidRDefault="00000000">
            <w:pPr>
              <w:rPr>
                <w:rFonts w:eastAsia="等线" w:cs="Times New Roman"/>
                <w:sz w:val="22"/>
              </w:rPr>
            </w:pPr>
            <w:r>
              <w:rPr>
                <w:rFonts w:eastAsia="等线" w:cs="Times New Roman" w:hint="eastAsia"/>
                <w:sz w:val="22"/>
              </w:rPr>
              <w:t>Parturition</w:t>
            </w:r>
          </w:p>
        </w:tc>
        <w:tc>
          <w:tcPr>
            <w:tcW w:w="2378" w:type="dxa"/>
            <w:tcBorders>
              <w:top w:val="nil"/>
              <w:left w:val="nil"/>
              <w:bottom w:val="nil"/>
              <w:right w:val="nil"/>
            </w:tcBorders>
            <w:vAlign w:val="center"/>
          </w:tcPr>
          <w:p w14:paraId="4BB807B6" w14:textId="77777777" w:rsidR="00A84901" w:rsidRDefault="00000000">
            <w:pPr>
              <w:rPr>
                <w:rFonts w:eastAsia="等线" w:cs="Times New Roman"/>
                <w:sz w:val="22"/>
              </w:rPr>
            </w:pPr>
            <w:r>
              <w:rPr>
                <w:rFonts w:eastAsia="等线" w:cs="Times New Roman" w:hint="eastAsia"/>
                <w:sz w:val="22"/>
              </w:rPr>
              <w:t>1.57</w:t>
            </w:r>
            <w:r>
              <w:rPr>
                <w:rFonts w:eastAsia="等线" w:cs="Times New Roman" w:hint="eastAsia"/>
                <w:sz w:val="22"/>
              </w:rPr>
              <w:t>±</w:t>
            </w:r>
            <w:r>
              <w:rPr>
                <w:rFonts w:eastAsia="等线" w:cs="Times New Roman" w:hint="eastAsia"/>
                <w:sz w:val="22"/>
              </w:rPr>
              <w:t>0.60</w:t>
            </w:r>
          </w:p>
        </w:tc>
        <w:tc>
          <w:tcPr>
            <w:tcW w:w="1982" w:type="dxa"/>
            <w:tcBorders>
              <w:top w:val="nil"/>
              <w:left w:val="nil"/>
              <w:bottom w:val="nil"/>
              <w:right w:val="nil"/>
            </w:tcBorders>
            <w:vAlign w:val="center"/>
          </w:tcPr>
          <w:p w14:paraId="6E0CAA48" w14:textId="77777777" w:rsidR="00A84901" w:rsidRDefault="00000000">
            <w:pPr>
              <w:rPr>
                <w:rFonts w:eastAsia="等线" w:cs="Times New Roman"/>
                <w:sz w:val="22"/>
              </w:rPr>
            </w:pPr>
            <w:r>
              <w:rPr>
                <w:rFonts w:eastAsia="等线" w:cs="Times New Roman" w:hint="eastAsia"/>
                <w:sz w:val="22"/>
              </w:rPr>
              <w:t>1.46</w:t>
            </w:r>
            <w:r>
              <w:rPr>
                <w:rFonts w:eastAsia="等线" w:cs="Times New Roman" w:hint="eastAsia"/>
                <w:sz w:val="22"/>
              </w:rPr>
              <w:t>±</w:t>
            </w:r>
            <w:r>
              <w:rPr>
                <w:rFonts w:eastAsia="等线" w:cs="Times New Roman" w:hint="eastAsia"/>
                <w:sz w:val="22"/>
              </w:rPr>
              <w:t>0.66</w:t>
            </w:r>
          </w:p>
        </w:tc>
        <w:tc>
          <w:tcPr>
            <w:tcW w:w="1062" w:type="dxa"/>
            <w:tcBorders>
              <w:top w:val="nil"/>
              <w:left w:val="nil"/>
              <w:bottom w:val="nil"/>
              <w:right w:val="nil"/>
            </w:tcBorders>
            <w:vAlign w:val="center"/>
          </w:tcPr>
          <w:p w14:paraId="76ED6BD6" w14:textId="77777777" w:rsidR="00A84901" w:rsidRDefault="00000000">
            <w:pPr>
              <w:rPr>
                <w:rFonts w:eastAsia="等线" w:cs="Times New Roman"/>
                <w:sz w:val="22"/>
              </w:rPr>
            </w:pPr>
            <w:r>
              <w:rPr>
                <w:rFonts w:eastAsia="等线" w:cs="Times New Roman" w:hint="eastAsia"/>
                <w:sz w:val="22"/>
              </w:rPr>
              <w:t>0.57</w:t>
            </w:r>
          </w:p>
        </w:tc>
      </w:tr>
      <w:tr w:rsidR="00A84901" w14:paraId="2CB5D479" w14:textId="77777777">
        <w:trPr>
          <w:jc w:val="center"/>
        </w:trPr>
        <w:tc>
          <w:tcPr>
            <w:tcW w:w="4131" w:type="dxa"/>
            <w:tcBorders>
              <w:top w:val="nil"/>
              <w:left w:val="nil"/>
              <w:bottom w:val="nil"/>
              <w:right w:val="nil"/>
            </w:tcBorders>
            <w:vAlign w:val="center"/>
          </w:tcPr>
          <w:p w14:paraId="283F0882" w14:textId="77777777" w:rsidR="00A84901" w:rsidRDefault="00000000">
            <w:pPr>
              <w:rPr>
                <w:rFonts w:eastAsia="等线" w:cs="Times New Roman"/>
                <w:sz w:val="22"/>
                <w:lang w:eastAsia="zh-CN"/>
              </w:rPr>
            </w:pPr>
            <w:r>
              <w:rPr>
                <w:rFonts w:eastAsia="等线" w:cs="Times New Roman" w:hint="eastAsia"/>
                <w:szCs w:val="24"/>
              </w:rPr>
              <w:t>Vaginal Delivery</w:t>
            </w:r>
            <w:r>
              <w:rPr>
                <w:rFonts w:eastAsia="等线" w:cs="Times New Roman" w:hint="eastAsia"/>
                <w:szCs w:val="24"/>
                <w:lang w:eastAsia="zh-CN"/>
              </w:rPr>
              <w:t xml:space="preserve">(VD) vs </w:t>
            </w:r>
            <w:r>
              <w:rPr>
                <w:rFonts w:eastAsia="等线" w:cs="Times New Roman"/>
                <w:szCs w:val="24"/>
              </w:rPr>
              <w:t>cesarean section</w:t>
            </w:r>
            <w:r>
              <w:rPr>
                <w:rFonts w:eastAsia="等线" w:cs="Times New Roman" w:hint="eastAsia"/>
                <w:sz w:val="22"/>
                <w:lang w:eastAsia="zh-CN"/>
              </w:rPr>
              <w:t>(</w:t>
            </w:r>
            <w:r>
              <w:rPr>
                <w:rFonts w:eastAsia="等线" w:cs="Times New Roman" w:hint="eastAsia"/>
                <w:sz w:val="22"/>
              </w:rPr>
              <w:t>CS</w:t>
            </w:r>
            <w:r>
              <w:rPr>
                <w:rFonts w:eastAsia="等线" w:cs="Times New Roman" w:hint="eastAsia"/>
                <w:sz w:val="22"/>
                <w:lang w:eastAsia="zh-CN"/>
              </w:rPr>
              <w:t>)</w:t>
            </w:r>
          </w:p>
        </w:tc>
        <w:tc>
          <w:tcPr>
            <w:tcW w:w="2378" w:type="dxa"/>
            <w:tcBorders>
              <w:top w:val="nil"/>
              <w:left w:val="nil"/>
              <w:bottom w:val="nil"/>
              <w:right w:val="nil"/>
            </w:tcBorders>
            <w:vAlign w:val="center"/>
          </w:tcPr>
          <w:p w14:paraId="15362B29" w14:textId="77777777" w:rsidR="00A84901" w:rsidRDefault="00A84901">
            <w:pPr>
              <w:rPr>
                <w:rFonts w:eastAsia="等线" w:cs="Times New Roman"/>
                <w:sz w:val="22"/>
              </w:rPr>
            </w:pPr>
          </w:p>
        </w:tc>
        <w:tc>
          <w:tcPr>
            <w:tcW w:w="1982" w:type="dxa"/>
            <w:tcBorders>
              <w:top w:val="nil"/>
              <w:left w:val="nil"/>
              <w:bottom w:val="nil"/>
              <w:right w:val="nil"/>
            </w:tcBorders>
            <w:vAlign w:val="center"/>
          </w:tcPr>
          <w:p w14:paraId="5A2285C1" w14:textId="77777777" w:rsidR="00A84901" w:rsidRDefault="00A84901">
            <w:pPr>
              <w:rPr>
                <w:rFonts w:eastAsia="等线" w:cs="Times New Roman"/>
                <w:sz w:val="22"/>
              </w:rPr>
            </w:pPr>
          </w:p>
        </w:tc>
        <w:tc>
          <w:tcPr>
            <w:tcW w:w="1062" w:type="dxa"/>
            <w:tcBorders>
              <w:top w:val="nil"/>
              <w:left w:val="nil"/>
              <w:bottom w:val="nil"/>
              <w:right w:val="nil"/>
            </w:tcBorders>
            <w:vAlign w:val="center"/>
          </w:tcPr>
          <w:p w14:paraId="7972305A" w14:textId="77777777" w:rsidR="00A84901" w:rsidRDefault="00A84901">
            <w:pPr>
              <w:rPr>
                <w:rFonts w:eastAsia="等线" w:cs="Times New Roman"/>
                <w:sz w:val="22"/>
              </w:rPr>
            </w:pPr>
          </w:p>
        </w:tc>
      </w:tr>
      <w:tr w:rsidR="00A84901" w14:paraId="1A7CD1CE" w14:textId="77777777">
        <w:trPr>
          <w:jc w:val="center"/>
        </w:trPr>
        <w:tc>
          <w:tcPr>
            <w:tcW w:w="4131" w:type="dxa"/>
            <w:tcBorders>
              <w:top w:val="nil"/>
              <w:left w:val="nil"/>
              <w:bottom w:val="nil"/>
              <w:right w:val="nil"/>
            </w:tcBorders>
            <w:vAlign w:val="center"/>
          </w:tcPr>
          <w:p w14:paraId="56A4EF76" w14:textId="77777777" w:rsidR="00A84901" w:rsidRDefault="00000000">
            <w:pPr>
              <w:rPr>
                <w:rFonts w:eastAsia="等线" w:cs="Times New Roman"/>
                <w:sz w:val="22"/>
              </w:rPr>
            </w:pPr>
            <w:r>
              <w:rPr>
                <w:rFonts w:eastAsia="等线" w:cs="Times New Roman" w:hint="eastAsia"/>
                <w:sz w:val="22"/>
              </w:rPr>
              <w:t>VD</w:t>
            </w:r>
          </w:p>
        </w:tc>
        <w:tc>
          <w:tcPr>
            <w:tcW w:w="2378" w:type="dxa"/>
            <w:tcBorders>
              <w:top w:val="nil"/>
              <w:left w:val="nil"/>
              <w:bottom w:val="nil"/>
              <w:right w:val="nil"/>
            </w:tcBorders>
            <w:vAlign w:val="center"/>
          </w:tcPr>
          <w:p w14:paraId="108362FA" w14:textId="77777777" w:rsidR="00A84901" w:rsidRDefault="00000000">
            <w:pPr>
              <w:rPr>
                <w:rFonts w:eastAsia="等线" w:cs="Times New Roman"/>
                <w:sz w:val="22"/>
              </w:rPr>
            </w:pPr>
            <w:r>
              <w:rPr>
                <w:rFonts w:eastAsia="等线" w:cs="Times New Roman" w:hint="eastAsia"/>
                <w:sz w:val="22"/>
              </w:rPr>
              <w:t>12(63.16%)</w:t>
            </w:r>
          </w:p>
        </w:tc>
        <w:tc>
          <w:tcPr>
            <w:tcW w:w="1982" w:type="dxa"/>
            <w:tcBorders>
              <w:top w:val="nil"/>
              <w:left w:val="nil"/>
              <w:bottom w:val="nil"/>
              <w:right w:val="nil"/>
            </w:tcBorders>
            <w:vAlign w:val="center"/>
          </w:tcPr>
          <w:p w14:paraId="1B78D3E2" w14:textId="77777777" w:rsidR="00A84901" w:rsidRDefault="00000000">
            <w:pPr>
              <w:rPr>
                <w:rFonts w:eastAsia="等线" w:cs="Times New Roman"/>
                <w:sz w:val="22"/>
              </w:rPr>
            </w:pPr>
            <w:r>
              <w:rPr>
                <w:rFonts w:eastAsia="等线" w:cs="Times New Roman" w:hint="eastAsia"/>
                <w:sz w:val="22"/>
              </w:rPr>
              <w:t>7(53.84%)</w:t>
            </w:r>
          </w:p>
        </w:tc>
        <w:tc>
          <w:tcPr>
            <w:tcW w:w="1062" w:type="dxa"/>
            <w:tcBorders>
              <w:top w:val="nil"/>
              <w:left w:val="nil"/>
              <w:bottom w:val="nil"/>
              <w:right w:val="nil"/>
            </w:tcBorders>
            <w:vAlign w:val="center"/>
          </w:tcPr>
          <w:p w14:paraId="05654E63" w14:textId="77777777" w:rsidR="00A84901" w:rsidRDefault="00A84901">
            <w:pPr>
              <w:rPr>
                <w:rFonts w:eastAsia="等线" w:cs="Times New Roman"/>
                <w:sz w:val="22"/>
              </w:rPr>
            </w:pPr>
          </w:p>
        </w:tc>
      </w:tr>
      <w:tr w:rsidR="00A84901" w14:paraId="2E283BA6" w14:textId="77777777">
        <w:trPr>
          <w:jc w:val="center"/>
        </w:trPr>
        <w:tc>
          <w:tcPr>
            <w:tcW w:w="4131" w:type="dxa"/>
            <w:tcBorders>
              <w:top w:val="nil"/>
              <w:left w:val="nil"/>
              <w:bottom w:val="nil"/>
              <w:right w:val="nil"/>
            </w:tcBorders>
            <w:vAlign w:val="center"/>
          </w:tcPr>
          <w:p w14:paraId="41899B43" w14:textId="77777777" w:rsidR="00A84901" w:rsidRDefault="00000000">
            <w:pPr>
              <w:rPr>
                <w:rFonts w:eastAsia="等线" w:cs="Times New Roman"/>
                <w:sz w:val="22"/>
              </w:rPr>
            </w:pPr>
            <w:r>
              <w:rPr>
                <w:rFonts w:eastAsia="等线" w:cs="Times New Roman" w:hint="eastAsia"/>
                <w:sz w:val="22"/>
              </w:rPr>
              <w:t>CS</w:t>
            </w:r>
          </w:p>
        </w:tc>
        <w:tc>
          <w:tcPr>
            <w:tcW w:w="2378" w:type="dxa"/>
            <w:tcBorders>
              <w:top w:val="nil"/>
              <w:left w:val="nil"/>
              <w:bottom w:val="nil"/>
              <w:right w:val="nil"/>
            </w:tcBorders>
            <w:vAlign w:val="center"/>
          </w:tcPr>
          <w:p w14:paraId="5716217F" w14:textId="77777777" w:rsidR="00A84901" w:rsidRDefault="00000000">
            <w:pPr>
              <w:rPr>
                <w:rFonts w:eastAsia="等线" w:cs="Times New Roman"/>
                <w:sz w:val="22"/>
              </w:rPr>
            </w:pPr>
            <w:r>
              <w:rPr>
                <w:rFonts w:eastAsia="等线" w:cs="Times New Roman" w:hint="eastAsia"/>
                <w:sz w:val="22"/>
              </w:rPr>
              <w:t>7(46.84%)</w:t>
            </w:r>
          </w:p>
        </w:tc>
        <w:tc>
          <w:tcPr>
            <w:tcW w:w="1982" w:type="dxa"/>
            <w:tcBorders>
              <w:top w:val="nil"/>
              <w:left w:val="nil"/>
              <w:bottom w:val="nil"/>
              <w:right w:val="nil"/>
            </w:tcBorders>
            <w:vAlign w:val="center"/>
          </w:tcPr>
          <w:p w14:paraId="070FDBE8" w14:textId="77777777" w:rsidR="00A84901" w:rsidRDefault="00000000">
            <w:pPr>
              <w:rPr>
                <w:rFonts w:eastAsia="等线" w:cs="Times New Roman"/>
                <w:sz w:val="22"/>
              </w:rPr>
            </w:pPr>
            <w:r>
              <w:rPr>
                <w:rFonts w:eastAsia="等线" w:cs="Times New Roman" w:hint="eastAsia"/>
                <w:sz w:val="22"/>
              </w:rPr>
              <w:t>6(46.16%)</w:t>
            </w:r>
          </w:p>
        </w:tc>
        <w:tc>
          <w:tcPr>
            <w:tcW w:w="1062" w:type="dxa"/>
            <w:tcBorders>
              <w:top w:val="nil"/>
              <w:left w:val="nil"/>
              <w:bottom w:val="nil"/>
              <w:right w:val="nil"/>
            </w:tcBorders>
            <w:vAlign w:val="center"/>
          </w:tcPr>
          <w:p w14:paraId="067413CC" w14:textId="77777777" w:rsidR="00A84901" w:rsidRDefault="00A84901">
            <w:pPr>
              <w:rPr>
                <w:rFonts w:eastAsia="等线" w:cs="Times New Roman"/>
                <w:sz w:val="22"/>
              </w:rPr>
            </w:pPr>
          </w:p>
        </w:tc>
      </w:tr>
      <w:tr w:rsidR="00A84901" w14:paraId="5589EC11" w14:textId="77777777">
        <w:trPr>
          <w:jc w:val="center"/>
        </w:trPr>
        <w:tc>
          <w:tcPr>
            <w:tcW w:w="4131" w:type="dxa"/>
            <w:tcBorders>
              <w:top w:val="nil"/>
              <w:left w:val="nil"/>
              <w:bottom w:val="nil"/>
              <w:right w:val="nil"/>
            </w:tcBorders>
            <w:vAlign w:val="center"/>
          </w:tcPr>
          <w:p w14:paraId="58850E2B" w14:textId="77777777" w:rsidR="00A84901" w:rsidRDefault="00000000">
            <w:pPr>
              <w:rPr>
                <w:rFonts w:eastAsia="等线" w:cs="Times New Roman"/>
                <w:sz w:val="22"/>
              </w:rPr>
            </w:pPr>
            <w:proofErr w:type="spellStart"/>
            <w:r>
              <w:rPr>
                <w:rFonts w:eastAsia="等线" w:cs="Times New Roman" w:hint="eastAsia"/>
                <w:sz w:val="22"/>
              </w:rPr>
              <w:t>gainweight</w:t>
            </w:r>
            <w:proofErr w:type="spellEnd"/>
          </w:p>
        </w:tc>
        <w:tc>
          <w:tcPr>
            <w:tcW w:w="2378" w:type="dxa"/>
            <w:tcBorders>
              <w:top w:val="nil"/>
              <w:left w:val="nil"/>
              <w:bottom w:val="nil"/>
              <w:right w:val="nil"/>
            </w:tcBorders>
            <w:vAlign w:val="center"/>
          </w:tcPr>
          <w:p w14:paraId="037D70AD" w14:textId="77777777" w:rsidR="00A84901" w:rsidRDefault="00000000">
            <w:pPr>
              <w:rPr>
                <w:rFonts w:eastAsia="等线" w:cs="Times New Roman"/>
                <w:sz w:val="22"/>
              </w:rPr>
            </w:pPr>
            <w:r>
              <w:rPr>
                <w:rFonts w:eastAsia="等线" w:cs="Times New Roman" w:hint="eastAsia"/>
                <w:sz w:val="22"/>
              </w:rPr>
              <w:t>12.55</w:t>
            </w:r>
            <w:r>
              <w:rPr>
                <w:rFonts w:eastAsia="等线" w:cs="Times New Roman" w:hint="eastAsia"/>
                <w:sz w:val="22"/>
              </w:rPr>
              <w:t>±</w:t>
            </w:r>
            <w:r>
              <w:rPr>
                <w:rFonts w:eastAsia="等线" w:cs="Times New Roman" w:hint="eastAsia"/>
                <w:sz w:val="22"/>
              </w:rPr>
              <w:t>3.55</w:t>
            </w:r>
          </w:p>
        </w:tc>
        <w:tc>
          <w:tcPr>
            <w:tcW w:w="1982" w:type="dxa"/>
            <w:tcBorders>
              <w:top w:val="nil"/>
              <w:left w:val="nil"/>
              <w:bottom w:val="nil"/>
              <w:right w:val="nil"/>
            </w:tcBorders>
            <w:vAlign w:val="center"/>
          </w:tcPr>
          <w:p w14:paraId="7E584348" w14:textId="77777777" w:rsidR="00A84901" w:rsidRDefault="00000000">
            <w:pPr>
              <w:rPr>
                <w:rFonts w:eastAsia="等线" w:cs="Times New Roman"/>
                <w:sz w:val="22"/>
              </w:rPr>
            </w:pPr>
            <w:r>
              <w:rPr>
                <w:rFonts w:eastAsia="等线" w:cs="Times New Roman" w:hint="eastAsia"/>
                <w:sz w:val="22"/>
              </w:rPr>
              <w:t>13.76</w:t>
            </w:r>
            <w:r>
              <w:rPr>
                <w:rFonts w:eastAsia="等线" w:cs="Times New Roman" w:hint="eastAsia"/>
                <w:sz w:val="22"/>
              </w:rPr>
              <w:t>±</w:t>
            </w:r>
            <w:r>
              <w:rPr>
                <w:rFonts w:eastAsia="等线" w:cs="Times New Roman" w:hint="eastAsia"/>
                <w:sz w:val="22"/>
              </w:rPr>
              <w:t>4.86</w:t>
            </w:r>
          </w:p>
        </w:tc>
        <w:tc>
          <w:tcPr>
            <w:tcW w:w="1062" w:type="dxa"/>
            <w:tcBorders>
              <w:top w:val="nil"/>
              <w:left w:val="nil"/>
              <w:bottom w:val="nil"/>
              <w:right w:val="nil"/>
            </w:tcBorders>
            <w:vAlign w:val="center"/>
          </w:tcPr>
          <w:p w14:paraId="1B1A2854" w14:textId="77777777" w:rsidR="00A84901" w:rsidRDefault="00000000">
            <w:pPr>
              <w:rPr>
                <w:rFonts w:eastAsia="等线" w:cs="Times New Roman"/>
                <w:sz w:val="22"/>
              </w:rPr>
            </w:pPr>
            <w:r>
              <w:rPr>
                <w:rFonts w:eastAsia="等线" w:cs="Times New Roman" w:hint="eastAsia"/>
                <w:sz w:val="22"/>
              </w:rPr>
              <w:t>0.73</w:t>
            </w:r>
          </w:p>
        </w:tc>
      </w:tr>
      <w:tr w:rsidR="00A84901" w14:paraId="67D0D898" w14:textId="77777777">
        <w:trPr>
          <w:jc w:val="center"/>
        </w:trPr>
        <w:tc>
          <w:tcPr>
            <w:tcW w:w="4131" w:type="dxa"/>
            <w:tcBorders>
              <w:top w:val="nil"/>
              <w:left w:val="nil"/>
              <w:bottom w:val="single" w:sz="12" w:space="0" w:color="auto"/>
              <w:right w:val="nil"/>
            </w:tcBorders>
            <w:vAlign w:val="center"/>
          </w:tcPr>
          <w:p w14:paraId="273221F1" w14:textId="77777777" w:rsidR="00A84901" w:rsidRDefault="00000000">
            <w:pPr>
              <w:rPr>
                <w:rFonts w:eastAsia="等线" w:cs="Times New Roman"/>
                <w:sz w:val="22"/>
              </w:rPr>
            </w:pPr>
            <w:r>
              <w:rPr>
                <w:rFonts w:eastAsia="等线" w:cs="Times New Roman" w:hint="eastAsia"/>
                <w:sz w:val="22"/>
              </w:rPr>
              <w:lastRenderedPageBreak/>
              <w:t>birthweight</w:t>
            </w:r>
          </w:p>
        </w:tc>
        <w:tc>
          <w:tcPr>
            <w:tcW w:w="2378" w:type="dxa"/>
            <w:tcBorders>
              <w:top w:val="nil"/>
              <w:left w:val="nil"/>
              <w:bottom w:val="single" w:sz="12" w:space="0" w:color="auto"/>
              <w:right w:val="nil"/>
            </w:tcBorders>
            <w:vAlign w:val="center"/>
          </w:tcPr>
          <w:p w14:paraId="494CE541" w14:textId="77777777" w:rsidR="00A84901" w:rsidRDefault="00000000">
            <w:pPr>
              <w:rPr>
                <w:rFonts w:eastAsia="等线" w:cs="Times New Roman"/>
                <w:sz w:val="22"/>
              </w:rPr>
            </w:pPr>
            <w:r>
              <w:rPr>
                <w:rFonts w:eastAsia="等线" w:cs="Times New Roman" w:hint="eastAsia"/>
                <w:sz w:val="22"/>
              </w:rPr>
              <w:t>3.46</w:t>
            </w:r>
            <w:r>
              <w:rPr>
                <w:rFonts w:eastAsia="等线" w:cs="Times New Roman" w:hint="eastAsia"/>
                <w:sz w:val="22"/>
              </w:rPr>
              <w:t>±</w:t>
            </w:r>
            <w:r>
              <w:rPr>
                <w:rFonts w:eastAsia="等线" w:cs="Times New Roman" w:hint="eastAsia"/>
                <w:sz w:val="22"/>
              </w:rPr>
              <w:t>0.30</w:t>
            </w:r>
          </w:p>
        </w:tc>
        <w:tc>
          <w:tcPr>
            <w:tcW w:w="1982" w:type="dxa"/>
            <w:tcBorders>
              <w:top w:val="nil"/>
              <w:left w:val="nil"/>
              <w:bottom w:val="single" w:sz="12" w:space="0" w:color="auto"/>
              <w:right w:val="nil"/>
            </w:tcBorders>
            <w:vAlign w:val="center"/>
          </w:tcPr>
          <w:p w14:paraId="2603CC20" w14:textId="77777777" w:rsidR="00A84901" w:rsidRDefault="00000000">
            <w:pPr>
              <w:rPr>
                <w:rFonts w:eastAsia="等线" w:cs="Times New Roman"/>
                <w:sz w:val="22"/>
              </w:rPr>
            </w:pPr>
            <w:r>
              <w:rPr>
                <w:rFonts w:eastAsia="等线" w:cs="Times New Roman" w:hint="eastAsia"/>
                <w:sz w:val="22"/>
              </w:rPr>
              <w:t>3.17</w:t>
            </w:r>
            <w:r>
              <w:rPr>
                <w:rFonts w:eastAsia="等线" w:cs="Times New Roman" w:hint="eastAsia"/>
                <w:sz w:val="22"/>
              </w:rPr>
              <w:t>±</w:t>
            </w:r>
            <w:r>
              <w:rPr>
                <w:rFonts w:eastAsia="等线" w:cs="Times New Roman" w:hint="eastAsia"/>
                <w:sz w:val="22"/>
              </w:rPr>
              <w:t>0.73</w:t>
            </w:r>
          </w:p>
        </w:tc>
        <w:tc>
          <w:tcPr>
            <w:tcW w:w="1062" w:type="dxa"/>
            <w:tcBorders>
              <w:top w:val="nil"/>
              <w:left w:val="nil"/>
              <w:bottom w:val="single" w:sz="12" w:space="0" w:color="auto"/>
              <w:right w:val="nil"/>
            </w:tcBorders>
            <w:vAlign w:val="center"/>
          </w:tcPr>
          <w:p w14:paraId="7ABAB579" w14:textId="77777777" w:rsidR="00A84901" w:rsidRDefault="00000000">
            <w:pPr>
              <w:rPr>
                <w:rFonts w:eastAsia="等线" w:cs="Times New Roman"/>
                <w:sz w:val="22"/>
              </w:rPr>
            </w:pPr>
            <w:r>
              <w:rPr>
                <w:rFonts w:eastAsia="等线" w:cs="Times New Roman" w:hint="eastAsia"/>
                <w:sz w:val="22"/>
              </w:rPr>
              <w:t>0.52</w:t>
            </w:r>
          </w:p>
        </w:tc>
      </w:tr>
    </w:tbl>
    <w:p w14:paraId="52121FF3" w14:textId="77777777" w:rsidR="00A84901" w:rsidRDefault="00000000">
      <w:pPr>
        <w:rPr>
          <w:rFonts w:eastAsia="等线" w:cs="Times New Roman"/>
          <w:szCs w:val="24"/>
        </w:rPr>
      </w:pPr>
      <w:r>
        <w:rPr>
          <w:rFonts w:eastAsia="等线" w:cs="Times New Roman"/>
          <w:szCs w:val="24"/>
        </w:rPr>
        <w:t>Continuous data were reported by mean ± standard deviation (SD).</w:t>
      </w:r>
    </w:p>
    <w:p w14:paraId="1C609A3A" w14:textId="77777777" w:rsidR="00A84901" w:rsidRDefault="00000000">
      <w:pPr>
        <w:rPr>
          <w:rFonts w:eastAsia="等线" w:cs="Times New Roman"/>
          <w:szCs w:val="24"/>
        </w:rPr>
      </w:pPr>
      <w:r>
        <w:rPr>
          <w:rFonts w:eastAsia="等线" w:cs="Times New Roman"/>
          <w:szCs w:val="24"/>
        </w:rPr>
        <w:t>The Mann-Whitney U test was used to count the differences between SUI and Non-SUI.</w:t>
      </w:r>
    </w:p>
    <w:p w14:paraId="41095A98" w14:textId="77777777" w:rsidR="00A84901" w:rsidRDefault="00000000">
      <w:pPr>
        <w:rPr>
          <w:rFonts w:eastAsia="等线" w:cs="Times New Roman"/>
          <w:szCs w:val="24"/>
        </w:rPr>
      </w:pPr>
      <w:r>
        <w:rPr>
          <w:rFonts w:eastAsia="等线" w:cs="Times New Roman"/>
          <w:szCs w:val="24"/>
        </w:rPr>
        <w:t>Continuous data were reported by mean ± standard deviation (SD).</w:t>
      </w:r>
    </w:p>
    <w:p w14:paraId="1EE5438D" w14:textId="77777777" w:rsidR="00A84901" w:rsidRDefault="00000000">
      <w:pPr>
        <w:rPr>
          <w:rFonts w:eastAsia="等线" w:cs="Times New Roman"/>
          <w:szCs w:val="24"/>
        </w:rPr>
      </w:pPr>
      <w:r>
        <w:rPr>
          <w:rFonts w:eastAsia="等线" w:cs="Times New Roman"/>
          <w:szCs w:val="24"/>
        </w:rPr>
        <w:t>The Mann-Whitney U test was used to count the differences between SUI and Non-SUI.</w:t>
      </w:r>
    </w:p>
    <w:p w14:paraId="5C5D32E4" w14:textId="77777777" w:rsidR="00A84901" w:rsidRDefault="00A84901">
      <w:pPr>
        <w:rPr>
          <w:rFonts w:eastAsia="等线" w:cs="Times New Roman"/>
          <w:szCs w:val="24"/>
        </w:rPr>
      </w:pPr>
    </w:p>
    <w:p w14:paraId="7E763748" w14:textId="77777777" w:rsidR="00A84901" w:rsidRDefault="00000000">
      <w:pPr>
        <w:rPr>
          <w:rFonts w:eastAsia="等线" w:cs="Times New Roman"/>
          <w:b/>
          <w:bCs/>
          <w:szCs w:val="24"/>
        </w:rPr>
      </w:pPr>
      <w:r>
        <w:rPr>
          <w:rFonts w:eastAsia="等线" w:cs="Times New Roman"/>
          <w:b/>
          <w:bCs/>
          <w:szCs w:val="24"/>
        </w:rPr>
        <w:t xml:space="preserve">Table.S2 Binary </w:t>
      </w:r>
      <w:proofErr w:type="spellStart"/>
      <w:r>
        <w:rPr>
          <w:rFonts w:eastAsia="等线" w:cs="Times New Roman"/>
          <w:b/>
          <w:bCs/>
          <w:szCs w:val="24"/>
        </w:rPr>
        <w:t>logstics</w:t>
      </w:r>
      <w:proofErr w:type="spellEnd"/>
      <w:r>
        <w:rPr>
          <w:rFonts w:eastAsia="等线" w:cs="Times New Roman"/>
          <w:b/>
          <w:bCs/>
          <w:szCs w:val="24"/>
        </w:rPr>
        <w:t xml:space="preserve"> regression analysis</w:t>
      </w:r>
    </w:p>
    <w:tbl>
      <w:tblPr>
        <w:tblStyle w:val="110"/>
        <w:tblW w:w="0" w:type="auto"/>
        <w:jc w:val="center"/>
        <w:tblLayout w:type="fixed"/>
        <w:tblLook w:val="04A0" w:firstRow="1" w:lastRow="0" w:firstColumn="1" w:lastColumn="0" w:noHBand="0" w:noVBand="1"/>
      </w:tblPr>
      <w:tblGrid>
        <w:gridCol w:w="1631"/>
        <w:gridCol w:w="921"/>
        <w:gridCol w:w="1305"/>
        <w:gridCol w:w="1112"/>
        <w:gridCol w:w="1112"/>
        <w:gridCol w:w="1113"/>
      </w:tblGrid>
      <w:tr w:rsidR="00A84901" w14:paraId="6AF9B77F" w14:textId="77777777" w:rsidTr="00A84901">
        <w:trPr>
          <w:cnfStyle w:val="100000000000" w:firstRow="1" w:lastRow="0" w:firstColumn="0" w:lastColumn="0" w:oddVBand="0" w:evenVBand="0" w:oddHBand="0" w:evenHBand="0" w:firstRowFirstColumn="0" w:firstRowLastColumn="0" w:lastRowFirstColumn="0" w:lastRowLastColumn="0"/>
          <w:trHeight w:val="280"/>
          <w:jc w:val="center"/>
        </w:trPr>
        <w:tc>
          <w:tcPr>
            <w:tcW w:w="1631" w:type="dxa"/>
            <w:noWrap/>
          </w:tcPr>
          <w:p w14:paraId="1833B8EC" w14:textId="77777777" w:rsidR="00A84901" w:rsidRDefault="00A84901">
            <w:pPr>
              <w:rPr>
                <w:rFonts w:eastAsia="等线" w:cs="Times New Roman"/>
                <w:szCs w:val="24"/>
              </w:rPr>
            </w:pPr>
          </w:p>
        </w:tc>
        <w:tc>
          <w:tcPr>
            <w:tcW w:w="921" w:type="dxa"/>
            <w:noWrap/>
          </w:tcPr>
          <w:p w14:paraId="134A01A4" w14:textId="77777777" w:rsidR="00A84901" w:rsidRDefault="00000000">
            <w:pPr>
              <w:rPr>
                <w:rFonts w:eastAsia="等线" w:cs="Times New Roman"/>
                <w:szCs w:val="24"/>
                <w:vertAlign w:val="superscript"/>
              </w:rPr>
            </w:pPr>
            <w:r>
              <w:rPr>
                <w:rFonts w:eastAsia="等线" w:cs="Times New Roman" w:hint="eastAsia"/>
                <w:szCs w:val="24"/>
              </w:rPr>
              <w:t>B</w:t>
            </w:r>
            <w:r>
              <w:rPr>
                <w:rFonts w:eastAsia="等线" w:cs="Times New Roman" w:hint="eastAsia"/>
                <w:szCs w:val="24"/>
                <w:vertAlign w:val="superscript"/>
              </w:rPr>
              <w:t>a</w:t>
            </w:r>
          </w:p>
        </w:tc>
        <w:tc>
          <w:tcPr>
            <w:tcW w:w="1305" w:type="dxa"/>
            <w:noWrap/>
          </w:tcPr>
          <w:p w14:paraId="192DA422" w14:textId="77777777" w:rsidR="00A84901" w:rsidRDefault="00000000">
            <w:pPr>
              <w:rPr>
                <w:rFonts w:eastAsia="等线" w:cs="Times New Roman"/>
                <w:szCs w:val="24"/>
                <w:vertAlign w:val="superscript"/>
              </w:rPr>
            </w:pPr>
            <w:r>
              <w:rPr>
                <w:rFonts w:eastAsia="等线" w:cs="Times New Roman" w:hint="eastAsia"/>
                <w:szCs w:val="24"/>
              </w:rPr>
              <w:t xml:space="preserve">Standard </w:t>
            </w:r>
            <w:proofErr w:type="spellStart"/>
            <w:r>
              <w:rPr>
                <w:rFonts w:eastAsia="等线" w:cs="Times New Roman" w:hint="eastAsia"/>
                <w:szCs w:val="24"/>
              </w:rPr>
              <w:t>Error</w:t>
            </w:r>
            <w:r>
              <w:rPr>
                <w:rFonts w:eastAsia="等线" w:cs="Times New Roman" w:hint="eastAsia"/>
                <w:szCs w:val="24"/>
                <w:vertAlign w:val="superscript"/>
              </w:rPr>
              <w:t>b</w:t>
            </w:r>
            <w:proofErr w:type="spellEnd"/>
          </w:p>
        </w:tc>
        <w:tc>
          <w:tcPr>
            <w:tcW w:w="1112" w:type="dxa"/>
            <w:noWrap/>
          </w:tcPr>
          <w:p w14:paraId="06FE5EA2" w14:textId="77777777" w:rsidR="00A84901" w:rsidRDefault="00000000">
            <w:pPr>
              <w:rPr>
                <w:rFonts w:eastAsia="等线" w:cs="Times New Roman"/>
                <w:szCs w:val="24"/>
                <w:vertAlign w:val="superscript"/>
              </w:rPr>
            </w:pPr>
            <w:r>
              <w:rPr>
                <w:rFonts w:eastAsia="等线" w:cs="Times New Roman" w:hint="eastAsia"/>
                <w:szCs w:val="24"/>
              </w:rPr>
              <w:t>Wald</w:t>
            </w:r>
            <w:r>
              <w:rPr>
                <w:rFonts w:eastAsia="等线" w:cs="Times New Roman" w:hint="eastAsia"/>
                <w:szCs w:val="24"/>
                <w:vertAlign w:val="superscript"/>
              </w:rPr>
              <w:t>c</w:t>
            </w:r>
          </w:p>
        </w:tc>
        <w:tc>
          <w:tcPr>
            <w:tcW w:w="1112" w:type="dxa"/>
            <w:noWrap/>
          </w:tcPr>
          <w:p w14:paraId="67811BC1" w14:textId="77777777" w:rsidR="00A84901" w:rsidRDefault="00000000">
            <w:pPr>
              <w:rPr>
                <w:rFonts w:eastAsia="等线" w:cs="Times New Roman"/>
                <w:szCs w:val="24"/>
                <w:vertAlign w:val="superscript"/>
              </w:rPr>
            </w:pPr>
            <w:r>
              <w:rPr>
                <w:rFonts w:eastAsia="等线" w:cs="Times New Roman" w:hint="eastAsia"/>
                <w:szCs w:val="24"/>
              </w:rPr>
              <w:t>P</w:t>
            </w:r>
            <w:r>
              <w:rPr>
                <w:rFonts w:eastAsia="等线" w:cs="Times New Roman" w:hint="eastAsia"/>
                <w:szCs w:val="24"/>
                <w:vertAlign w:val="superscript"/>
              </w:rPr>
              <w:t>e</w:t>
            </w:r>
          </w:p>
        </w:tc>
        <w:tc>
          <w:tcPr>
            <w:tcW w:w="1113" w:type="dxa"/>
            <w:noWrap/>
          </w:tcPr>
          <w:p w14:paraId="5F12B013" w14:textId="77777777" w:rsidR="00A84901" w:rsidRDefault="00000000">
            <w:pPr>
              <w:rPr>
                <w:rFonts w:eastAsia="等线" w:cs="Times New Roman"/>
                <w:szCs w:val="24"/>
                <w:vertAlign w:val="superscript"/>
              </w:rPr>
            </w:pPr>
            <w:r>
              <w:rPr>
                <w:rFonts w:eastAsia="等线" w:cs="Times New Roman" w:hint="eastAsia"/>
                <w:szCs w:val="24"/>
                <w:lang w:eastAsia="zh-CN"/>
              </w:rPr>
              <w:t>OR</w:t>
            </w:r>
            <w:r>
              <w:rPr>
                <w:rFonts w:eastAsia="等线" w:cs="Times New Roman" w:hint="eastAsia"/>
                <w:szCs w:val="24"/>
                <w:vertAlign w:val="superscript"/>
              </w:rPr>
              <w:t>f</w:t>
            </w:r>
          </w:p>
        </w:tc>
      </w:tr>
      <w:tr w:rsidR="00A84901" w14:paraId="76FF87AB" w14:textId="77777777" w:rsidTr="00A84901">
        <w:trPr>
          <w:trHeight w:val="280"/>
          <w:jc w:val="center"/>
        </w:trPr>
        <w:tc>
          <w:tcPr>
            <w:tcW w:w="1631" w:type="dxa"/>
            <w:noWrap/>
          </w:tcPr>
          <w:p w14:paraId="090160E0" w14:textId="77777777" w:rsidR="00A84901" w:rsidRDefault="00000000">
            <w:pPr>
              <w:rPr>
                <w:rFonts w:eastAsia="等线" w:cs="Times New Roman"/>
                <w:szCs w:val="24"/>
              </w:rPr>
            </w:pPr>
            <w:r>
              <w:rPr>
                <w:rFonts w:eastAsia="等线" w:cs="Times New Roman" w:hint="eastAsia"/>
                <w:szCs w:val="24"/>
              </w:rPr>
              <w:t>age</w:t>
            </w:r>
          </w:p>
        </w:tc>
        <w:tc>
          <w:tcPr>
            <w:tcW w:w="921" w:type="dxa"/>
            <w:noWrap/>
          </w:tcPr>
          <w:p w14:paraId="14EE2DD8" w14:textId="77777777" w:rsidR="00A84901" w:rsidRDefault="00000000">
            <w:pPr>
              <w:rPr>
                <w:rFonts w:eastAsia="等线" w:cs="Times New Roman"/>
                <w:szCs w:val="24"/>
              </w:rPr>
            </w:pPr>
            <w:r>
              <w:rPr>
                <w:rFonts w:eastAsia="等线" w:cs="Times New Roman" w:hint="eastAsia"/>
                <w:szCs w:val="24"/>
              </w:rPr>
              <w:t>-0.141</w:t>
            </w:r>
          </w:p>
        </w:tc>
        <w:tc>
          <w:tcPr>
            <w:tcW w:w="1305" w:type="dxa"/>
            <w:noWrap/>
          </w:tcPr>
          <w:p w14:paraId="1061815A" w14:textId="77777777" w:rsidR="00A84901" w:rsidRDefault="00000000">
            <w:pPr>
              <w:rPr>
                <w:rFonts w:eastAsia="等线" w:cs="Times New Roman"/>
                <w:szCs w:val="24"/>
              </w:rPr>
            </w:pPr>
            <w:r>
              <w:rPr>
                <w:rFonts w:eastAsia="等线" w:cs="Times New Roman" w:hint="eastAsia"/>
                <w:szCs w:val="24"/>
              </w:rPr>
              <w:t>0.108</w:t>
            </w:r>
          </w:p>
        </w:tc>
        <w:tc>
          <w:tcPr>
            <w:tcW w:w="1112" w:type="dxa"/>
            <w:noWrap/>
          </w:tcPr>
          <w:p w14:paraId="07AC10EC" w14:textId="77777777" w:rsidR="00A84901" w:rsidRDefault="00000000">
            <w:pPr>
              <w:rPr>
                <w:rFonts w:eastAsia="等线" w:cs="Times New Roman"/>
                <w:szCs w:val="24"/>
              </w:rPr>
            </w:pPr>
            <w:r>
              <w:rPr>
                <w:rFonts w:eastAsia="等线" w:cs="Times New Roman" w:hint="eastAsia"/>
                <w:szCs w:val="24"/>
              </w:rPr>
              <w:t>1.686</w:t>
            </w:r>
          </w:p>
        </w:tc>
        <w:tc>
          <w:tcPr>
            <w:tcW w:w="1112" w:type="dxa"/>
            <w:noWrap/>
          </w:tcPr>
          <w:p w14:paraId="6F11DC30" w14:textId="77777777" w:rsidR="00A84901" w:rsidRDefault="00000000">
            <w:pPr>
              <w:rPr>
                <w:rFonts w:eastAsia="等线" w:cs="Times New Roman"/>
                <w:szCs w:val="24"/>
              </w:rPr>
            </w:pPr>
            <w:r>
              <w:rPr>
                <w:rFonts w:eastAsia="等线" w:cs="Times New Roman" w:hint="eastAsia"/>
                <w:szCs w:val="24"/>
              </w:rPr>
              <w:t>0.194</w:t>
            </w:r>
          </w:p>
        </w:tc>
        <w:tc>
          <w:tcPr>
            <w:tcW w:w="1113" w:type="dxa"/>
            <w:noWrap/>
          </w:tcPr>
          <w:p w14:paraId="1B390EF5" w14:textId="77777777" w:rsidR="00A84901" w:rsidRDefault="00000000">
            <w:pPr>
              <w:rPr>
                <w:rFonts w:eastAsia="等线" w:cs="Times New Roman"/>
                <w:szCs w:val="24"/>
              </w:rPr>
            </w:pPr>
            <w:r>
              <w:rPr>
                <w:rFonts w:eastAsia="等线" w:cs="Times New Roman" w:hint="eastAsia"/>
                <w:szCs w:val="24"/>
              </w:rPr>
              <w:t>0.869</w:t>
            </w:r>
          </w:p>
        </w:tc>
      </w:tr>
      <w:tr w:rsidR="00A84901" w14:paraId="1CB90AEE" w14:textId="77777777" w:rsidTr="00A84901">
        <w:trPr>
          <w:trHeight w:val="280"/>
          <w:jc w:val="center"/>
        </w:trPr>
        <w:tc>
          <w:tcPr>
            <w:tcW w:w="1631" w:type="dxa"/>
            <w:noWrap/>
          </w:tcPr>
          <w:p w14:paraId="4404B3F1" w14:textId="77777777" w:rsidR="00A84901" w:rsidRDefault="00000000">
            <w:pPr>
              <w:rPr>
                <w:rFonts w:eastAsia="等线" w:cs="Times New Roman"/>
                <w:szCs w:val="24"/>
              </w:rPr>
            </w:pPr>
            <w:r>
              <w:rPr>
                <w:rFonts w:eastAsia="等线" w:cs="Times New Roman" w:hint="eastAsia"/>
                <w:szCs w:val="24"/>
              </w:rPr>
              <w:t>SUI</w:t>
            </w:r>
            <w:r>
              <w:rPr>
                <w:rFonts w:eastAsia="等线" w:cs="Times New Roman"/>
                <w:szCs w:val="24"/>
              </w:rPr>
              <w:t xml:space="preserve"> </w:t>
            </w:r>
            <w:r>
              <w:rPr>
                <w:rFonts w:eastAsia="等线" w:cs="Times New Roman" w:hint="eastAsia"/>
                <w:szCs w:val="24"/>
              </w:rPr>
              <w:t>(1)</w:t>
            </w:r>
          </w:p>
        </w:tc>
        <w:tc>
          <w:tcPr>
            <w:tcW w:w="921" w:type="dxa"/>
            <w:noWrap/>
          </w:tcPr>
          <w:p w14:paraId="0377F21B" w14:textId="77777777" w:rsidR="00A84901" w:rsidRDefault="00000000">
            <w:pPr>
              <w:rPr>
                <w:rFonts w:eastAsia="等线" w:cs="Times New Roman"/>
                <w:szCs w:val="24"/>
              </w:rPr>
            </w:pPr>
            <w:r>
              <w:rPr>
                <w:rFonts w:eastAsia="等线" w:cs="Times New Roman" w:hint="eastAsia"/>
                <w:szCs w:val="24"/>
              </w:rPr>
              <w:t>4.419</w:t>
            </w:r>
          </w:p>
        </w:tc>
        <w:tc>
          <w:tcPr>
            <w:tcW w:w="1305" w:type="dxa"/>
            <w:noWrap/>
          </w:tcPr>
          <w:p w14:paraId="2B8FA936" w14:textId="77777777" w:rsidR="00A84901" w:rsidRDefault="00000000">
            <w:pPr>
              <w:rPr>
                <w:rFonts w:eastAsia="等线" w:cs="Times New Roman"/>
                <w:szCs w:val="24"/>
              </w:rPr>
            </w:pPr>
            <w:r>
              <w:rPr>
                <w:rFonts w:eastAsia="等线" w:cs="Times New Roman" w:hint="eastAsia"/>
                <w:szCs w:val="24"/>
              </w:rPr>
              <w:t>1.831</w:t>
            </w:r>
          </w:p>
        </w:tc>
        <w:tc>
          <w:tcPr>
            <w:tcW w:w="1112" w:type="dxa"/>
            <w:noWrap/>
          </w:tcPr>
          <w:p w14:paraId="415B4752" w14:textId="77777777" w:rsidR="00A84901" w:rsidRDefault="00000000">
            <w:pPr>
              <w:rPr>
                <w:rFonts w:eastAsia="等线" w:cs="Times New Roman"/>
                <w:szCs w:val="24"/>
              </w:rPr>
            </w:pPr>
            <w:r>
              <w:rPr>
                <w:rFonts w:eastAsia="等线" w:cs="Times New Roman" w:hint="eastAsia"/>
                <w:szCs w:val="24"/>
              </w:rPr>
              <w:t>5.821</w:t>
            </w:r>
          </w:p>
        </w:tc>
        <w:tc>
          <w:tcPr>
            <w:tcW w:w="1112" w:type="dxa"/>
            <w:noWrap/>
          </w:tcPr>
          <w:p w14:paraId="65CBF24C" w14:textId="77777777" w:rsidR="00A84901" w:rsidRDefault="00000000">
            <w:pPr>
              <w:rPr>
                <w:rFonts w:eastAsia="等线" w:cs="Times New Roman"/>
                <w:szCs w:val="24"/>
              </w:rPr>
            </w:pPr>
            <w:r>
              <w:rPr>
                <w:rFonts w:eastAsia="等线" w:cs="Times New Roman" w:hint="eastAsia"/>
                <w:szCs w:val="24"/>
              </w:rPr>
              <w:t>0.016</w:t>
            </w:r>
          </w:p>
        </w:tc>
        <w:tc>
          <w:tcPr>
            <w:tcW w:w="1113" w:type="dxa"/>
            <w:noWrap/>
          </w:tcPr>
          <w:p w14:paraId="5C1B41D2" w14:textId="77777777" w:rsidR="00A84901" w:rsidRDefault="00000000">
            <w:pPr>
              <w:rPr>
                <w:rFonts w:eastAsia="等线" w:cs="Times New Roman"/>
                <w:szCs w:val="24"/>
              </w:rPr>
            </w:pPr>
            <w:r>
              <w:rPr>
                <w:rFonts w:eastAsia="等线" w:cs="Times New Roman" w:hint="eastAsia"/>
                <w:szCs w:val="24"/>
              </w:rPr>
              <w:t>82.977</w:t>
            </w:r>
          </w:p>
        </w:tc>
      </w:tr>
      <w:tr w:rsidR="00A84901" w14:paraId="5CA2C2D5" w14:textId="77777777" w:rsidTr="00A84901">
        <w:trPr>
          <w:trHeight w:val="280"/>
          <w:jc w:val="center"/>
        </w:trPr>
        <w:tc>
          <w:tcPr>
            <w:tcW w:w="1631" w:type="dxa"/>
            <w:noWrap/>
          </w:tcPr>
          <w:p w14:paraId="01E506AF" w14:textId="77777777" w:rsidR="00A84901" w:rsidRDefault="00000000">
            <w:pPr>
              <w:rPr>
                <w:rFonts w:eastAsia="等线" w:cs="Times New Roman"/>
                <w:szCs w:val="24"/>
              </w:rPr>
            </w:pPr>
            <w:r>
              <w:rPr>
                <w:rFonts w:eastAsia="等线" w:cs="Times New Roman"/>
                <w:szCs w:val="24"/>
              </w:rPr>
              <w:t>W</w:t>
            </w:r>
            <w:r>
              <w:rPr>
                <w:rFonts w:eastAsia="等线" w:cs="Times New Roman" w:hint="eastAsia"/>
                <w:szCs w:val="24"/>
              </w:rPr>
              <w:t>ay</w:t>
            </w:r>
            <w:r>
              <w:rPr>
                <w:rFonts w:eastAsia="等线" w:cs="Times New Roman"/>
                <w:szCs w:val="24"/>
              </w:rPr>
              <w:t xml:space="preserve"> </w:t>
            </w:r>
            <w:r>
              <w:rPr>
                <w:rFonts w:eastAsia="等线" w:cs="Times New Roman" w:hint="eastAsia"/>
                <w:szCs w:val="24"/>
              </w:rPr>
              <w:t>(1)</w:t>
            </w:r>
          </w:p>
        </w:tc>
        <w:tc>
          <w:tcPr>
            <w:tcW w:w="921" w:type="dxa"/>
            <w:noWrap/>
          </w:tcPr>
          <w:p w14:paraId="4A3E2038" w14:textId="77777777" w:rsidR="00A84901" w:rsidRDefault="00000000">
            <w:pPr>
              <w:rPr>
                <w:rFonts w:eastAsia="等线" w:cs="Times New Roman"/>
                <w:szCs w:val="24"/>
              </w:rPr>
            </w:pPr>
            <w:r>
              <w:rPr>
                <w:rFonts w:eastAsia="等线" w:cs="Times New Roman" w:hint="eastAsia"/>
                <w:szCs w:val="24"/>
              </w:rPr>
              <w:t>0.306</w:t>
            </w:r>
          </w:p>
        </w:tc>
        <w:tc>
          <w:tcPr>
            <w:tcW w:w="1305" w:type="dxa"/>
            <w:noWrap/>
          </w:tcPr>
          <w:p w14:paraId="4C66EA79" w14:textId="77777777" w:rsidR="00A84901" w:rsidRDefault="00000000">
            <w:pPr>
              <w:rPr>
                <w:rFonts w:eastAsia="等线" w:cs="Times New Roman"/>
                <w:szCs w:val="24"/>
              </w:rPr>
            </w:pPr>
            <w:r>
              <w:rPr>
                <w:rFonts w:eastAsia="等线" w:cs="Times New Roman" w:hint="eastAsia"/>
                <w:szCs w:val="24"/>
              </w:rPr>
              <w:t>1.228</w:t>
            </w:r>
          </w:p>
        </w:tc>
        <w:tc>
          <w:tcPr>
            <w:tcW w:w="1112" w:type="dxa"/>
            <w:noWrap/>
          </w:tcPr>
          <w:p w14:paraId="233E048B" w14:textId="77777777" w:rsidR="00A84901" w:rsidRDefault="00000000">
            <w:pPr>
              <w:rPr>
                <w:rFonts w:eastAsia="等线" w:cs="Times New Roman"/>
                <w:szCs w:val="24"/>
              </w:rPr>
            </w:pPr>
            <w:r>
              <w:rPr>
                <w:rFonts w:eastAsia="等线" w:cs="Times New Roman" w:hint="eastAsia"/>
                <w:szCs w:val="24"/>
              </w:rPr>
              <w:t>0.062</w:t>
            </w:r>
          </w:p>
        </w:tc>
        <w:tc>
          <w:tcPr>
            <w:tcW w:w="1112" w:type="dxa"/>
            <w:noWrap/>
          </w:tcPr>
          <w:p w14:paraId="1D410125" w14:textId="77777777" w:rsidR="00A84901" w:rsidRDefault="00000000">
            <w:pPr>
              <w:rPr>
                <w:rFonts w:eastAsia="等线" w:cs="Times New Roman"/>
                <w:szCs w:val="24"/>
              </w:rPr>
            </w:pPr>
            <w:r>
              <w:rPr>
                <w:rFonts w:eastAsia="等线" w:cs="Times New Roman" w:hint="eastAsia"/>
                <w:szCs w:val="24"/>
              </w:rPr>
              <w:t>0.803</w:t>
            </w:r>
          </w:p>
        </w:tc>
        <w:tc>
          <w:tcPr>
            <w:tcW w:w="1113" w:type="dxa"/>
            <w:noWrap/>
          </w:tcPr>
          <w:p w14:paraId="61D5A834" w14:textId="77777777" w:rsidR="00A84901" w:rsidRDefault="00000000">
            <w:pPr>
              <w:rPr>
                <w:rFonts w:eastAsia="等线" w:cs="Times New Roman"/>
                <w:szCs w:val="24"/>
              </w:rPr>
            </w:pPr>
            <w:r>
              <w:rPr>
                <w:rFonts w:eastAsia="等线" w:cs="Times New Roman" w:hint="eastAsia"/>
                <w:szCs w:val="24"/>
              </w:rPr>
              <w:t>1.358</w:t>
            </w:r>
          </w:p>
        </w:tc>
      </w:tr>
      <w:tr w:rsidR="00A84901" w14:paraId="7626520F" w14:textId="77777777" w:rsidTr="00A84901">
        <w:trPr>
          <w:trHeight w:val="280"/>
          <w:jc w:val="center"/>
        </w:trPr>
        <w:tc>
          <w:tcPr>
            <w:tcW w:w="1631" w:type="dxa"/>
            <w:noWrap/>
          </w:tcPr>
          <w:p w14:paraId="6B194D74" w14:textId="77777777" w:rsidR="00A84901" w:rsidRDefault="00000000">
            <w:pPr>
              <w:rPr>
                <w:rFonts w:eastAsia="等线" w:cs="Times New Roman"/>
                <w:szCs w:val="24"/>
              </w:rPr>
            </w:pPr>
            <w:r>
              <w:rPr>
                <w:rFonts w:eastAsia="等线" w:cs="Times New Roman" w:hint="eastAsia"/>
                <w:szCs w:val="24"/>
              </w:rPr>
              <w:t>Gestation</w:t>
            </w:r>
          </w:p>
        </w:tc>
        <w:tc>
          <w:tcPr>
            <w:tcW w:w="921" w:type="dxa"/>
            <w:noWrap/>
          </w:tcPr>
          <w:p w14:paraId="44BD4072" w14:textId="77777777" w:rsidR="00A84901" w:rsidRDefault="00000000">
            <w:pPr>
              <w:rPr>
                <w:rFonts w:eastAsia="等线" w:cs="Times New Roman"/>
                <w:szCs w:val="24"/>
              </w:rPr>
            </w:pPr>
            <w:r>
              <w:rPr>
                <w:rFonts w:eastAsia="等线" w:cs="Times New Roman" w:hint="eastAsia"/>
                <w:szCs w:val="24"/>
              </w:rPr>
              <w:t>0.089</w:t>
            </w:r>
          </w:p>
        </w:tc>
        <w:tc>
          <w:tcPr>
            <w:tcW w:w="1305" w:type="dxa"/>
            <w:noWrap/>
          </w:tcPr>
          <w:p w14:paraId="2B5E1F12" w14:textId="77777777" w:rsidR="00A84901" w:rsidRDefault="00000000">
            <w:pPr>
              <w:rPr>
                <w:rFonts w:eastAsia="等线" w:cs="Times New Roman"/>
                <w:szCs w:val="24"/>
              </w:rPr>
            </w:pPr>
            <w:r>
              <w:rPr>
                <w:rFonts w:eastAsia="等线" w:cs="Times New Roman" w:hint="eastAsia"/>
                <w:szCs w:val="24"/>
              </w:rPr>
              <w:t>0.436</w:t>
            </w:r>
          </w:p>
        </w:tc>
        <w:tc>
          <w:tcPr>
            <w:tcW w:w="1112" w:type="dxa"/>
            <w:noWrap/>
          </w:tcPr>
          <w:p w14:paraId="54DABE38" w14:textId="77777777" w:rsidR="00A84901" w:rsidRDefault="00000000">
            <w:pPr>
              <w:rPr>
                <w:rFonts w:eastAsia="等线" w:cs="Times New Roman"/>
                <w:szCs w:val="24"/>
              </w:rPr>
            </w:pPr>
            <w:r>
              <w:rPr>
                <w:rFonts w:eastAsia="等线" w:cs="Times New Roman" w:hint="eastAsia"/>
                <w:szCs w:val="24"/>
              </w:rPr>
              <w:t>0.042</w:t>
            </w:r>
          </w:p>
        </w:tc>
        <w:tc>
          <w:tcPr>
            <w:tcW w:w="1112" w:type="dxa"/>
            <w:noWrap/>
          </w:tcPr>
          <w:p w14:paraId="66C04B86" w14:textId="77777777" w:rsidR="00A84901" w:rsidRDefault="00000000">
            <w:pPr>
              <w:rPr>
                <w:rFonts w:eastAsia="等线" w:cs="Times New Roman"/>
                <w:szCs w:val="24"/>
              </w:rPr>
            </w:pPr>
            <w:r>
              <w:rPr>
                <w:rFonts w:eastAsia="等线" w:cs="Times New Roman" w:hint="eastAsia"/>
                <w:szCs w:val="24"/>
              </w:rPr>
              <w:t>0.838</w:t>
            </w:r>
          </w:p>
        </w:tc>
        <w:tc>
          <w:tcPr>
            <w:tcW w:w="1113" w:type="dxa"/>
            <w:noWrap/>
          </w:tcPr>
          <w:p w14:paraId="7A1E4412" w14:textId="77777777" w:rsidR="00A84901" w:rsidRDefault="00000000">
            <w:pPr>
              <w:rPr>
                <w:rFonts w:eastAsia="等线" w:cs="Times New Roman"/>
                <w:szCs w:val="24"/>
              </w:rPr>
            </w:pPr>
            <w:r>
              <w:rPr>
                <w:rFonts w:eastAsia="等线" w:cs="Times New Roman" w:hint="eastAsia"/>
                <w:szCs w:val="24"/>
              </w:rPr>
              <w:t>1.093</w:t>
            </w:r>
          </w:p>
        </w:tc>
      </w:tr>
      <w:tr w:rsidR="00A84901" w14:paraId="0EF871B0" w14:textId="77777777" w:rsidTr="00A84901">
        <w:trPr>
          <w:trHeight w:val="280"/>
          <w:jc w:val="center"/>
        </w:trPr>
        <w:tc>
          <w:tcPr>
            <w:tcW w:w="1631" w:type="dxa"/>
            <w:noWrap/>
          </w:tcPr>
          <w:p w14:paraId="3726FC77" w14:textId="77777777" w:rsidR="00A84901" w:rsidRDefault="00000000">
            <w:pPr>
              <w:rPr>
                <w:rFonts w:eastAsia="等线" w:cs="Times New Roman"/>
                <w:szCs w:val="24"/>
              </w:rPr>
            </w:pPr>
            <w:r>
              <w:rPr>
                <w:rFonts w:eastAsia="等线" w:cs="Times New Roman" w:hint="eastAsia"/>
                <w:szCs w:val="24"/>
              </w:rPr>
              <w:t>Parturition</w:t>
            </w:r>
          </w:p>
        </w:tc>
        <w:tc>
          <w:tcPr>
            <w:tcW w:w="921" w:type="dxa"/>
            <w:noWrap/>
          </w:tcPr>
          <w:p w14:paraId="6DB0342C" w14:textId="77777777" w:rsidR="00A84901" w:rsidRDefault="00000000">
            <w:pPr>
              <w:rPr>
                <w:rFonts w:eastAsia="等线" w:cs="Times New Roman"/>
                <w:szCs w:val="24"/>
              </w:rPr>
            </w:pPr>
            <w:r>
              <w:rPr>
                <w:rFonts w:eastAsia="等线" w:cs="Times New Roman" w:hint="eastAsia"/>
                <w:szCs w:val="24"/>
              </w:rPr>
              <w:t>-0.307</w:t>
            </w:r>
          </w:p>
        </w:tc>
        <w:tc>
          <w:tcPr>
            <w:tcW w:w="1305" w:type="dxa"/>
            <w:noWrap/>
          </w:tcPr>
          <w:p w14:paraId="1BCE7F1D" w14:textId="77777777" w:rsidR="00A84901" w:rsidRDefault="00000000">
            <w:pPr>
              <w:rPr>
                <w:rFonts w:eastAsia="等线" w:cs="Times New Roman"/>
                <w:szCs w:val="24"/>
              </w:rPr>
            </w:pPr>
            <w:r>
              <w:rPr>
                <w:rFonts w:eastAsia="等线" w:cs="Times New Roman" w:hint="eastAsia"/>
                <w:szCs w:val="24"/>
              </w:rPr>
              <w:t>1.081</w:t>
            </w:r>
          </w:p>
        </w:tc>
        <w:tc>
          <w:tcPr>
            <w:tcW w:w="1112" w:type="dxa"/>
            <w:noWrap/>
          </w:tcPr>
          <w:p w14:paraId="5BEF2A37" w14:textId="77777777" w:rsidR="00A84901" w:rsidRDefault="00000000">
            <w:pPr>
              <w:rPr>
                <w:rFonts w:eastAsia="等线" w:cs="Times New Roman"/>
                <w:szCs w:val="24"/>
              </w:rPr>
            </w:pPr>
            <w:r>
              <w:rPr>
                <w:rFonts w:eastAsia="等线" w:cs="Times New Roman" w:hint="eastAsia"/>
                <w:szCs w:val="24"/>
              </w:rPr>
              <w:t>0.08</w:t>
            </w:r>
          </w:p>
        </w:tc>
        <w:tc>
          <w:tcPr>
            <w:tcW w:w="1112" w:type="dxa"/>
            <w:noWrap/>
          </w:tcPr>
          <w:p w14:paraId="0133600B" w14:textId="77777777" w:rsidR="00A84901" w:rsidRDefault="00000000">
            <w:pPr>
              <w:rPr>
                <w:rFonts w:eastAsia="等线" w:cs="Times New Roman"/>
                <w:szCs w:val="24"/>
              </w:rPr>
            </w:pPr>
            <w:r>
              <w:rPr>
                <w:rFonts w:eastAsia="等线" w:cs="Times New Roman" w:hint="eastAsia"/>
                <w:szCs w:val="24"/>
              </w:rPr>
              <w:t>0.777</w:t>
            </w:r>
          </w:p>
        </w:tc>
        <w:tc>
          <w:tcPr>
            <w:tcW w:w="1113" w:type="dxa"/>
            <w:noWrap/>
          </w:tcPr>
          <w:p w14:paraId="2AF8343A" w14:textId="77777777" w:rsidR="00A84901" w:rsidRDefault="00000000">
            <w:pPr>
              <w:rPr>
                <w:rFonts w:eastAsia="等线" w:cs="Times New Roman"/>
                <w:szCs w:val="24"/>
              </w:rPr>
            </w:pPr>
            <w:r>
              <w:rPr>
                <w:rFonts w:eastAsia="等线" w:cs="Times New Roman" w:hint="eastAsia"/>
                <w:szCs w:val="24"/>
              </w:rPr>
              <w:t>0.736</w:t>
            </w:r>
          </w:p>
        </w:tc>
      </w:tr>
      <w:tr w:rsidR="00A84901" w14:paraId="2D90CF12" w14:textId="77777777" w:rsidTr="00A84901">
        <w:trPr>
          <w:trHeight w:val="280"/>
          <w:jc w:val="center"/>
        </w:trPr>
        <w:tc>
          <w:tcPr>
            <w:tcW w:w="1631" w:type="dxa"/>
            <w:noWrap/>
          </w:tcPr>
          <w:p w14:paraId="6C2E1908" w14:textId="77777777" w:rsidR="00A84901" w:rsidRDefault="00000000">
            <w:pPr>
              <w:rPr>
                <w:rFonts w:eastAsia="等线" w:cs="Times New Roman"/>
                <w:szCs w:val="24"/>
              </w:rPr>
            </w:pPr>
            <w:r>
              <w:rPr>
                <w:rFonts w:eastAsia="等线" w:cs="Times New Roman" w:hint="eastAsia"/>
                <w:szCs w:val="24"/>
              </w:rPr>
              <w:t>BMI</w:t>
            </w:r>
          </w:p>
        </w:tc>
        <w:tc>
          <w:tcPr>
            <w:tcW w:w="921" w:type="dxa"/>
            <w:noWrap/>
          </w:tcPr>
          <w:p w14:paraId="3F8330EB" w14:textId="77777777" w:rsidR="00A84901" w:rsidRDefault="00000000">
            <w:pPr>
              <w:rPr>
                <w:rFonts w:eastAsia="等线" w:cs="Times New Roman"/>
                <w:szCs w:val="24"/>
              </w:rPr>
            </w:pPr>
            <w:r>
              <w:rPr>
                <w:rFonts w:eastAsia="等线" w:cs="Times New Roman" w:hint="eastAsia"/>
                <w:szCs w:val="24"/>
              </w:rPr>
              <w:t>-0.523</w:t>
            </w:r>
          </w:p>
        </w:tc>
        <w:tc>
          <w:tcPr>
            <w:tcW w:w="1305" w:type="dxa"/>
            <w:noWrap/>
          </w:tcPr>
          <w:p w14:paraId="26F883E9" w14:textId="77777777" w:rsidR="00A84901" w:rsidRDefault="00000000">
            <w:pPr>
              <w:rPr>
                <w:rFonts w:eastAsia="等线" w:cs="Times New Roman"/>
                <w:szCs w:val="24"/>
              </w:rPr>
            </w:pPr>
            <w:r>
              <w:rPr>
                <w:rFonts w:eastAsia="等线" w:cs="Times New Roman" w:hint="eastAsia"/>
                <w:szCs w:val="24"/>
              </w:rPr>
              <w:t>0.294</w:t>
            </w:r>
          </w:p>
        </w:tc>
        <w:tc>
          <w:tcPr>
            <w:tcW w:w="1112" w:type="dxa"/>
            <w:noWrap/>
          </w:tcPr>
          <w:p w14:paraId="26E941A3" w14:textId="77777777" w:rsidR="00A84901" w:rsidRDefault="00000000">
            <w:pPr>
              <w:rPr>
                <w:rFonts w:eastAsia="等线" w:cs="Times New Roman"/>
                <w:szCs w:val="24"/>
              </w:rPr>
            </w:pPr>
            <w:r>
              <w:rPr>
                <w:rFonts w:eastAsia="等线" w:cs="Times New Roman" w:hint="eastAsia"/>
                <w:szCs w:val="24"/>
              </w:rPr>
              <w:t>3.173</w:t>
            </w:r>
          </w:p>
        </w:tc>
        <w:tc>
          <w:tcPr>
            <w:tcW w:w="1112" w:type="dxa"/>
            <w:noWrap/>
          </w:tcPr>
          <w:p w14:paraId="5D87C256" w14:textId="77777777" w:rsidR="00A84901" w:rsidRDefault="00000000">
            <w:pPr>
              <w:rPr>
                <w:rFonts w:eastAsia="等线" w:cs="Times New Roman"/>
                <w:szCs w:val="24"/>
              </w:rPr>
            </w:pPr>
            <w:r>
              <w:rPr>
                <w:rFonts w:eastAsia="等线" w:cs="Times New Roman" w:hint="eastAsia"/>
                <w:szCs w:val="24"/>
              </w:rPr>
              <w:t>0.075</w:t>
            </w:r>
          </w:p>
        </w:tc>
        <w:tc>
          <w:tcPr>
            <w:tcW w:w="1113" w:type="dxa"/>
            <w:noWrap/>
          </w:tcPr>
          <w:p w14:paraId="3C3738F4" w14:textId="77777777" w:rsidR="00A84901" w:rsidRDefault="00000000">
            <w:pPr>
              <w:rPr>
                <w:rFonts w:eastAsia="等线" w:cs="Times New Roman"/>
                <w:szCs w:val="24"/>
              </w:rPr>
            </w:pPr>
            <w:r>
              <w:rPr>
                <w:rFonts w:eastAsia="等线" w:cs="Times New Roman" w:hint="eastAsia"/>
                <w:szCs w:val="24"/>
              </w:rPr>
              <w:t>0.593</w:t>
            </w:r>
          </w:p>
        </w:tc>
      </w:tr>
      <w:tr w:rsidR="00A84901" w14:paraId="759D9FF6" w14:textId="77777777" w:rsidTr="00A84901">
        <w:trPr>
          <w:trHeight w:val="280"/>
          <w:jc w:val="center"/>
        </w:trPr>
        <w:tc>
          <w:tcPr>
            <w:tcW w:w="1631" w:type="dxa"/>
            <w:noWrap/>
          </w:tcPr>
          <w:p w14:paraId="2764A4A1" w14:textId="77777777" w:rsidR="00A84901" w:rsidRDefault="00000000">
            <w:pPr>
              <w:rPr>
                <w:rFonts w:eastAsia="等线" w:cs="Times New Roman"/>
                <w:szCs w:val="24"/>
              </w:rPr>
            </w:pPr>
            <w:proofErr w:type="spellStart"/>
            <w:r>
              <w:rPr>
                <w:rFonts w:eastAsia="等线" w:cs="Times New Roman" w:hint="eastAsia"/>
                <w:szCs w:val="24"/>
              </w:rPr>
              <w:t>gainweight</w:t>
            </w:r>
            <w:proofErr w:type="spellEnd"/>
          </w:p>
        </w:tc>
        <w:tc>
          <w:tcPr>
            <w:tcW w:w="921" w:type="dxa"/>
            <w:noWrap/>
          </w:tcPr>
          <w:p w14:paraId="5B0C8C14" w14:textId="77777777" w:rsidR="00A84901" w:rsidRDefault="00000000">
            <w:pPr>
              <w:rPr>
                <w:rFonts w:eastAsia="等线" w:cs="Times New Roman"/>
                <w:szCs w:val="24"/>
              </w:rPr>
            </w:pPr>
            <w:r>
              <w:rPr>
                <w:rFonts w:eastAsia="等线" w:cs="Times New Roman" w:hint="eastAsia"/>
                <w:szCs w:val="24"/>
              </w:rPr>
              <w:t>-0.181</w:t>
            </w:r>
          </w:p>
        </w:tc>
        <w:tc>
          <w:tcPr>
            <w:tcW w:w="1305" w:type="dxa"/>
            <w:noWrap/>
          </w:tcPr>
          <w:p w14:paraId="0B66C212" w14:textId="77777777" w:rsidR="00A84901" w:rsidRDefault="00000000">
            <w:pPr>
              <w:rPr>
                <w:rFonts w:eastAsia="等线" w:cs="Times New Roman"/>
                <w:szCs w:val="24"/>
              </w:rPr>
            </w:pPr>
            <w:r>
              <w:rPr>
                <w:rFonts w:eastAsia="等线" w:cs="Times New Roman" w:hint="eastAsia"/>
                <w:szCs w:val="24"/>
              </w:rPr>
              <w:t>0.151</w:t>
            </w:r>
          </w:p>
        </w:tc>
        <w:tc>
          <w:tcPr>
            <w:tcW w:w="1112" w:type="dxa"/>
            <w:noWrap/>
          </w:tcPr>
          <w:p w14:paraId="002FE81C" w14:textId="77777777" w:rsidR="00A84901" w:rsidRDefault="00000000">
            <w:pPr>
              <w:rPr>
                <w:rFonts w:eastAsia="等线" w:cs="Times New Roman"/>
                <w:szCs w:val="24"/>
              </w:rPr>
            </w:pPr>
            <w:r>
              <w:rPr>
                <w:rFonts w:eastAsia="等线" w:cs="Times New Roman" w:hint="eastAsia"/>
                <w:szCs w:val="24"/>
              </w:rPr>
              <w:t>1.423</w:t>
            </w:r>
          </w:p>
        </w:tc>
        <w:tc>
          <w:tcPr>
            <w:tcW w:w="1112" w:type="dxa"/>
            <w:noWrap/>
          </w:tcPr>
          <w:p w14:paraId="48E83D28" w14:textId="77777777" w:rsidR="00A84901" w:rsidRDefault="00000000">
            <w:pPr>
              <w:rPr>
                <w:rFonts w:eastAsia="等线" w:cs="Times New Roman"/>
                <w:szCs w:val="24"/>
              </w:rPr>
            </w:pPr>
            <w:r>
              <w:rPr>
                <w:rFonts w:eastAsia="等线" w:cs="Times New Roman" w:hint="eastAsia"/>
                <w:szCs w:val="24"/>
              </w:rPr>
              <w:t>0.233</w:t>
            </w:r>
          </w:p>
        </w:tc>
        <w:tc>
          <w:tcPr>
            <w:tcW w:w="1113" w:type="dxa"/>
            <w:noWrap/>
          </w:tcPr>
          <w:p w14:paraId="107F1036" w14:textId="77777777" w:rsidR="00A84901" w:rsidRDefault="00000000">
            <w:pPr>
              <w:rPr>
                <w:rFonts w:eastAsia="等线" w:cs="Times New Roman"/>
                <w:szCs w:val="24"/>
              </w:rPr>
            </w:pPr>
            <w:r>
              <w:rPr>
                <w:rFonts w:eastAsia="等线" w:cs="Times New Roman" w:hint="eastAsia"/>
                <w:szCs w:val="24"/>
              </w:rPr>
              <w:t>0.835</w:t>
            </w:r>
          </w:p>
        </w:tc>
      </w:tr>
      <w:tr w:rsidR="00A84901" w14:paraId="5E1B7948" w14:textId="77777777" w:rsidTr="00A84901">
        <w:trPr>
          <w:trHeight w:val="280"/>
          <w:jc w:val="center"/>
        </w:trPr>
        <w:tc>
          <w:tcPr>
            <w:tcW w:w="1631" w:type="dxa"/>
            <w:noWrap/>
          </w:tcPr>
          <w:p w14:paraId="3B0E90FC" w14:textId="77777777" w:rsidR="00A84901" w:rsidRDefault="00000000">
            <w:pPr>
              <w:rPr>
                <w:rFonts w:eastAsia="等线" w:cs="Times New Roman"/>
                <w:szCs w:val="24"/>
              </w:rPr>
            </w:pPr>
            <w:r>
              <w:rPr>
                <w:rFonts w:eastAsia="等线" w:cs="Times New Roman" w:hint="eastAsia"/>
                <w:szCs w:val="24"/>
              </w:rPr>
              <w:t>birthweight</w:t>
            </w:r>
          </w:p>
        </w:tc>
        <w:tc>
          <w:tcPr>
            <w:tcW w:w="921" w:type="dxa"/>
            <w:noWrap/>
          </w:tcPr>
          <w:p w14:paraId="38DCEDB0" w14:textId="77777777" w:rsidR="00A84901" w:rsidRDefault="00000000">
            <w:pPr>
              <w:rPr>
                <w:rFonts w:eastAsia="等线" w:cs="Times New Roman"/>
                <w:szCs w:val="24"/>
              </w:rPr>
            </w:pPr>
            <w:r>
              <w:rPr>
                <w:rFonts w:eastAsia="等线" w:cs="Times New Roman" w:hint="eastAsia"/>
                <w:szCs w:val="24"/>
              </w:rPr>
              <w:t>-0.767</w:t>
            </w:r>
          </w:p>
        </w:tc>
        <w:tc>
          <w:tcPr>
            <w:tcW w:w="1305" w:type="dxa"/>
            <w:noWrap/>
          </w:tcPr>
          <w:p w14:paraId="0E97401F" w14:textId="77777777" w:rsidR="00A84901" w:rsidRDefault="00000000">
            <w:pPr>
              <w:rPr>
                <w:rFonts w:eastAsia="等线" w:cs="Times New Roman"/>
                <w:szCs w:val="24"/>
              </w:rPr>
            </w:pPr>
            <w:r>
              <w:rPr>
                <w:rFonts w:eastAsia="等线" w:cs="Times New Roman" w:hint="eastAsia"/>
                <w:szCs w:val="24"/>
              </w:rPr>
              <w:t>1.844</w:t>
            </w:r>
          </w:p>
        </w:tc>
        <w:tc>
          <w:tcPr>
            <w:tcW w:w="1112" w:type="dxa"/>
            <w:noWrap/>
          </w:tcPr>
          <w:p w14:paraId="5B83AE2A" w14:textId="77777777" w:rsidR="00A84901" w:rsidRDefault="00000000">
            <w:pPr>
              <w:rPr>
                <w:rFonts w:eastAsia="等线" w:cs="Times New Roman"/>
                <w:szCs w:val="24"/>
              </w:rPr>
            </w:pPr>
            <w:r>
              <w:rPr>
                <w:rFonts w:eastAsia="等线" w:cs="Times New Roman" w:hint="eastAsia"/>
                <w:szCs w:val="24"/>
              </w:rPr>
              <w:t>0.173</w:t>
            </w:r>
          </w:p>
        </w:tc>
        <w:tc>
          <w:tcPr>
            <w:tcW w:w="1112" w:type="dxa"/>
            <w:noWrap/>
          </w:tcPr>
          <w:p w14:paraId="65BD7758" w14:textId="77777777" w:rsidR="00A84901" w:rsidRDefault="00000000">
            <w:pPr>
              <w:rPr>
                <w:rFonts w:eastAsia="等线" w:cs="Times New Roman"/>
                <w:szCs w:val="24"/>
              </w:rPr>
            </w:pPr>
            <w:r>
              <w:rPr>
                <w:rFonts w:eastAsia="等线" w:cs="Times New Roman" w:hint="eastAsia"/>
                <w:szCs w:val="24"/>
              </w:rPr>
              <w:t>0.677</w:t>
            </w:r>
          </w:p>
        </w:tc>
        <w:tc>
          <w:tcPr>
            <w:tcW w:w="1113" w:type="dxa"/>
            <w:noWrap/>
          </w:tcPr>
          <w:p w14:paraId="30984F00" w14:textId="77777777" w:rsidR="00A84901" w:rsidRDefault="00000000">
            <w:pPr>
              <w:rPr>
                <w:rFonts w:eastAsia="等线" w:cs="Times New Roman"/>
                <w:szCs w:val="24"/>
              </w:rPr>
            </w:pPr>
            <w:r>
              <w:rPr>
                <w:rFonts w:eastAsia="等线" w:cs="Times New Roman" w:hint="eastAsia"/>
                <w:szCs w:val="24"/>
              </w:rPr>
              <w:t>0.464</w:t>
            </w:r>
          </w:p>
        </w:tc>
      </w:tr>
    </w:tbl>
    <w:p w14:paraId="5F08A788" w14:textId="77777777" w:rsidR="00A84901" w:rsidRDefault="00000000">
      <w:pPr>
        <w:rPr>
          <w:rFonts w:eastAsia="等线" w:cs="Times New Roman"/>
          <w:szCs w:val="24"/>
        </w:rPr>
      </w:pPr>
      <w:r>
        <w:rPr>
          <w:rFonts w:eastAsia="等线" w:cs="Times New Roman"/>
          <w:szCs w:val="24"/>
        </w:rPr>
        <w:t xml:space="preserve">Independent variable: age, SUI, way, Gestation, Parturition, BMI, </w:t>
      </w:r>
      <w:proofErr w:type="spellStart"/>
      <w:r>
        <w:rPr>
          <w:rFonts w:eastAsia="等线" w:cs="Times New Roman"/>
          <w:szCs w:val="24"/>
        </w:rPr>
        <w:t>gainweight</w:t>
      </w:r>
      <w:proofErr w:type="spellEnd"/>
      <w:r>
        <w:rPr>
          <w:rFonts w:eastAsia="等线" w:cs="Times New Roman"/>
          <w:szCs w:val="24"/>
        </w:rPr>
        <w:t>, birthweight</w:t>
      </w:r>
    </w:p>
    <w:p w14:paraId="6A0FE738" w14:textId="77777777" w:rsidR="00A84901" w:rsidRDefault="00000000">
      <w:pPr>
        <w:rPr>
          <w:rFonts w:eastAsia="等线" w:cs="Times New Roman"/>
          <w:szCs w:val="24"/>
        </w:rPr>
      </w:pPr>
      <w:r>
        <w:rPr>
          <w:rFonts w:eastAsia="等线" w:cs="Times New Roman"/>
          <w:szCs w:val="24"/>
        </w:rPr>
        <w:t xml:space="preserve">Dependent variable: </w:t>
      </w:r>
      <w:r>
        <w:rPr>
          <w:rFonts w:eastAsia="等线" w:cs="Times New Roman" w:hint="eastAsia"/>
          <w:szCs w:val="24"/>
        </w:rPr>
        <w:t>vaginal dysbacteriosis</w:t>
      </w:r>
    </w:p>
    <w:p w14:paraId="7F262EE0" w14:textId="77777777" w:rsidR="00A84901" w:rsidRDefault="00000000">
      <w:pPr>
        <w:rPr>
          <w:rFonts w:eastAsia="等线" w:cs="Times New Roman"/>
          <w:szCs w:val="24"/>
        </w:rPr>
      </w:pPr>
      <w:r>
        <w:rPr>
          <w:rFonts w:eastAsia="等线" w:cs="Times New Roman" w:hint="eastAsia"/>
          <w:szCs w:val="24"/>
        </w:rPr>
        <w:t>S</w:t>
      </w:r>
      <w:r>
        <w:rPr>
          <w:rFonts w:eastAsia="等线" w:cs="Times New Roman"/>
          <w:szCs w:val="24"/>
        </w:rPr>
        <w:t xml:space="preserve">UI (1): stress urinary incontinence </w:t>
      </w:r>
      <w:r>
        <w:rPr>
          <w:rFonts w:eastAsia="等线" w:cs="Times New Roman" w:hint="eastAsia"/>
          <w:szCs w:val="24"/>
        </w:rPr>
        <w:t>(</w:t>
      </w:r>
      <w:r>
        <w:rPr>
          <w:rFonts w:eastAsia="等线" w:cs="Times New Roman"/>
          <w:szCs w:val="24"/>
        </w:rPr>
        <w:t>0 means no stress urinary incontinence)</w:t>
      </w:r>
    </w:p>
    <w:p w14:paraId="76E137EA" w14:textId="77777777" w:rsidR="00A84901" w:rsidRDefault="00000000">
      <w:pPr>
        <w:rPr>
          <w:rFonts w:eastAsia="等线" w:cs="Times New Roman"/>
          <w:szCs w:val="24"/>
        </w:rPr>
      </w:pPr>
      <w:r>
        <w:rPr>
          <w:rFonts w:eastAsia="等线" w:cs="Times New Roman" w:hint="eastAsia"/>
          <w:szCs w:val="24"/>
        </w:rPr>
        <w:t>w</w:t>
      </w:r>
      <w:r>
        <w:rPr>
          <w:rFonts w:eastAsia="等线" w:cs="Times New Roman"/>
          <w:szCs w:val="24"/>
        </w:rPr>
        <w:t>ay (1):</w:t>
      </w:r>
      <w:r>
        <w:rPr>
          <w:rFonts w:ascii="微软雅黑" w:eastAsia="微软雅黑" w:hAnsi="微软雅黑" w:cs="Times New Roman" w:hint="eastAsia"/>
          <w:color w:val="111111"/>
          <w:sz w:val="27"/>
          <w:szCs w:val="27"/>
        </w:rPr>
        <w:t xml:space="preserve"> </w:t>
      </w:r>
      <w:r>
        <w:rPr>
          <w:rFonts w:eastAsia="等线" w:cs="Times New Roman" w:hint="eastAsia"/>
          <w:szCs w:val="24"/>
        </w:rPr>
        <w:t>Vaginal Delivery</w:t>
      </w:r>
      <w:r>
        <w:rPr>
          <w:rFonts w:eastAsia="等线" w:cs="Times New Roman"/>
          <w:szCs w:val="24"/>
        </w:rPr>
        <w:t xml:space="preserve"> (0 means cesarean section)</w:t>
      </w:r>
    </w:p>
    <w:p w14:paraId="392B059E" w14:textId="77777777" w:rsidR="00A84901" w:rsidRDefault="00000000">
      <w:pPr>
        <w:rPr>
          <w:rFonts w:eastAsia="等线" w:cs="Times New Roman"/>
          <w:szCs w:val="24"/>
          <w:lang w:eastAsia="zh-CN"/>
        </w:rPr>
      </w:pPr>
      <w:r>
        <w:rPr>
          <w:rFonts w:eastAsia="等线" w:cs="Times New Roman" w:hint="eastAsia"/>
          <w:szCs w:val="24"/>
          <w:lang w:eastAsia="zh-CN"/>
        </w:rPr>
        <w:t>OR</w:t>
      </w:r>
      <w:r>
        <w:rPr>
          <w:rFonts w:eastAsia="等线" w:cs="Times New Roman"/>
          <w:szCs w:val="24"/>
          <w:vertAlign w:val="superscript"/>
        </w:rPr>
        <w:t>f</w:t>
      </w:r>
      <w:r>
        <w:rPr>
          <w:rFonts w:eastAsia="等线" w:cs="Times New Roman"/>
          <w:szCs w:val="24"/>
        </w:rPr>
        <w:t>:</w:t>
      </w:r>
      <w:r>
        <w:rPr>
          <w:rFonts w:eastAsia="等线" w:cs="Times New Roman" w:hint="eastAsia"/>
          <w:szCs w:val="24"/>
          <w:lang w:eastAsia="zh-CN"/>
        </w:rPr>
        <w:t xml:space="preserve"> </w:t>
      </w:r>
      <w:r>
        <w:rPr>
          <w:rFonts w:eastAsia="等线" w:cs="Times New Roman" w:hint="eastAsia"/>
          <w:szCs w:val="24"/>
        </w:rPr>
        <w:t xml:space="preserve">Reflections where there is an effect of the independent variable on the dependent variable, OR </w:t>
      </w:r>
      <w:r>
        <w:rPr>
          <w:rFonts w:eastAsia="等线" w:cs="Times New Roman" w:hint="eastAsia"/>
          <w:szCs w:val="24"/>
          <w:lang w:eastAsia="zh-CN"/>
        </w:rPr>
        <w:t>&gt;</w:t>
      </w:r>
      <w:r>
        <w:rPr>
          <w:rFonts w:eastAsia="等线" w:cs="Times New Roman" w:hint="eastAsia"/>
          <w:szCs w:val="24"/>
        </w:rPr>
        <w:t xml:space="preserve"> 1 indicates that the independent variable will promote the occurrence of the dependent variable outcome.</w:t>
      </w:r>
    </w:p>
    <w:p w14:paraId="428350BF" w14:textId="77777777" w:rsidR="00A84901" w:rsidRDefault="00A84901">
      <w:pPr>
        <w:rPr>
          <w:rFonts w:eastAsia="等线" w:cs="Times New Roman"/>
          <w:b/>
          <w:bCs/>
          <w:szCs w:val="24"/>
        </w:rPr>
      </w:pPr>
    </w:p>
    <w:p w14:paraId="42BD7AC4" w14:textId="77777777" w:rsidR="00A84901" w:rsidRDefault="00000000">
      <w:pPr>
        <w:rPr>
          <w:rFonts w:eastAsia="等线" w:cs="Times New Roman"/>
          <w:b/>
          <w:bCs/>
          <w:szCs w:val="24"/>
        </w:rPr>
      </w:pPr>
      <w:r>
        <w:rPr>
          <w:rFonts w:eastAsia="等线" w:cs="Times New Roman"/>
          <w:b/>
          <w:bCs/>
          <w:szCs w:val="24"/>
        </w:rPr>
        <w:t>Table S3. The topological features of network</w:t>
      </w:r>
    </w:p>
    <w:tbl>
      <w:tblPr>
        <w:tblStyle w:val="16"/>
        <w:tblW w:w="9222" w:type="dxa"/>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147"/>
        <w:gridCol w:w="845"/>
        <w:gridCol w:w="851"/>
        <w:gridCol w:w="1276"/>
        <w:gridCol w:w="142"/>
        <w:gridCol w:w="1446"/>
        <w:gridCol w:w="1225"/>
        <w:gridCol w:w="1156"/>
        <w:gridCol w:w="105"/>
        <w:gridCol w:w="1029"/>
      </w:tblGrid>
      <w:tr w:rsidR="00A84901" w14:paraId="006D9E3F" w14:textId="77777777">
        <w:trPr>
          <w:trHeight w:val="799"/>
          <w:jc w:val="center"/>
        </w:trPr>
        <w:tc>
          <w:tcPr>
            <w:tcW w:w="1147" w:type="dxa"/>
            <w:tcBorders>
              <w:top w:val="single" w:sz="12" w:space="0" w:color="auto"/>
              <w:left w:val="nil"/>
              <w:bottom w:val="single" w:sz="4" w:space="0" w:color="auto"/>
              <w:right w:val="nil"/>
            </w:tcBorders>
          </w:tcPr>
          <w:p w14:paraId="7A1B80B3" w14:textId="77777777" w:rsidR="00A84901" w:rsidRDefault="00A84901">
            <w:pPr>
              <w:autoSpaceDE w:val="0"/>
              <w:autoSpaceDN w:val="0"/>
              <w:adjustRightInd w:val="0"/>
              <w:spacing w:before="100" w:beforeAutospacing="1"/>
              <w:rPr>
                <w:rFonts w:eastAsia="宋体" w:cs="Times New Roman"/>
                <w:color w:val="000000"/>
                <w:szCs w:val="24"/>
              </w:rPr>
            </w:pPr>
          </w:p>
        </w:tc>
        <w:tc>
          <w:tcPr>
            <w:tcW w:w="845" w:type="dxa"/>
            <w:tcBorders>
              <w:top w:val="single" w:sz="12" w:space="0" w:color="auto"/>
              <w:left w:val="nil"/>
              <w:bottom w:val="single" w:sz="4" w:space="0" w:color="auto"/>
              <w:right w:val="nil"/>
            </w:tcBorders>
          </w:tcPr>
          <w:p w14:paraId="0C254885" w14:textId="77777777" w:rsidR="00A84901" w:rsidRDefault="00000000">
            <w:pPr>
              <w:autoSpaceDE w:val="0"/>
              <w:autoSpaceDN w:val="0"/>
              <w:adjustRightInd w:val="0"/>
              <w:spacing w:before="100" w:beforeAutospacing="1"/>
              <w:rPr>
                <w:rFonts w:eastAsia="宋体" w:cs="Times New Roman"/>
                <w:color w:val="000000"/>
                <w:szCs w:val="24"/>
              </w:rPr>
            </w:pPr>
            <w:r>
              <w:rPr>
                <w:rFonts w:eastAsia="宋体" w:cs="Times New Roman" w:hint="eastAsia"/>
                <w:color w:val="000000"/>
                <w:szCs w:val="24"/>
              </w:rPr>
              <w:t xml:space="preserve">Nodes </w:t>
            </w:r>
            <w:r>
              <w:rPr>
                <w:rFonts w:eastAsia="宋体" w:cs="Times New Roman" w:hint="eastAsia"/>
                <w:color w:val="000000"/>
                <w:szCs w:val="24"/>
                <w:vertAlign w:val="superscript"/>
              </w:rPr>
              <w:t>a</w:t>
            </w:r>
          </w:p>
        </w:tc>
        <w:tc>
          <w:tcPr>
            <w:tcW w:w="851" w:type="dxa"/>
            <w:tcBorders>
              <w:top w:val="single" w:sz="12" w:space="0" w:color="auto"/>
              <w:left w:val="nil"/>
              <w:bottom w:val="single" w:sz="4" w:space="0" w:color="auto"/>
              <w:right w:val="nil"/>
            </w:tcBorders>
          </w:tcPr>
          <w:p w14:paraId="0D5BC29A" w14:textId="77777777" w:rsidR="00A84901" w:rsidRDefault="00000000">
            <w:pPr>
              <w:autoSpaceDE w:val="0"/>
              <w:autoSpaceDN w:val="0"/>
              <w:adjustRightInd w:val="0"/>
              <w:spacing w:before="100" w:beforeAutospacing="1"/>
              <w:rPr>
                <w:rFonts w:eastAsia="宋体" w:cs="Times New Roman"/>
                <w:color w:val="000000"/>
                <w:szCs w:val="24"/>
              </w:rPr>
            </w:pPr>
            <w:proofErr w:type="spellStart"/>
            <w:r>
              <w:rPr>
                <w:rFonts w:eastAsia="宋体" w:cs="Times New Roman" w:hint="eastAsia"/>
                <w:color w:val="000000"/>
                <w:szCs w:val="24"/>
              </w:rPr>
              <w:t>Edges</w:t>
            </w:r>
            <w:r>
              <w:rPr>
                <w:rFonts w:eastAsia="宋体" w:cs="Times New Roman" w:hint="eastAsia"/>
                <w:color w:val="000000"/>
                <w:szCs w:val="24"/>
                <w:vertAlign w:val="superscript"/>
              </w:rPr>
              <w:t>b</w:t>
            </w:r>
            <w:proofErr w:type="spellEnd"/>
            <w:r>
              <w:rPr>
                <w:rFonts w:eastAsia="宋体" w:cs="Times New Roman" w:hint="eastAsia"/>
                <w:color w:val="000000"/>
                <w:szCs w:val="24"/>
              </w:rPr>
              <w:t xml:space="preserve"> </w:t>
            </w:r>
          </w:p>
        </w:tc>
        <w:tc>
          <w:tcPr>
            <w:tcW w:w="1418" w:type="dxa"/>
            <w:gridSpan w:val="2"/>
            <w:tcBorders>
              <w:top w:val="single" w:sz="12" w:space="0" w:color="auto"/>
              <w:left w:val="nil"/>
              <w:bottom w:val="single" w:sz="4" w:space="0" w:color="auto"/>
              <w:right w:val="nil"/>
            </w:tcBorders>
          </w:tcPr>
          <w:p w14:paraId="14454ED6" w14:textId="77777777" w:rsidR="00A84901" w:rsidRDefault="00000000">
            <w:pPr>
              <w:autoSpaceDE w:val="0"/>
              <w:autoSpaceDN w:val="0"/>
              <w:adjustRightInd w:val="0"/>
              <w:spacing w:before="100" w:beforeAutospacing="1"/>
              <w:rPr>
                <w:rFonts w:eastAsia="宋体" w:cs="Times New Roman"/>
                <w:color w:val="000000"/>
                <w:szCs w:val="24"/>
              </w:rPr>
            </w:pPr>
            <w:r>
              <w:rPr>
                <w:rFonts w:eastAsia="宋体" w:cs="Times New Roman" w:hint="eastAsia"/>
                <w:color w:val="000000"/>
                <w:szCs w:val="24"/>
              </w:rPr>
              <w:t xml:space="preserve">Average </w:t>
            </w:r>
            <w:proofErr w:type="spellStart"/>
            <w:r>
              <w:rPr>
                <w:rFonts w:eastAsia="宋体" w:cs="Times New Roman" w:hint="eastAsia"/>
                <w:color w:val="000000"/>
                <w:szCs w:val="24"/>
              </w:rPr>
              <w:t>modularity_class</w:t>
            </w:r>
            <w:proofErr w:type="spellEnd"/>
            <w:r>
              <w:rPr>
                <w:rFonts w:eastAsia="宋体" w:cs="Times New Roman" w:hint="eastAsia"/>
                <w:color w:val="000000"/>
                <w:szCs w:val="24"/>
              </w:rPr>
              <w:t xml:space="preserve"> </w:t>
            </w:r>
            <w:r>
              <w:rPr>
                <w:rFonts w:eastAsia="宋体" w:cs="Times New Roman" w:hint="eastAsia"/>
                <w:color w:val="000000"/>
                <w:szCs w:val="24"/>
                <w:vertAlign w:val="superscript"/>
              </w:rPr>
              <w:t>c</w:t>
            </w:r>
            <w:r>
              <w:rPr>
                <w:rFonts w:eastAsia="宋体" w:cs="Times New Roman" w:hint="eastAsia"/>
                <w:color w:val="000000"/>
                <w:szCs w:val="24"/>
              </w:rPr>
              <w:t xml:space="preserve"> </w:t>
            </w:r>
          </w:p>
        </w:tc>
        <w:tc>
          <w:tcPr>
            <w:tcW w:w="1446" w:type="dxa"/>
            <w:tcBorders>
              <w:top w:val="single" w:sz="12" w:space="0" w:color="auto"/>
              <w:left w:val="nil"/>
              <w:bottom w:val="single" w:sz="4" w:space="0" w:color="auto"/>
              <w:right w:val="nil"/>
            </w:tcBorders>
          </w:tcPr>
          <w:p w14:paraId="41EE26C2" w14:textId="77777777" w:rsidR="00A84901" w:rsidRDefault="00000000">
            <w:pPr>
              <w:autoSpaceDE w:val="0"/>
              <w:autoSpaceDN w:val="0"/>
              <w:adjustRightInd w:val="0"/>
              <w:spacing w:before="100" w:beforeAutospacing="1"/>
              <w:rPr>
                <w:rFonts w:eastAsia="宋体" w:cs="Times New Roman"/>
                <w:color w:val="000000"/>
                <w:szCs w:val="24"/>
              </w:rPr>
            </w:pPr>
            <w:r>
              <w:rPr>
                <w:rFonts w:eastAsia="宋体" w:cs="Times New Roman" w:hint="eastAsia"/>
                <w:color w:val="000000"/>
                <w:szCs w:val="24"/>
              </w:rPr>
              <w:t>Average clustering</w:t>
            </w:r>
            <w:r>
              <w:rPr>
                <w:rFonts w:eastAsia="宋体" w:cs="Times New Roman" w:hint="eastAsia"/>
                <w:color w:val="000000"/>
                <w:szCs w:val="24"/>
                <w:vertAlign w:val="superscript"/>
              </w:rPr>
              <w:t xml:space="preserve"> d</w:t>
            </w:r>
            <w:r>
              <w:rPr>
                <w:rFonts w:eastAsia="宋体" w:cs="Times New Roman" w:hint="eastAsia"/>
                <w:color w:val="000000"/>
                <w:szCs w:val="24"/>
              </w:rPr>
              <w:t xml:space="preserve"> </w:t>
            </w:r>
          </w:p>
        </w:tc>
        <w:tc>
          <w:tcPr>
            <w:tcW w:w="1225" w:type="dxa"/>
            <w:tcBorders>
              <w:top w:val="single" w:sz="12" w:space="0" w:color="auto"/>
              <w:left w:val="nil"/>
              <w:bottom w:val="single" w:sz="4" w:space="0" w:color="auto"/>
              <w:right w:val="nil"/>
            </w:tcBorders>
          </w:tcPr>
          <w:p w14:paraId="6851B119" w14:textId="77777777" w:rsidR="00A84901" w:rsidRDefault="00000000">
            <w:pPr>
              <w:autoSpaceDE w:val="0"/>
              <w:autoSpaceDN w:val="0"/>
              <w:adjustRightInd w:val="0"/>
              <w:spacing w:before="100" w:beforeAutospacing="1"/>
              <w:rPr>
                <w:rFonts w:eastAsia="宋体" w:cs="Times New Roman"/>
                <w:color w:val="000000"/>
                <w:szCs w:val="24"/>
              </w:rPr>
            </w:pPr>
            <w:r>
              <w:rPr>
                <w:rFonts w:eastAsia="宋体" w:cs="Times New Roman" w:hint="eastAsia"/>
                <w:color w:val="000000"/>
                <w:szCs w:val="24"/>
              </w:rPr>
              <w:t xml:space="preserve">Average triangles </w:t>
            </w:r>
            <w:r>
              <w:rPr>
                <w:rFonts w:eastAsia="宋体" w:cs="Times New Roman" w:hint="eastAsia"/>
                <w:color w:val="000000"/>
                <w:szCs w:val="24"/>
                <w:vertAlign w:val="superscript"/>
              </w:rPr>
              <w:t>e</w:t>
            </w:r>
            <w:r>
              <w:rPr>
                <w:rFonts w:eastAsia="宋体" w:cs="Times New Roman" w:hint="eastAsia"/>
                <w:color w:val="000000"/>
                <w:szCs w:val="24"/>
              </w:rPr>
              <w:t xml:space="preserve"> </w:t>
            </w:r>
          </w:p>
        </w:tc>
        <w:tc>
          <w:tcPr>
            <w:tcW w:w="1156" w:type="dxa"/>
            <w:tcBorders>
              <w:top w:val="single" w:sz="12" w:space="0" w:color="auto"/>
              <w:left w:val="nil"/>
              <w:bottom w:val="single" w:sz="4" w:space="0" w:color="auto"/>
              <w:right w:val="nil"/>
            </w:tcBorders>
          </w:tcPr>
          <w:p w14:paraId="2103F702" w14:textId="77777777" w:rsidR="00A84901" w:rsidRDefault="00000000">
            <w:pPr>
              <w:autoSpaceDE w:val="0"/>
              <w:autoSpaceDN w:val="0"/>
              <w:adjustRightInd w:val="0"/>
              <w:spacing w:before="100" w:beforeAutospacing="1"/>
              <w:rPr>
                <w:rFonts w:eastAsia="宋体" w:cs="Times New Roman"/>
                <w:color w:val="000000"/>
                <w:szCs w:val="24"/>
              </w:rPr>
            </w:pPr>
            <w:r>
              <w:rPr>
                <w:rFonts w:eastAsia="宋体" w:cs="Times New Roman" w:hint="eastAsia"/>
                <w:color w:val="000000"/>
                <w:szCs w:val="24"/>
              </w:rPr>
              <w:t xml:space="preserve">Average </w:t>
            </w:r>
            <w:proofErr w:type="spellStart"/>
            <w:r>
              <w:rPr>
                <w:rFonts w:eastAsia="宋体" w:cs="Times New Roman" w:hint="eastAsia"/>
                <w:color w:val="000000"/>
                <w:szCs w:val="24"/>
              </w:rPr>
              <w:t>closnesscentrality</w:t>
            </w:r>
            <w:proofErr w:type="spellEnd"/>
            <w:r>
              <w:rPr>
                <w:rFonts w:eastAsia="宋体" w:cs="Times New Roman" w:hint="eastAsia"/>
                <w:color w:val="000000"/>
                <w:szCs w:val="24"/>
              </w:rPr>
              <w:t xml:space="preserve"> </w:t>
            </w:r>
            <w:r>
              <w:rPr>
                <w:rFonts w:eastAsia="宋体" w:cs="Times New Roman" w:hint="eastAsia"/>
                <w:color w:val="000000"/>
                <w:szCs w:val="24"/>
                <w:vertAlign w:val="superscript"/>
              </w:rPr>
              <w:t>f</w:t>
            </w:r>
            <w:r>
              <w:rPr>
                <w:rFonts w:eastAsia="宋体" w:cs="Times New Roman" w:hint="eastAsia"/>
                <w:color w:val="000000"/>
                <w:szCs w:val="24"/>
              </w:rPr>
              <w:t xml:space="preserve"> </w:t>
            </w:r>
          </w:p>
        </w:tc>
        <w:tc>
          <w:tcPr>
            <w:tcW w:w="1134" w:type="dxa"/>
            <w:gridSpan w:val="2"/>
            <w:tcBorders>
              <w:top w:val="single" w:sz="12" w:space="0" w:color="auto"/>
              <w:left w:val="nil"/>
              <w:bottom w:val="single" w:sz="4" w:space="0" w:color="auto"/>
              <w:right w:val="nil"/>
            </w:tcBorders>
          </w:tcPr>
          <w:p w14:paraId="3027C2EC" w14:textId="77777777" w:rsidR="00A84901" w:rsidRDefault="00000000">
            <w:pPr>
              <w:autoSpaceDE w:val="0"/>
              <w:autoSpaceDN w:val="0"/>
              <w:adjustRightInd w:val="0"/>
              <w:spacing w:before="100" w:beforeAutospacing="1"/>
              <w:rPr>
                <w:rFonts w:eastAsia="宋体" w:cs="Times New Roman"/>
                <w:color w:val="000000"/>
                <w:szCs w:val="24"/>
              </w:rPr>
            </w:pPr>
            <w:r>
              <w:rPr>
                <w:rFonts w:eastAsia="宋体" w:cs="Times New Roman" w:hint="eastAsia"/>
                <w:color w:val="000000"/>
                <w:szCs w:val="24"/>
              </w:rPr>
              <w:t xml:space="preserve">Average degree </w:t>
            </w:r>
            <w:r>
              <w:rPr>
                <w:rFonts w:eastAsia="宋体" w:cs="Times New Roman" w:hint="eastAsia"/>
                <w:color w:val="000000"/>
                <w:szCs w:val="24"/>
                <w:vertAlign w:val="superscript"/>
              </w:rPr>
              <w:t>g</w:t>
            </w:r>
            <w:r>
              <w:rPr>
                <w:rFonts w:eastAsia="宋体" w:cs="Times New Roman" w:hint="eastAsia"/>
                <w:color w:val="000000"/>
                <w:szCs w:val="24"/>
              </w:rPr>
              <w:t xml:space="preserve"> </w:t>
            </w:r>
          </w:p>
        </w:tc>
      </w:tr>
      <w:tr w:rsidR="00A84901" w14:paraId="60CD6A02" w14:textId="77777777">
        <w:trPr>
          <w:trHeight w:val="395"/>
          <w:jc w:val="center"/>
        </w:trPr>
        <w:tc>
          <w:tcPr>
            <w:tcW w:w="1147" w:type="dxa"/>
            <w:tcBorders>
              <w:top w:val="single" w:sz="4" w:space="0" w:color="auto"/>
              <w:left w:val="nil"/>
              <w:bottom w:val="single" w:sz="12" w:space="0" w:color="auto"/>
              <w:right w:val="nil"/>
            </w:tcBorders>
          </w:tcPr>
          <w:p w14:paraId="085C8772" w14:textId="77777777" w:rsidR="00A84901" w:rsidRDefault="00000000">
            <w:pPr>
              <w:rPr>
                <w:rFonts w:eastAsia="宋体" w:cs="Times New Roman"/>
                <w:szCs w:val="24"/>
              </w:rPr>
            </w:pPr>
            <w:r>
              <w:rPr>
                <w:rFonts w:eastAsia="宋体" w:cs="Times New Roman" w:hint="eastAsia"/>
                <w:szCs w:val="24"/>
              </w:rPr>
              <w:t>Non-SUI</w:t>
            </w:r>
          </w:p>
          <w:p w14:paraId="60C4C880" w14:textId="77777777" w:rsidR="00A84901" w:rsidRDefault="00000000">
            <w:pPr>
              <w:rPr>
                <w:rFonts w:eastAsia="宋体" w:cs="Times New Roman"/>
                <w:szCs w:val="24"/>
              </w:rPr>
            </w:pPr>
            <w:r>
              <w:rPr>
                <w:rFonts w:eastAsia="宋体" w:cs="Times New Roman" w:hint="eastAsia"/>
                <w:szCs w:val="24"/>
              </w:rPr>
              <w:t>SUI</w:t>
            </w:r>
          </w:p>
        </w:tc>
        <w:tc>
          <w:tcPr>
            <w:tcW w:w="845" w:type="dxa"/>
            <w:tcBorders>
              <w:top w:val="single" w:sz="4" w:space="0" w:color="auto"/>
              <w:left w:val="nil"/>
              <w:bottom w:val="single" w:sz="12" w:space="0" w:color="auto"/>
              <w:right w:val="nil"/>
            </w:tcBorders>
          </w:tcPr>
          <w:p w14:paraId="784CC2A8" w14:textId="77777777" w:rsidR="00A84901" w:rsidRDefault="00000000">
            <w:pPr>
              <w:rPr>
                <w:rFonts w:eastAsia="宋体" w:cs="Times New Roman"/>
                <w:szCs w:val="24"/>
              </w:rPr>
            </w:pPr>
            <w:r>
              <w:rPr>
                <w:rFonts w:eastAsia="宋体" w:cs="Times New Roman" w:hint="eastAsia"/>
                <w:szCs w:val="24"/>
              </w:rPr>
              <w:t>96</w:t>
            </w:r>
          </w:p>
          <w:p w14:paraId="33D49B9F" w14:textId="77777777" w:rsidR="00A84901" w:rsidRDefault="00000000">
            <w:pPr>
              <w:rPr>
                <w:rFonts w:eastAsia="宋体" w:cs="Times New Roman"/>
                <w:szCs w:val="24"/>
              </w:rPr>
            </w:pPr>
            <w:r>
              <w:rPr>
                <w:rFonts w:eastAsia="宋体" w:cs="Times New Roman" w:hint="eastAsia"/>
                <w:szCs w:val="24"/>
              </w:rPr>
              <w:t>200</w:t>
            </w:r>
          </w:p>
        </w:tc>
        <w:tc>
          <w:tcPr>
            <w:tcW w:w="851" w:type="dxa"/>
            <w:tcBorders>
              <w:top w:val="single" w:sz="4" w:space="0" w:color="auto"/>
              <w:left w:val="nil"/>
              <w:bottom w:val="single" w:sz="12" w:space="0" w:color="auto"/>
              <w:right w:val="nil"/>
            </w:tcBorders>
          </w:tcPr>
          <w:p w14:paraId="7E62EE83" w14:textId="77777777" w:rsidR="00A84901" w:rsidRDefault="00000000">
            <w:pPr>
              <w:rPr>
                <w:rFonts w:eastAsia="宋体" w:cs="Times New Roman"/>
                <w:szCs w:val="24"/>
              </w:rPr>
            </w:pPr>
            <w:r>
              <w:rPr>
                <w:rFonts w:eastAsia="宋体" w:cs="Times New Roman" w:hint="eastAsia"/>
                <w:szCs w:val="24"/>
              </w:rPr>
              <w:t>133</w:t>
            </w:r>
          </w:p>
          <w:p w14:paraId="346509EE" w14:textId="77777777" w:rsidR="00A84901" w:rsidRDefault="00000000">
            <w:pPr>
              <w:rPr>
                <w:rFonts w:eastAsia="宋体" w:cs="Times New Roman"/>
                <w:szCs w:val="24"/>
              </w:rPr>
            </w:pPr>
            <w:r>
              <w:rPr>
                <w:rFonts w:eastAsia="宋体" w:cs="Times New Roman" w:hint="eastAsia"/>
                <w:szCs w:val="24"/>
              </w:rPr>
              <w:t>409</w:t>
            </w:r>
          </w:p>
        </w:tc>
        <w:tc>
          <w:tcPr>
            <w:tcW w:w="1276" w:type="dxa"/>
            <w:tcBorders>
              <w:top w:val="single" w:sz="4" w:space="0" w:color="auto"/>
              <w:left w:val="nil"/>
              <w:bottom w:val="single" w:sz="12" w:space="0" w:color="auto"/>
              <w:right w:val="nil"/>
            </w:tcBorders>
          </w:tcPr>
          <w:p w14:paraId="233AD07F" w14:textId="77777777" w:rsidR="00A84901" w:rsidRDefault="00000000">
            <w:pPr>
              <w:rPr>
                <w:rFonts w:eastAsia="宋体" w:cs="Times New Roman"/>
                <w:szCs w:val="24"/>
              </w:rPr>
            </w:pPr>
            <w:r>
              <w:rPr>
                <w:rFonts w:eastAsia="宋体" w:cs="Times New Roman" w:hint="eastAsia"/>
                <w:szCs w:val="24"/>
              </w:rPr>
              <w:t>15.69</w:t>
            </w:r>
          </w:p>
          <w:p w14:paraId="225D543B" w14:textId="77777777" w:rsidR="00A84901" w:rsidRDefault="00000000">
            <w:pPr>
              <w:rPr>
                <w:rFonts w:eastAsia="宋体" w:cs="Times New Roman"/>
                <w:szCs w:val="24"/>
              </w:rPr>
            </w:pPr>
            <w:r>
              <w:rPr>
                <w:rFonts w:eastAsia="宋体" w:cs="Times New Roman" w:hint="eastAsia"/>
                <w:szCs w:val="24"/>
              </w:rPr>
              <w:t>18.07</w:t>
            </w:r>
          </w:p>
        </w:tc>
        <w:tc>
          <w:tcPr>
            <w:tcW w:w="1588" w:type="dxa"/>
            <w:gridSpan w:val="2"/>
            <w:tcBorders>
              <w:top w:val="single" w:sz="4" w:space="0" w:color="auto"/>
              <w:left w:val="nil"/>
              <w:bottom w:val="single" w:sz="12" w:space="0" w:color="auto"/>
              <w:right w:val="nil"/>
            </w:tcBorders>
          </w:tcPr>
          <w:p w14:paraId="717528D5" w14:textId="77777777" w:rsidR="00A84901" w:rsidRDefault="00000000">
            <w:pPr>
              <w:rPr>
                <w:rFonts w:eastAsia="宋体" w:cs="Times New Roman"/>
                <w:szCs w:val="24"/>
              </w:rPr>
            </w:pPr>
            <w:r>
              <w:rPr>
                <w:rFonts w:eastAsia="宋体" w:cs="Times New Roman" w:hint="eastAsia"/>
                <w:szCs w:val="24"/>
              </w:rPr>
              <w:t>0.22</w:t>
            </w:r>
          </w:p>
          <w:p w14:paraId="36AC6592" w14:textId="77777777" w:rsidR="00A84901" w:rsidRDefault="00000000">
            <w:pPr>
              <w:rPr>
                <w:rFonts w:eastAsia="宋体" w:cs="Times New Roman"/>
                <w:szCs w:val="24"/>
              </w:rPr>
            </w:pPr>
            <w:r>
              <w:rPr>
                <w:rFonts w:eastAsia="宋体" w:cs="Times New Roman" w:hint="eastAsia"/>
                <w:szCs w:val="24"/>
              </w:rPr>
              <w:t>0.31</w:t>
            </w:r>
          </w:p>
        </w:tc>
        <w:tc>
          <w:tcPr>
            <w:tcW w:w="1225" w:type="dxa"/>
            <w:tcBorders>
              <w:top w:val="single" w:sz="4" w:space="0" w:color="auto"/>
              <w:left w:val="nil"/>
              <w:bottom w:val="single" w:sz="12" w:space="0" w:color="auto"/>
              <w:right w:val="nil"/>
            </w:tcBorders>
          </w:tcPr>
          <w:p w14:paraId="0EC164FD" w14:textId="77777777" w:rsidR="00A84901" w:rsidRDefault="00000000">
            <w:pPr>
              <w:rPr>
                <w:rFonts w:eastAsia="宋体" w:cs="Times New Roman"/>
                <w:szCs w:val="24"/>
              </w:rPr>
            </w:pPr>
            <w:r>
              <w:rPr>
                <w:rFonts w:eastAsia="宋体" w:cs="Times New Roman" w:hint="eastAsia"/>
                <w:szCs w:val="24"/>
              </w:rPr>
              <w:t>2.94</w:t>
            </w:r>
          </w:p>
          <w:p w14:paraId="2C4BF44F" w14:textId="77777777" w:rsidR="00A84901" w:rsidRDefault="00000000">
            <w:pPr>
              <w:rPr>
                <w:rFonts w:eastAsia="宋体" w:cs="Times New Roman"/>
                <w:szCs w:val="24"/>
              </w:rPr>
            </w:pPr>
            <w:r>
              <w:rPr>
                <w:rFonts w:eastAsia="宋体" w:cs="Times New Roman" w:hint="eastAsia"/>
                <w:szCs w:val="24"/>
              </w:rPr>
              <w:t>4.35</w:t>
            </w:r>
          </w:p>
        </w:tc>
        <w:tc>
          <w:tcPr>
            <w:tcW w:w="1261" w:type="dxa"/>
            <w:gridSpan w:val="2"/>
            <w:tcBorders>
              <w:top w:val="single" w:sz="4" w:space="0" w:color="auto"/>
              <w:left w:val="nil"/>
              <w:bottom w:val="single" w:sz="12" w:space="0" w:color="auto"/>
              <w:right w:val="nil"/>
            </w:tcBorders>
          </w:tcPr>
          <w:p w14:paraId="78E84F97" w14:textId="77777777" w:rsidR="00A84901" w:rsidRDefault="00000000">
            <w:pPr>
              <w:rPr>
                <w:rFonts w:eastAsia="宋体" w:cs="Times New Roman"/>
                <w:szCs w:val="24"/>
              </w:rPr>
            </w:pPr>
            <w:r>
              <w:rPr>
                <w:rFonts w:eastAsia="宋体" w:cs="Times New Roman" w:hint="eastAsia"/>
                <w:szCs w:val="24"/>
              </w:rPr>
              <w:t>0.51</w:t>
            </w:r>
          </w:p>
          <w:p w14:paraId="03424C58" w14:textId="77777777" w:rsidR="00A84901" w:rsidRDefault="00000000">
            <w:pPr>
              <w:rPr>
                <w:rFonts w:eastAsia="宋体" w:cs="Times New Roman"/>
                <w:szCs w:val="24"/>
              </w:rPr>
            </w:pPr>
            <w:r>
              <w:rPr>
                <w:rFonts w:eastAsia="宋体" w:cs="Times New Roman" w:hint="eastAsia"/>
                <w:szCs w:val="24"/>
              </w:rPr>
              <w:t>0.21</w:t>
            </w:r>
          </w:p>
        </w:tc>
        <w:tc>
          <w:tcPr>
            <w:tcW w:w="1029" w:type="dxa"/>
            <w:tcBorders>
              <w:top w:val="single" w:sz="4" w:space="0" w:color="auto"/>
              <w:left w:val="nil"/>
              <w:bottom w:val="single" w:sz="12" w:space="0" w:color="auto"/>
              <w:right w:val="nil"/>
            </w:tcBorders>
          </w:tcPr>
          <w:p w14:paraId="21778272" w14:textId="77777777" w:rsidR="00A84901" w:rsidRDefault="00000000">
            <w:pPr>
              <w:rPr>
                <w:rFonts w:eastAsia="宋体" w:cs="Times New Roman"/>
                <w:szCs w:val="24"/>
              </w:rPr>
            </w:pPr>
            <w:r>
              <w:rPr>
                <w:rFonts w:eastAsia="宋体" w:cs="Times New Roman" w:hint="eastAsia"/>
                <w:szCs w:val="24"/>
              </w:rPr>
              <w:t>2.77</w:t>
            </w:r>
          </w:p>
          <w:p w14:paraId="00D404EB" w14:textId="77777777" w:rsidR="00A84901" w:rsidRDefault="00000000">
            <w:pPr>
              <w:rPr>
                <w:rFonts w:eastAsia="宋体" w:cs="Times New Roman"/>
                <w:szCs w:val="24"/>
              </w:rPr>
            </w:pPr>
            <w:r>
              <w:rPr>
                <w:rFonts w:eastAsia="宋体" w:cs="Times New Roman" w:hint="eastAsia"/>
                <w:szCs w:val="24"/>
              </w:rPr>
              <w:t>4.09</w:t>
            </w:r>
          </w:p>
        </w:tc>
      </w:tr>
    </w:tbl>
    <w:p w14:paraId="4368C93C" w14:textId="77777777" w:rsidR="00A84901" w:rsidRDefault="00000000">
      <w:pPr>
        <w:rPr>
          <w:rFonts w:eastAsia="等线" w:cs="Times New Roman"/>
          <w:szCs w:val="24"/>
        </w:rPr>
      </w:pPr>
      <w:r>
        <w:rPr>
          <w:rFonts w:eastAsia="等线" w:cs="Times New Roman"/>
          <w:szCs w:val="24"/>
        </w:rPr>
        <w:t>a Number of OTUs with the correlation r &gt; 0.6 or r &lt; –0.6 and statistical significance (</w:t>
      </w:r>
      <w:r>
        <w:rPr>
          <w:rFonts w:eastAsia="等线" w:cs="Times New Roman"/>
          <w:i/>
          <w:iCs/>
          <w:szCs w:val="24"/>
        </w:rPr>
        <w:t xml:space="preserve">P </w:t>
      </w:r>
      <w:r>
        <w:rPr>
          <w:rFonts w:eastAsia="等线" w:cs="Times New Roman"/>
          <w:szCs w:val="24"/>
        </w:rPr>
        <w:t xml:space="preserve">&lt; 0.05) </w:t>
      </w:r>
    </w:p>
    <w:p w14:paraId="25FCE76D" w14:textId="77777777" w:rsidR="00A84901" w:rsidRDefault="00000000">
      <w:pPr>
        <w:rPr>
          <w:rFonts w:eastAsia="等线" w:cs="Times New Roman"/>
          <w:szCs w:val="24"/>
        </w:rPr>
      </w:pPr>
      <w:r>
        <w:rPr>
          <w:rFonts w:eastAsia="等线" w:cs="Times New Roman"/>
          <w:szCs w:val="24"/>
        </w:rPr>
        <w:t>b Number of strong and significant correlations between nodes</w:t>
      </w:r>
    </w:p>
    <w:p w14:paraId="72471843" w14:textId="77777777" w:rsidR="00A84901" w:rsidRDefault="00000000">
      <w:pPr>
        <w:rPr>
          <w:rFonts w:eastAsia="等线" w:cs="Times New Roman"/>
          <w:szCs w:val="24"/>
        </w:rPr>
      </w:pPr>
      <w:r>
        <w:rPr>
          <w:rFonts w:eastAsia="等线" w:cs="Times New Roman" w:hint="eastAsia"/>
          <w:szCs w:val="24"/>
        </w:rPr>
        <w:t>c</w:t>
      </w:r>
      <w:r>
        <w:rPr>
          <w:rFonts w:eastAsia="等线" w:cs="Times New Roman"/>
          <w:szCs w:val="24"/>
        </w:rPr>
        <w:t xml:space="preserve"> The number of modular structures, modularity indicates that some nodes in the network are more densely connected to each other than to the rest of the network and that their density is significantly higher than the average value of the graph.</w:t>
      </w:r>
    </w:p>
    <w:p w14:paraId="2C7AB01C" w14:textId="77777777" w:rsidR="00A84901" w:rsidRDefault="00000000">
      <w:pPr>
        <w:rPr>
          <w:rFonts w:eastAsia="等线" w:cs="Times New Roman"/>
          <w:szCs w:val="24"/>
        </w:rPr>
      </w:pPr>
      <w:r>
        <w:rPr>
          <w:rFonts w:eastAsia="等线" w:cs="Times New Roman" w:hint="eastAsia"/>
          <w:szCs w:val="24"/>
        </w:rPr>
        <w:t>d</w:t>
      </w:r>
      <w:r>
        <w:rPr>
          <w:rFonts w:ascii="等线" w:eastAsia="等线" w:hAnsi="等线" w:cs="Times New Roman"/>
        </w:rPr>
        <w:t xml:space="preserve"> </w:t>
      </w:r>
      <w:r>
        <w:rPr>
          <w:rFonts w:eastAsia="等线" w:cs="Times New Roman"/>
          <w:szCs w:val="24"/>
        </w:rPr>
        <w:t>The extent to which nodes are clustered together</w:t>
      </w:r>
    </w:p>
    <w:p w14:paraId="79C3000E" w14:textId="77777777" w:rsidR="00A84901" w:rsidRDefault="00000000">
      <w:pPr>
        <w:rPr>
          <w:rFonts w:eastAsia="等线" w:cs="Times New Roman"/>
          <w:szCs w:val="24"/>
        </w:rPr>
      </w:pPr>
      <w:r>
        <w:rPr>
          <w:rFonts w:eastAsia="等线" w:cs="Times New Roman"/>
          <w:szCs w:val="24"/>
        </w:rPr>
        <w:t>e The more the number of triangles formed, the more connected the nodes are in the network</w:t>
      </w:r>
    </w:p>
    <w:p w14:paraId="48E609C7" w14:textId="77777777" w:rsidR="00A84901" w:rsidRDefault="00000000">
      <w:pPr>
        <w:rPr>
          <w:rFonts w:eastAsia="等线" w:cs="Times New Roman"/>
          <w:szCs w:val="24"/>
        </w:rPr>
      </w:pPr>
      <w:r>
        <w:rPr>
          <w:rFonts w:eastAsia="等线" w:cs="Times New Roman"/>
          <w:szCs w:val="24"/>
        </w:rPr>
        <w:t>f</w:t>
      </w:r>
      <w:r>
        <w:rPr>
          <w:rFonts w:ascii="等线" w:eastAsia="等线" w:hAnsi="等线" w:cs="Times New Roman"/>
        </w:rPr>
        <w:t xml:space="preserve"> </w:t>
      </w:r>
      <w:r>
        <w:rPr>
          <w:rFonts w:eastAsia="等线" w:cs="Times New Roman"/>
          <w:szCs w:val="24"/>
        </w:rPr>
        <w:t>The node is connected to the whole network, the higher the value, the greater the role played in the network diagram</w:t>
      </w:r>
    </w:p>
    <w:p w14:paraId="3C11F853" w14:textId="77777777" w:rsidR="00A84901" w:rsidRDefault="00000000">
      <w:pPr>
        <w:rPr>
          <w:rFonts w:eastAsia="等线" w:cs="Times New Roman"/>
          <w:szCs w:val="24"/>
        </w:rPr>
      </w:pPr>
      <w:r>
        <w:rPr>
          <w:rFonts w:eastAsia="等线" w:cs="Times New Roman" w:hint="eastAsia"/>
          <w:szCs w:val="24"/>
        </w:rPr>
        <w:t>g</w:t>
      </w:r>
      <w:r>
        <w:rPr>
          <w:rFonts w:eastAsia="等线" w:cs="Times New Roman"/>
          <w:szCs w:val="24"/>
        </w:rPr>
        <w:t xml:space="preserve"> The average number of steps along the shortest paths for all possible pairs of network nodes </w:t>
      </w:r>
    </w:p>
    <w:p w14:paraId="18706A9C" w14:textId="77777777" w:rsidR="00A84901" w:rsidRDefault="00A84901">
      <w:pPr>
        <w:rPr>
          <w:rFonts w:eastAsia="等线" w:cs="Times New Roman"/>
          <w:szCs w:val="24"/>
        </w:rPr>
      </w:pPr>
    </w:p>
    <w:p w14:paraId="2BB6B013" w14:textId="77777777" w:rsidR="00A84901" w:rsidRDefault="00A84901">
      <w:pPr>
        <w:rPr>
          <w:rFonts w:eastAsia="等线" w:cs="Times New Roman"/>
          <w:szCs w:val="24"/>
        </w:rPr>
      </w:pPr>
    </w:p>
    <w:p w14:paraId="1A8D94BB" w14:textId="77777777" w:rsidR="00A84901" w:rsidRDefault="00A84901">
      <w:pPr>
        <w:rPr>
          <w:rFonts w:eastAsia="等线" w:cs="Times New Roman"/>
          <w:szCs w:val="24"/>
        </w:rPr>
      </w:pPr>
    </w:p>
    <w:p w14:paraId="448F9CE1" w14:textId="77777777" w:rsidR="00A84901" w:rsidRDefault="00A84901">
      <w:pPr>
        <w:rPr>
          <w:rFonts w:eastAsia="等线" w:cs="Times New Roman"/>
          <w:szCs w:val="24"/>
        </w:rPr>
      </w:pPr>
    </w:p>
    <w:p w14:paraId="54824080" w14:textId="77777777" w:rsidR="00A84901" w:rsidRDefault="00A84901">
      <w:pPr>
        <w:rPr>
          <w:rFonts w:eastAsia="等线" w:cs="Times New Roman"/>
          <w:szCs w:val="24"/>
        </w:rPr>
      </w:pPr>
    </w:p>
    <w:p w14:paraId="23F14365" w14:textId="77777777" w:rsidR="00A84901" w:rsidRDefault="00A84901">
      <w:pPr>
        <w:rPr>
          <w:rFonts w:eastAsia="等线" w:cs="Times New Roman"/>
          <w:szCs w:val="24"/>
        </w:rPr>
      </w:pPr>
    </w:p>
    <w:p w14:paraId="79B34BCF" w14:textId="77777777" w:rsidR="00A84901" w:rsidRDefault="00A84901">
      <w:pPr>
        <w:rPr>
          <w:rFonts w:eastAsia="等线" w:cs="Times New Roman"/>
          <w:szCs w:val="24"/>
        </w:rPr>
      </w:pPr>
    </w:p>
    <w:p w14:paraId="6E704765" w14:textId="77777777" w:rsidR="00A84901" w:rsidRDefault="00A84901">
      <w:pPr>
        <w:rPr>
          <w:rFonts w:eastAsia="等线" w:cs="Times New Roman"/>
          <w:szCs w:val="24"/>
        </w:rPr>
      </w:pPr>
    </w:p>
    <w:p w14:paraId="646FEFFD" w14:textId="77777777" w:rsidR="00A84901" w:rsidRDefault="00A84901">
      <w:pPr>
        <w:rPr>
          <w:rFonts w:eastAsia="等线" w:cs="Times New Roman"/>
          <w:szCs w:val="24"/>
        </w:rPr>
      </w:pPr>
    </w:p>
    <w:p w14:paraId="3556B851" w14:textId="77777777" w:rsidR="00A84901" w:rsidRDefault="00A84901">
      <w:pPr>
        <w:rPr>
          <w:rFonts w:eastAsia="等线" w:cs="Times New Roman"/>
          <w:szCs w:val="24"/>
        </w:rPr>
      </w:pPr>
    </w:p>
    <w:p w14:paraId="5AE9DB7C" w14:textId="77777777" w:rsidR="00A84901" w:rsidRDefault="00A84901">
      <w:pPr>
        <w:rPr>
          <w:rFonts w:eastAsia="等线" w:cs="Times New Roman"/>
          <w:szCs w:val="24"/>
        </w:rPr>
      </w:pPr>
    </w:p>
    <w:p w14:paraId="5895F8A4" w14:textId="77777777" w:rsidR="00A84901" w:rsidRDefault="00000000">
      <w:pPr>
        <w:pStyle w:val="1"/>
      </w:pPr>
      <w:r>
        <w:lastRenderedPageBreak/>
        <w:t xml:space="preserve">Supplementary Figures </w:t>
      </w:r>
    </w:p>
    <w:p w14:paraId="0C708831" w14:textId="77777777" w:rsidR="00A84901" w:rsidRDefault="00000000">
      <w:pPr>
        <w:keepNext/>
        <w:rPr>
          <w:rFonts w:eastAsia="宋体" w:cs="Times New Roman"/>
          <w:szCs w:val="24"/>
          <w:lang w:eastAsia="zh-CN"/>
        </w:rPr>
      </w:pPr>
      <w:r>
        <w:rPr>
          <w:noProof/>
        </w:rPr>
        <w:drawing>
          <wp:inline distT="0" distB="0" distL="114300" distR="114300" wp14:anchorId="5403B89A" wp14:editId="2DCDC57C">
            <wp:extent cx="6200775" cy="4441190"/>
            <wp:effectExtent l="0" t="0" r="9525" b="1651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4"/>
                    <a:stretch>
                      <a:fillRect/>
                    </a:stretch>
                  </pic:blipFill>
                  <pic:spPr>
                    <a:xfrm>
                      <a:off x="0" y="0"/>
                      <a:ext cx="6200775" cy="4441190"/>
                    </a:xfrm>
                    <a:prstGeom prst="rect">
                      <a:avLst/>
                    </a:prstGeom>
                    <a:noFill/>
                    <a:ln>
                      <a:noFill/>
                    </a:ln>
                  </pic:spPr>
                </pic:pic>
              </a:graphicData>
            </a:graphic>
          </wp:inline>
        </w:drawing>
      </w:r>
    </w:p>
    <w:p w14:paraId="542586C2" w14:textId="77777777" w:rsidR="00A84901" w:rsidRDefault="00A84901">
      <w:pPr>
        <w:keepNext/>
        <w:jc w:val="center"/>
        <w:rPr>
          <w:rFonts w:cs="Times New Roman"/>
          <w:szCs w:val="24"/>
        </w:rPr>
      </w:pPr>
    </w:p>
    <w:p w14:paraId="3EAF9AD7" w14:textId="77777777" w:rsidR="00A84901" w:rsidRDefault="00000000">
      <w:pPr>
        <w:rPr>
          <w:rFonts w:eastAsia="等线" w:cs="Times New Roman"/>
          <w:szCs w:val="24"/>
        </w:rPr>
      </w:pPr>
      <w:r>
        <w:rPr>
          <w:rFonts w:cs="Times New Roman"/>
          <w:b/>
          <w:szCs w:val="24"/>
        </w:rPr>
        <w:t xml:space="preserve">Supplementary Figure </w:t>
      </w:r>
      <w:r>
        <w:rPr>
          <w:rFonts w:cs="Times New Roman"/>
          <w:b/>
          <w:szCs w:val="24"/>
        </w:rPr>
        <w:fldChar w:fldCharType="begin"/>
      </w:r>
      <w:r>
        <w:rPr>
          <w:rFonts w:cs="Times New Roman"/>
          <w:b/>
          <w:szCs w:val="24"/>
        </w:rPr>
        <w:instrText xml:space="preserve"> SEQ Figure \* ARABIC </w:instrText>
      </w:r>
      <w:r>
        <w:rPr>
          <w:rFonts w:cs="Times New Roman"/>
          <w:b/>
          <w:szCs w:val="24"/>
        </w:rPr>
        <w:fldChar w:fldCharType="separate"/>
      </w:r>
      <w:r>
        <w:rPr>
          <w:rFonts w:cs="Times New Roman"/>
          <w:b/>
          <w:szCs w:val="24"/>
        </w:rPr>
        <w:t>1</w:t>
      </w:r>
      <w:r>
        <w:rPr>
          <w:rFonts w:cs="Times New Roman"/>
          <w:b/>
          <w:szCs w:val="24"/>
        </w:rPr>
        <w:fldChar w:fldCharType="end"/>
      </w:r>
      <w:r>
        <w:rPr>
          <w:rFonts w:cs="Times New Roman"/>
          <w:b/>
          <w:szCs w:val="24"/>
        </w:rPr>
        <w:t>.</w:t>
      </w:r>
      <w:r>
        <w:rPr>
          <w:rFonts w:cs="Times New Roman"/>
          <w:szCs w:val="24"/>
        </w:rPr>
        <w:t xml:space="preserve"> </w:t>
      </w:r>
      <w:r>
        <w:rPr>
          <w:rFonts w:eastAsia="宋体" w:cs="Times New Roman"/>
          <w:b/>
          <w:bCs/>
        </w:rPr>
        <w:t xml:space="preserve">Alpha dilution curve for all samples. </w:t>
      </w:r>
      <w:r>
        <w:rPr>
          <w:rFonts w:eastAsia="等线" w:cs="Times New Roman" w:hint="eastAsia"/>
          <w:szCs w:val="24"/>
        </w:rPr>
        <w:t>As the sequencing depth increases, the dilution curve of bacterial Operational Taxonomic Units (OTUs) detected from the vaginal microbiota reaches the saturation stage. Each error line represents the standard error.</w:t>
      </w:r>
    </w:p>
    <w:p w14:paraId="71D40631" w14:textId="77777777" w:rsidR="00A84901" w:rsidRDefault="00000000">
      <w:pPr>
        <w:keepNext/>
        <w:rPr>
          <w:rFonts w:cs="Times New Roman"/>
          <w:b/>
          <w:szCs w:val="24"/>
        </w:rPr>
      </w:pPr>
      <w:r>
        <w:rPr>
          <w:rFonts w:cs="Times New Roman"/>
          <w:szCs w:val="24"/>
        </w:rPr>
        <w:lastRenderedPageBreak/>
        <w:t xml:space="preserve"> </w:t>
      </w:r>
      <w:r>
        <w:rPr>
          <w:noProof/>
        </w:rPr>
        <w:drawing>
          <wp:inline distT="0" distB="0" distL="114300" distR="114300" wp14:anchorId="4A1E0235" wp14:editId="7C479520">
            <wp:extent cx="6205220" cy="4687570"/>
            <wp:effectExtent l="0" t="0" r="5080" b="1778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5"/>
                    <a:stretch>
                      <a:fillRect/>
                    </a:stretch>
                  </pic:blipFill>
                  <pic:spPr>
                    <a:xfrm>
                      <a:off x="0" y="0"/>
                      <a:ext cx="6205220" cy="4687570"/>
                    </a:xfrm>
                    <a:prstGeom prst="rect">
                      <a:avLst/>
                    </a:prstGeom>
                    <a:noFill/>
                    <a:ln>
                      <a:noFill/>
                    </a:ln>
                  </pic:spPr>
                </pic:pic>
              </a:graphicData>
            </a:graphic>
          </wp:inline>
        </w:drawing>
      </w:r>
    </w:p>
    <w:p w14:paraId="6DFE68B4" w14:textId="2BB680B2" w:rsidR="00A84901" w:rsidRDefault="00000000">
      <w:pPr>
        <w:spacing w:before="240"/>
        <w:rPr>
          <w:rFonts w:eastAsia="宋体"/>
          <w:lang w:eastAsia="zh-CN"/>
        </w:rPr>
      </w:pPr>
      <w:r>
        <w:rPr>
          <w:rFonts w:cs="Times New Roman"/>
          <w:b/>
          <w:szCs w:val="24"/>
        </w:rPr>
        <w:t xml:space="preserve">Supplementary Figure </w:t>
      </w:r>
      <w:r>
        <w:rPr>
          <w:rFonts w:eastAsia="宋体" w:cs="Times New Roman" w:hint="eastAsia"/>
          <w:b/>
          <w:szCs w:val="24"/>
          <w:lang w:eastAsia="zh-CN"/>
        </w:rPr>
        <w:t xml:space="preserve">2 </w:t>
      </w:r>
      <w:r>
        <w:rPr>
          <w:rFonts w:eastAsia="等线" w:cs="Times New Roman"/>
          <w:b/>
          <w:bCs/>
          <w:szCs w:val="24"/>
        </w:rPr>
        <w:t xml:space="preserve">Bray-Curtis </w:t>
      </w:r>
      <w:proofErr w:type="spellStart"/>
      <w:r>
        <w:rPr>
          <w:rFonts w:eastAsia="等线" w:cs="Times New Roman"/>
          <w:b/>
          <w:bCs/>
          <w:szCs w:val="24"/>
        </w:rPr>
        <w:t>Anosim</w:t>
      </w:r>
      <w:proofErr w:type="spellEnd"/>
      <w:r>
        <w:rPr>
          <w:rFonts w:eastAsia="等线" w:cs="Times New Roman"/>
          <w:b/>
          <w:bCs/>
          <w:szCs w:val="24"/>
        </w:rPr>
        <w:t xml:space="preserve">. </w:t>
      </w:r>
      <w:r>
        <w:rPr>
          <w:rFonts w:eastAsia="等线" w:cs="Times New Roman" w:hint="eastAsia"/>
          <w:szCs w:val="24"/>
        </w:rPr>
        <w:t>Analysis of similarities (</w:t>
      </w:r>
      <w:proofErr w:type="spellStart"/>
      <w:r>
        <w:rPr>
          <w:rFonts w:eastAsia="等线" w:cs="Times New Roman" w:hint="eastAsia"/>
          <w:szCs w:val="24"/>
        </w:rPr>
        <w:t>Anosim</w:t>
      </w:r>
      <w:proofErr w:type="spellEnd"/>
      <w:r>
        <w:rPr>
          <w:rFonts w:eastAsia="等线" w:cs="Times New Roman" w:hint="eastAsia"/>
          <w:szCs w:val="24"/>
        </w:rPr>
        <w:t xml:space="preserve">) is a </w:t>
      </w:r>
      <w:r w:rsidR="007D4FBF">
        <w:rPr>
          <w:rFonts w:eastAsia="等线" w:cs="Times New Roman"/>
          <w:szCs w:val="24"/>
        </w:rPr>
        <w:t>non-parametric</w:t>
      </w:r>
      <w:r>
        <w:rPr>
          <w:rFonts w:eastAsia="等线" w:cs="Times New Roman" w:hint="eastAsia"/>
          <w:szCs w:val="24"/>
        </w:rPr>
        <w:t xml:space="preserve"> testing method based on permutation and rank sum tests:</w:t>
      </w:r>
      <w:r>
        <w:rPr>
          <w:rFonts w:eastAsia="等线" w:cs="Times New Roman"/>
          <w:szCs w:val="24"/>
        </w:rPr>
        <w:t xml:space="preserve"> </w:t>
      </w:r>
      <w:r>
        <w:rPr>
          <w:rFonts w:eastAsia="等线" w:cs="Times New Roman" w:hint="eastAsia"/>
          <w:szCs w:val="24"/>
        </w:rPr>
        <w:t xml:space="preserve">Using the </w:t>
      </w:r>
      <w:proofErr w:type="spellStart"/>
      <w:r>
        <w:rPr>
          <w:rFonts w:eastAsia="等线" w:cs="Times New Roman" w:hint="eastAsia"/>
          <w:szCs w:val="24"/>
        </w:rPr>
        <w:t>adosim</w:t>
      </w:r>
      <w:proofErr w:type="spellEnd"/>
      <w:r>
        <w:rPr>
          <w:rFonts w:eastAsia="等线" w:cs="Times New Roman" w:hint="eastAsia"/>
          <w:szCs w:val="24"/>
        </w:rPr>
        <w:t xml:space="preserve"> function in the vegan package for </w:t>
      </w:r>
      <w:proofErr w:type="spellStart"/>
      <w:r>
        <w:rPr>
          <w:rFonts w:eastAsia="等线" w:cs="Times New Roman" w:hint="eastAsia"/>
          <w:szCs w:val="24"/>
        </w:rPr>
        <w:t>adosim</w:t>
      </w:r>
      <w:proofErr w:type="spellEnd"/>
      <w:r>
        <w:rPr>
          <w:rFonts w:eastAsia="等线" w:cs="Times New Roman" w:hint="eastAsia"/>
          <w:szCs w:val="24"/>
        </w:rPr>
        <w:t xml:space="preserve"> analysis with permutations=999 based on Bray Curtis Distance.</w:t>
      </w:r>
    </w:p>
    <w:sectPr w:rsidR="00A84901">
      <w:headerReference w:type="even" r:id="rId16"/>
      <w:footerReference w:type="even" r:id="rId17"/>
      <w:footerReference w:type="default" r:id="rId18"/>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B8A03" w14:textId="77777777" w:rsidR="00FA3E23" w:rsidRDefault="00FA3E23">
      <w:pPr>
        <w:spacing w:before="0" w:after="0"/>
      </w:pPr>
      <w:r>
        <w:separator/>
      </w:r>
    </w:p>
  </w:endnote>
  <w:endnote w:type="continuationSeparator" w:id="0">
    <w:p w14:paraId="1CEDCA3F" w14:textId="77777777" w:rsidR="00FA3E23" w:rsidRDefault="00FA3E2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default"/>
    <w:sig w:usb0="E1002EFF" w:usb1="C000605B" w:usb2="00000029" w:usb3="00000000" w:csb0="200101FF" w:csb1="2028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7D1B8" w14:textId="77777777" w:rsidR="00A84901" w:rsidRDefault="00000000">
    <w:pPr>
      <w:rPr>
        <w:color w:val="C00000"/>
        <w:szCs w:val="24"/>
      </w:rPr>
    </w:pPr>
    <w:r>
      <w:rPr>
        <w:noProof/>
        <w:lang w:val="en-GB" w:eastAsia="en-GB"/>
      </w:rPr>
      <mc:AlternateContent>
        <mc:Choice Requires="wps">
          <w:drawing>
            <wp:anchor distT="0" distB="0" distL="114300" distR="114300" simplePos="0" relativeHeight="251660288" behindDoc="0" locked="0" layoutInCell="1" allowOverlap="1" wp14:anchorId="26FAE162" wp14:editId="01A535D0">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744E6BCE" w14:textId="77777777" w:rsidR="00A84901" w:rsidRDefault="00000000">
                          <w:pPr>
                            <w:jc w:val="right"/>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2</w:t>
                          </w:r>
                          <w:r>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xmlns:wpsCustomData="http://www.wps.cn/officeDocument/2013/wpsCustomData">
          <w:pict>
            <v:shape id="Text Box 1" o:spid="_x0000_s1026" o:spt="202" type="#_x0000_t202" style="position:absolute;left:0pt;margin-left:434.15pt;margin-top:724.2pt;height:31.15pt;width:118.8pt;mso-position-horizontal-relative:page;mso-position-vertical-relative:page;z-index:251660288;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TFdEItIAAAAEAQAADwAAAAAAAAABACAAAAAiAAAAZHJzL2Rvd25yZXYueG1sUEsBAhQA&#10;FAAAAAgAh07iQFsR1fExAgAAcwQAAA4AAAAAAAAAAQAgAAAAIQEAAGRycy9lMm9Eb2MueG1sUEsF&#10;BgAAAAAGAAYAWQEAAMQFA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46233" w14:textId="77777777" w:rsidR="00A84901" w:rsidRDefault="00000000">
    <w:pPr>
      <w:rPr>
        <w:b/>
        <w:sz w:val="20"/>
        <w:szCs w:val="24"/>
      </w:rPr>
    </w:pPr>
    <w:r>
      <w:rPr>
        <w:noProof/>
        <w:lang w:val="en-GB" w:eastAsia="en-GB"/>
      </w:rPr>
      <mc:AlternateContent>
        <mc:Choice Requires="wps">
          <w:drawing>
            <wp:anchor distT="0" distB="0" distL="114300" distR="114300" simplePos="0" relativeHeight="251659264" behindDoc="0" locked="0" layoutInCell="1" allowOverlap="1" wp14:anchorId="3A0E0B6F" wp14:editId="47D974DF">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7C656241" w14:textId="77777777" w:rsidR="00A84901" w:rsidRDefault="00000000">
                          <w:pPr>
                            <w:jc w:val="right"/>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3</w:t>
                          </w:r>
                          <w:r>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xmlns:wpsCustomData="http://www.wps.cn/officeDocument/2013/wpsCustomData">
          <w:pict>
            <v:shape id="Text Box 56" o:spid="_x0000_s1026" o:spt="202" type="#_x0000_t202" style="position:absolute;left:0pt;margin-left:434.15pt;margin-top:726.5pt;height:31.15pt;width:118.8pt;mso-position-horizontal-relative:page;mso-position-vertical-relative:page;z-index:251659264;mso-width-relative:page;mso-height-relative:page;" filled="f" stroked="f" coordsize="21600,21600" o:gfxdata="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MV0Qi0gAAAAQBAAAPAAAAAAAAAAEAIAAAACIAAABkcnMvZG93bnJldi54bWxQSwEC&#10;FAAUAAAACACHTuJARAcAODMCAAB1BAAADgAAAAAAAAABACAAAAAhAQAAZHJzL2Uyb0RvYy54bWxQ&#10;SwUGAAAAAAYABgBZAQAAxgU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EF6074" w14:textId="77777777" w:rsidR="00FA3E23" w:rsidRDefault="00FA3E23">
      <w:pPr>
        <w:spacing w:before="0" w:after="0"/>
      </w:pPr>
      <w:r>
        <w:separator/>
      </w:r>
    </w:p>
  </w:footnote>
  <w:footnote w:type="continuationSeparator" w:id="0">
    <w:p w14:paraId="53E7454E" w14:textId="77777777" w:rsidR="00FA3E23" w:rsidRDefault="00FA3E23">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57F22" w14:textId="77777777" w:rsidR="00A84901" w:rsidRDefault="00000000">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0601A"/>
    <w:multiLevelType w:val="multilevel"/>
    <w:tmpl w:val="1EC0601A"/>
    <w:lvl w:ilvl="0">
      <w:start w:val="1"/>
      <w:numFmt w:val="decimal"/>
      <w:pStyle w:val="1"/>
      <w:lvlText w:val="%1"/>
      <w:lvlJc w:val="left"/>
      <w:pPr>
        <w:tabs>
          <w:tab w:val="left" w:pos="567"/>
        </w:tabs>
        <w:ind w:left="567" w:hanging="567"/>
      </w:pPr>
      <w:rPr>
        <w:rFonts w:hint="default"/>
      </w:rPr>
    </w:lvl>
    <w:lvl w:ilvl="1">
      <w:start w:val="1"/>
      <w:numFmt w:val="decimal"/>
      <w:pStyle w:val="2"/>
      <w:lvlText w:val="%1.%2"/>
      <w:lvlJc w:val="left"/>
      <w:pPr>
        <w:tabs>
          <w:tab w:val="left" w:pos="567"/>
        </w:tabs>
        <w:ind w:left="567" w:hanging="567"/>
      </w:pPr>
      <w:rPr>
        <w:rFonts w:hint="default"/>
      </w:rPr>
    </w:lvl>
    <w:lvl w:ilvl="2">
      <w:start w:val="1"/>
      <w:numFmt w:val="decimal"/>
      <w:pStyle w:val="3"/>
      <w:lvlText w:val="%1.%2.%3"/>
      <w:lvlJc w:val="left"/>
      <w:pPr>
        <w:tabs>
          <w:tab w:val="left" w:pos="567"/>
        </w:tabs>
        <w:ind w:left="567" w:hanging="567"/>
      </w:pPr>
      <w:rPr>
        <w:rFonts w:hint="default"/>
      </w:rPr>
    </w:lvl>
    <w:lvl w:ilvl="3">
      <w:start w:val="1"/>
      <w:numFmt w:val="decimal"/>
      <w:pStyle w:val="4"/>
      <w:lvlText w:val="%1.%2.%3.%4"/>
      <w:lvlJc w:val="left"/>
      <w:pPr>
        <w:tabs>
          <w:tab w:val="left" w:pos="567"/>
        </w:tabs>
        <w:ind w:left="567" w:hanging="567"/>
      </w:pPr>
      <w:rPr>
        <w:rFonts w:hint="default"/>
      </w:rPr>
    </w:lvl>
    <w:lvl w:ilvl="4">
      <w:start w:val="1"/>
      <w:numFmt w:val="decimal"/>
      <w:pStyle w:val="5"/>
      <w:lvlText w:val="%1.%2.%3.%4.%5"/>
      <w:lvlJc w:val="left"/>
      <w:pPr>
        <w:tabs>
          <w:tab w:val="left" w:pos="567"/>
        </w:tabs>
        <w:ind w:left="567" w:hanging="567"/>
      </w:pPr>
      <w:rPr>
        <w:rFonts w:hint="default"/>
      </w:rPr>
    </w:lvl>
    <w:lvl w:ilvl="5">
      <w:start w:val="1"/>
      <w:numFmt w:val="lowerRoman"/>
      <w:lvlText w:val="%6."/>
      <w:lvlJc w:val="right"/>
      <w:pPr>
        <w:tabs>
          <w:tab w:val="left" w:pos="567"/>
        </w:tabs>
        <w:ind w:left="567" w:hanging="567"/>
      </w:pPr>
      <w:rPr>
        <w:rFonts w:hint="default"/>
      </w:rPr>
    </w:lvl>
    <w:lvl w:ilvl="6">
      <w:start w:val="1"/>
      <w:numFmt w:val="decimal"/>
      <w:lvlText w:val="%7."/>
      <w:lvlJc w:val="left"/>
      <w:pPr>
        <w:tabs>
          <w:tab w:val="left" w:pos="567"/>
        </w:tabs>
        <w:ind w:left="567" w:hanging="567"/>
      </w:pPr>
      <w:rPr>
        <w:rFonts w:hint="default"/>
      </w:rPr>
    </w:lvl>
    <w:lvl w:ilvl="7">
      <w:start w:val="1"/>
      <w:numFmt w:val="lowerLetter"/>
      <w:lvlText w:val="%8."/>
      <w:lvlJc w:val="left"/>
      <w:pPr>
        <w:tabs>
          <w:tab w:val="left" w:pos="567"/>
        </w:tabs>
        <w:ind w:left="567" w:hanging="567"/>
      </w:pPr>
      <w:rPr>
        <w:rFonts w:hint="default"/>
      </w:rPr>
    </w:lvl>
    <w:lvl w:ilvl="8">
      <w:start w:val="1"/>
      <w:numFmt w:val="lowerRoman"/>
      <w:lvlText w:val="%9."/>
      <w:lvlJc w:val="right"/>
      <w:pPr>
        <w:tabs>
          <w:tab w:val="left" w:pos="567"/>
        </w:tabs>
        <w:ind w:left="567" w:hanging="567"/>
      </w:pPr>
      <w:rPr>
        <w:rFonts w:hint="default"/>
      </w:rPr>
    </w:lvl>
  </w:abstractNum>
  <w:abstractNum w:abstractNumId="1" w15:restartNumberingAfterBreak="0">
    <w:nsid w:val="225305B5"/>
    <w:multiLevelType w:val="multilevel"/>
    <w:tmpl w:val="225305B5"/>
    <w:lvl w:ilvl="0">
      <w:start w:val="1"/>
      <w:numFmt w:val="bullet"/>
      <w:pStyle w:val="a"/>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num w:numId="1" w16cid:durableId="1320692388">
    <w:abstractNumId w:val="0"/>
  </w:num>
  <w:num w:numId="2" w16cid:durableId="20647920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attachedTemplate r:id="rId1"/>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dlMGJhM2U2ZmQzMGFhMWVlZGRmZWU0Y2Y2Mjc2YTYifQ=="/>
  </w:docVars>
  <w:rsids>
    <w:rsidRoot w:val="00803D24"/>
    <w:rsid w:val="00012536"/>
    <w:rsid w:val="0001436A"/>
    <w:rsid w:val="00034304"/>
    <w:rsid w:val="00035434"/>
    <w:rsid w:val="00052A14"/>
    <w:rsid w:val="00077D53"/>
    <w:rsid w:val="00105FD9"/>
    <w:rsid w:val="00117666"/>
    <w:rsid w:val="001549D3"/>
    <w:rsid w:val="00160065"/>
    <w:rsid w:val="00177D84"/>
    <w:rsid w:val="001A4F4B"/>
    <w:rsid w:val="00267D18"/>
    <w:rsid w:val="002868E2"/>
    <w:rsid w:val="002869C3"/>
    <w:rsid w:val="002936E4"/>
    <w:rsid w:val="002B4A57"/>
    <w:rsid w:val="002C74CA"/>
    <w:rsid w:val="00352D27"/>
    <w:rsid w:val="003544FB"/>
    <w:rsid w:val="003D2F2D"/>
    <w:rsid w:val="00401590"/>
    <w:rsid w:val="00447801"/>
    <w:rsid w:val="00452E9C"/>
    <w:rsid w:val="004735C8"/>
    <w:rsid w:val="004961FF"/>
    <w:rsid w:val="00517A89"/>
    <w:rsid w:val="005250F2"/>
    <w:rsid w:val="00593EEA"/>
    <w:rsid w:val="005A053F"/>
    <w:rsid w:val="005A5EEE"/>
    <w:rsid w:val="006375C7"/>
    <w:rsid w:val="00654E8F"/>
    <w:rsid w:val="00660D05"/>
    <w:rsid w:val="006820B1"/>
    <w:rsid w:val="006B7D14"/>
    <w:rsid w:val="00701727"/>
    <w:rsid w:val="0070566C"/>
    <w:rsid w:val="00714C50"/>
    <w:rsid w:val="00725A7D"/>
    <w:rsid w:val="007501BE"/>
    <w:rsid w:val="00790BB3"/>
    <w:rsid w:val="007C206C"/>
    <w:rsid w:val="007D4FBF"/>
    <w:rsid w:val="007E6A36"/>
    <w:rsid w:val="00803D24"/>
    <w:rsid w:val="00817DD6"/>
    <w:rsid w:val="00885156"/>
    <w:rsid w:val="009151AA"/>
    <w:rsid w:val="0093429D"/>
    <w:rsid w:val="00943573"/>
    <w:rsid w:val="00970F7D"/>
    <w:rsid w:val="00994A3D"/>
    <w:rsid w:val="009C2B12"/>
    <w:rsid w:val="009C70F3"/>
    <w:rsid w:val="00A174D9"/>
    <w:rsid w:val="00A569CD"/>
    <w:rsid w:val="00A84901"/>
    <w:rsid w:val="00AB6715"/>
    <w:rsid w:val="00B1671E"/>
    <w:rsid w:val="00B25EB8"/>
    <w:rsid w:val="00B354E1"/>
    <w:rsid w:val="00B37F4D"/>
    <w:rsid w:val="00C52A7B"/>
    <w:rsid w:val="00C56BAF"/>
    <w:rsid w:val="00C679AA"/>
    <w:rsid w:val="00C75972"/>
    <w:rsid w:val="00CC0A3A"/>
    <w:rsid w:val="00CD066B"/>
    <w:rsid w:val="00CE4FEE"/>
    <w:rsid w:val="00DB59C3"/>
    <w:rsid w:val="00DC259A"/>
    <w:rsid w:val="00DE23E8"/>
    <w:rsid w:val="00E52377"/>
    <w:rsid w:val="00E64E17"/>
    <w:rsid w:val="00E866C9"/>
    <w:rsid w:val="00EA3D3C"/>
    <w:rsid w:val="00F26638"/>
    <w:rsid w:val="00F46900"/>
    <w:rsid w:val="00F61D89"/>
    <w:rsid w:val="00F753C2"/>
    <w:rsid w:val="00F95082"/>
    <w:rsid w:val="00FA3E23"/>
    <w:rsid w:val="096609CC"/>
    <w:rsid w:val="0AB1211B"/>
    <w:rsid w:val="12C761B2"/>
    <w:rsid w:val="14B57BEB"/>
    <w:rsid w:val="276F750A"/>
    <w:rsid w:val="286E4D4F"/>
    <w:rsid w:val="2FA0432F"/>
    <w:rsid w:val="30BF3918"/>
    <w:rsid w:val="3AA36ADA"/>
    <w:rsid w:val="4461671D"/>
    <w:rsid w:val="476F5AB7"/>
    <w:rsid w:val="521F6F37"/>
    <w:rsid w:val="5831155B"/>
    <w:rsid w:val="601B6F8F"/>
    <w:rsid w:val="6CC8224D"/>
    <w:rsid w:val="72395053"/>
    <w:rsid w:val="729F75AC"/>
    <w:rsid w:val="79352A18"/>
    <w:rsid w:val="7CA72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DCBA56"/>
  <w15:docId w15:val="{A079AA9C-D3DE-4491-B6C0-E7CBC6AA2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uiPriority="2" w:qFormat="1"/>
    <w:lsdException w:name="heading 3" w:uiPriority="2" w:qFormat="1"/>
    <w:lsdException w:name="heading 4" w:uiPriority="2" w:qFormat="1"/>
    <w:lsdException w:name="heading 5" w:uiPriority="2"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spacing w:before="120" w:after="240"/>
    </w:pPr>
    <w:rPr>
      <w:rFonts w:ascii="Times New Roman" w:eastAsiaTheme="minorHAnsi" w:hAnsi="Times New Roman"/>
      <w:sz w:val="24"/>
      <w:szCs w:val="22"/>
      <w:lang w:eastAsia="en-US"/>
    </w:rPr>
  </w:style>
  <w:style w:type="paragraph" w:styleId="1">
    <w:name w:val="heading 1"/>
    <w:basedOn w:val="a"/>
    <w:next w:val="a0"/>
    <w:link w:val="10"/>
    <w:uiPriority w:val="2"/>
    <w:qFormat/>
    <w:pPr>
      <w:numPr>
        <w:numId w:val="1"/>
      </w:numPr>
      <w:spacing w:before="240"/>
      <w:contextualSpacing w:val="0"/>
      <w:outlineLvl w:val="0"/>
    </w:pPr>
    <w:rPr>
      <w:b/>
    </w:rPr>
  </w:style>
  <w:style w:type="paragraph" w:styleId="2">
    <w:name w:val="heading 2"/>
    <w:basedOn w:val="1"/>
    <w:next w:val="a0"/>
    <w:link w:val="20"/>
    <w:uiPriority w:val="2"/>
    <w:qFormat/>
    <w:pPr>
      <w:numPr>
        <w:ilvl w:val="1"/>
      </w:numPr>
      <w:spacing w:after="200"/>
      <w:outlineLvl w:val="1"/>
    </w:pPr>
  </w:style>
  <w:style w:type="paragraph" w:styleId="3">
    <w:name w:val="heading 3"/>
    <w:basedOn w:val="a0"/>
    <w:next w:val="a0"/>
    <w:link w:val="30"/>
    <w:uiPriority w:val="2"/>
    <w:qFormat/>
    <w:pPr>
      <w:keepNext/>
      <w:keepLines/>
      <w:numPr>
        <w:ilvl w:val="2"/>
        <w:numId w:val="1"/>
      </w:numPr>
      <w:spacing w:before="40" w:after="120"/>
      <w:outlineLvl w:val="2"/>
    </w:pPr>
    <w:rPr>
      <w:rFonts w:eastAsiaTheme="majorEastAsia" w:cstheme="majorBidi"/>
      <w:b/>
      <w:szCs w:val="24"/>
    </w:rPr>
  </w:style>
  <w:style w:type="paragraph" w:styleId="4">
    <w:name w:val="heading 4"/>
    <w:basedOn w:val="3"/>
    <w:next w:val="a0"/>
    <w:link w:val="40"/>
    <w:uiPriority w:val="2"/>
    <w:qFormat/>
    <w:pPr>
      <w:numPr>
        <w:ilvl w:val="3"/>
      </w:numPr>
      <w:outlineLvl w:val="3"/>
    </w:pPr>
    <w:rPr>
      <w:iCs/>
    </w:rPr>
  </w:style>
  <w:style w:type="paragraph" w:styleId="5">
    <w:name w:val="heading 5"/>
    <w:basedOn w:val="4"/>
    <w:next w:val="a0"/>
    <w:link w:val="50"/>
    <w:uiPriority w:val="2"/>
    <w:qFormat/>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Paragraph"/>
    <w:basedOn w:val="a0"/>
    <w:uiPriority w:val="3"/>
    <w:qFormat/>
    <w:pPr>
      <w:numPr>
        <w:numId w:val="2"/>
      </w:numPr>
      <w:contextualSpacing/>
    </w:pPr>
    <w:rPr>
      <w:rFonts w:eastAsia="Cambria" w:cs="Times New Roman"/>
      <w:szCs w:val="24"/>
    </w:rPr>
  </w:style>
  <w:style w:type="paragraph" w:styleId="a4">
    <w:name w:val="caption"/>
    <w:basedOn w:val="a0"/>
    <w:next w:val="a5"/>
    <w:uiPriority w:val="35"/>
    <w:unhideWhenUsed/>
    <w:qFormat/>
    <w:pPr>
      <w:keepNext/>
    </w:pPr>
    <w:rPr>
      <w:rFonts w:cs="Times New Roman"/>
      <w:b/>
      <w:bCs/>
      <w:szCs w:val="24"/>
    </w:rPr>
  </w:style>
  <w:style w:type="paragraph" w:styleId="a5">
    <w:name w:val="No Spacing"/>
    <w:uiPriority w:val="99"/>
    <w:unhideWhenUsed/>
    <w:qFormat/>
    <w:rPr>
      <w:rFonts w:ascii="Times New Roman" w:eastAsiaTheme="minorHAnsi" w:hAnsi="Times New Roman"/>
      <w:sz w:val="24"/>
      <w:szCs w:val="22"/>
      <w:lang w:eastAsia="en-US"/>
    </w:rPr>
  </w:style>
  <w:style w:type="paragraph" w:styleId="a6">
    <w:name w:val="annotation text"/>
    <w:basedOn w:val="a0"/>
    <w:link w:val="a7"/>
    <w:uiPriority w:val="99"/>
    <w:semiHidden/>
    <w:unhideWhenUsed/>
    <w:qFormat/>
    <w:rPr>
      <w:sz w:val="20"/>
      <w:szCs w:val="20"/>
    </w:rPr>
  </w:style>
  <w:style w:type="paragraph" w:styleId="a8">
    <w:name w:val="endnote text"/>
    <w:basedOn w:val="a0"/>
    <w:link w:val="a9"/>
    <w:uiPriority w:val="99"/>
    <w:semiHidden/>
    <w:unhideWhenUsed/>
    <w:qFormat/>
    <w:pPr>
      <w:spacing w:after="0"/>
    </w:pPr>
    <w:rPr>
      <w:sz w:val="20"/>
      <w:szCs w:val="20"/>
    </w:rPr>
  </w:style>
  <w:style w:type="paragraph" w:styleId="aa">
    <w:name w:val="Balloon Text"/>
    <w:basedOn w:val="a0"/>
    <w:link w:val="ab"/>
    <w:uiPriority w:val="99"/>
    <w:semiHidden/>
    <w:unhideWhenUsed/>
    <w:qFormat/>
    <w:pPr>
      <w:spacing w:after="0"/>
    </w:pPr>
    <w:rPr>
      <w:rFonts w:ascii="Tahoma" w:hAnsi="Tahoma" w:cs="Tahoma"/>
      <w:sz w:val="16"/>
      <w:szCs w:val="16"/>
    </w:rPr>
  </w:style>
  <w:style w:type="paragraph" w:styleId="ac">
    <w:name w:val="footer"/>
    <w:basedOn w:val="a0"/>
    <w:link w:val="ad"/>
    <w:uiPriority w:val="99"/>
    <w:unhideWhenUsed/>
    <w:qFormat/>
    <w:pPr>
      <w:tabs>
        <w:tab w:val="center" w:pos="4844"/>
        <w:tab w:val="right" w:pos="9689"/>
      </w:tabs>
      <w:spacing w:after="0"/>
    </w:pPr>
  </w:style>
  <w:style w:type="paragraph" w:styleId="ae">
    <w:name w:val="header"/>
    <w:basedOn w:val="a0"/>
    <w:link w:val="af"/>
    <w:uiPriority w:val="99"/>
    <w:unhideWhenUsed/>
    <w:qFormat/>
    <w:pPr>
      <w:tabs>
        <w:tab w:val="center" w:pos="4844"/>
        <w:tab w:val="right" w:pos="9689"/>
      </w:tabs>
    </w:pPr>
    <w:rPr>
      <w:b/>
    </w:rPr>
  </w:style>
  <w:style w:type="paragraph" w:styleId="af0">
    <w:name w:val="Subtitle"/>
    <w:basedOn w:val="a0"/>
    <w:next w:val="a0"/>
    <w:link w:val="af1"/>
    <w:uiPriority w:val="99"/>
    <w:unhideWhenUsed/>
    <w:qFormat/>
    <w:pPr>
      <w:spacing w:before="240"/>
    </w:pPr>
    <w:rPr>
      <w:rFonts w:cs="Times New Roman"/>
      <w:b/>
      <w:szCs w:val="24"/>
    </w:rPr>
  </w:style>
  <w:style w:type="paragraph" w:styleId="af2">
    <w:name w:val="footnote text"/>
    <w:basedOn w:val="a0"/>
    <w:link w:val="af3"/>
    <w:uiPriority w:val="99"/>
    <w:semiHidden/>
    <w:unhideWhenUsed/>
    <w:qFormat/>
    <w:pPr>
      <w:spacing w:after="0"/>
    </w:pPr>
    <w:rPr>
      <w:sz w:val="20"/>
      <w:szCs w:val="20"/>
    </w:rPr>
  </w:style>
  <w:style w:type="paragraph" w:styleId="af4">
    <w:name w:val="Normal (Web)"/>
    <w:basedOn w:val="a0"/>
    <w:uiPriority w:val="99"/>
    <w:unhideWhenUsed/>
    <w:qFormat/>
    <w:pPr>
      <w:spacing w:before="100" w:beforeAutospacing="1" w:after="100" w:afterAutospacing="1"/>
    </w:pPr>
    <w:rPr>
      <w:rFonts w:eastAsia="Times New Roman" w:cs="Times New Roman"/>
      <w:szCs w:val="24"/>
    </w:rPr>
  </w:style>
  <w:style w:type="paragraph" w:styleId="af5">
    <w:name w:val="Title"/>
    <w:basedOn w:val="a0"/>
    <w:next w:val="a0"/>
    <w:link w:val="af6"/>
    <w:qFormat/>
    <w:pPr>
      <w:suppressLineNumbers/>
      <w:spacing w:before="240" w:after="360"/>
      <w:jc w:val="center"/>
    </w:pPr>
    <w:rPr>
      <w:rFonts w:cs="Times New Roman"/>
      <w:b/>
      <w:sz w:val="32"/>
      <w:szCs w:val="32"/>
    </w:rPr>
  </w:style>
  <w:style w:type="paragraph" w:styleId="af7">
    <w:name w:val="annotation subject"/>
    <w:basedOn w:val="a6"/>
    <w:next w:val="a6"/>
    <w:link w:val="af8"/>
    <w:uiPriority w:val="99"/>
    <w:semiHidden/>
    <w:unhideWhenUsed/>
    <w:qFormat/>
    <w:rPr>
      <w:b/>
      <w:bCs/>
    </w:rPr>
  </w:style>
  <w:style w:type="table" w:styleId="af9">
    <w:name w:val="Table Grid"/>
    <w:basedOn w:val="a2"/>
    <w:uiPriority w:val="59"/>
    <w:qFormat/>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1"/>
    <w:uiPriority w:val="22"/>
    <w:qFormat/>
    <w:rPr>
      <w:rFonts w:ascii="Times New Roman" w:hAnsi="Times New Roman"/>
      <w:b/>
      <w:bCs/>
    </w:rPr>
  </w:style>
  <w:style w:type="character" w:styleId="afb">
    <w:name w:val="endnote reference"/>
    <w:basedOn w:val="a1"/>
    <w:uiPriority w:val="99"/>
    <w:semiHidden/>
    <w:unhideWhenUsed/>
    <w:qFormat/>
    <w:rPr>
      <w:vertAlign w:val="superscript"/>
    </w:rPr>
  </w:style>
  <w:style w:type="character" w:styleId="afc">
    <w:name w:val="FollowedHyperlink"/>
    <w:basedOn w:val="a1"/>
    <w:uiPriority w:val="99"/>
    <w:semiHidden/>
    <w:unhideWhenUsed/>
    <w:qFormat/>
    <w:rPr>
      <w:color w:val="800080" w:themeColor="followedHyperlink"/>
      <w:u w:val="single"/>
    </w:rPr>
  </w:style>
  <w:style w:type="character" w:styleId="afd">
    <w:name w:val="Emphasis"/>
    <w:basedOn w:val="a1"/>
    <w:uiPriority w:val="20"/>
    <w:qFormat/>
    <w:rPr>
      <w:rFonts w:ascii="Times New Roman" w:hAnsi="Times New Roman"/>
      <w:i/>
      <w:iCs/>
    </w:rPr>
  </w:style>
  <w:style w:type="character" w:styleId="afe">
    <w:name w:val="line number"/>
    <w:basedOn w:val="a1"/>
    <w:uiPriority w:val="99"/>
    <w:semiHidden/>
    <w:unhideWhenUsed/>
    <w:qFormat/>
  </w:style>
  <w:style w:type="character" w:styleId="aff">
    <w:name w:val="Hyperlink"/>
    <w:basedOn w:val="a1"/>
    <w:uiPriority w:val="99"/>
    <w:unhideWhenUsed/>
    <w:qFormat/>
    <w:rPr>
      <w:color w:val="0000FF"/>
      <w:u w:val="single"/>
    </w:rPr>
  </w:style>
  <w:style w:type="character" w:styleId="aff0">
    <w:name w:val="annotation reference"/>
    <w:basedOn w:val="a1"/>
    <w:uiPriority w:val="99"/>
    <w:semiHidden/>
    <w:unhideWhenUsed/>
    <w:qFormat/>
    <w:rPr>
      <w:sz w:val="16"/>
      <w:szCs w:val="16"/>
    </w:rPr>
  </w:style>
  <w:style w:type="character" w:styleId="aff1">
    <w:name w:val="footnote reference"/>
    <w:basedOn w:val="a1"/>
    <w:uiPriority w:val="99"/>
    <w:semiHidden/>
    <w:unhideWhenUsed/>
    <w:qFormat/>
    <w:rPr>
      <w:vertAlign w:val="superscript"/>
    </w:rPr>
  </w:style>
  <w:style w:type="character" w:customStyle="1" w:styleId="10">
    <w:name w:val="标题 1 字符"/>
    <w:basedOn w:val="a1"/>
    <w:link w:val="1"/>
    <w:uiPriority w:val="2"/>
    <w:qFormat/>
    <w:rPr>
      <w:rFonts w:ascii="Times New Roman" w:eastAsia="Cambria" w:hAnsi="Times New Roman" w:cs="Times New Roman"/>
      <w:b/>
      <w:sz w:val="24"/>
      <w:szCs w:val="24"/>
    </w:rPr>
  </w:style>
  <w:style w:type="character" w:customStyle="1" w:styleId="20">
    <w:name w:val="标题 2 字符"/>
    <w:basedOn w:val="a1"/>
    <w:link w:val="2"/>
    <w:uiPriority w:val="2"/>
    <w:qFormat/>
    <w:rPr>
      <w:rFonts w:ascii="Times New Roman" w:eastAsia="Cambria" w:hAnsi="Times New Roman" w:cs="Times New Roman"/>
      <w:b/>
      <w:sz w:val="24"/>
      <w:szCs w:val="24"/>
    </w:rPr>
  </w:style>
  <w:style w:type="character" w:customStyle="1" w:styleId="af1">
    <w:name w:val="副标题 字符"/>
    <w:basedOn w:val="a1"/>
    <w:link w:val="af0"/>
    <w:uiPriority w:val="99"/>
    <w:qFormat/>
    <w:rPr>
      <w:rFonts w:ascii="Times New Roman" w:hAnsi="Times New Roman" w:cs="Times New Roman"/>
      <w:b/>
      <w:sz w:val="24"/>
      <w:szCs w:val="24"/>
    </w:rPr>
  </w:style>
  <w:style w:type="paragraph" w:customStyle="1" w:styleId="AuthorList">
    <w:name w:val="Author List"/>
    <w:basedOn w:val="af0"/>
    <w:next w:val="a0"/>
    <w:uiPriority w:val="1"/>
    <w:qFormat/>
  </w:style>
  <w:style w:type="character" w:customStyle="1" w:styleId="ab">
    <w:name w:val="批注框文本 字符"/>
    <w:basedOn w:val="a1"/>
    <w:link w:val="aa"/>
    <w:uiPriority w:val="99"/>
    <w:semiHidden/>
    <w:qFormat/>
    <w:rPr>
      <w:rFonts w:ascii="Tahoma" w:hAnsi="Tahoma" w:cs="Tahoma"/>
      <w:sz w:val="16"/>
      <w:szCs w:val="16"/>
    </w:rPr>
  </w:style>
  <w:style w:type="character" w:customStyle="1" w:styleId="11">
    <w:name w:val="书籍标题1"/>
    <w:basedOn w:val="a1"/>
    <w:uiPriority w:val="33"/>
    <w:qFormat/>
    <w:rPr>
      <w:rFonts w:ascii="Times New Roman" w:hAnsi="Times New Roman"/>
      <w:b/>
      <w:bCs/>
      <w:i/>
      <w:iCs/>
      <w:spacing w:val="5"/>
    </w:rPr>
  </w:style>
  <w:style w:type="character" w:customStyle="1" w:styleId="a7">
    <w:name w:val="批注文字 字符"/>
    <w:basedOn w:val="a1"/>
    <w:link w:val="a6"/>
    <w:uiPriority w:val="99"/>
    <w:semiHidden/>
    <w:qFormat/>
    <w:rPr>
      <w:rFonts w:ascii="Times New Roman" w:hAnsi="Times New Roman"/>
      <w:sz w:val="20"/>
      <w:szCs w:val="20"/>
    </w:rPr>
  </w:style>
  <w:style w:type="character" w:customStyle="1" w:styleId="af8">
    <w:name w:val="批注主题 字符"/>
    <w:basedOn w:val="a7"/>
    <w:link w:val="af7"/>
    <w:uiPriority w:val="99"/>
    <w:semiHidden/>
    <w:qFormat/>
    <w:rPr>
      <w:rFonts w:ascii="Times New Roman" w:hAnsi="Times New Roman"/>
      <w:b/>
      <w:bCs/>
      <w:sz w:val="20"/>
      <w:szCs w:val="20"/>
    </w:rPr>
  </w:style>
  <w:style w:type="character" w:customStyle="1" w:styleId="a9">
    <w:name w:val="尾注文本 字符"/>
    <w:basedOn w:val="a1"/>
    <w:link w:val="a8"/>
    <w:uiPriority w:val="99"/>
    <w:semiHidden/>
    <w:qFormat/>
    <w:rPr>
      <w:rFonts w:ascii="Times New Roman" w:hAnsi="Times New Roman"/>
      <w:sz w:val="20"/>
      <w:szCs w:val="20"/>
    </w:rPr>
  </w:style>
  <w:style w:type="character" w:customStyle="1" w:styleId="ad">
    <w:name w:val="页脚 字符"/>
    <w:basedOn w:val="a1"/>
    <w:link w:val="ac"/>
    <w:uiPriority w:val="99"/>
    <w:qFormat/>
    <w:rPr>
      <w:rFonts w:ascii="Times New Roman" w:hAnsi="Times New Roman"/>
      <w:sz w:val="24"/>
    </w:rPr>
  </w:style>
  <w:style w:type="character" w:customStyle="1" w:styleId="af3">
    <w:name w:val="脚注文本 字符"/>
    <w:basedOn w:val="a1"/>
    <w:link w:val="af2"/>
    <w:uiPriority w:val="99"/>
    <w:semiHidden/>
    <w:qFormat/>
    <w:rPr>
      <w:rFonts w:ascii="Times New Roman" w:hAnsi="Times New Roman"/>
      <w:sz w:val="20"/>
      <w:szCs w:val="20"/>
    </w:rPr>
  </w:style>
  <w:style w:type="character" w:customStyle="1" w:styleId="af">
    <w:name w:val="页眉 字符"/>
    <w:basedOn w:val="a1"/>
    <w:link w:val="ae"/>
    <w:uiPriority w:val="99"/>
    <w:qFormat/>
    <w:rPr>
      <w:rFonts w:ascii="Times New Roman" w:hAnsi="Times New Roman"/>
      <w:b/>
      <w:sz w:val="24"/>
    </w:rPr>
  </w:style>
  <w:style w:type="character" w:customStyle="1" w:styleId="12">
    <w:name w:val="明显强调1"/>
    <w:basedOn w:val="a1"/>
    <w:uiPriority w:val="21"/>
    <w:unhideWhenUsed/>
    <w:qFormat/>
    <w:rPr>
      <w:rFonts w:ascii="Times New Roman" w:hAnsi="Times New Roman"/>
      <w:i/>
      <w:iCs/>
      <w:color w:val="auto"/>
    </w:rPr>
  </w:style>
  <w:style w:type="character" w:customStyle="1" w:styleId="13">
    <w:name w:val="明显参考1"/>
    <w:basedOn w:val="a1"/>
    <w:uiPriority w:val="32"/>
    <w:qFormat/>
    <w:rPr>
      <w:b/>
      <w:bCs/>
      <w:smallCaps/>
      <w:color w:val="auto"/>
      <w:spacing w:val="5"/>
    </w:rPr>
  </w:style>
  <w:style w:type="character" w:customStyle="1" w:styleId="30">
    <w:name w:val="标题 3 字符"/>
    <w:basedOn w:val="a1"/>
    <w:link w:val="3"/>
    <w:uiPriority w:val="2"/>
    <w:qFormat/>
    <w:rPr>
      <w:rFonts w:ascii="Times New Roman" w:eastAsiaTheme="majorEastAsia" w:hAnsi="Times New Roman" w:cstheme="majorBidi"/>
      <w:b/>
      <w:sz w:val="24"/>
      <w:szCs w:val="24"/>
    </w:rPr>
  </w:style>
  <w:style w:type="character" w:customStyle="1" w:styleId="40">
    <w:name w:val="标题 4 字符"/>
    <w:basedOn w:val="a1"/>
    <w:link w:val="4"/>
    <w:uiPriority w:val="2"/>
    <w:qFormat/>
    <w:rPr>
      <w:rFonts w:ascii="Times New Roman" w:eastAsiaTheme="majorEastAsia" w:hAnsi="Times New Roman" w:cstheme="majorBidi"/>
      <w:b/>
      <w:iCs/>
      <w:sz w:val="24"/>
      <w:szCs w:val="24"/>
    </w:rPr>
  </w:style>
  <w:style w:type="character" w:customStyle="1" w:styleId="50">
    <w:name w:val="标题 5 字符"/>
    <w:basedOn w:val="a1"/>
    <w:link w:val="5"/>
    <w:uiPriority w:val="2"/>
    <w:qFormat/>
    <w:rPr>
      <w:rFonts w:ascii="Times New Roman" w:eastAsiaTheme="majorEastAsia" w:hAnsi="Times New Roman" w:cstheme="majorBidi"/>
      <w:b/>
      <w:iCs/>
      <w:sz w:val="24"/>
      <w:szCs w:val="24"/>
    </w:rPr>
  </w:style>
  <w:style w:type="paragraph" w:styleId="aff2">
    <w:name w:val="Quote"/>
    <w:basedOn w:val="a0"/>
    <w:next w:val="a0"/>
    <w:link w:val="aff3"/>
    <w:uiPriority w:val="29"/>
    <w:qFormat/>
    <w:pPr>
      <w:spacing w:before="200" w:after="160"/>
      <w:ind w:left="864" w:right="864"/>
      <w:jc w:val="center"/>
    </w:pPr>
    <w:rPr>
      <w:i/>
      <w:iCs/>
      <w:color w:val="404040" w:themeColor="text1" w:themeTint="BF"/>
    </w:rPr>
  </w:style>
  <w:style w:type="character" w:customStyle="1" w:styleId="aff3">
    <w:name w:val="引用 字符"/>
    <w:basedOn w:val="a1"/>
    <w:link w:val="aff2"/>
    <w:uiPriority w:val="29"/>
    <w:qFormat/>
    <w:rPr>
      <w:rFonts w:ascii="Times New Roman" w:hAnsi="Times New Roman"/>
      <w:i/>
      <w:iCs/>
      <w:color w:val="404040" w:themeColor="text1" w:themeTint="BF"/>
      <w:sz w:val="24"/>
    </w:rPr>
  </w:style>
  <w:style w:type="character" w:customStyle="1" w:styleId="14">
    <w:name w:val="不明显强调1"/>
    <w:basedOn w:val="a1"/>
    <w:uiPriority w:val="19"/>
    <w:qFormat/>
    <w:rPr>
      <w:rFonts w:ascii="Times New Roman" w:hAnsi="Times New Roman"/>
      <w:i/>
      <w:iCs/>
      <w:color w:val="404040" w:themeColor="text1" w:themeTint="BF"/>
    </w:rPr>
  </w:style>
  <w:style w:type="character" w:customStyle="1" w:styleId="af6">
    <w:name w:val="标题 字符"/>
    <w:basedOn w:val="a1"/>
    <w:link w:val="af5"/>
    <w:qFormat/>
    <w:rPr>
      <w:rFonts w:ascii="Times New Roman" w:hAnsi="Times New Roman" w:cs="Times New Roman"/>
      <w:b/>
      <w:sz w:val="32"/>
      <w:szCs w:val="32"/>
    </w:rPr>
  </w:style>
  <w:style w:type="paragraph" w:customStyle="1" w:styleId="SupplementaryMaterial">
    <w:name w:val="Supplementary Material"/>
    <w:basedOn w:val="af5"/>
    <w:next w:val="af5"/>
    <w:qFormat/>
    <w:pPr>
      <w:spacing w:after="120"/>
    </w:pPr>
    <w:rPr>
      <w:i/>
    </w:rPr>
  </w:style>
  <w:style w:type="paragraph" w:customStyle="1" w:styleId="15">
    <w:name w:val="修订1"/>
    <w:hidden/>
    <w:uiPriority w:val="99"/>
    <w:semiHidden/>
    <w:qFormat/>
    <w:rPr>
      <w:rFonts w:ascii="Times New Roman" w:eastAsiaTheme="minorHAnsi" w:hAnsi="Times New Roman"/>
      <w:sz w:val="24"/>
      <w:szCs w:val="22"/>
      <w:lang w:eastAsia="en-US"/>
    </w:rPr>
  </w:style>
  <w:style w:type="table" w:customStyle="1" w:styleId="110">
    <w:name w:val="样式11"/>
    <w:basedOn w:val="a2"/>
    <w:uiPriority w:val="99"/>
    <w:qFormat/>
    <w:rPr>
      <w:rFonts w:ascii="等线" w:eastAsia="等线" w:hAnsi="等线" w:cs="等线"/>
    </w:rPr>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table" w:customStyle="1" w:styleId="16">
    <w:name w:val="网格型1"/>
    <w:basedOn w:val="a2"/>
    <w:uiPriority w:val="99"/>
    <w:qFormat/>
    <w:rPr>
      <w:rFonts w:ascii="Cambria" w:eastAsia="Times New Roman"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yuzheng@csu.edu.cn"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2.png"/><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CHICAGO.XSL" StyleName="Chicago"/>
</file>

<file path=customXml/item6.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2558679B-78FB-42CD-A1EA-A99096AF5568}">
  <ds:schemaRefs>
    <ds:schemaRef ds:uri="http://schemas.microsoft.com/sharepoint/events"/>
  </ds:schemaRefs>
</ds:datastoreItem>
</file>

<file path=customXml/itemProps2.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3.xml><?xml version="1.0" encoding="utf-8"?>
<ds:datastoreItem xmlns:ds="http://schemas.openxmlformats.org/officeDocument/2006/customXml" ds:itemID="{A3D4929F-83D0-432F-8F82-6D4423C25F5E}">
  <ds:schemaRefs>
    <ds:schemaRef ds:uri="http://schemas.microsoft.com/sharepoint/v3/contenttype/forms"/>
  </ds:schemaRefs>
</ds:datastoreItem>
</file>

<file path=customXml/itemProps4.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14314AF-3C36-4C2C-B599-40A76C6FFFC1}">
  <ds:schemaRefs>
    <ds:schemaRef ds:uri="http://schemas.openxmlformats.org/officeDocument/2006/bibliography"/>
  </ds:schemaRefs>
</ds:datastoreItem>
</file>

<file path=customXml/itemProps6.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6</TotalTime>
  <Pages>5</Pages>
  <Words>557</Words>
  <Characters>3181</Characters>
  <Application>Microsoft Office Word</Application>
  <DocSecurity>0</DocSecurity>
  <Lines>26</Lines>
  <Paragraphs>7</Paragraphs>
  <ScaleCrop>false</ScaleCrop>
  <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dc:creator>
  <cp:lastModifiedBy>蔓 张</cp:lastModifiedBy>
  <cp:revision>10</cp:revision>
  <cp:lastPrinted>2013-10-03T12:51:00Z</cp:lastPrinted>
  <dcterms:created xsi:type="dcterms:W3CDTF">2022-11-17T16:58:00Z</dcterms:created>
  <dcterms:modified xsi:type="dcterms:W3CDTF">2023-10-24T03:19:00Z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y fmtid="{D5CDD505-2E9C-101B-9397-08002B2CF9AE}" pid="10" name="KSOProductBuildVer">
    <vt:lpwstr>2052-11.1.0.12650</vt:lpwstr>
  </property>
  <property fmtid="{D5CDD505-2E9C-101B-9397-08002B2CF9AE}" pid="11" name="ICV">
    <vt:lpwstr>87D72CFE116B4120A087CB15F394C931</vt:lpwstr>
  </property>
</Properties>
</file>