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A29075" w14:textId="77777777" w:rsidR="00325760" w:rsidRPr="00325760" w:rsidRDefault="00325760" w:rsidP="00325760">
      <w:pPr>
        <w:spacing w:line="276" w:lineRule="auto"/>
        <w:jc w:val="center"/>
        <w:rPr>
          <w:rFonts w:ascii="Times New Roman" w:eastAsiaTheme="minorEastAsia" w:hAnsi="Times New Roman" w:cs="Times New Roman"/>
          <w:b/>
          <w:sz w:val="26"/>
          <w:szCs w:val="26"/>
        </w:rPr>
      </w:pPr>
      <w:bookmarkStart w:id="0" w:name="_Hlk149912720"/>
      <w:r w:rsidRPr="00325760">
        <w:rPr>
          <w:rFonts w:ascii="Times New Roman" w:eastAsiaTheme="minorEastAsia" w:hAnsi="Times New Roman" w:cs="Times New Roman"/>
          <w:b/>
          <w:sz w:val="26"/>
          <w:szCs w:val="26"/>
        </w:rPr>
        <w:t>A Deep Learning Framework for Predicting the Heterogeneous Stiffness Map of Brain White Matter Tissue</w:t>
      </w:r>
    </w:p>
    <w:p w14:paraId="1D8CC0A8" w14:textId="77777777" w:rsidR="00325760" w:rsidRPr="00325760" w:rsidRDefault="00325760" w:rsidP="00325760">
      <w:pPr>
        <w:spacing w:line="276" w:lineRule="auto"/>
        <w:jc w:val="center"/>
        <w:rPr>
          <w:rFonts w:ascii="Times New Roman" w:eastAsiaTheme="minorEastAsia" w:hAnsi="Times New Roman" w:cs="Times New Roman"/>
          <w:sz w:val="24"/>
          <w:vertAlign w:val="superscript"/>
        </w:rPr>
      </w:pPr>
      <w:r w:rsidRPr="00325760">
        <w:rPr>
          <w:rFonts w:ascii="Times New Roman" w:eastAsiaTheme="minorEastAsia" w:hAnsi="Times New Roman" w:cs="Times New Roman"/>
          <w:sz w:val="24"/>
        </w:rPr>
        <w:t>Poorya Chavoshnejad</w:t>
      </w:r>
      <w:r w:rsidRPr="00325760">
        <w:rPr>
          <w:rFonts w:ascii="Times New Roman" w:eastAsiaTheme="minorEastAsia" w:hAnsi="Times New Roman" w:cs="Times New Roman"/>
          <w:sz w:val="24"/>
          <w:vertAlign w:val="superscript"/>
        </w:rPr>
        <w:t>*</w:t>
      </w:r>
      <w:r w:rsidRPr="00325760">
        <w:rPr>
          <w:rFonts w:ascii="Times New Roman" w:eastAsiaTheme="minorEastAsia" w:hAnsi="Times New Roman" w:cs="Times New Roman"/>
          <w:sz w:val="24"/>
        </w:rPr>
        <w:t xml:space="preserve">, </w:t>
      </w:r>
      <w:proofErr w:type="spellStart"/>
      <w:r w:rsidRPr="00325760">
        <w:rPr>
          <w:rFonts w:ascii="Times New Roman" w:eastAsiaTheme="minorEastAsia" w:hAnsi="Times New Roman" w:cs="Times New Roman"/>
          <w:sz w:val="24"/>
        </w:rPr>
        <w:t>Guangfa</w:t>
      </w:r>
      <w:proofErr w:type="spellEnd"/>
      <w:r w:rsidRPr="00325760">
        <w:rPr>
          <w:rFonts w:ascii="Times New Roman" w:eastAsiaTheme="minorEastAsia" w:hAnsi="Times New Roman" w:cs="Times New Roman"/>
          <w:sz w:val="24"/>
        </w:rPr>
        <w:t xml:space="preserve"> Li</w:t>
      </w:r>
      <w:r w:rsidRPr="00325760">
        <w:rPr>
          <w:rFonts w:ascii="Times New Roman" w:eastAsiaTheme="minorEastAsia" w:hAnsi="Times New Roman" w:cs="Times New Roman"/>
          <w:sz w:val="24"/>
          <w:vertAlign w:val="superscript"/>
        </w:rPr>
        <w:t>*</w:t>
      </w:r>
      <w:r w:rsidRPr="00325760">
        <w:rPr>
          <w:rFonts w:ascii="Times New Roman" w:eastAsiaTheme="minorEastAsia" w:hAnsi="Times New Roman" w:cs="Times New Roman"/>
          <w:sz w:val="24"/>
        </w:rPr>
        <w:t xml:space="preserve">, Akbar Solhtalab, </w:t>
      </w:r>
      <w:proofErr w:type="spellStart"/>
      <w:r w:rsidRPr="00325760">
        <w:rPr>
          <w:rFonts w:ascii="Times New Roman" w:eastAsiaTheme="minorEastAsia" w:hAnsi="Times New Roman" w:cs="Times New Roman"/>
          <w:sz w:val="24"/>
        </w:rPr>
        <w:t>Dehao</w:t>
      </w:r>
      <w:proofErr w:type="spellEnd"/>
      <w:r w:rsidRPr="00325760">
        <w:rPr>
          <w:rFonts w:ascii="Times New Roman" w:eastAsiaTheme="minorEastAsia" w:hAnsi="Times New Roman" w:cs="Times New Roman"/>
          <w:sz w:val="24"/>
        </w:rPr>
        <w:t xml:space="preserve"> Liu</w:t>
      </w:r>
      <w:r w:rsidRPr="00325760">
        <w:rPr>
          <w:rFonts w:ascii="Times New Roman" w:eastAsiaTheme="minorEastAsia" w:hAnsi="Times New Roman" w:cs="Times New Roman"/>
          <w:sz w:val="24"/>
          <w:vertAlign w:val="superscript"/>
        </w:rPr>
        <w:t>+</w:t>
      </w:r>
      <w:r w:rsidRPr="00325760">
        <w:rPr>
          <w:rFonts w:ascii="Times New Roman" w:eastAsiaTheme="minorEastAsia" w:hAnsi="Times New Roman" w:cs="Times New Roman"/>
          <w:sz w:val="24"/>
        </w:rPr>
        <w:t>, Mir Jalil Razavi</w:t>
      </w:r>
      <w:r w:rsidRPr="00325760">
        <w:rPr>
          <w:rFonts w:ascii="Times New Roman" w:eastAsiaTheme="minorEastAsia" w:hAnsi="Times New Roman" w:cs="Times New Roman"/>
          <w:sz w:val="24"/>
          <w:vertAlign w:val="superscript"/>
        </w:rPr>
        <w:t>+</w:t>
      </w:r>
    </w:p>
    <w:p w14:paraId="3BC7B2F1" w14:textId="77777777" w:rsidR="00325760" w:rsidRPr="00325760" w:rsidRDefault="00325760" w:rsidP="00325760">
      <w:pPr>
        <w:spacing w:line="276" w:lineRule="auto"/>
        <w:jc w:val="center"/>
        <w:rPr>
          <w:rFonts w:ascii="Times New Roman" w:eastAsiaTheme="minorEastAsia" w:hAnsi="Times New Roman" w:cs="Times New Roman"/>
        </w:rPr>
      </w:pPr>
      <w:r w:rsidRPr="00325760">
        <w:rPr>
          <w:rFonts w:ascii="Times New Roman" w:eastAsiaTheme="minorEastAsia" w:hAnsi="Times New Roman" w:cs="Times New Roman"/>
        </w:rPr>
        <w:t>Department of Mechanical Engineering, Binghamton University, State University of New York, New York 13902, USA</w:t>
      </w:r>
    </w:p>
    <w:p w14:paraId="77288D15" w14:textId="77777777" w:rsidR="00325760" w:rsidRPr="00325760" w:rsidRDefault="00325760" w:rsidP="00325760">
      <w:pPr>
        <w:spacing w:after="0" w:line="276" w:lineRule="auto"/>
        <w:jc w:val="both"/>
        <w:rPr>
          <w:rFonts w:ascii="Times New Roman" w:eastAsiaTheme="minorEastAsia" w:hAnsi="Times New Roman" w:cs="Times New Roman"/>
        </w:rPr>
      </w:pPr>
      <w:r w:rsidRPr="00325760">
        <w:rPr>
          <w:rFonts w:ascii="Times New Roman" w:eastAsiaTheme="minorEastAsia" w:hAnsi="Times New Roman" w:cs="Times New Roman"/>
          <w:vertAlign w:val="superscript"/>
        </w:rPr>
        <w:t>*</w:t>
      </w:r>
      <w:r w:rsidRPr="00325760">
        <w:rPr>
          <w:rFonts w:ascii="Times New Roman" w:eastAsiaTheme="minorEastAsia" w:hAnsi="Times New Roman" w:cs="Times New Roman"/>
        </w:rPr>
        <w:t>These authors contributed equally to this work</w:t>
      </w:r>
    </w:p>
    <w:p w14:paraId="69B94E0C" w14:textId="77777777" w:rsidR="00325760" w:rsidRPr="00325760" w:rsidRDefault="00325760" w:rsidP="00325760">
      <w:pPr>
        <w:spacing w:line="276" w:lineRule="auto"/>
        <w:jc w:val="both"/>
        <w:rPr>
          <w:rFonts w:ascii="Times New Roman" w:eastAsiaTheme="minorEastAsia" w:hAnsi="Times New Roman" w:cs="Times New Roman"/>
          <w:vertAlign w:val="superscript"/>
        </w:rPr>
      </w:pPr>
      <w:r w:rsidRPr="00325760">
        <w:rPr>
          <w:rFonts w:ascii="Times New Roman" w:eastAsiaTheme="minorEastAsia" w:hAnsi="Times New Roman" w:cs="Times New Roman"/>
          <w:vertAlign w:val="superscript"/>
        </w:rPr>
        <w:t>+</w:t>
      </w:r>
      <w:r w:rsidRPr="00325760">
        <w:rPr>
          <w:rFonts w:ascii="Times New Roman" w:eastAsiaTheme="minorEastAsia" w:hAnsi="Times New Roman" w:cs="Times New Roman"/>
        </w:rPr>
        <w:t xml:space="preserve">Corresponding Author: </w:t>
      </w:r>
      <w:hyperlink r:id="rId4" w:history="1">
        <w:r w:rsidRPr="00325760">
          <w:rPr>
            <w:rFonts w:ascii="Times New Roman" w:eastAsiaTheme="minorEastAsia" w:hAnsi="Times New Roman" w:cs="Times New Roman"/>
            <w:color w:val="0000FF"/>
            <w:u w:val="single"/>
          </w:rPr>
          <w:t>dehaoliu@binghamton.edu</w:t>
        </w:r>
      </w:hyperlink>
      <w:r w:rsidRPr="00325760">
        <w:rPr>
          <w:rFonts w:ascii="Times New Roman" w:eastAsiaTheme="minorEastAsia" w:hAnsi="Times New Roman" w:cs="Times New Roman"/>
          <w:color w:val="0000FF"/>
        </w:rPr>
        <w:t xml:space="preserve">, </w:t>
      </w:r>
      <w:hyperlink r:id="rId5" w:history="1">
        <w:r w:rsidRPr="00325760">
          <w:rPr>
            <w:rFonts w:ascii="Times New Roman" w:eastAsiaTheme="minorEastAsia" w:hAnsi="Times New Roman" w:cs="Times New Roman"/>
            <w:color w:val="0000FF"/>
            <w:u w:val="single"/>
          </w:rPr>
          <w:t>mrazavi@binghamton.edu</w:t>
        </w:r>
      </w:hyperlink>
    </w:p>
    <w:bookmarkEnd w:id="0"/>
    <w:p w14:paraId="52367E66" w14:textId="0F9BE321" w:rsidR="00F56753" w:rsidRDefault="00F56753" w:rsidP="007C39C3">
      <w:pPr>
        <w:spacing w:line="276" w:lineRule="auto"/>
        <w:rPr>
          <w:rFonts w:ascii="Times New Roman" w:hAnsi="Times New Roman" w:cs="Times New Roman"/>
          <w:vertAlign w:val="superscript"/>
        </w:rPr>
      </w:pPr>
    </w:p>
    <w:p w14:paraId="6A6514D2" w14:textId="42DCA018" w:rsidR="00F56753" w:rsidRDefault="00F56753" w:rsidP="007C39C3">
      <w:pPr>
        <w:spacing w:line="276" w:lineRule="auto"/>
        <w:rPr>
          <w:rFonts w:ascii="Times New Roman" w:hAnsi="Times New Roman" w:cs="Times New Roman"/>
          <w:vertAlign w:val="superscript"/>
        </w:rPr>
      </w:pPr>
      <w:bookmarkStart w:id="1" w:name="_GoBack"/>
      <w:bookmarkEnd w:id="1"/>
    </w:p>
    <w:p w14:paraId="11C94894" w14:textId="77777777" w:rsidR="00F56753" w:rsidRDefault="00F56753" w:rsidP="00F56753">
      <w:pPr>
        <w:pStyle w:val="NormalWeb"/>
        <w:spacing w:line="276" w:lineRule="auto"/>
        <w:jc w:val="center"/>
        <w:rPr>
          <w:rFonts w:ascii="Arial" w:hAnsi="Arial" w:cs="Arial"/>
          <w:color w:val="0000FF"/>
          <w:sz w:val="22"/>
          <w:szCs w:val="22"/>
        </w:rPr>
      </w:pPr>
      <w:r>
        <w:rPr>
          <w:noProof/>
        </w:rPr>
        <w:drawing>
          <wp:inline distT="0" distB="0" distL="0" distR="0" wp14:anchorId="70EB7811" wp14:editId="146A1DCA">
            <wp:extent cx="4572000" cy="2743200"/>
            <wp:effectExtent l="0" t="0" r="0" b="0"/>
            <wp:docPr id="158791037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DDD5D262-4085-BE33-F50F-776C26E9A96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71F22111" w14:textId="13689B09" w:rsidR="00F56753" w:rsidRPr="00325760" w:rsidRDefault="00F56753" w:rsidP="00F56753">
      <w:pPr>
        <w:pStyle w:val="NormalWeb"/>
        <w:spacing w:line="276" w:lineRule="auto"/>
        <w:jc w:val="center"/>
        <w:rPr>
          <w:color w:val="000000" w:themeColor="text1"/>
        </w:rPr>
      </w:pPr>
      <w:r w:rsidRPr="00325760">
        <w:rPr>
          <w:b/>
          <w:color w:val="000000" w:themeColor="text1"/>
          <w:sz w:val="22"/>
          <w:szCs w:val="22"/>
        </w:rPr>
        <w:t>Fig. S1</w:t>
      </w:r>
      <w:r w:rsidRPr="00325760">
        <w:rPr>
          <w:color w:val="000000" w:themeColor="text1"/>
          <w:sz w:val="22"/>
          <w:szCs w:val="22"/>
        </w:rPr>
        <w:t xml:space="preserve"> Mesh convergence analysis. Mesh size 0.3 mm was selected. Mesh sizes are in mm.</w:t>
      </w:r>
    </w:p>
    <w:p w14:paraId="24F69076" w14:textId="2210CD3F" w:rsidR="00F56753" w:rsidRDefault="00F56753" w:rsidP="007C39C3">
      <w:pPr>
        <w:spacing w:line="276" w:lineRule="auto"/>
        <w:rPr>
          <w:rFonts w:ascii="Times New Roman" w:hAnsi="Times New Roman" w:cs="Times New Roman"/>
          <w:vertAlign w:val="superscript"/>
        </w:rPr>
      </w:pPr>
    </w:p>
    <w:p w14:paraId="799E9D36" w14:textId="55020AB7" w:rsidR="00F56753" w:rsidRDefault="00F56753" w:rsidP="007C39C3">
      <w:pPr>
        <w:spacing w:line="276" w:lineRule="auto"/>
        <w:rPr>
          <w:rFonts w:ascii="Times New Roman" w:hAnsi="Times New Roman" w:cs="Times New Roman"/>
          <w:vertAlign w:val="superscript"/>
        </w:rPr>
      </w:pPr>
    </w:p>
    <w:p w14:paraId="4A61F01D" w14:textId="2A455603" w:rsidR="00F56753" w:rsidRDefault="00F56753" w:rsidP="007C39C3">
      <w:pPr>
        <w:spacing w:line="276" w:lineRule="auto"/>
        <w:rPr>
          <w:rFonts w:ascii="Times New Roman" w:hAnsi="Times New Roman" w:cs="Times New Roman"/>
          <w:vertAlign w:val="superscript"/>
        </w:rPr>
      </w:pPr>
    </w:p>
    <w:p w14:paraId="410183E3" w14:textId="722D6A49" w:rsidR="00F56753" w:rsidRDefault="00F56753" w:rsidP="007C39C3">
      <w:pPr>
        <w:spacing w:line="276" w:lineRule="auto"/>
        <w:rPr>
          <w:rFonts w:ascii="Times New Roman" w:hAnsi="Times New Roman" w:cs="Times New Roman"/>
          <w:vertAlign w:val="superscript"/>
        </w:rPr>
      </w:pPr>
    </w:p>
    <w:p w14:paraId="53537605" w14:textId="43E36F43" w:rsidR="00F56753" w:rsidRDefault="00F56753" w:rsidP="007C39C3">
      <w:pPr>
        <w:spacing w:line="276" w:lineRule="auto"/>
        <w:rPr>
          <w:rFonts w:ascii="Times New Roman" w:hAnsi="Times New Roman" w:cs="Times New Roman"/>
          <w:vertAlign w:val="superscript"/>
        </w:rPr>
      </w:pPr>
    </w:p>
    <w:p w14:paraId="07304831" w14:textId="1FB47B7A" w:rsidR="00F56753" w:rsidRDefault="00F56753" w:rsidP="007C39C3">
      <w:pPr>
        <w:spacing w:line="276" w:lineRule="auto"/>
        <w:rPr>
          <w:rFonts w:ascii="Times New Roman" w:hAnsi="Times New Roman" w:cs="Times New Roman"/>
          <w:vertAlign w:val="superscript"/>
        </w:rPr>
      </w:pPr>
    </w:p>
    <w:p w14:paraId="69F1BA3B" w14:textId="77777777" w:rsidR="00325760" w:rsidRDefault="00325760" w:rsidP="007C39C3">
      <w:pPr>
        <w:spacing w:line="276" w:lineRule="auto"/>
        <w:rPr>
          <w:rFonts w:ascii="Times New Roman" w:hAnsi="Times New Roman" w:cs="Times New Roman"/>
          <w:vertAlign w:val="superscript"/>
        </w:rPr>
      </w:pPr>
    </w:p>
    <w:p w14:paraId="3C1F2488" w14:textId="77777777" w:rsidR="00F56753" w:rsidRPr="007C39C3" w:rsidRDefault="00F56753" w:rsidP="007C39C3">
      <w:pPr>
        <w:spacing w:line="276" w:lineRule="auto"/>
        <w:rPr>
          <w:rFonts w:ascii="Times New Roman" w:hAnsi="Times New Roman" w:cs="Times New Roman"/>
          <w:vertAlign w:val="superscript"/>
        </w:rPr>
      </w:pPr>
    </w:p>
    <w:p w14:paraId="5A0CD8FF" w14:textId="5DE9D69B" w:rsidR="007C39C3" w:rsidRDefault="007C39C3" w:rsidP="007C39C3">
      <w:pPr>
        <w:jc w:val="center"/>
        <w:rPr>
          <w:rFonts w:ascii="Times New Roman" w:hAnsi="Times New Roman" w:cs="Times New Roman"/>
          <w:b/>
          <w:sz w:val="24"/>
        </w:rPr>
      </w:pPr>
    </w:p>
    <w:p w14:paraId="5A69DE6F" w14:textId="536BCD8E" w:rsidR="007C39C3" w:rsidRPr="00325760" w:rsidRDefault="007C39C3" w:rsidP="007C39C3">
      <w:pPr>
        <w:pStyle w:val="Caption"/>
        <w:jc w:val="center"/>
        <w:rPr>
          <w:rFonts w:cs="Times New Roman"/>
        </w:rPr>
      </w:pPr>
      <w:r w:rsidRPr="00325760">
        <w:rPr>
          <w:rFonts w:cs="Times New Roman"/>
          <w:b/>
        </w:rPr>
        <w:lastRenderedPageBreak/>
        <w:t>Table S1.</w:t>
      </w:r>
      <w:r w:rsidRPr="00325760">
        <w:rPr>
          <w:rFonts w:cs="Times New Roman"/>
        </w:rPr>
        <w:t xml:space="preserve"> Results of hyperparameter </w:t>
      </w:r>
      <w:r w:rsidR="00F500F8" w:rsidRPr="00325760">
        <w:rPr>
          <w:rFonts w:cs="Times New Roman"/>
        </w:rPr>
        <w:t>tuning</w:t>
      </w:r>
      <w:r w:rsidRPr="00325760">
        <w:rPr>
          <w:rFonts w:cs="Times New Roman"/>
        </w:rPr>
        <w:t xml:space="preserve"> for 3D Resnet</w:t>
      </w:r>
    </w:p>
    <w:tbl>
      <w:tblPr>
        <w:tblStyle w:val="TableGrid"/>
        <w:tblW w:w="9214" w:type="dxa"/>
        <w:tblLayout w:type="fixed"/>
        <w:tblLook w:val="04A0" w:firstRow="1" w:lastRow="0" w:firstColumn="1" w:lastColumn="0" w:noHBand="0" w:noVBand="1"/>
      </w:tblPr>
      <w:tblGrid>
        <w:gridCol w:w="993"/>
        <w:gridCol w:w="992"/>
        <w:gridCol w:w="992"/>
        <w:gridCol w:w="1134"/>
        <w:gridCol w:w="1276"/>
        <w:gridCol w:w="1276"/>
        <w:gridCol w:w="1275"/>
        <w:gridCol w:w="1276"/>
      </w:tblGrid>
      <w:tr w:rsidR="007C39C3" w:rsidRPr="00325760" w14:paraId="0F1D9B7F" w14:textId="77777777" w:rsidTr="00DF6DD0">
        <w:trPr>
          <w:trHeight w:val="300"/>
        </w:trPr>
        <w:tc>
          <w:tcPr>
            <w:tcW w:w="99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2A87223D" w14:textId="77777777" w:rsidR="007C39C3" w:rsidRPr="00325760" w:rsidRDefault="007C39C3" w:rsidP="00DF6DD0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Session Number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1D3956CE" w14:textId="77777777" w:rsidR="007C39C3" w:rsidRPr="00325760" w:rsidRDefault="007C39C3" w:rsidP="00DF6DD0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Learning Rate </w:t>
            </w:r>
          </w:p>
          <w:p w14:paraId="3BC3CBBE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/ 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1"/>
                      <w:szCs w:val="21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sz w:val="21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sz w:val="21"/>
                      <w:szCs w:val="21"/>
                    </w:rPr>
                    <m:t>-4</m:t>
                  </m:r>
                </m:sup>
              </m:sSup>
            </m:oMath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616C069F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Batch</w:t>
            </w:r>
          </w:p>
          <w:p w14:paraId="0846F05C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Size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247FB0CC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Stop</w:t>
            </w:r>
          </w:p>
          <w:p w14:paraId="51AE3E80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Epoch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24A09DC7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Training</w:t>
            </w:r>
          </w:p>
          <w:p w14:paraId="40D196A3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Time (s)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438CBFA9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Training</w:t>
            </w:r>
          </w:p>
          <w:p w14:paraId="09A18513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Loss in MSE / 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1"/>
                      <w:szCs w:val="21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sz w:val="21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sz w:val="21"/>
                      <w:szCs w:val="21"/>
                    </w:rPr>
                    <m:t>-4</m:t>
                  </m:r>
                </m:sup>
              </m:sSup>
            </m:oMath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147AD2BE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Validation</w:t>
            </w:r>
          </w:p>
          <w:p w14:paraId="46F37646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Loss in MSE / 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1"/>
                      <w:szCs w:val="21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sz w:val="21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sz w:val="21"/>
                      <w:szCs w:val="21"/>
                    </w:rPr>
                    <m:t>-4</m:t>
                  </m:r>
                </m:sup>
              </m:sSup>
            </m:oMath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50D3E90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Test</w:t>
            </w:r>
          </w:p>
          <w:p w14:paraId="6825D9B3" w14:textId="77777777" w:rsidR="007C39C3" w:rsidRPr="00325760" w:rsidRDefault="007C39C3" w:rsidP="00DF6DD0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Loss in MSE / 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1"/>
                      <w:szCs w:val="21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sz w:val="21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sz w:val="21"/>
                      <w:szCs w:val="21"/>
                    </w:rPr>
                    <m:t>-4</m:t>
                  </m:r>
                </m:sup>
              </m:sSup>
            </m:oMath>
          </w:p>
        </w:tc>
      </w:tr>
      <w:tr w:rsidR="007C39C3" w:rsidRPr="00325760" w14:paraId="606758C3" w14:textId="77777777" w:rsidTr="00DF6DD0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DE30716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993E0CA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0.1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9235A5C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C4E3F02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200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0D4036C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4747.54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0941BF3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  <w:r w:rsidRPr="00325760">
              <w:rPr>
                <w:rFonts w:ascii="Times New Roman" w:eastAsia="SimSun" w:hAnsi="Times New Roman" w:cs="Times New Roman"/>
                <w:sz w:val="21"/>
                <w:szCs w:val="21"/>
                <w:lang w:eastAsia="zh-CN"/>
              </w:rPr>
              <w:t>.</w:t>
            </w: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93794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D0131AF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8.4380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1DC02E2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25760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41.21</w:t>
            </w:r>
          </w:p>
        </w:tc>
      </w:tr>
      <w:tr w:rsidR="007C39C3" w:rsidRPr="00325760" w14:paraId="19FB6FC5" w14:textId="77777777" w:rsidTr="00DF6DD0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7C527AC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18FF4D5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AB07940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F287F58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FAA0672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4680.37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8C61516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  <w:r w:rsidRPr="00325760">
              <w:rPr>
                <w:rFonts w:ascii="Times New Roman" w:eastAsia="SimSun" w:hAnsi="Times New Roman" w:cs="Times New Roman"/>
                <w:sz w:val="21"/>
                <w:szCs w:val="21"/>
                <w:lang w:eastAsia="zh-CN"/>
              </w:rPr>
              <w:t>.</w:t>
            </w: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80781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223C662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8.2375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17E6BD3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25760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39.13</w:t>
            </w:r>
          </w:p>
        </w:tc>
      </w:tr>
      <w:tr w:rsidR="007C39C3" w:rsidRPr="00325760" w14:paraId="03408D09" w14:textId="77777777" w:rsidTr="00DF6DD0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DFBA49E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9E72940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4264CA6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C575252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CFE01B6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5001.19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7946880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  <w:r w:rsidRPr="00325760">
              <w:rPr>
                <w:rFonts w:ascii="Times New Roman" w:eastAsia="SimSun" w:hAnsi="Times New Roman" w:cs="Times New Roman"/>
                <w:sz w:val="21"/>
                <w:szCs w:val="21"/>
                <w:lang w:eastAsia="zh-CN"/>
              </w:rPr>
              <w:t>.</w:t>
            </w: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63063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379D7FB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4.7472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45F9E17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25760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62.00</w:t>
            </w:r>
          </w:p>
        </w:tc>
      </w:tr>
      <w:tr w:rsidR="007C39C3" w:rsidRPr="00325760" w14:paraId="06958D9D" w14:textId="77777777" w:rsidTr="00DF6DD0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E6F39FB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C10365D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5027902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AE918DF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B6BE001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3808.41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47D5AA8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3.05772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80BC622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8.4857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6BCDDCB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25760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53.39</w:t>
            </w:r>
          </w:p>
        </w:tc>
      </w:tr>
      <w:tr w:rsidR="007C39C3" w:rsidRPr="00325760" w14:paraId="5696A1BD" w14:textId="77777777" w:rsidTr="00DF6DD0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26683D9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1DCDE12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14021E5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461215E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D49B817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175.22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02812E3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4.13964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C6961B7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40.0425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1D65563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25760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49.65</w:t>
            </w:r>
          </w:p>
        </w:tc>
      </w:tr>
      <w:tr w:rsidR="007C39C3" w:rsidRPr="00325760" w14:paraId="30169CDC" w14:textId="77777777" w:rsidTr="00DF6DD0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BC7A347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4CFCFE7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367CD87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0446A25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BA8C677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134.94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4D27F7A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5.48299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A71204C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23.1335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0F0C733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25760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56.88</w:t>
            </w:r>
          </w:p>
        </w:tc>
      </w:tr>
      <w:tr w:rsidR="007C39C3" w:rsidRPr="00325760" w14:paraId="1629A550" w14:textId="77777777" w:rsidTr="00DF6DD0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E8C79A3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E236621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F11BE41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6BC9B47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C9DE090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3815.26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FBCD233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3.10635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9D8B8DB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8.6688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A388A97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25760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42.06</w:t>
            </w:r>
          </w:p>
        </w:tc>
      </w:tr>
      <w:tr w:rsidR="007C39C3" w:rsidRPr="00325760" w14:paraId="345C6243" w14:textId="77777777" w:rsidTr="00DF6DD0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6B7BB76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19F900E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1666265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FD99975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9E0CC09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242.14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0004764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7.0572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5BFA42B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13.2205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409BB1E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25760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99.36</w:t>
            </w:r>
          </w:p>
        </w:tc>
      </w:tr>
      <w:tr w:rsidR="007C39C3" w:rsidRPr="00325760" w14:paraId="19C0BC93" w14:textId="77777777" w:rsidTr="00DF6DD0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73281A0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7A3B66F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E9A9BF6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C5E0BD4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EF8875F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134.49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F6E5308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10.3208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67415C6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31.6316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E742BCB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25760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85.24</w:t>
            </w:r>
          </w:p>
        </w:tc>
      </w:tr>
      <w:tr w:rsidR="007C39C3" w:rsidRPr="00325760" w14:paraId="25823BCB" w14:textId="77777777" w:rsidTr="00DF6DD0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20F253A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A13E308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7F99641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D06081D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B722BD5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132.99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6086869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9.36417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B9A82C6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29.9613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197BEDF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25760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126.38</w:t>
            </w:r>
          </w:p>
        </w:tc>
      </w:tr>
      <w:tr w:rsidR="007C39C3" w:rsidRPr="00325760" w14:paraId="60DF0878" w14:textId="77777777" w:rsidTr="00DF6DD0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03C98DD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FC12003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EF6091A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FC80795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7D7B081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4697.58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89B0262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3.00559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DB721F3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8.4660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59E3188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25760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42.00</w:t>
            </w:r>
          </w:p>
        </w:tc>
      </w:tr>
      <w:tr w:rsidR="007C39C3" w:rsidRPr="00325760" w14:paraId="647328DD" w14:textId="77777777" w:rsidTr="00DF6DD0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754CA2B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ADCC703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2CB8D70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5FDE93E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8E9A40C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174.30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64746DC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3.41174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7765258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35.7407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141CD70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25760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44.46</w:t>
            </w:r>
          </w:p>
        </w:tc>
      </w:tr>
      <w:tr w:rsidR="007C39C3" w:rsidRPr="00325760" w14:paraId="6491D9F5" w14:textId="77777777" w:rsidTr="00DF6DD0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0F384B2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9367569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9430155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A96D897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8001A55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5021.8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6FF03EB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2.68132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04654CB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4.0652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52FC47E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zh-CN"/>
              </w:rPr>
            </w:pPr>
            <w:r w:rsidRPr="00325760"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zh-CN"/>
              </w:rPr>
              <w:t>38.94</w:t>
            </w:r>
          </w:p>
        </w:tc>
      </w:tr>
      <w:tr w:rsidR="007C39C3" w:rsidRPr="00325760" w14:paraId="7B90B5E1" w14:textId="77777777" w:rsidTr="00DF6DD0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A637115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3F60DBD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17A0710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16DF73B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2B28D8B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130.45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6ECD1C2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113.195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637C529" w14:textId="77777777" w:rsidR="007C39C3" w:rsidRPr="00325760" w:rsidRDefault="007C39C3" w:rsidP="00DF6DD0">
            <w:pPr>
              <w:tabs>
                <w:tab w:val="left" w:pos="471"/>
              </w:tabs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26.2405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4938CE4" w14:textId="77777777" w:rsidR="007C39C3" w:rsidRPr="00325760" w:rsidRDefault="007C39C3" w:rsidP="00DF6DD0">
            <w:pPr>
              <w:tabs>
                <w:tab w:val="left" w:pos="471"/>
              </w:tabs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25760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269.53</w:t>
            </w:r>
          </w:p>
        </w:tc>
      </w:tr>
      <w:tr w:rsidR="007C39C3" w:rsidRPr="00325760" w14:paraId="0EC0C9AA" w14:textId="77777777" w:rsidTr="00DF6DD0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99E7BA3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FFA02A4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544331B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469715E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C2F05D4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255.01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2FF7852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22.0503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DB7C79E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11.6037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E71CC8C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25760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115.10</w:t>
            </w:r>
          </w:p>
        </w:tc>
      </w:tr>
      <w:tr w:rsidR="007C39C3" w:rsidRPr="00325760" w14:paraId="19AA82E9" w14:textId="77777777" w:rsidTr="00DF6DD0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5053815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4452F63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D378D74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73A8697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B4A149D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173.66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405A900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5.71899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8311016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46.7321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D42E07A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25760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59.02</w:t>
            </w:r>
          </w:p>
        </w:tc>
      </w:tr>
      <w:tr w:rsidR="007C39C3" w:rsidRPr="00325760" w14:paraId="31C13773" w14:textId="77777777" w:rsidTr="00DF6DD0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D6CEF46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72426FA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0F7F06D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2CF7ADD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CA92E08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132.14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1578FCB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9.08493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7344301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29.9427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AFB3231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25760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82.90</w:t>
            </w:r>
          </w:p>
        </w:tc>
      </w:tr>
      <w:tr w:rsidR="007C39C3" w:rsidRPr="00325760" w14:paraId="4F4AAA21" w14:textId="77777777" w:rsidTr="00DF6DD0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C7912B7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BCFCB73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DBCD3DE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018C45D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1320006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130.72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637B0A9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111.717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1810C01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26.0494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EB63637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25760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233.75</w:t>
            </w:r>
          </w:p>
        </w:tc>
      </w:tr>
      <w:tr w:rsidR="007C39C3" w:rsidRPr="00325760" w14:paraId="523AD213" w14:textId="77777777" w:rsidTr="00DF6DD0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E6D9F22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E7ED1D0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243F924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4B9DF74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9BE24E7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4970.87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E9AA1DC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3.62964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D405CFF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4.7215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93C8803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25760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130.39</w:t>
            </w:r>
          </w:p>
        </w:tc>
      </w:tr>
      <w:tr w:rsidR="007C39C3" w:rsidRPr="00325760" w14:paraId="6C540BBA" w14:textId="77777777" w:rsidTr="00DF6DD0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359A0DD3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72113935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19CC9321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5835099E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05BEC7D2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173.47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03047977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5.24737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5DB48A38" w14:textId="77777777" w:rsidR="007C39C3" w:rsidRPr="00325760" w:rsidRDefault="007C39C3" w:rsidP="00DF6DD0">
            <w:pPr>
              <w:rPr>
                <w:rFonts w:ascii="Times New Roman" w:hAnsi="Times New Roman" w:cs="Times New Roman"/>
              </w:rPr>
            </w:pPr>
            <w:r w:rsidRPr="00325760">
              <w:rPr>
                <w:rFonts w:ascii="Times New Roman" w:eastAsia="Times New Roman" w:hAnsi="Times New Roman" w:cs="Times New Roman"/>
                <w:sz w:val="21"/>
                <w:szCs w:val="21"/>
              </w:rPr>
              <w:t>44.7515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22764D4" w14:textId="77777777" w:rsidR="007C39C3" w:rsidRPr="00325760" w:rsidRDefault="007C39C3" w:rsidP="00DF6DD0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25760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56.05</w:t>
            </w:r>
          </w:p>
        </w:tc>
      </w:tr>
    </w:tbl>
    <w:p w14:paraId="6EDAD1B2" w14:textId="6CA6141D" w:rsidR="007C39C3" w:rsidRDefault="007C39C3" w:rsidP="007C39C3">
      <w:pPr>
        <w:jc w:val="center"/>
        <w:rPr>
          <w:rFonts w:ascii="Times New Roman" w:hAnsi="Times New Roman" w:cs="Times New Roman"/>
          <w:b/>
          <w:sz w:val="24"/>
        </w:rPr>
      </w:pPr>
    </w:p>
    <w:p w14:paraId="3A5E87D5" w14:textId="578DD46A" w:rsidR="00392BE2" w:rsidRDefault="00392BE2" w:rsidP="007C39C3">
      <w:pPr>
        <w:jc w:val="center"/>
        <w:rPr>
          <w:rFonts w:ascii="Times New Roman" w:hAnsi="Times New Roman" w:cs="Times New Roman"/>
          <w:b/>
          <w:sz w:val="24"/>
        </w:rPr>
      </w:pPr>
    </w:p>
    <w:p w14:paraId="771ABEC5" w14:textId="58158AB8" w:rsidR="00392BE2" w:rsidRDefault="00392BE2" w:rsidP="007C39C3">
      <w:pPr>
        <w:jc w:val="center"/>
        <w:rPr>
          <w:rFonts w:ascii="Times New Roman" w:hAnsi="Times New Roman" w:cs="Times New Roman"/>
          <w:b/>
          <w:sz w:val="24"/>
        </w:rPr>
      </w:pPr>
    </w:p>
    <w:p w14:paraId="0013D0F5" w14:textId="77777777" w:rsidR="00392BE2" w:rsidRDefault="00392BE2" w:rsidP="00392BE2">
      <w:pPr>
        <w:spacing w:line="276" w:lineRule="auto"/>
        <w:jc w:val="center"/>
      </w:pPr>
      <w:r w:rsidRPr="00D05D49">
        <w:rPr>
          <w:noProof/>
        </w:rPr>
        <w:lastRenderedPageBreak/>
        <w:drawing>
          <wp:inline distT="0" distB="0" distL="0" distR="0" wp14:anchorId="2EC83692" wp14:editId="51E242B8">
            <wp:extent cx="5943600" cy="3566160"/>
            <wp:effectExtent l="0" t="0" r="0" b="0"/>
            <wp:docPr id="1614066191" name="Picture 1614066191" descr="A graph with blue and orang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066191" name="Picture 1614066191" descr="A graph with blue and orange lines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43E581" w14:textId="62454C00" w:rsidR="00392BE2" w:rsidRDefault="00392BE2" w:rsidP="00392BE2">
      <w:pPr>
        <w:pStyle w:val="Caption"/>
        <w:jc w:val="center"/>
      </w:pPr>
      <w:r>
        <w:rPr>
          <w:b/>
          <w:bCs/>
        </w:rPr>
        <w:t>Fig</w:t>
      </w:r>
      <w:r w:rsidR="00A46988">
        <w:rPr>
          <w:b/>
          <w:bCs/>
        </w:rPr>
        <w:t xml:space="preserve">. </w:t>
      </w:r>
      <w:r>
        <w:rPr>
          <w:b/>
          <w:bCs/>
        </w:rPr>
        <w:t>S</w:t>
      </w:r>
      <w:r w:rsidR="00F56753">
        <w:rPr>
          <w:b/>
          <w:bCs/>
        </w:rPr>
        <w:t>2</w:t>
      </w:r>
      <w:r>
        <w:t xml:space="preserve"> Learning curve of </w:t>
      </w:r>
      <w:r w:rsidR="006C32AF">
        <w:t xml:space="preserve">the </w:t>
      </w:r>
      <w:r>
        <w:t>3D Resnet</w:t>
      </w:r>
    </w:p>
    <w:p w14:paraId="392D6630" w14:textId="77777777" w:rsidR="00E10F48" w:rsidRDefault="00E10F48" w:rsidP="002F2760">
      <w:pPr>
        <w:pStyle w:val="NormalWeb"/>
        <w:spacing w:line="276" w:lineRule="auto"/>
        <w:jc w:val="center"/>
      </w:pPr>
    </w:p>
    <w:p w14:paraId="6F367BFA" w14:textId="77777777" w:rsidR="00E10F48" w:rsidRDefault="00E10F48" w:rsidP="002F2760">
      <w:pPr>
        <w:pStyle w:val="NormalWeb"/>
        <w:spacing w:line="276" w:lineRule="auto"/>
        <w:jc w:val="center"/>
      </w:pPr>
    </w:p>
    <w:p w14:paraId="496348C5" w14:textId="77777777" w:rsidR="00E10F48" w:rsidRDefault="00E10F48" w:rsidP="002F2760">
      <w:pPr>
        <w:pStyle w:val="NormalWeb"/>
        <w:spacing w:line="276" w:lineRule="auto"/>
        <w:jc w:val="center"/>
      </w:pPr>
    </w:p>
    <w:p w14:paraId="69C72F25" w14:textId="77777777" w:rsidR="00E10F48" w:rsidRDefault="00E10F48" w:rsidP="002F2760">
      <w:pPr>
        <w:pStyle w:val="NormalWeb"/>
        <w:spacing w:line="276" w:lineRule="auto"/>
        <w:jc w:val="center"/>
      </w:pPr>
    </w:p>
    <w:p w14:paraId="5BA9B373" w14:textId="77777777" w:rsidR="00E10F48" w:rsidRDefault="00E10F48" w:rsidP="002F2760">
      <w:pPr>
        <w:pStyle w:val="NormalWeb"/>
        <w:spacing w:line="276" w:lineRule="auto"/>
        <w:jc w:val="center"/>
      </w:pPr>
    </w:p>
    <w:p w14:paraId="3CAB5304" w14:textId="77777777" w:rsidR="00E10F48" w:rsidRDefault="00E10F48" w:rsidP="002F2760">
      <w:pPr>
        <w:pStyle w:val="NormalWeb"/>
        <w:spacing w:line="276" w:lineRule="auto"/>
        <w:jc w:val="center"/>
      </w:pPr>
    </w:p>
    <w:p w14:paraId="79E38066" w14:textId="77777777" w:rsidR="00E10F48" w:rsidRDefault="00E10F48" w:rsidP="002F2760">
      <w:pPr>
        <w:pStyle w:val="NormalWeb"/>
        <w:spacing w:line="276" w:lineRule="auto"/>
        <w:jc w:val="center"/>
      </w:pPr>
    </w:p>
    <w:p w14:paraId="4DC917F3" w14:textId="77777777" w:rsidR="00E10F48" w:rsidRDefault="00E10F48" w:rsidP="002F2760">
      <w:pPr>
        <w:pStyle w:val="NormalWeb"/>
        <w:spacing w:line="276" w:lineRule="auto"/>
        <w:jc w:val="center"/>
      </w:pPr>
    </w:p>
    <w:p w14:paraId="007F55F5" w14:textId="77777777" w:rsidR="00E10F48" w:rsidRDefault="00E10F48" w:rsidP="002F2760">
      <w:pPr>
        <w:pStyle w:val="NormalWeb"/>
        <w:spacing w:line="276" w:lineRule="auto"/>
        <w:jc w:val="center"/>
      </w:pPr>
    </w:p>
    <w:p w14:paraId="24C5859F" w14:textId="77777777" w:rsidR="00E10F48" w:rsidRDefault="00E10F48" w:rsidP="002F2760">
      <w:pPr>
        <w:pStyle w:val="NormalWeb"/>
        <w:spacing w:line="276" w:lineRule="auto"/>
        <w:jc w:val="center"/>
      </w:pPr>
    </w:p>
    <w:p w14:paraId="55E86180" w14:textId="77777777" w:rsidR="00E10F48" w:rsidRDefault="00E10F48" w:rsidP="002F2760">
      <w:pPr>
        <w:pStyle w:val="NormalWeb"/>
        <w:spacing w:line="276" w:lineRule="auto"/>
        <w:jc w:val="center"/>
      </w:pPr>
    </w:p>
    <w:p w14:paraId="096EBF5C" w14:textId="48A3FB31" w:rsidR="002F2760" w:rsidRPr="002F2760" w:rsidRDefault="002F2760" w:rsidP="002F2760">
      <w:pPr>
        <w:pStyle w:val="NormalWeb"/>
        <w:spacing w:line="276" w:lineRule="auto"/>
        <w:jc w:val="center"/>
        <w:rPr>
          <w:color w:val="0000FF"/>
          <w:sz w:val="22"/>
          <w:szCs w:val="22"/>
        </w:rPr>
      </w:pPr>
      <w:r>
        <w:lastRenderedPageBreak/>
        <w:tab/>
      </w:r>
      <w:r w:rsidRPr="00F56753">
        <w:rPr>
          <w:b/>
          <w:sz w:val="22"/>
          <w:szCs w:val="22"/>
        </w:rPr>
        <w:t>Table S2</w:t>
      </w:r>
      <w:r w:rsidRPr="00F56753">
        <w:rPr>
          <w:sz w:val="22"/>
          <w:szCs w:val="22"/>
        </w:rPr>
        <w:t>. The average RMSE of all the tested models in various conditions of loading, FVF, and dispersion.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03"/>
        <w:gridCol w:w="742"/>
        <w:gridCol w:w="1378"/>
        <w:gridCol w:w="601"/>
        <w:gridCol w:w="1526"/>
        <w:gridCol w:w="665"/>
        <w:gridCol w:w="1378"/>
        <w:gridCol w:w="601"/>
      </w:tblGrid>
      <w:tr w:rsidR="003C341C" w:rsidRPr="00325760" w14:paraId="7DE5B404" w14:textId="77777777" w:rsidTr="003C341C">
        <w:trPr>
          <w:trHeight w:val="359"/>
          <w:jc w:val="center"/>
        </w:trPr>
        <w:tc>
          <w:tcPr>
            <w:tcW w:w="0" w:type="auto"/>
            <w:gridSpan w:val="2"/>
            <w:vAlign w:val="center"/>
            <w:hideMark/>
          </w:tcPr>
          <w:p w14:paraId="6E1E3CB6" w14:textId="77777777" w:rsidR="003C341C" w:rsidRPr="00325760" w:rsidRDefault="003C341C" w:rsidP="0022635F">
            <w:pPr>
              <w:pStyle w:val="NormalWeb"/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gridSpan w:val="6"/>
            <w:vAlign w:val="center"/>
            <w:hideMark/>
          </w:tcPr>
          <w:p w14:paraId="190C09EE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b/>
                <w:bCs/>
                <w:color w:val="000000" w:themeColor="text1"/>
                <w:sz w:val="28"/>
                <w:szCs w:val="22"/>
              </w:rPr>
              <w:t>Dispersion</w:t>
            </w:r>
          </w:p>
        </w:tc>
      </w:tr>
      <w:tr w:rsidR="003C341C" w:rsidRPr="00325760" w14:paraId="215C13D8" w14:textId="77777777" w:rsidTr="003C341C">
        <w:trPr>
          <w:trHeight w:val="619"/>
          <w:jc w:val="center"/>
        </w:trPr>
        <w:tc>
          <w:tcPr>
            <w:tcW w:w="0" w:type="auto"/>
            <w:vAlign w:val="center"/>
            <w:hideMark/>
          </w:tcPr>
          <w:p w14:paraId="7038055F" w14:textId="77777777" w:rsidR="003C341C" w:rsidRPr="00325760" w:rsidRDefault="003C341C" w:rsidP="0022635F">
            <w:pPr>
              <w:pStyle w:val="NormalWeb"/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3032FA89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shd w:val="clear" w:color="auto" w:fill="5B9BD5" w:themeFill="accent5"/>
            <w:vAlign w:val="center"/>
            <w:hideMark/>
          </w:tcPr>
          <w:p w14:paraId="2EC21856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Low (</w:t>
            </w:r>
            <w:r w:rsidRPr="00325760">
              <w:rPr>
                <w:rFonts w:ascii="Cambria Math" w:hAnsi="Cambria Math" w:cs="Cambria Math"/>
                <w:color w:val="000000" w:themeColor="text1"/>
                <w:sz w:val="22"/>
                <w:szCs w:val="22"/>
              </w:rPr>
              <w:t>𝜅</w:t>
            </w:r>
            <w:r w:rsidRPr="00325760">
              <w:rPr>
                <w:color w:val="000000" w:themeColor="text1"/>
                <w:sz w:val="22"/>
                <w:szCs w:val="22"/>
              </w:rPr>
              <w:t>&lt;0.2)</w:t>
            </w:r>
          </w:p>
        </w:tc>
        <w:tc>
          <w:tcPr>
            <w:tcW w:w="0" w:type="auto"/>
            <w:gridSpan w:val="2"/>
            <w:shd w:val="clear" w:color="auto" w:fill="5B9BD5" w:themeFill="accent5"/>
            <w:vAlign w:val="center"/>
            <w:hideMark/>
          </w:tcPr>
          <w:p w14:paraId="672C686B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Medium (0.2&lt;</w:t>
            </w:r>
            <w:r w:rsidRPr="00325760">
              <w:rPr>
                <w:rFonts w:ascii="Cambria Math" w:hAnsi="Cambria Math" w:cs="Cambria Math"/>
                <w:color w:val="000000" w:themeColor="text1"/>
                <w:sz w:val="22"/>
                <w:szCs w:val="22"/>
              </w:rPr>
              <w:t>𝜅</w:t>
            </w:r>
            <w:r w:rsidRPr="00325760">
              <w:rPr>
                <w:color w:val="000000" w:themeColor="text1"/>
                <w:sz w:val="22"/>
                <w:szCs w:val="22"/>
              </w:rPr>
              <w:t>&lt;0.26)</w:t>
            </w:r>
          </w:p>
        </w:tc>
        <w:tc>
          <w:tcPr>
            <w:tcW w:w="0" w:type="auto"/>
            <w:gridSpan w:val="2"/>
            <w:shd w:val="clear" w:color="auto" w:fill="5B9BD5" w:themeFill="accent5"/>
            <w:vAlign w:val="center"/>
            <w:hideMark/>
          </w:tcPr>
          <w:p w14:paraId="2DAEAE29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High (</w:t>
            </w:r>
            <w:r w:rsidRPr="00325760">
              <w:rPr>
                <w:rFonts w:ascii="Cambria Math" w:hAnsi="Cambria Math" w:cs="Cambria Math"/>
                <w:color w:val="000000" w:themeColor="text1"/>
                <w:sz w:val="22"/>
                <w:szCs w:val="22"/>
              </w:rPr>
              <w:t>𝜅</w:t>
            </w:r>
            <w:r w:rsidRPr="00325760">
              <w:rPr>
                <w:color w:val="000000" w:themeColor="text1"/>
                <w:sz w:val="22"/>
                <w:szCs w:val="22"/>
              </w:rPr>
              <w:t>&gt;0.26)</w:t>
            </w:r>
          </w:p>
        </w:tc>
      </w:tr>
      <w:tr w:rsidR="003C341C" w:rsidRPr="00325760" w14:paraId="7A5C2823" w14:textId="77777777" w:rsidTr="003C341C">
        <w:trPr>
          <w:trHeight w:val="874"/>
          <w:jc w:val="center"/>
        </w:trPr>
        <w:tc>
          <w:tcPr>
            <w:tcW w:w="0" w:type="auto"/>
            <w:vMerge w:val="restart"/>
            <w:textDirection w:val="btLr"/>
            <w:vAlign w:val="center"/>
            <w:hideMark/>
          </w:tcPr>
          <w:p w14:paraId="6471FABE" w14:textId="77777777" w:rsidR="003C341C" w:rsidRPr="00325760" w:rsidRDefault="003C341C" w:rsidP="0022635F">
            <w:pPr>
              <w:pStyle w:val="NormalWeb"/>
              <w:spacing w:line="276" w:lineRule="auto"/>
              <w:ind w:left="113" w:right="113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325760">
              <w:rPr>
                <w:b/>
                <w:color w:val="000000" w:themeColor="text1"/>
                <w:sz w:val="28"/>
                <w:szCs w:val="22"/>
              </w:rPr>
              <w:t>FVF</w:t>
            </w:r>
            <w:r w:rsidRPr="00325760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r w:rsidRPr="00325760">
              <w:rPr>
                <w:color w:val="000000" w:themeColor="text1"/>
                <w:sz w:val="22"/>
                <w:szCs w:val="22"/>
              </w:rPr>
              <w:t>(Fiber Volume Fraction)</w:t>
            </w:r>
          </w:p>
        </w:tc>
        <w:tc>
          <w:tcPr>
            <w:tcW w:w="0" w:type="auto"/>
            <w:vMerge w:val="restart"/>
            <w:shd w:val="clear" w:color="auto" w:fill="70AD47" w:themeFill="accent6"/>
            <w:textDirection w:val="btLr"/>
            <w:vAlign w:val="center"/>
            <w:hideMark/>
          </w:tcPr>
          <w:p w14:paraId="1766C54D" w14:textId="77777777" w:rsidR="00D74CD2" w:rsidRPr="00325760" w:rsidRDefault="003C341C" w:rsidP="00D74CD2">
            <w:pPr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25760">
              <w:rPr>
                <w:rFonts w:ascii="Times New Roman" w:hAnsi="Times New Roman" w:cs="Times New Roman"/>
                <w:color w:val="000000" w:themeColor="text1"/>
              </w:rPr>
              <w:t>High</w:t>
            </w:r>
          </w:p>
          <w:p w14:paraId="25439A42" w14:textId="65235452" w:rsidR="003C341C" w:rsidRPr="00325760" w:rsidRDefault="003C341C" w:rsidP="00D74CD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25760">
              <w:rPr>
                <w:rFonts w:ascii="Times New Roman" w:eastAsiaTheme="minorHAnsi" w:hAnsi="Times New Roman" w:cs="Times New Roman"/>
                <w:color w:val="000000" w:themeColor="text1"/>
              </w:rPr>
              <w:t>(18%&lt;FVF&lt;30%)</w:t>
            </w:r>
          </w:p>
        </w:tc>
        <w:tc>
          <w:tcPr>
            <w:tcW w:w="0" w:type="auto"/>
            <w:vAlign w:val="center"/>
            <w:hideMark/>
          </w:tcPr>
          <w:p w14:paraId="2D81AD32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Compression</w:t>
            </w:r>
          </w:p>
        </w:tc>
        <w:tc>
          <w:tcPr>
            <w:tcW w:w="0" w:type="auto"/>
            <w:vAlign w:val="center"/>
            <w:hideMark/>
          </w:tcPr>
          <w:p w14:paraId="62DE1B1F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1.37</w:t>
            </w:r>
          </w:p>
        </w:tc>
        <w:tc>
          <w:tcPr>
            <w:tcW w:w="0" w:type="auto"/>
            <w:vAlign w:val="center"/>
            <w:hideMark/>
          </w:tcPr>
          <w:p w14:paraId="7DC36ACB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Compression</w:t>
            </w:r>
          </w:p>
        </w:tc>
        <w:tc>
          <w:tcPr>
            <w:tcW w:w="0" w:type="auto"/>
            <w:vAlign w:val="center"/>
            <w:hideMark/>
          </w:tcPr>
          <w:p w14:paraId="4CE4FB96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1.58</w:t>
            </w:r>
          </w:p>
        </w:tc>
        <w:tc>
          <w:tcPr>
            <w:tcW w:w="0" w:type="auto"/>
            <w:vAlign w:val="center"/>
            <w:hideMark/>
          </w:tcPr>
          <w:p w14:paraId="07947D7E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Compression</w:t>
            </w:r>
          </w:p>
        </w:tc>
        <w:tc>
          <w:tcPr>
            <w:tcW w:w="0" w:type="auto"/>
            <w:vAlign w:val="center"/>
            <w:hideMark/>
          </w:tcPr>
          <w:p w14:paraId="669EEFA3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1.60</w:t>
            </w:r>
          </w:p>
        </w:tc>
      </w:tr>
      <w:tr w:rsidR="003C341C" w:rsidRPr="00325760" w14:paraId="4F32E0BC" w14:textId="77777777" w:rsidTr="003C341C">
        <w:trPr>
          <w:trHeight w:val="1115"/>
          <w:jc w:val="center"/>
        </w:trPr>
        <w:tc>
          <w:tcPr>
            <w:tcW w:w="0" w:type="auto"/>
            <w:vMerge/>
            <w:vAlign w:val="center"/>
            <w:hideMark/>
          </w:tcPr>
          <w:p w14:paraId="3C7CC472" w14:textId="77777777" w:rsidR="003C341C" w:rsidRPr="00325760" w:rsidRDefault="003C341C" w:rsidP="0022635F">
            <w:pPr>
              <w:pStyle w:val="NormalWeb"/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vMerge/>
            <w:shd w:val="clear" w:color="auto" w:fill="70AD47" w:themeFill="accent6"/>
            <w:vAlign w:val="center"/>
            <w:hideMark/>
          </w:tcPr>
          <w:p w14:paraId="19891B77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3BEF53BC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Tension</w:t>
            </w:r>
          </w:p>
        </w:tc>
        <w:tc>
          <w:tcPr>
            <w:tcW w:w="0" w:type="auto"/>
            <w:vAlign w:val="center"/>
            <w:hideMark/>
          </w:tcPr>
          <w:p w14:paraId="676C3347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2.14</w:t>
            </w:r>
          </w:p>
        </w:tc>
        <w:tc>
          <w:tcPr>
            <w:tcW w:w="0" w:type="auto"/>
            <w:vAlign w:val="center"/>
            <w:hideMark/>
          </w:tcPr>
          <w:p w14:paraId="3CF81EC8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Tension</w:t>
            </w:r>
          </w:p>
        </w:tc>
        <w:tc>
          <w:tcPr>
            <w:tcW w:w="0" w:type="auto"/>
            <w:vAlign w:val="center"/>
            <w:hideMark/>
          </w:tcPr>
          <w:p w14:paraId="15C1BF64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2.58</w:t>
            </w:r>
          </w:p>
        </w:tc>
        <w:tc>
          <w:tcPr>
            <w:tcW w:w="0" w:type="auto"/>
            <w:vAlign w:val="center"/>
            <w:hideMark/>
          </w:tcPr>
          <w:p w14:paraId="44D825E9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Tension</w:t>
            </w:r>
          </w:p>
        </w:tc>
        <w:tc>
          <w:tcPr>
            <w:tcW w:w="0" w:type="auto"/>
            <w:vAlign w:val="center"/>
            <w:hideMark/>
          </w:tcPr>
          <w:p w14:paraId="33333988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3.68</w:t>
            </w:r>
          </w:p>
        </w:tc>
      </w:tr>
      <w:tr w:rsidR="003C341C" w:rsidRPr="00325760" w14:paraId="0EB1DDAF" w14:textId="77777777" w:rsidTr="003C341C">
        <w:trPr>
          <w:trHeight w:val="874"/>
          <w:jc w:val="center"/>
        </w:trPr>
        <w:tc>
          <w:tcPr>
            <w:tcW w:w="0" w:type="auto"/>
            <w:vMerge/>
            <w:vAlign w:val="center"/>
            <w:hideMark/>
          </w:tcPr>
          <w:p w14:paraId="6DE46D54" w14:textId="77777777" w:rsidR="003C341C" w:rsidRPr="00325760" w:rsidRDefault="003C341C" w:rsidP="0022635F">
            <w:pPr>
              <w:pStyle w:val="NormalWeb"/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vMerge w:val="restart"/>
            <w:shd w:val="clear" w:color="auto" w:fill="70AD47" w:themeFill="accent6"/>
            <w:textDirection w:val="btLr"/>
            <w:vAlign w:val="center"/>
            <w:hideMark/>
          </w:tcPr>
          <w:p w14:paraId="4DE35A0A" w14:textId="77777777" w:rsidR="00D74CD2" w:rsidRPr="00325760" w:rsidRDefault="003C341C" w:rsidP="00D74CD2">
            <w:pPr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25760">
              <w:rPr>
                <w:rFonts w:ascii="Times New Roman" w:hAnsi="Times New Roman" w:cs="Times New Roman"/>
                <w:color w:val="000000" w:themeColor="text1"/>
              </w:rPr>
              <w:t>Medium</w:t>
            </w:r>
          </w:p>
          <w:p w14:paraId="7B154B01" w14:textId="4A3AD3FC" w:rsidR="003C341C" w:rsidRPr="00325760" w:rsidRDefault="003C341C" w:rsidP="00D74CD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25760">
              <w:rPr>
                <w:rFonts w:ascii="Times New Roman" w:eastAsiaTheme="minorHAnsi" w:hAnsi="Times New Roman" w:cs="Times New Roman"/>
                <w:color w:val="000000" w:themeColor="text1"/>
              </w:rPr>
              <w:t>(13%&lt;FVF&lt;18%)</w:t>
            </w:r>
          </w:p>
        </w:tc>
        <w:tc>
          <w:tcPr>
            <w:tcW w:w="0" w:type="auto"/>
            <w:vAlign w:val="center"/>
            <w:hideMark/>
          </w:tcPr>
          <w:p w14:paraId="7AEB6590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Compression</w:t>
            </w:r>
          </w:p>
        </w:tc>
        <w:tc>
          <w:tcPr>
            <w:tcW w:w="0" w:type="auto"/>
            <w:vAlign w:val="center"/>
            <w:hideMark/>
          </w:tcPr>
          <w:p w14:paraId="33A43D6C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1.32</w:t>
            </w:r>
          </w:p>
        </w:tc>
        <w:tc>
          <w:tcPr>
            <w:tcW w:w="0" w:type="auto"/>
            <w:vAlign w:val="center"/>
            <w:hideMark/>
          </w:tcPr>
          <w:p w14:paraId="3ED538AB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Compression</w:t>
            </w:r>
          </w:p>
        </w:tc>
        <w:tc>
          <w:tcPr>
            <w:tcW w:w="0" w:type="auto"/>
            <w:vAlign w:val="center"/>
            <w:hideMark/>
          </w:tcPr>
          <w:p w14:paraId="14EBC932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1.69</w:t>
            </w:r>
          </w:p>
        </w:tc>
        <w:tc>
          <w:tcPr>
            <w:tcW w:w="0" w:type="auto"/>
            <w:vAlign w:val="center"/>
            <w:hideMark/>
          </w:tcPr>
          <w:p w14:paraId="34924B2C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Compression</w:t>
            </w:r>
          </w:p>
        </w:tc>
        <w:tc>
          <w:tcPr>
            <w:tcW w:w="0" w:type="auto"/>
            <w:vAlign w:val="center"/>
            <w:hideMark/>
          </w:tcPr>
          <w:p w14:paraId="6B5A9FD0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1.92</w:t>
            </w:r>
          </w:p>
        </w:tc>
      </w:tr>
      <w:tr w:rsidR="003C341C" w:rsidRPr="00325760" w14:paraId="6B316227" w14:textId="77777777" w:rsidTr="003C341C">
        <w:trPr>
          <w:trHeight w:val="1142"/>
          <w:jc w:val="center"/>
        </w:trPr>
        <w:tc>
          <w:tcPr>
            <w:tcW w:w="0" w:type="auto"/>
            <w:vMerge/>
            <w:vAlign w:val="center"/>
            <w:hideMark/>
          </w:tcPr>
          <w:p w14:paraId="5892446F" w14:textId="77777777" w:rsidR="003C341C" w:rsidRPr="00325760" w:rsidRDefault="003C341C" w:rsidP="0022635F">
            <w:pPr>
              <w:pStyle w:val="NormalWeb"/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vMerge/>
            <w:shd w:val="clear" w:color="auto" w:fill="70AD47" w:themeFill="accent6"/>
            <w:vAlign w:val="center"/>
            <w:hideMark/>
          </w:tcPr>
          <w:p w14:paraId="7E58498F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1C0B0117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Tension</w:t>
            </w:r>
          </w:p>
        </w:tc>
        <w:tc>
          <w:tcPr>
            <w:tcW w:w="0" w:type="auto"/>
            <w:vAlign w:val="center"/>
            <w:hideMark/>
          </w:tcPr>
          <w:p w14:paraId="6D3598DC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2.07</w:t>
            </w:r>
          </w:p>
        </w:tc>
        <w:tc>
          <w:tcPr>
            <w:tcW w:w="0" w:type="auto"/>
            <w:vAlign w:val="center"/>
            <w:hideMark/>
          </w:tcPr>
          <w:p w14:paraId="3C361108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Tension</w:t>
            </w:r>
          </w:p>
        </w:tc>
        <w:tc>
          <w:tcPr>
            <w:tcW w:w="0" w:type="auto"/>
            <w:vAlign w:val="center"/>
            <w:hideMark/>
          </w:tcPr>
          <w:p w14:paraId="013822F9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2.91</w:t>
            </w:r>
          </w:p>
        </w:tc>
        <w:tc>
          <w:tcPr>
            <w:tcW w:w="0" w:type="auto"/>
            <w:vAlign w:val="center"/>
            <w:hideMark/>
          </w:tcPr>
          <w:p w14:paraId="61A24D5F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Tension</w:t>
            </w:r>
          </w:p>
        </w:tc>
        <w:tc>
          <w:tcPr>
            <w:tcW w:w="0" w:type="auto"/>
            <w:vAlign w:val="center"/>
            <w:hideMark/>
          </w:tcPr>
          <w:p w14:paraId="2A7F2814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4.19</w:t>
            </w:r>
          </w:p>
        </w:tc>
      </w:tr>
      <w:tr w:rsidR="003C341C" w:rsidRPr="00325760" w14:paraId="7DDC1990" w14:textId="77777777" w:rsidTr="003C341C">
        <w:trPr>
          <w:trHeight w:val="874"/>
          <w:jc w:val="center"/>
        </w:trPr>
        <w:tc>
          <w:tcPr>
            <w:tcW w:w="0" w:type="auto"/>
            <w:vMerge/>
            <w:vAlign w:val="center"/>
            <w:hideMark/>
          </w:tcPr>
          <w:p w14:paraId="608F58AB" w14:textId="77777777" w:rsidR="003C341C" w:rsidRPr="00325760" w:rsidRDefault="003C341C" w:rsidP="0022635F">
            <w:pPr>
              <w:pStyle w:val="NormalWeb"/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vMerge w:val="restart"/>
            <w:shd w:val="clear" w:color="auto" w:fill="70AD47" w:themeFill="accent6"/>
            <w:textDirection w:val="btLr"/>
            <w:vAlign w:val="center"/>
            <w:hideMark/>
          </w:tcPr>
          <w:p w14:paraId="7649848A" w14:textId="77777777" w:rsidR="003C341C" w:rsidRPr="00325760" w:rsidRDefault="003C341C" w:rsidP="0022635F">
            <w:pPr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25760">
              <w:rPr>
                <w:rFonts w:ascii="Times New Roman" w:hAnsi="Times New Roman" w:cs="Times New Roman"/>
                <w:color w:val="000000" w:themeColor="text1"/>
              </w:rPr>
              <w:t>Low</w:t>
            </w:r>
          </w:p>
          <w:p w14:paraId="7D6E9BF6" w14:textId="77777777" w:rsidR="003C341C" w:rsidRPr="00325760" w:rsidRDefault="003C341C" w:rsidP="0022635F">
            <w:pPr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25760">
              <w:rPr>
                <w:rFonts w:ascii="Times New Roman" w:hAnsi="Times New Roman" w:cs="Times New Roman"/>
                <w:color w:val="000000" w:themeColor="text1"/>
              </w:rPr>
              <w:t>(FVF&lt;13%)</w:t>
            </w:r>
          </w:p>
          <w:p w14:paraId="17623A0F" w14:textId="77777777" w:rsidR="003C341C" w:rsidRPr="00325760" w:rsidRDefault="003C341C" w:rsidP="0022635F">
            <w:pPr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vAlign w:val="center"/>
            <w:hideMark/>
          </w:tcPr>
          <w:p w14:paraId="2E5A1782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Compression</w:t>
            </w:r>
          </w:p>
        </w:tc>
        <w:tc>
          <w:tcPr>
            <w:tcW w:w="0" w:type="auto"/>
            <w:vAlign w:val="center"/>
            <w:hideMark/>
          </w:tcPr>
          <w:p w14:paraId="5144A9B2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1.69</w:t>
            </w:r>
          </w:p>
        </w:tc>
        <w:tc>
          <w:tcPr>
            <w:tcW w:w="0" w:type="auto"/>
            <w:vAlign w:val="center"/>
            <w:hideMark/>
          </w:tcPr>
          <w:p w14:paraId="522EF8D7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Compression</w:t>
            </w:r>
          </w:p>
        </w:tc>
        <w:tc>
          <w:tcPr>
            <w:tcW w:w="0" w:type="auto"/>
            <w:vAlign w:val="center"/>
            <w:hideMark/>
          </w:tcPr>
          <w:p w14:paraId="6F0D2E83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2.09</w:t>
            </w:r>
          </w:p>
        </w:tc>
        <w:tc>
          <w:tcPr>
            <w:tcW w:w="0" w:type="auto"/>
            <w:vAlign w:val="center"/>
            <w:hideMark/>
          </w:tcPr>
          <w:p w14:paraId="67BE52B2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Compression</w:t>
            </w:r>
          </w:p>
        </w:tc>
        <w:tc>
          <w:tcPr>
            <w:tcW w:w="0" w:type="auto"/>
            <w:vAlign w:val="center"/>
            <w:hideMark/>
          </w:tcPr>
          <w:p w14:paraId="0B77614A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2.59</w:t>
            </w:r>
          </w:p>
        </w:tc>
      </w:tr>
      <w:tr w:rsidR="003C341C" w:rsidRPr="00325760" w14:paraId="4534E4FB" w14:textId="77777777" w:rsidTr="003C341C">
        <w:trPr>
          <w:trHeight w:val="538"/>
          <w:jc w:val="center"/>
        </w:trPr>
        <w:tc>
          <w:tcPr>
            <w:tcW w:w="0" w:type="auto"/>
            <w:vMerge/>
            <w:vAlign w:val="center"/>
            <w:hideMark/>
          </w:tcPr>
          <w:p w14:paraId="7FCDA6AA" w14:textId="77777777" w:rsidR="003C341C" w:rsidRPr="00325760" w:rsidRDefault="003C341C" w:rsidP="0022635F">
            <w:pPr>
              <w:pStyle w:val="NormalWeb"/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vMerge/>
            <w:shd w:val="clear" w:color="auto" w:fill="70AD47" w:themeFill="accent6"/>
            <w:vAlign w:val="center"/>
            <w:hideMark/>
          </w:tcPr>
          <w:p w14:paraId="0F7FC39E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3380419E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Tension</w:t>
            </w:r>
          </w:p>
        </w:tc>
        <w:tc>
          <w:tcPr>
            <w:tcW w:w="0" w:type="auto"/>
            <w:vAlign w:val="center"/>
            <w:hideMark/>
          </w:tcPr>
          <w:p w14:paraId="5A620D3C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2.54</w:t>
            </w:r>
          </w:p>
        </w:tc>
        <w:tc>
          <w:tcPr>
            <w:tcW w:w="0" w:type="auto"/>
            <w:vAlign w:val="center"/>
            <w:hideMark/>
          </w:tcPr>
          <w:p w14:paraId="7EA29188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Tension</w:t>
            </w:r>
          </w:p>
        </w:tc>
        <w:tc>
          <w:tcPr>
            <w:tcW w:w="0" w:type="auto"/>
            <w:vAlign w:val="center"/>
            <w:hideMark/>
          </w:tcPr>
          <w:p w14:paraId="3DB60D56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3.40</w:t>
            </w:r>
          </w:p>
        </w:tc>
        <w:tc>
          <w:tcPr>
            <w:tcW w:w="0" w:type="auto"/>
            <w:vAlign w:val="center"/>
            <w:hideMark/>
          </w:tcPr>
          <w:p w14:paraId="0C2A6AB2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Tension</w:t>
            </w:r>
          </w:p>
        </w:tc>
        <w:tc>
          <w:tcPr>
            <w:tcW w:w="0" w:type="auto"/>
            <w:vAlign w:val="center"/>
            <w:hideMark/>
          </w:tcPr>
          <w:p w14:paraId="524BE8F5" w14:textId="77777777" w:rsidR="003C341C" w:rsidRPr="00325760" w:rsidRDefault="003C341C" w:rsidP="0022635F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325760">
              <w:rPr>
                <w:color w:val="000000" w:themeColor="text1"/>
                <w:sz w:val="22"/>
                <w:szCs w:val="22"/>
              </w:rPr>
              <w:t>6.18</w:t>
            </w:r>
          </w:p>
        </w:tc>
      </w:tr>
    </w:tbl>
    <w:p w14:paraId="1D3061E8" w14:textId="17817D8F" w:rsidR="002F2760" w:rsidRDefault="002F2760" w:rsidP="002F2760">
      <w:pPr>
        <w:tabs>
          <w:tab w:val="left" w:pos="1600"/>
        </w:tabs>
        <w:rPr>
          <w:rFonts w:ascii="Times New Roman" w:hAnsi="Times New Roman" w:cs="Times New Roman"/>
          <w:sz w:val="24"/>
        </w:rPr>
      </w:pPr>
    </w:p>
    <w:p w14:paraId="5DBA9D75" w14:textId="3782E2F6" w:rsidR="00F56753" w:rsidRDefault="00F56753" w:rsidP="002F2760">
      <w:pPr>
        <w:tabs>
          <w:tab w:val="left" w:pos="1600"/>
        </w:tabs>
        <w:rPr>
          <w:rFonts w:ascii="Times New Roman" w:hAnsi="Times New Roman" w:cs="Times New Roman"/>
          <w:sz w:val="24"/>
        </w:rPr>
      </w:pPr>
    </w:p>
    <w:p w14:paraId="3349C080" w14:textId="2F6AACC4" w:rsidR="00F56753" w:rsidRDefault="00F56753" w:rsidP="002F2760">
      <w:pPr>
        <w:tabs>
          <w:tab w:val="left" w:pos="1600"/>
        </w:tabs>
        <w:rPr>
          <w:rFonts w:ascii="Times New Roman" w:hAnsi="Times New Roman" w:cs="Times New Roman"/>
          <w:sz w:val="24"/>
        </w:rPr>
      </w:pPr>
    </w:p>
    <w:p w14:paraId="77ADC5AE" w14:textId="77777777" w:rsidR="00F56753" w:rsidRDefault="00F56753" w:rsidP="002F2760">
      <w:pPr>
        <w:tabs>
          <w:tab w:val="left" w:pos="1600"/>
        </w:tabs>
        <w:rPr>
          <w:rFonts w:ascii="Times New Roman" w:hAnsi="Times New Roman" w:cs="Times New Roman"/>
          <w:sz w:val="24"/>
        </w:rPr>
      </w:pPr>
    </w:p>
    <w:sectPr w:rsidR="00F567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599"/>
    <w:rsid w:val="002F2760"/>
    <w:rsid w:val="00325760"/>
    <w:rsid w:val="00392BE2"/>
    <w:rsid w:val="003C341C"/>
    <w:rsid w:val="004E1292"/>
    <w:rsid w:val="00504599"/>
    <w:rsid w:val="005F5CC6"/>
    <w:rsid w:val="006C32AF"/>
    <w:rsid w:val="007C39C3"/>
    <w:rsid w:val="00A46988"/>
    <w:rsid w:val="00BC784E"/>
    <w:rsid w:val="00CA28D5"/>
    <w:rsid w:val="00D74CD2"/>
    <w:rsid w:val="00E10F48"/>
    <w:rsid w:val="00F500F8"/>
    <w:rsid w:val="00F5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D86240"/>
  <w15:chartTrackingRefBased/>
  <w15:docId w15:val="{5DD48262-5E90-4666-839E-CC2FA8745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39C3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7C39C3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C39C3"/>
    <w:pPr>
      <w:spacing w:after="200" w:line="240" w:lineRule="auto"/>
      <w:jc w:val="both"/>
    </w:pPr>
    <w:rPr>
      <w:rFonts w:ascii="Times New Roman" w:eastAsiaTheme="minorEastAsia" w:hAnsi="Times New Roman"/>
      <w:iCs/>
      <w:szCs w:val="18"/>
    </w:rPr>
  </w:style>
  <w:style w:type="paragraph" w:styleId="NormalWeb">
    <w:name w:val="Normal (Web)"/>
    <w:basedOn w:val="Normal"/>
    <w:uiPriority w:val="99"/>
    <w:unhideWhenUsed/>
    <w:rsid w:val="002F27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096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hyperlink" Target="mailto:mrazavi@binghamton.edu" TargetMode="External"/><Relationship Id="rId4" Type="http://schemas.openxmlformats.org/officeDocument/2006/relationships/hyperlink" Target="mailto:dehaoliu@binghamton.edu" TargetMode="Externa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E:\Project\Ph.D\Machine_Learning\Cube_Fiber_Matrix\Revision_Models\Mesh_Convergency_2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v>Mesh size = 0.2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Mesh_Size_0_3!$F$26:$F$31</c:f>
              <c:strCache>
                <c:ptCount val="6"/>
                <c:pt idx="0">
                  <c:v>Compression 11</c:v>
                </c:pt>
                <c:pt idx="1">
                  <c:v>Compression 22</c:v>
                </c:pt>
                <c:pt idx="2">
                  <c:v>Compression 33</c:v>
                </c:pt>
                <c:pt idx="3">
                  <c:v>Tension 11</c:v>
                </c:pt>
                <c:pt idx="4">
                  <c:v>Tension 22</c:v>
                </c:pt>
                <c:pt idx="5">
                  <c:v>Tension 33</c:v>
                </c:pt>
              </c:strCache>
            </c:strRef>
          </c:cat>
          <c:val>
            <c:numRef>
              <c:f>Mesh_Size_0_3!$B$26:$B$31</c:f>
              <c:numCache>
                <c:formatCode>General</c:formatCode>
                <c:ptCount val="6"/>
                <c:pt idx="0">
                  <c:v>113.24790951999999</c:v>
                </c:pt>
                <c:pt idx="1">
                  <c:v>111.29439480000001</c:v>
                </c:pt>
                <c:pt idx="2">
                  <c:v>107.27936868</c:v>
                </c:pt>
                <c:pt idx="3">
                  <c:v>72.2652965999999</c:v>
                </c:pt>
                <c:pt idx="4">
                  <c:v>73.355097879999903</c:v>
                </c:pt>
                <c:pt idx="5">
                  <c:v>76.399954200000096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8AD-425E-865B-B6B02C77B524}"/>
            </c:ext>
          </c:extLst>
        </c:ser>
        <c:ser>
          <c:idx val="1"/>
          <c:order val="1"/>
          <c:tx>
            <c:v>Mesh size = 0.3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Mesh_Size_0_3!$F$26:$F$31</c:f>
              <c:strCache>
                <c:ptCount val="6"/>
                <c:pt idx="0">
                  <c:v>Compression 11</c:v>
                </c:pt>
                <c:pt idx="1">
                  <c:v>Compression 22</c:v>
                </c:pt>
                <c:pt idx="2">
                  <c:v>Compression 33</c:v>
                </c:pt>
                <c:pt idx="3">
                  <c:v>Tension 11</c:v>
                </c:pt>
                <c:pt idx="4">
                  <c:v>Tension 22</c:v>
                </c:pt>
                <c:pt idx="5">
                  <c:v>Tension 33</c:v>
                </c:pt>
              </c:strCache>
            </c:strRef>
          </c:cat>
          <c:val>
            <c:numRef>
              <c:f>Mesh_Size_0_3!$C$26:$C$31</c:f>
              <c:numCache>
                <c:formatCode>General</c:formatCode>
                <c:ptCount val="6"/>
                <c:pt idx="0">
                  <c:v>113.5711848</c:v>
                </c:pt>
                <c:pt idx="1">
                  <c:v>111.51625799999999</c:v>
                </c:pt>
                <c:pt idx="2">
                  <c:v>107.3127128</c:v>
                </c:pt>
                <c:pt idx="3">
                  <c:v>72.341753600000004</c:v>
                </c:pt>
                <c:pt idx="4">
                  <c:v>73.445740240000106</c:v>
                </c:pt>
                <c:pt idx="5">
                  <c:v>76.614408359999999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8AD-425E-865B-B6B02C77B524}"/>
            </c:ext>
          </c:extLst>
        </c:ser>
        <c:ser>
          <c:idx val="2"/>
          <c:order val="2"/>
          <c:tx>
            <c:v>Mesh size = 0.4</c:v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Mesh_Size_0_3!$F$26:$F$31</c:f>
              <c:strCache>
                <c:ptCount val="6"/>
                <c:pt idx="0">
                  <c:v>Compression 11</c:v>
                </c:pt>
                <c:pt idx="1">
                  <c:v>Compression 22</c:v>
                </c:pt>
                <c:pt idx="2">
                  <c:v>Compression 33</c:v>
                </c:pt>
                <c:pt idx="3">
                  <c:v>Tension 11</c:v>
                </c:pt>
                <c:pt idx="4">
                  <c:v>Tension 22</c:v>
                </c:pt>
                <c:pt idx="5">
                  <c:v>Tension 33</c:v>
                </c:pt>
              </c:strCache>
            </c:strRef>
          </c:cat>
          <c:val>
            <c:numRef>
              <c:f>Mesh_Size_0_3!$D$26:$D$31</c:f>
              <c:numCache>
                <c:formatCode>General</c:formatCode>
                <c:ptCount val="6"/>
                <c:pt idx="0">
                  <c:v>116.7680812</c:v>
                </c:pt>
                <c:pt idx="1">
                  <c:v>113.6702124</c:v>
                </c:pt>
                <c:pt idx="2">
                  <c:v>109.3361972</c:v>
                </c:pt>
                <c:pt idx="3">
                  <c:v>75.394429199999905</c:v>
                </c:pt>
                <c:pt idx="4">
                  <c:v>76.520718400000007</c:v>
                </c:pt>
                <c:pt idx="5">
                  <c:v>79.725167999999996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8AD-425E-865B-B6B02C77B524}"/>
            </c:ext>
          </c:extLst>
        </c:ser>
        <c:ser>
          <c:idx val="3"/>
          <c:order val="3"/>
          <c:tx>
            <c:v>Mesh size = 0.6</c:v>
          </c:tx>
          <c:spPr>
            <a:solidFill>
              <a:schemeClr val="accent5"/>
            </a:solidFill>
            <a:ln>
              <a:solidFill>
                <a:schemeClr val="accent5">
                  <a:lumMod val="75000"/>
                </a:schemeClr>
              </a:solidFill>
            </a:ln>
            <a:effectLst/>
          </c:spPr>
          <c:invertIfNegative val="0"/>
          <c:cat>
            <c:strRef>
              <c:f>Mesh_Size_0_3!$F$26:$F$31</c:f>
              <c:strCache>
                <c:ptCount val="6"/>
                <c:pt idx="0">
                  <c:v>Compression 11</c:v>
                </c:pt>
                <c:pt idx="1">
                  <c:v>Compression 22</c:v>
                </c:pt>
                <c:pt idx="2">
                  <c:v>Compression 33</c:v>
                </c:pt>
                <c:pt idx="3">
                  <c:v>Tension 11</c:v>
                </c:pt>
                <c:pt idx="4">
                  <c:v>Tension 22</c:v>
                </c:pt>
                <c:pt idx="5">
                  <c:v>Tension 33</c:v>
                </c:pt>
              </c:strCache>
            </c:strRef>
          </c:cat>
          <c:val>
            <c:numRef>
              <c:f>Mesh_Size_0_3!$E$26:$E$31</c:f>
              <c:numCache>
                <c:formatCode>General</c:formatCode>
                <c:ptCount val="6"/>
                <c:pt idx="0">
                  <c:v>121.7680812</c:v>
                </c:pt>
                <c:pt idx="1">
                  <c:v>118.6702124</c:v>
                </c:pt>
                <c:pt idx="2">
                  <c:v>114.3361972</c:v>
                </c:pt>
                <c:pt idx="3">
                  <c:v>79.394429199999905</c:v>
                </c:pt>
                <c:pt idx="4">
                  <c:v>79.520718400000007</c:v>
                </c:pt>
                <c:pt idx="5">
                  <c:v>84.725167999999996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F8AD-425E-865B-B6B02C77B52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44114904"/>
        <c:axId val="744111736"/>
      </c:barChart>
      <c:catAx>
        <c:axId val="7441149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44111736"/>
        <c:crosses val="autoZero"/>
        <c:auto val="1"/>
        <c:lblAlgn val="ctr"/>
        <c:lblOffset val="100"/>
        <c:noMultiLvlLbl val="0"/>
      </c:catAx>
      <c:valAx>
        <c:axId val="7441117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Absolute Stress (MPa)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44114904"/>
        <c:crosses val="autoZero"/>
        <c:crossBetween val="between"/>
      </c:valAx>
      <c:spPr>
        <a:noFill/>
        <a:ln>
          <a:solidFill>
            <a:schemeClr val="tx1"/>
          </a:solidFill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1353</TotalTime>
  <Pages>4</Pages>
  <Words>338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 Jalil Razavi Aghjeh</dc:creator>
  <cp:keywords/>
  <dc:description/>
  <cp:lastModifiedBy>Mir Jalil Razavi Aghjeh</cp:lastModifiedBy>
  <cp:revision>7</cp:revision>
  <dcterms:created xsi:type="dcterms:W3CDTF">2024-01-24T02:15:00Z</dcterms:created>
  <dcterms:modified xsi:type="dcterms:W3CDTF">2024-04-03T20:59:00Z</dcterms:modified>
</cp:coreProperties>
</file>