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7761A3" w14:textId="77777777" w:rsidR="00D236AB" w:rsidRDefault="00D236AB" w:rsidP="00D236AB">
      <w:pPr>
        <w:pStyle w:val="Caption"/>
        <w:rPr>
          <w:b/>
        </w:rPr>
      </w:pPr>
      <w:bookmarkStart w:id="0" w:name="_Toc138967059"/>
      <w:r w:rsidRPr="00804DA6">
        <w:rPr>
          <w:b/>
        </w:rPr>
        <w:t xml:space="preserve">Table </w:t>
      </w:r>
      <w:r>
        <w:rPr>
          <w:b/>
        </w:rPr>
        <w:t>7.</w:t>
      </w:r>
      <w:r>
        <w:t xml:space="preserve"> </w:t>
      </w:r>
      <w:r w:rsidRPr="00D6450D">
        <w:t>The morphological assessment of observed cyanobacteria in the shrimp farm water.</w:t>
      </w:r>
      <w:bookmarkEnd w:id="0"/>
    </w:p>
    <w:tbl>
      <w:tblPr>
        <w:tblStyle w:val="PlainTable21"/>
        <w:tblW w:w="0" w:type="auto"/>
        <w:jc w:val="center"/>
        <w:tblLook w:val="04A0" w:firstRow="1" w:lastRow="0" w:firstColumn="1" w:lastColumn="0" w:noHBand="0" w:noVBand="1"/>
      </w:tblPr>
      <w:tblGrid>
        <w:gridCol w:w="1662"/>
        <w:gridCol w:w="1815"/>
        <w:gridCol w:w="1763"/>
        <w:gridCol w:w="1901"/>
        <w:gridCol w:w="2219"/>
      </w:tblGrid>
      <w:tr w:rsidR="00D236AB" w:rsidRPr="00827B90" w14:paraId="274549C5" w14:textId="77777777" w:rsidTr="00057E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6E97F69" w14:textId="77777777" w:rsidR="00D236AB" w:rsidRPr="009D1905" w:rsidRDefault="00D236AB" w:rsidP="00057E7D">
            <w:pPr>
              <w:pStyle w:val="TableUnimas"/>
              <w:rPr>
                <w:b w:val="0"/>
                <w:bCs w:val="0"/>
              </w:rPr>
            </w:pPr>
            <w:bookmarkStart w:id="1" w:name="_Toc138967060"/>
            <w:r w:rsidRPr="009D1905">
              <w:rPr>
                <w:b w:val="0"/>
                <w:bCs w:val="0"/>
              </w:rPr>
              <w:t>Labels, scale bar 100 µm</w:t>
            </w:r>
          </w:p>
        </w:tc>
        <w:tc>
          <w:tcPr>
            <w:tcW w:w="0" w:type="auto"/>
            <w:vAlign w:val="center"/>
          </w:tcPr>
          <w:p w14:paraId="66C9A6C6" w14:textId="77777777" w:rsidR="00D236AB" w:rsidRPr="009D1905" w:rsidRDefault="00D236AB" w:rsidP="00057E7D">
            <w:pPr>
              <w:pStyle w:val="TableUnimas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D1905">
              <w:rPr>
                <w:b w:val="0"/>
                <w:bCs w:val="0"/>
              </w:rPr>
              <w:t>Cyanobacteria genus</w:t>
            </w:r>
          </w:p>
        </w:tc>
        <w:tc>
          <w:tcPr>
            <w:tcW w:w="0" w:type="auto"/>
            <w:vAlign w:val="center"/>
          </w:tcPr>
          <w:p w14:paraId="610FECA5" w14:textId="77777777" w:rsidR="00D236AB" w:rsidRPr="009D1905" w:rsidRDefault="00D236AB" w:rsidP="00057E7D">
            <w:pPr>
              <w:pStyle w:val="TableUnimas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D1905">
              <w:rPr>
                <w:b w:val="0"/>
                <w:bCs w:val="0"/>
              </w:rPr>
              <w:t>Unicellular, colonial or filamentous</w:t>
            </w:r>
          </w:p>
        </w:tc>
        <w:tc>
          <w:tcPr>
            <w:tcW w:w="0" w:type="auto"/>
            <w:vAlign w:val="center"/>
          </w:tcPr>
          <w:p w14:paraId="3AF6534D" w14:textId="77777777" w:rsidR="00D236AB" w:rsidRPr="009D1905" w:rsidRDefault="00D236AB" w:rsidP="00057E7D">
            <w:pPr>
              <w:pStyle w:val="TableUnimas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D1905">
              <w:rPr>
                <w:b w:val="0"/>
                <w:bCs w:val="0"/>
              </w:rPr>
              <w:t>Cell shape</w:t>
            </w:r>
          </w:p>
        </w:tc>
        <w:tc>
          <w:tcPr>
            <w:tcW w:w="0" w:type="auto"/>
            <w:vAlign w:val="center"/>
          </w:tcPr>
          <w:p w14:paraId="16E69741" w14:textId="77777777" w:rsidR="00D236AB" w:rsidRPr="009D1905" w:rsidRDefault="00D236AB" w:rsidP="00057E7D">
            <w:pPr>
              <w:pStyle w:val="TableUnimas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D1905">
              <w:rPr>
                <w:b w:val="0"/>
                <w:bCs w:val="0"/>
              </w:rPr>
              <w:t>Mucilaginous sheath</w:t>
            </w:r>
          </w:p>
        </w:tc>
      </w:tr>
      <w:tr w:rsidR="00D236AB" w:rsidRPr="00827B90" w14:paraId="43D9E1C7" w14:textId="77777777" w:rsidTr="00057E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82BC40A" w14:textId="77777777" w:rsidR="00D236AB" w:rsidRPr="00DA6628" w:rsidRDefault="00D236AB" w:rsidP="00057E7D">
            <w:pPr>
              <w:pStyle w:val="TableUnimas"/>
              <w:rPr>
                <w:b w:val="0"/>
                <w:bCs w:val="0"/>
              </w:rPr>
            </w:pPr>
            <w:r w:rsidRPr="0074383E">
              <w:rPr>
                <w:noProof/>
              </w:rPr>
              <w:drawing>
                <wp:inline distT="0" distB="0" distL="0" distR="0" wp14:anchorId="71B4963C" wp14:editId="37F4812C">
                  <wp:extent cx="819807" cy="1454392"/>
                  <wp:effectExtent l="0" t="0" r="0" b="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1.52.tif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1146" cy="14567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20C7353" w14:textId="77777777" w:rsidR="00D236AB" w:rsidRPr="009D1905" w:rsidRDefault="00D236AB" w:rsidP="00057E7D">
            <w:pPr>
              <w:pStyle w:val="TableUnima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9D1905">
              <w:rPr>
                <w:i/>
                <w:iCs/>
              </w:rPr>
              <w:t>Chroococcus</w:t>
            </w:r>
          </w:p>
        </w:tc>
        <w:tc>
          <w:tcPr>
            <w:tcW w:w="0" w:type="auto"/>
            <w:vAlign w:val="center"/>
          </w:tcPr>
          <w:p w14:paraId="22B0F9C4" w14:textId="77777777" w:rsidR="00D236AB" w:rsidRPr="00827B90" w:rsidRDefault="00D236AB" w:rsidP="00057E7D">
            <w:pPr>
              <w:pStyle w:val="TableUnima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27B90">
              <w:t>Forms a colony of 2, 4 or 8 cells</w:t>
            </w:r>
          </w:p>
        </w:tc>
        <w:tc>
          <w:tcPr>
            <w:tcW w:w="0" w:type="auto"/>
            <w:vAlign w:val="center"/>
          </w:tcPr>
          <w:p w14:paraId="7A6A9A08" w14:textId="77777777" w:rsidR="00D236AB" w:rsidRPr="00827B90" w:rsidRDefault="00D236AB" w:rsidP="00057E7D">
            <w:pPr>
              <w:pStyle w:val="TableUnima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27B90">
              <w:t>Small, round cell with jelly-like consistency.</w:t>
            </w:r>
          </w:p>
        </w:tc>
        <w:tc>
          <w:tcPr>
            <w:tcW w:w="0" w:type="auto"/>
            <w:vAlign w:val="center"/>
          </w:tcPr>
          <w:p w14:paraId="66A43032" w14:textId="77777777" w:rsidR="00D236AB" w:rsidRPr="00827B90" w:rsidRDefault="00D236AB" w:rsidP="00057E7D">
            <w:pPr>
              <w:pStyle w:val="TableUnima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27B90">
              <w:t>Colourless sheath sticks together to form a biofilm</w:t>
            </w:r>
          </w:p>
        </w:tc>
      </w:tr>
      <w:tr w:rsidR="00D236AB" w:rsidRPr="00827B90" w14:paraId="56FF957A" w14:textId="77777777" w:rsidTr="00057E7D">
        <w:trPr>
          <w:cantSplit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8B7738D" w14:textId="77777777" w:rsidR="00D236AB" w:rsidRPr="00DA6628" w:rsidRDefault="00D236AB" w:rsidP="00057E7D">
            <w:pPr>
              <w:pStyle w:val="TableUnimas"/>
              <w:rPr>
                <w:b w:val="0"/>
                <w:bCs w:val="0"/>
              </w:rPr>
            </w:pPr>
            <w:r w:rsidRPr="0074383E">
              <w:rPr>
                <w:noProof/>
              </w:rPr>
              <w:drawing>
                <wp:inline distT="0" distB="0" distL="0" distR="0" wp14:anchorId="3A0C34C0" wp14:editId="01507355">
                  <wp:extent cx="818127" cy="1453896"/>
                  <wp:effectExtent l="0" t="0" r="127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5.tif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8127" cy="1453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0D89D0C" w14:textId="77777777" w:rsidR="00D236AB" w:rsidRPr="00DC0A0D" w:rsidRDefault="00D236AB" w:rsidP="00057E7D">
            <w:pPr>
              <w:pStyle w:val="TableUnima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D1905">
              <w:rPr>
                <w:i/>
                <w:iCs/>
              </w:rPr>
              <w:t>Pseudanabaena</w:t>
            </w:r>
            <w:r>
              <w:t xml:space="preserve"> A</w:t>
            </w:r>
          </w:p>
        </w:tc>
        <w:tc>
          <w:tcPr>
            <w:tcW w:w="0" w:type="auto"/>
            <w:vAlign w:val="center"/>
          </w:tcPr>
          <w:p w14:paraId="210DB160" w14:textId="77777777" w:rsidR="00D236AB" w:rsidRPr="00827B90" w:rsidRDefault="00D236AB" w:rsidP="00057E7D">
            <w:pPr>
              <w:pStyle w:val="TableUnima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27B90">
              <w:t>Filamentous and usually solitary.</w:t>
            </w:r>
          </w:p>
        </w:tc>
        <w:tc>
          <w:tcPr>
            <w:tcW w:w="0" w:type="auto"/>
            <w:vAlign w:val="center"/>
          </w:tcPr>
          <w:p w14:paraId="255A6573" w14:textId="77777777" w:rsidR="00D236AB" w:rsidRPr="00827B90" w:rsidRDefault="00D236AB" w:rsidP="00057E7D">
            <w:pPr>
              <w:pStyle w:val="TableUnima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27B90">
              <w:t>Cylindrical, long cells.</w:t>
            </w:r>
          </w:p>
        </w:tc>
        <w:tc>
          <w:tcPr>
            <w:tcW w:w="0" w:type="auto"/>
            <w:vAlign w:val="center"/>
          </w:tcPr>
          <w:p w14:paraId="17F2C1C0" w14:textId="77777777" w:rsidR="00D236AB" w:rsidRPr="00827B90" w:rsidRDefault="00D236AB" w:rsidP="00057E7D">
            <w:pPr>
              <w:pStyle w:val="TableUnima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27B90">
              <w:t>Colourless.</w:t>
            </w:r>
          </w:p>
        </w:tc>
      </w:tr>
      <w:tr w:rsidR="00D236AB" w:rsidRPr="00827B90" w14:paraId="4A2A525D" w14:textId="77777777" w:rsidTr="00057E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616420A" w14:textId="77777777" w:rsidR="00D236AB" w:rsidRPr="00DA6628" w:rsidRDefault="00D236AB" w:rsidP="00057E7D">
            <w:pPr>
              <w:pStyle w:val="TableUnimas"/>
              <w:rPr>
                <w:b w:val="0"/>
                <w:bCs w:val="0"/>
              </w:rPr>
            </w:pPr>
            <w:r w:rsidRPr="0074383E">
              <w:rPr>
                <w:noProof/>
              </w:rPr>
              <w:drawing>
                <wp:inline distT="0" distB="0" distL="0" distR="0" wp14:anchorId="06654598" wp14:editId="762B9728">
                  <wp:extent cx="816729" cy="1453896"/>
                  <wp:effectExtent l="0" t="0" r="254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6.tif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6729" cy="1453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EF02F82" w14:textId="77777777" w:rsidR="00D236AB" w:rsidRPr="00DA6628" w:rsidRDefault="00D236AB" w:rsidP="00057E7D">
            <w:pPr>
              <w:pStyle w:val="TableUnima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D1905">
              <w:rPr>
                <w:i/>
                <w:iCs/>
              </w:rPr>
              <w:t>Pseudanabaena</w:t>
            </w:r>
            <w:r>
              <w:t xml:space="preserve"> </w:t>
            </w:r>
            <w:r w:rsidRPr="00DC0A0D">
              <w:t>B</w:t>
            </w:r>
          </w:p>
        </w:tc>
        <w:tc>
          <w:tcPr>
            <w:tcW w:w="0" w:type="auto"/>
            <w:vAlign w:val="center"/>
          </w:tcPr>
          <w:p w14:paraId="1F5B58B5" w14:textId="77777777" w:rsidR="00D236AB" w:rsidRPr="00827B90" w:rsidRDefault="00D236AB" w:rsidP="00057E7D">
            <w:pPr>
              <w:pStyle w:val="TableUnima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27B90">
              <w:t>Filamentous and usually solitary.</w:t>
            </w:r>
          </w:p>
        </w:tc>
        <w:tc>
          <w:tcPr>
            <w:tcW w:w="0" w:type="auto"/>
            <w:vAlign w:val="center"/>
          </w:tcPr>
          <w:p w14:paraId="0E66E05D" w14:textId="77777777" w:rsidR="00D236AB" w:rsidRPr="00827B90" w:rsidRDefault="00D236AB" w:rsidP="00057E7D">
            <w:pPr>
              <w:pStyle w:val="TableUnima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27B90">
              <w:t>Cylindrical, long cells.</w:t>
            </w:r>
          </w:p>
        </w:tc>
        <w:tc>
          <w:tcPr>
            <w:tcW w:w="0" w:type="auto"/>
            <w:vAlign w:val="center"/>
          </w:tcPr>
          <w:p w14:paraId="1BBA03A3" w14:textId="77777777" w:rsidR="00D236AB" w:rsidRPr="00827B90" w:rsidRDefault="00D236AB" w:rsidP="00057E7D">
            <w:pPr>
              <w:pStyle w:val="TableUnima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27B90">
              <w:t>Colourless.</w:t>
            </w:r>
          </w:p>
        </w:tc>
      </w:tr>
      <w:tr w:rsidR="00D236AB" w:rsidRPr="00827B90" w14:paraId="5B027F84" w14:textId="77777777" w:rsidTr="00057E7D">
        <w:trPr>
          <w:cantSplit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4A6A4EF" w14:textId="77777777" w:rsidR="00D236AB" w:rsidRPr="00DC0A0D" w:rsidRDefault="00D236AB" w:rsidP="00057E7D">
            <w:pPr>
              <w:pStyle w:val="TableUnimas"/>
            </w:pPr>
            <w:r w:rsidRPr="0074383E">
              <w:rPr>
                <w:noProof/>
              </w:rPr>
              <w:drawing>
                <wp:inline distT="0" distB="0" distL="0" distR="0" wp14:anchorId="0152D50D" wp14:editId="61C3FD28">
                  <wp:extent cx="817660" cy="1453896"/>
                  <wp:effectExtent l="0" t="0" r="1905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4.tif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7660" cy="1453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81234ED" w14:textId="77777777" w:rsidR="00D236AB" w:rsidRPr="009D1905" w:rsidRDefault="00D236AB" w:rsidP="00057E7D">
            <w:pPr>
              <w:pStyle w:val="TableUnima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9D1905">
              <w:rPr>
                <w:i/>
                <w:iCs/>
              </w:rPr>
              <w:t>Phormidium</w:t>
            </w:r>
          </w:p>
        </w:tc>
        <w:tc>
          <w:tcPr>
            <w:tcW w:w="0" w:type="auto"/>
            <w:vAlign w:val="center"/>
          </w:tcPr>
          <w:p w14:paraId="0D85223F" w14:textId="77777777" w:rsidR="00D236AB" w:rsidRPr="00827B90" w:rsidRDefault="00D236AB" w:rsidP="00057E7D">
            <w:pPr>
              <w:pStyle w:val="TableUnima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27B90">
              <w:t>Filamentous.</w:t>
            </w:r>
          </w:p>
        </w:tc>
        <w:tc>
          <w:tcPr>
            <w:tcW w:w="0" w:type="auto"/>
            <w:vAlign w:val="center"/>
          </w:tcPr>
          <w:p w14:paraId="477F7C90" w14:textId="77777777" w:rsidR="00D236AB" w:rsidRPr="00827B90" w:rsidRDefault="00D236AB" w:rsidP="00057E7D">
            <w:pPr>
              <w:pStyle w:val="TableUnima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27B90">
              <w:t>Almost uniform square stack of cells.</w:t>
            </w:r>
          </w:p>
        </w:tc>
        <w:tc>
          <w:tcPr>
            <w:tcW w:w="0" w:type="auto"/>
            <w:vAlign w:val="center"/>
          </w:tcPr>
          <w:p w14:paraId="00DA8A91" w14:textId="77777777" w:rsidR="00D236AB" w:rsidRPr="00827B90" w:rsidRDefault="00D236AB" w:rsidP="00057E7D">
            <w:pPr>
              <w:pStyle w:val="TableUnima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27B90">
              <w:t>Colourless, thin but firm sheath.</w:t>
            </w:r>
          </w:p>
        </w:tc>
      </w:tr>
      <w:tr w:rsidR="00D236AB" w:rsidRPr="00827B90" w14:paraId="5697E138" w14:textId="77777777" w:rsidTr="00057E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9E2D68E" w14:textId="77777777" w:rsidR="00D236AB" w:rsidRPr="003B577D" w:rsidRDefault="00D236AB" w:rsidP="00057E7D">
            <w:pPr>
              <w:pStyle w:val="TableUnimas"/>
            </w:pPr>
            <w:r w:rsidRPr="0074383E">
              <w:rPr>
                <w:noProof/>
              </w:rPr>
              <w:lastRenderedPageBreak/>
              <w:drawing>
                <wp:inline distT="0" distB="0" distL="0" distR="0" wp14:anchorId="36D3D288" wp14:editId="77407907">
                  <wp:extent cx="817817" cy="1453896"/>
                  <wp:effectExtent l="0" t="0" r="1905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7.tif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7817" cy="1453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E4DBE3B" w14:textId="77777777" w:rsidR="00D236AB" w:rsidRPr="009D1905" w:rsidRDefault="00D236AB" w:rsidP="00057E7D">
            <w:pPr>
              <w:pStyle w:val="TableUnima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9D1905">
              <w:rPr>
                <w:i/>
                <w:iCs/>
              </w:rPr>
              <w:t>Oscillatoria</w:t>
            </w:r>
          </w:p>
        </w:tc>
        <w:tc>
          <w:tcPr>
            <w:tcW w:w="0" w:type="auto"/>
            <w:vAlign w:val="center"/>
          </w:tcPr>
          <w:p w14:paraId="6787C38F" w14:textId="77777777" w:rsidR="00D236AB" w:rsidRPr="00827B90" w:rsidRDefault="00D236AB" w:rsidP="00057E7D">
            <w:pPr>
              <w:pStyle w:val="TableUnima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27B90">
              <w:t>Filamentous.</w:t>
            </w:r>
          </w:p>
        </w:tc>
        <w:tc>
          <w:tcPr>
            <w:tcW w:w="0" w:type="auto"/>
            <w:vAlign w:val="center"/>
          </w:tcPr>
          <w:p w14:paraId="5E6634E4" w14:textId="77777777" w:rsidR="00D236AB" w:rsidRPr="00827B90" w:rsidRDefault="00D236AB" w:rsidP="00057E7D">
            <w:pPr>
              <w:pStyle w:val="TableUnima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27B90">
              <w:t>Wide stack of cells that with no visible gaps.</w:t>
            </w:r>
          </w:p>
        </w:tc>
        <w:tc>
          <w:tcPr>
            <w:tcW w:w="0" w:type="auto"/>
            <w:vAlign w:val="center"/>
          </w:tcPr>
          <w:p w14:paraId="1207F6E8" w14:textId="77777777" w:rsidR="00D236AB" w:rsidRPr="00827B90" w:rsidRDefault="00D236AB" w:rsidP="00057E7D">
            <w:pPr>
              <w:pStyle w:val="TableUnimas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27B90">
              <w:t>No distinctive sheath.</w:t>
            </w:r>
          </w:p>
        </w:tc>
      </w:tr>
      <w:tr w:rsidR="00D236AB" w:rsidRPr="00827B90" w14:paraId="33855FD3" w14:textId="77777777" w:rsidTr="00057E7D">
        <w:trPr>
          <w:cantSplit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BA8115D" w14:textId="77777777" w:rsidR="00D236AB" w:rsidRPr="003B577D" w:rsidRDefault="00D236AB" w:rsidP="00057E7D">
            <w:pPr>
              <w:pStyle w:val="TableUnimas"/>
            </w:pPr>
            <w:r w:rsidRPr="0074383E">
              <w:rPr>
                <w:noProof/>
              </w:rPr>
              <w:drawing>
                <wp:inline distT="0" distB="0" distL="0" distR="0" wp14:anchorId="7F7008A3" wp14:editId="0808423D">
                  <wp:extent cx="817817" cy="1453896"/>
                  <wp:effectExtent l="0" t="0" r="1905" b="0"/>
                  <wp:docPr id="65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9.tif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7817" cy="1453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9AEE578" w14:textId="77777777" w:rsidR="00D236AB" w:rsidRPr="009D1905" w:rsidRDefault="00D236AB" w:rsidP="00057E7D">
            <w:pPr>
              <w:pStyle w:val="TableUnima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9D1905">
              <w:rPr>
                <w:i/>
                <w:iCs/>
              </w:rPr>
              <w:t>Lyngbya</w:t>
            </w:r>
          </w:p>
        </w:tc>
        <w:tc>
          <w:tcPr>
            <w:tcW w:w="0" w:type="auto"/>
            <w:vAlign w:val="center"/>
          </w:tcPr>
          <w:p w14:paraId="65A5E769" w14:textId="77777777" w:rsidR="00D236AB" w:rsidRPr="00827B90" w:rsidRDefault="00D236AB" w:rsidP="00057E7D">
            <w:pPr>
              <w:pStyle w:val="TableUnima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27B90">
              <w:t>Filamentous.</w:t>
            </w:r>
          </w:p>
        </w:tc>
        <w:tc>
          <w:tcPr>
            <w:tcW w:w="0" w:type="auto"/>
            <w:vAlign w:val="center"/>
          </w:tcPr>
          <w:p w14:paraId="28AB978A" w14:textId="77777777" w:rsidR="00D236AB" w:rsidRPr="00827B90" w:rsidRDefault="00D236AB" w:rsidP="00057E7D">
            <w:pPr>
              <w:pStyle w:val="TableUnima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27B90">
              <w:t>Disc-like stack of cells that appear short and wide.</w:t>
            </w:r>
          </w:p>
        </w:tc>
        <w:tc>
          <w:tcPr>
            <w:tcW w:w="0" w:type="auto"/>
            <w:vAlign w:val="center"/>
          </w:tcPr>
          <w:p w14:paraId="59E14E4A" w14:textId="77777777" w:rsidR="00D236AB" w:rsidRPr="00827B90" w:rsidRDefault="00D236AB" w:rsidP="00057E7D">
            <w:pPr>
              <w:pStyle w:val="TableUnima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27B90">
              <w:t>Sheath can be seen extending beyond the row of cells (trichome).</w:t>
            </w:r>
          </w:p>
        </w:tc>
      </w:tr>
      <w:bookmarkEnd w:id="1"/>
    </w:tbl>
    <w:p w14:paraId="4100800C" w14:textId="77777777" w:rsidR="008A3661" w:rsidRDefault="008A3661" w:rsidP="00614696"/>
    <w:sectPr w:rsidR="008A36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6AB"/>
    <w:rsid w:val="001D4C0F"/>
    <w:rsid w:val="00614696"/>
    <w:rsid w:val="008A3661"/>
    <w:rsid w:val="00D236AB"/>
    <w:rsid w:val="00E00CCD"/>
    <w:rsid w:val="00E51247"/>
    <w:rsid w:val="00FA4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1A8DC6"/>
  <w15:chartTrackingRefBased/>
  <w15:docId w15:val="{039E34ED-21AC-47B0-BBF2-35B9125B8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36AB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autoRedefine/>
    <w:uiPriority w:val="39"/>
    <w:unhideWhenUsed/>
    <w:qFormat/>
    <w:rsid w:val="00FA4746"/>
    <w:pPr>
      <w:spacing w:before="240" w:after="340" w:line="240" w:lineRule="auto"/>
    </w:pPr>
    <w:rPr>
      <w:rFonts w:ascii="Times New Roman" w:eastAsiaTheme="minorEastAsia" w:hAnsi="Times New Roman" w:cs="Times New Roman"/>
      <w:sz w:val="24"/>
      <w:lang w:val="en-US"/>
    </w:rPr>
  </w:style>
  <w:style w:type="paragraph" w:styleId="Caption">
    <w:name w:val="caption"/>
    <w:aliases w:val="Caption - Table UiTM APA"/>
    <w:basedOn w:val="Normal"/>
    <w:next w:val="Normal"/>
    <w:link w:val="CaptionChar"/>
    <w:autoRedefine/>
    <w:uiPriority w:val="35"/>
    <w:unhideWhenUsed/>
    <w:qFormat/>
    <w:rsid w:val="00D236AB"/>
    <w:pPr>
      <w:keepNext/>
      <w:tabs>
        <w:tab w:val="center" w:pos="317"/>
      </w:tabs>
      <w:spacing w:before="240" w:after="200" w:line="240" w:lineRule="auto"/>
      <w:jc w:val="center"/>
    </w:pPr>
    <w:rPr>
      <w:rFonts w:ascii="Times New Roman" w:hAnsi="Times New Roman"/>
      <w:bCs/>
      <w:noProof/>
      <w:sz w:val="24"/>
      <w:szCs w:val="18"/>
    </w:rPr>
  </w:style>
  <w:style w:type="character" w:customStyle="1" w:styleId="CaptionChar">
    <w:name w:val="Caption Char"/>
    <w:aliases w:val="Caption - Table UiTM APA Char"/>
    <w:basedOn w:val="DefaultParagraphFont"/>
    <w:link w:val="Caption"/>
    <w:uiPriority w:val="35"/>
    <w:rsid w:val="00D236AB"/>
    <w:rPr>
      <w:rFonts w:ascii="Times New Roman" w:hAnsi="Times New Roman"/>
      <w:bCs/>
      <w:noProof/>
      <w:sz w:val="24"/>
      <w:szCs w:val="18"/>
      <w:lang w:val="en-GB"/>
    </w:rPr>
  </w:style>
  <w:style w:type="table" w:styleId="TableGrid">
    <w:name w:val="Table Grid"/>
    <w:basedOn w:val="TableNormal"/>
    <w:uiPriority w:val="39"/>
    <w:rsid w:val="00D236AB"/>
    <w:pPr>
      <w:spacing w:after="0" w:line="240" w:lineRule="auto"/>
    </w:pPr>
    <w:rPr>
      <w:rFonts w:eastAsiaTheme="minorEastAsia" w:cs="Times New Roman"/>
      <w:lang w:val="en-M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Unimas">
    <w:name w:val="Table Unimas"/>
    <w:basedOn w:val="Normal"/>
    <w:next w:val="Normal"/>
    <w:autoRedefine/>
    <w:uiPriority w:val="4"/>
    <w:qFormat/>
    <w:rsid w:val="00D236AB"/>
    <w:pPr>
      <w:spacing w:after="120" w:line="240" w:lineRule="auto"/>
      <w:jc w:val="center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aptionforFigure">
    <w:name w:val="Caption for Figure"/>
    <w:basedOn w:val="Caption"/>
    <w:autoRedefine/>
    <w:uiPriority w:val="12"/>
    <w:qFormat/>
    <w:rsid w:val="00D236AB"/>
    <w:pPr>
      <w:spacing w:before="120" w:after="240"/>
    </w:pPr>
    <w:rPr>
      <w:lang w:bidi="en-US"/>
    </w:rPr>
  </w:style>
  <w:style w:type="paragraph" w:customStyle="1" w:styleId="CaptionforFigureandTableUnimas">
    <w:name w:val="Caption for Figure and Table Unimas"/>
    <w:basedOn w:val="Caption"/>
    <w:next w:val="Normal"/>
    <w:link w:val="CaptionforFigureandTableUnimasChar"/>
    <w:autoRedefine/>
    <w:uiPriority w:val="4"/>
    <w:qFormat/>
    <w:rsid w:val="00D236AB"/>
    <w:pPr>
      <w:spacing w:before="120" w:after="360"/>
      <w:ind w:left="1134" w:hanging="1134"/>
    </w:pPr>
  </w:style>
  <w:style w:type="character" w:customStyle="1" w:styleId="CaptionforFigureandTableUnimasChar">
    <w:name w:val="Caption for Figure and Table Unimas Char"/>
    <w:basedOn w:val="DefaultParagraphFont"/>
    <w:link w:val="CaptionforFigureandTableUnimas"/>
    <w:uiPriority w:val="4"/>
    <w:rsid w:val="00D236AB"/>
    <w:rPr>
      <w:rFonts w:ascii="Times New Roman" w:hAnsi="Times New Roman"/>
      <w:bCs/>
      <w:noProof/>
      <w:sz w:val="24"/>
      <w:szCs w:val="18"/>
      <w:lang w:val="en-GB"/>
    </w:rPr>
  </w:style>
  <w:style w:type="paragraph" w:styleId="NoSpacing">
    <w:name w:val="No Spacing"/>
    <w:uiPriority w:val="1"/>
    <w:qFormat/>
    <w:rsid w:val="00D236AB"/>
    <w:pPr>
      <w:spacing w:after="0" w:line="240" w:lineRule="auto"/>
    </w:pPr>
    <w:rPr>
      <w:lang w:val="en-GB"/>
    </w:rPr>
  </w:style>
  <w:style w:type="table" w:customStyle="1" w:styleId="TableGrid1">
    <w:name w:val="Table Grid1"/>
    <w:basedOn w:val="TableNormal"/>
    <w:next w:val="TableGrid"/>
    <w:uiPriority w:val="39"/>
    <w:rsid w:val="00D2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D2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D2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D2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D2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1">
    <w:name w:val="Plain Table 21"/>
    <w:basedOn w:val="TableNormal"/>
    <w:next w:val="PlainTable2"/>
    <w:uiPriority w:val="42"/>
    <w:rsid w:val="00D236AB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PlainTable2">
    <w:name w:val="Plain Table 2"/>
    <w:basedOn w:val="TableNormal"/>
    <w:uiPriority w:val="42"/>
    <w:rsid w:val="00D236A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tiff"/><Relationship Id="rId12" Type="http://schemas.openxmlformats.org/officeDocument/2006/relationships/image" Target="media/image6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openxmlformats.org/officeDocument/2006/relationships/styles" Target="style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activity xmlns="32ee8d11-6691-407a-b85a-d7b34e2dd152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1C3471FD634F842A1CAD26064C6DC2B" ma:contentTypeVersion="19" ma:contentTypeDescription="Create a new document." ma:contentTypeScope="" ma:versionID="0ad4bbb363fa2e14f594ad6c552eb1ec">
  <xsd:schema xmlns:xsd="http://www.w3.org/2001/XMLSchema" xmlns:xs="http://www.w3.org/2001/XMLSchema" xmlns:p="http://schemas.microsoft.com/office/2006/metadata/properties" xmlns:ns1="http://schemas.microsoft.com/sharepoint/v3" xmlns:ns3="32ee8d11-6691-407a-b85a-d7b34e2dd152" xmlns:ns4="34da5a8b-1fda-40e0-853a-3d5cdd716151" targetNamespace="http://schemas.microsoft.com/office/2006/metadata/properties" ma:root="true" ma:fieldsID="6fb66a50fff57093bff49cb5e4b3645d" ns1:_="" ns3:_="" ns4:_="">
    <xsd:import namespace="http://schemas.microsoft.com/sharepoint/v3"/>
    <xsd:import namespace="32ee8d11-6691-407a-b85a-d7b34e2dd152"/>
    <xsd:import namespace="34da5a8b-1fda-40e0-853a-3d5cdd71615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1:_ip_UnifiedCompliancePolicyProperties" minOccurs="0"/>
                <xsd:element ref="ns1:_ip_UnifiedCompliancePolicyUIAc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ee8d11-6691-407a-b85a-d7b34e2dd1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5" nillable="true" ma:displayName="_activity" ma:hidden="true" ma:internalName="_activity">
      <xsd:simpleType>
        <xsd:restriction base="dms:Note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da5a8b-1fda-40e0-853a-3d5cdd716151" elementFormDefault="qualified">
    <xsd:import namespace="http://schemas.microsoft.com/office/2006/documentManagement/types"/>
    <xsd:import namespace="http://schemas.microsoft.com/office/infopath/2007/PartnerControls"/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2557F9B-149C-4DC0-B438-D47985D1EBD3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32ee8d11-6691-407a-b85a-d7b34e2dd152"/>
  </ds:schemaRefs>
</ds:datastoreItem>
</file>

<file path=customXml/itemProps2.xml><?xml version="1.0" encoding="utf-8"?>
<ds:datastoreItem xmlns:ds="http://schemas.openxmlformats.org/officeDocument/2006/customXml" ds:itemID="{90368748-0206-4111-ADD1-CD07878452E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2135E03-FC0F-453F-88AE-CD3CD8F6F0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2ee8d11-6691-407a-b85a-d7b34e2dd152"/>
    <ds:schemaRef ds:uri="34da5a8b-1fda-40e0-853a-3d5cdd7161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DAYANG NAJWA BINTI AWG BAKI</dc:creator>
  <cp:keywords/>
  <dc:description/>
  <cp:lastModifiedBy>Poonam Mutha</cp:lastModifiedBy>
  <cp:revision>3</cp:revision>
  <dcterms:created xsi:type="dcterms:W3CDTF">2023-07-11T07:47:00Z</dcterms:created>
  <dcterms:modified xsi:type="dcterms:W3CDTF">2023-11-13T19:31:00Z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0x01010001C3471FD634F842A1CAD26064C6DC2B</vt:lpwstr>
  </property>
</Properties>
</file>