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AFF33" w14:textId="442023B8" w:rsidR="00CE3DDE" w:rsidRDefault="00A11E8F">
      <w:pPr>
        <w:rPr>
          <w:lang w:val="en-US"/>
        </w:rPr>
      </w:pPr>
      <w:bookmarkStart w:id="0" w:name="_GoBack"/>
      <w:bookmarkEnd w:id="0"/>
      <w:r w:rsidRPr="00B4269E">
        <w:rPr>
          <w:b/>
          <w:bCs/>
          <w:lang w:val="en-US"/>
        </w:rPr>
        <w:t>Table</w:t>
      </w:r>
      <w:r w:rsidR="009C2D87" w:rsidRPr="00B4269E">
        <w:rPr>
          <w:b/>
          <w:bCs/>
          <w:lang w:val="en-US"/>
        </w:rPr>
        <w:t xml:space="preserve"> 2.</w:t>
      </w:r>
      <w:r w:rsidR="009C2D87">
        <w:rPr>
          <w:lang w:val="en-US"/>
        </w:rPr>
        <w:t xml:space="preserve"> </w:t>
      </w:r>
      <w:r w:rsidR="00480055">
        <w:rPr>
          <w:lang w:val="en-US"/>
        </w:rPr>
        <w:t>Identification of deleterious SNPs, evolutionary conservation of amino acids and its effects on protein stability</w:t>
      </w:r>
    </w:p>
    <w:tbl>
      <w:tblPr>
        <w:tblStyle w:val="TableGrid"/>
        <w:tblW w:w="1566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082"/>
        <w:gridCol w:w="794"/>
        <w:gridCol w:w="804"/>
        <w:gridCol w:w="376"/>
        <w:gridCol w:w="697"/>
        <w:gridCol w:w="202"/>
        <w:gridCol w:w="516"/>
        <w:gridCol w:w="293"/>
        <w:gridCol w:w="873"/>
        <w:gridCol w:w="718"/>
        <w:gridCol w:w="406"/>
        <w:gridCol w:w="249"/>
        <w:gridCol w:w="1071"/>
        <w:gridCol w:w="375"/>
        <w:gridCol w:w="343"/>
        <w:gridCol w:w="995"/>
        <w:gridCol w:w="848"/>
        <w:gridCol w:w="588"/>
        <w:gridCol w:w="270"/>
        <w:gridCol w:w="628"/>
        <w:gridCol w:w="180"/>
        <w:gridCol w:w="547"/>
        <w:gridCol w:w="643"/>
        <w:gridCol w:w="256"/>
        <w:gridCol w:w="642"/>
        <w:gridCol w:w="118"/>
        <w:gridCol w:w="1146"/>
      </w:tblGrid>
      <w:tr w:rsidR="003C647E" w:rsidRPr="00337254" w14:paraId="448470DD" w14:textId="4B11ADDB" w:rsidTr="002B139B">
        <w:trPr>
          <w:trHeight w:val="254"/>
        </w:trPr>
        <w:tc>
          <w:tcPr>
            <w:tcW w:w="15660" w:type="dxa"/>
            <w:gridSpan w:val="27"/>
            <w:vAlign w:val="center"/>
          </w:tcPr>
          <w:p w14:paraId="004786E0" w14:textId="655C8163" w:rsidR="003C647E" w:rsidRPr="00337254" w:rsidRDefault="003C647E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Pathogenicity of SNP</w:t>
            </w:r>
          </w:p>
        </w:tc>
      </w:tr>
      <w:tr w:rsidR="006929B4" w:rsidRPr="00337254" w14:paraId="31571EFE" w14:textId="6A58C242" w:rsidTr="002B139B">
        <w:trPr>
          <w:trHeight w:val="265"/>
        </w:trPr>
        <w:tc>
          <w:tcPr>
            <w:tcW w:w="1082" w:type="dxa"/>
            <w:vMerge w:val="restart"/>
            <w:vAlign w:val="center"/>
          </w:tcPr>
          <w:p w14:paraId="30763A7C" w14:textId="57F1CA82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SNPs</w:t>
            </w:r>
          </w:p>
        </w:tc>
        <w:tc>
          <w:tcPr>
            <w:tcW w:w="2671" w:type="dxa"/>
            <w:gridSpan w:val="4"/>
            <w:vAlign w:val="center"/>
          </w:tcPr>
          <w:p w14:paraId="117D4BDF" w14:textId="4CFB531D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CADD</w:t>
            </w:r>
          </w:p>
        </w:tc>
        <w:tc>
          <w:tcPr>
            <w:tcW w:w="1884" w:type="dxa"/>
            <w:gridSpan w:val="4"/>
            <w:vAlign w:val="center"/>
          </w:tcPr>
          <w:p w14:paraId="1AE6FF31" w14:textId="77777777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SIFT</w:t>
            </w:r>
          </w:p>
        </w:tc>
        <w:tc>
          <w:tcPr>
            <w:tcW w:w="2444" w:type="dxa"/>
            <w:gridSpan w:val="4"/>
            <w:vAlign w:val="center"/>
          </w:tcPr>
          <w:p w14:paraId="04E24CC6" w14:textId="565BCD7C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PANTHER</w:t>
            </w:r>
          </w:p>
        </w:tc>
        <w:tc>
          <w:tcPr>
            <w:tcW w:w="2561" w:type="dxa"/>
            <w:gridSpan w:val="4"/>
            <w:vAlign w:val="center"/>
          </w:tcPr>
          <w:p w14:paraId="3C7698D5" w14:textId="42927088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SNAP</w:t>
            </w:r>
          </w:p>
        </w:tc>
        <w:tc>
          <w:tcPr>
            <w:tcW w:w="1486" w:type="dxa"/>
            <w:gridSpan w:val="3"/>
            <w:vAlign w:val="center"/>
          </w:tcPr>
          <w:p w14:paraId="55FBC28F" w14:textId="592DC3B3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PhD-SNP</w:t>
            </w:r>
          </w:p>
        </w:tc>
        <w:tc>
          <w:tcPr>
            <w:tcW w:w="1626" w:type="dxa"/>
            <w:gridSpan w:val="4"/>
            <w:vAlign w:val="center"/>
          </w:tcPr>
          <w:p w14:paraId="3648C23C" w14:textId="7E386EB3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SNPs&amp;GO</w:t>
            </w:r>
            <w:proofErr w:type="spellEnd"/>
          </w:p>
        </w:tc>
        <w:tc>
          <w:tcPr>
            <w:tcW w:w="1906" w:type="dxa"/>
            <w:gridSpan w:val="3"/>
            <w:vAlign w:val="center"/>
          </w:tcPr>
          <w:p w14:paraId="6A0E3BE0" w14:textId="121E7A5B" w:rsidR="006929B4" w:rsidRPr="00337254" w:rsidRDefault="006929B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PolyPhen-2</w:t>
            </w:r>
          </w:p>
        </w:tc>
      </w:tr>
      <w:tr w:rsidR="00337254" w:rsidRPr="00337254" w14:paraId="2E0AF69E" w14:textId="1D68F969" w:rsidTr="002B139B">
        <w:trPr>
          <w:trHeight w:val="254"/>
        </w:trPr>
        <w:tc>
          <w:tcPr>
            <w:tcW w:w="1082" w:type="dxa"/>
            <w:vMerge/>
            <w:vAlign w:val="center"/>
          </w:tcPr>
          <w:p w14:paraId="629EBC9D" w14:textId="7777777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794" w:type="dxa"/>
            <w:vAlign w:val="center"/>
          </w:tcPr>
          <w:p w14:paraId="7EB6C9DE" w14:textId="25FA6C25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Phred score</w:t>
            </w:r>
          </w:p>
        </w:tc>
        <w:tc>
          <w:tcPr>
            <w:tcW w:w="804" w:type="dxa"/>
            <w:vAlign w:val="center"/>
          </w:tcPr>
          <w:p w14:paraId="456B4CFF" w14:textId="6FF75D2B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Raw score</w:t>
            </w:r>
          </w:p>
        </w:tc>
        <w:tc>
          <w:tcPr>
            <w:tcW w:w="1073" w:type="dxa"/>
            <w:gridSpan w:val="2"/>
            <w:vAlign w:val="center"/>
          </w:tcPr>
          <w:p w14:paraId="4075BC83" w14:textId="6A5174A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Prediction</w:t>
            </w:r>
          </w:p>
        </w:tc>
        <w:tc>
          <w:tcPr>
            <w:tcW w:w="718" w:type="dxa"/>
            <w:gridSpan w:val="2"/>
            <w:vAlign w:val="center"/>
          </w:tcPr>
          <w:p w14:paraId="7803198B" w14:textId="7777777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Score</w:t>
            </w:r>
          </w:p>
        </w:tc>
        <w:tc>
          <w:tcPr>
            <w:tcW w:w="1166" w:type="dxa"/>
            <w:gridSpan w:val="2"/>
            <w:vAlign w:val="center"/>
          </w:tcPr>
          <w:p w14:paraId="7FCDBA50" w14:textId="3AEB82BB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Prediction</w:t>
            </w:r>
          </w:p>
        </w:tc>
        <w:tc>
          <w:tcPr>
            <w:tcW w:w="718" w:type="dxa"/>
            <w:vAlign w:val="center"/>
          </w:tcPr>
          <w:p w14:paraId="12718F45" w14:textId="6BB5773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Score</w:t>
            </w:r>
          </w:p>
        </w:tc>
        <w:tc>
          <w:tcPr>
            <w:tcW w:w="655" w:type="dxa"/>
            <w:gridSpan w:val="2"/>
            <w:vAlign w:val="center"/>
          </w:tcPr>
          <w:p w14:paraId="2991F574" w14:textId="2E6E90F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Pt</w:t>
            </w:r>
          </w:p>
        </w:tc>
        <w:tc>
          <w:tcPr>
            <w:tcW w:w="1071" w:type="dxa"/>
            <w:vAlign w:val="center"/>
          </w:tcPr>
          <w:p w14:paraId="20D91BD4" w14:textId="67D81F75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Prediction</w:t>
            </w:r>
          </w:p>
        </w:tc>
        <w:tc>
          <w:tcPr>
            <w:tcW w:w="718" w:type="dxa"/>
            <w:gridSpan w:val="2"/>
            <w:vAlign w:val="center"/>
          </w:tcPr>
          <w:p w14:paraId="5F821D22" w14:textId="4D3D31B3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Score</w:t>
            </w:r>
          </w:p>
        </w:tc>
        <w:tc>
          <w:tcPr>
            <w:tcW w:w="995" w:type="dxa"/>
            <w:vAlign w:val="center"/>
          </w:tcPr>
          <w:p w14:paraId="7175CC38" w14:textId="3D6C2A6A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Accuracy</w:t>
            </w:r>
          </w:p>
        </w:tc>
        <w:tc>
          <w:tcPr>
            <w:tcW w:w="848" w:type="dxa"/>
            <w:vAlign w:val="center"/>
          </w:tcPr>
          <w:p w14:paraId="2C2F5DF0" w14:textId="24BD3E5C" w:rsidR="006929B4" w:rsidRPr="00337254" w:rsidRDefault="006929B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588" w:type="dxa"/>
            <w:vAlign w:val="center"/>
          </w:tcPr>
          <w:p w14:paraId="63C58F45" w14:textId="62DE202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RI</w:t>
            </w:r>
          </w:p>
        </w:tc>
        <w:tc>
          <w:tcPr>
            <w:tcW w:w="898" w:type="dxa"/>
            <w:gridSpan w:val="2"/>
            <w:vAlign w:val="center"/>
          </w:tcPr>
          <w:p w14:paraId="08E74668" w14:textId="7E85477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727" w:type="dxa"/>
            <w:gridSpan w:val="2"/>
            <w:vAlign w:val="center"/>
          </w:tcPr>
          <w:p w14:paraId="33093F3E" w14:textId="67EC8DEF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RI</w:t>
            </w:r>
          </w:p>
        </w:tc>
        <w:tc>
          <w:tcPr>
            <w:tcW w:w="899" w:type="dxa"/>
            <w:gridSpan w:val="2"/>
            <w:vAlign w:val="center"/>
          </w:tcPr>
          <w:p w14:paraId="1DA491D2" w14:textId="25E0B70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Effect</w:t>
            </w:r>
          </w:p>
        </w:tc>
        <w:tc>
          <w:tcPr>
            <w:tcW w:w="760" w:type="dxa"/>
            <w:gridSpan w:val="2"/>
            <w:vAlign w:val="center"/>
          </w:tcPr>
          <w:p w14:paraId="4D7AF16A" w14:textId="0A95CFD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Score</w:t>
            </w:r>
          </w:p>
        </w:tc>
        <w:tc>
          <w:tcPr>
            <w:tcW w:w="1146" w:type="dxa"/>
            <w:vAlign w:val="center"/>
          </w:tcPr>
          <w:p w14:paraId="008C5E55" w14:textId="0052438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Prediction</w:t>
            </w:r>
          </w:p>
        </w:tc>
      </w:tr>
      <w:tr w:rsidR="00337254" w:rsidRPr="00337254" w14:paraId="4C756011" w14:textId="0E2D372A" w:rsidTr="002B139B">
        <w:trPr>
          <w:trHeight w:val="265"/>
        </w:trPr>
        <w:tc>
          <w:tcPr>
            <w:tcW w:w="1082" w:type="dxa"/>
            <w:vAlign w:val="center"/>
          </w:tcPr>
          <w:p w14:paraId="764CC492" w14:textId="4E6BD613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rs5925</w:t>
            </w:r>
          </w:p>
        </w:tc>
        <w:tc>
          <w:tcPr>
            <w:tcW w:w="794" w:type="dxa"/>
            <w:vAlign w:val="center"/>
          </w:tcPr>
          <w:p w14:paraId="7A1E0E1F" w14:textId="3CC0FD5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6.722</w:t>
            </w:r>
          </w:p>
        </w:tc>
        <w:tc>
          <w:tcPr>
            <w:tcW w:w="804" w:type="dxa"/>
            <w:vAlign w:val="center"/>
          </w:tcPr>
          <w:p w14:paraId="6E10A97B" w14:textId="52C49B3F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0.262</w:t>
            </w:r>
          </w:p>
        </w:tc>
        <w:tc>
          <w:tcPr>
            <w:tcW w:w="1073" w:type="dxa"/>
            <w:gridSpan w:val="2"/>
            <w:vAlign w:val="center"/>
          </w:tcPr>
          <w:p w14:paraId="1042B505" w14:textId="2EFB1BB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Benign</w:t>
            </w:r>
          </w:p>
        </w:tc>
        <w:tc>
          <w:tcPr>
            <w:tcW w:w="718" w:type="dxa"/>
            <w:gridSpan w:val="2"/>
            <w:vAlign w:val="center"/>
          </w:tcPr>
          <w:p w14:paraId="279118B6" w14:textId="7777777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66" w:type="dxa"/>
            <w:gridSpan w:val="2"/>
            <w:vAlign w:val="center"/>
          </w:tcPr>
          <w:p w14:paraId="6A27327E" w14:textId="275CA0C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Tolerated</w:t>
            </w:r>
          </w:p>
        </w:tc>
        <w:tc>
          <w:tcPr>
            <w:tcW w:w="718" w:type="dxa"/>
            <w:vAlign w:val="center"/>
          </w:tcPr>
          <w:p w14:paraId="7CC8F605" w14:textId="0D77042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655" w:type="dxa"/>
            <w:gridSpan w:val="2"/>
            <w:vAlign w:val="center"/>
          </w:tcPr>
          <w:p w14:paraId="44930D62" w14:textId="29E739A4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071" w:type="dxa"/>
            <w:vAlign w:val="center"/>
          </w:tcPr>
          <w:p w14:paraId="1822AF45" w14:textId="5226967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Possibly damaging</w:t>
            </w:r>
          </w:p>
        </w:tc>
        <w:tc>
          <w:tcPr>
            <w:tcW w:w="718" w:type="dxa"/>
            <w:gridSpan w:val="2"/>
            <w:vAlign w:val="center"/>
          </w:tcPr>
          <w:p w14:paraId="58755446" w14:textId="79A741BC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-94</w:t>
            </w:r>
          </w:p>
        </w:tc>
        <w:tc>
          <w:tcPr>
            <w:tcW w:w="995" w:type="dxa"/>
            <w:vAlign w:val="center"/>
          </w:tcPr>
          <w:p w14:paraId="79105552" w14:textId="2091B426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848" w:type="dxa"/>
            <w:vAlign w:val="center"/>
          </w:tcPr>
          <w:p w14:paraId="780F6DE7" w14:textId="338683BF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588" w:type="dxa"/>
            <w:vAlign w:val="center"/>
          </w:tcPr>
          <w:p w14:paraId="2AD14F6A" w14:textId="053E1F9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898" w:type="dxa"/>
            <w:gridSpan w:val="2"/>
            <w:vAlign w:val="center"/>
          </w:tcPr>
          <w:p w14:paraId="79FAACF0" w14:textId="3B4EB9E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727" w:type="dxa"/>
            <w:gridSpan w:val="2"/>
            <w:vAlign w:val="center"/>
          </w:tcPr>
          <w:p w14:paraId="1188A206" w14:textId="49771F5A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899" w:type="dxa"/>
            <w:gridSpan w:val="2"/>
            <w:vAlign w:val="center"/>
          </w:tcPr>
          <w:p w14:paraId="282EDBF2" w14:textId="627A868C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760" w:type="dxa"/>
            <w:gridSpan w:val="2"/>
            <w:vAlign w:val="center"/>
          </w:tcPr>
          <w:p w14:paraId="28B89693" w14:textId="7255757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1146" w:type="dxa"/>
            <w:vAlign w:val="center"/>
          </w:tcPr>
          <w:p w14:paraId="3676D713" w14:textId="7EE88FD2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</w:tr>
      <w:tr w:rsidR="00337254" w:rsidRPr="00337254" w14:paraId="57308FCD" w14:textId="51DDF070" w:rsidTr="002B139B">
        <w:trPr>
          <w:trHeight w:val="380"/>
        </w:trPr>
        <w:tc>
          <w:tcPr>
            <w:tcW w:w="1082" w:type="dxa"/>
            <w:vAlign w:val="center"/>
          </w:tcPr>
          <w:p w14:paraId="4DF33DC6" w14:textId="1A006353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rs2228671</w:t>
            </w:r>
          </w:p>
        </w:tc>
        <w:tc>
          <w:tcPr>
            <w:tcW w:w="794" w:type="dxa"/>
            <w:vAlign w:val="center"/>
          </w:tcPr>
          <w:p w14:paraId="0795A75B" w14:textId="5B849E25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6.123</w:t>
            </w:r>
          </w:p>
        </w:tc>
        <w:tc>
          <w:tcPr>
            <w:tcW w:w="804" w:type="dxa"/>
            <w:vAlign w:val="center"/>
          </w:tcPr>
          <w:p w14:paraId="1341FA0B" w14:textId="09B3DE9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0.219</w:t>
            </w:r>
          </w:p>
        </w:tc>
        <w:tc>
          <w:tcPr>
            <w:tcW w:w="1073" w:type="dxa"/>
            <w:gridSpan w:val="2"/>
            <w:vAlign w:val="center"/>
          </w:tcPr>
          <w:p w14:paraId="6522435F" w14:textId="7263DE0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Benign</w:t>
            </w:r>
          </w:p>
        </w:tc>
        <w:tc>
          <w:tcPr>
            <w:tcW w:w="718" w:type="dxa"/>
            <w:gridSpan w:val="2"/>
            <w:vAlign w:val="center"/>
          </w:tcPr>
          <w:p w14:paraId="37D1D354" w14:textId="7777777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166" w:type="dxa"/>
            <w:gridSpan w:val="2"/>
            <w:vAlign w:val="center"/>
          </w:tcPr>
          <w:p w14:paraId="6E7F895F" w14:textId="31D79DE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Tolerated</w:t>
            </w:r>
          </w:p>
        </w:tc>
        <w:tc>
          <w:tcPr>
            <w:tcW w:w="718" w:type="dxa"/>
            <w:vAlign w:val="center"/>
          </w:tcPr>
          <w:p w14:paraId="2DC5F700" w14:textId="269B0A84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55" w:type="dxa"/>
            <w:gridSpan w:val="2"/>
            <w:vAlign w:val="center"/>
          </w:tcPr>
          <w:p w14:paraId="1EA18DA6" w14:textId="24EF3DC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1071" w:type="dxa"/>
            <w:vAlign w:val="center"/>
          </w:tcPr>
          <w:p w14:paraId="2CA3E0EE" w14:textId="2D67766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Probably damaging</w:t>
            </w:r>
          </w:p>
        </w:tc>
        <w:tc>
          <w:tcPr>
            <w:tcW w:w="718" w:type="dxa"/>
            <w:gridSpan w:val="2"/>
            <w:vAlign w:val="center"/>
          </w:tcPr>
          <w:p w14:paraId="36C3DA32" w14:textId="10B8CA2F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95" w:type="dxa"/>
            <w:vAlign w:val="center"/>
          </w:tcPr>
          <w:p w14:paraId="2ACDA743" w14:textId="1C311F4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848" w:type="dxa"/>
            <w:vAlign w:val="center"/>
          </w:tcPr>
          <w:p w14:paraId="1DD454FD" w14:textId="1E17B94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588" w:type="dxa"/>
            <w:vAlign w:val="center"/>
          </w:tcPr>
          <w:p w14:paraId="28E01268" w14:textId="5EA972E3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898" w:type="dxa"/>
            <w:gridSpan w:val="2"/>
            <w:vAlign w:val="center"/>
          </w:tcPr>
          <w:p w14:paraId="2ED79626" w14:textId="103E7071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Disease</w:t>
            </w:r>
          </w:p>
        </w:tc>
        <w:tc>
          <w:tcPr>
            <w:tcW w:w="727" w:type="dxa"/>
            <w:gridSpan w:val="2"/>
            <w:vAlign w:val="center"/>
          </w:tcPr>
          <w:p w14:paraId="1557E53B" w14:textId="39FCB5CF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99" w:type="dxa"/>
            <w:gridSpan w:val="2"/>
            <w:vAlign w:val="center"/>
          </w:tcPr>
          <w:p w14:paraId="12966F2F" w14:textId="05291D5B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Disease</w:t>
            </w:r>
          </w:p>
        </w:tc>
        <w:tc>
          <w:tcPr>
            <w:tcW w:w="760" w:type="dxa"/>
            <w:gridSpan w:val="2"/>
            <w:vAlign w:val="center"/>
          </w:tcPr>
          <w:p w14:paraId="30340856" w14:textId="7E9FF8FA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1146" w:type="dxa"/>
            <w:vAlign w:val="center"/>
          </w:tcPr>
          <w:p w14:paraId="2ABDA171" w14:textId="0857040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</w:tr>
      <w:tr w:rsidR="00337254" w:rsidRPr="00337254" w14:paraId="2AC00B29" w14:textId="0E288249" w:rsidTr="002B139B">
        <w:trPr>
          <w:trHeight w:val="254"/>
        </w:trPr>
        <w:tc>
          <w:tcPr>
            <w:tcW w:w="1082" w:type="dxa"/>
            <w:vAlign w:val="center"/>
          </w:tcPr>
          <w:p w14:paraId="7D098D07" w14:textId="1BEF15D6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rs2468844</w:t>
            </w:r>
          </w:p>
        </w:tc>
        <w:tc>
          <w:tcPr>
            <w:tcW w:w="794" w:type="dxa"/>
            <w:vAlign w:val="center"/>
          </w:tcPr>
          <w:p w14:paraId="72743269" w14:textId="546FF976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0.709</w:t>
            </w:r>
          </w:p>
        </w:tc>
        <w:tc>
          <w:tcPr>
            <w:tcW w:w="804" w:type="dxa"/>
            <w:vAlign w:val="center"/>
          </w:tcPr>
          <w:p w14:paraId="6EBEE37F" w14:textId="66C20832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-0.202</w:t>
            </w:r>
          </w:p>
        </w:tc>
        <w:tc>
          <w:tcPr>
            <w:tcW w:w="1073" w:type="dxa"/>
            <w:gridSpan w:val="2"/>
            <w:vAlign w:val="center"/>
          </w:tcPr>
          <w:p w14:paraId="2C2A7AFF" w14:textId="7C4A81F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Benign</w:t>
            </w:r>
          </w:p>
        </w:tc>
        <w:tc>
          <w:tcPr>
            <w:tcW w:w="718" w:type="dxa"/>
            <w:gridSpan w:val="2"/>
            <w:vAlign w:val="center"/>
          </w:tcPr>
          <w:p w14:paraId="6EC7A3A3" w14:textId="7777777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0.184</w:t>
            </w:r>
          </w:p>
        </w:tc>
        <w:tc>
          <w:tcPr>
            <w:tcW w:w="1166" w:type="dxa"/>
            <w:gridSpan w:val="2"/>
            <w:vAlign w:val="center"/>
          </w:tcPr>
          <w:p w14:paraId="74BD45DA" w14:textId="2555FC95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Tolerated</w:t>
            </w:r>
          </w:p>
        </w:tc>
        <w:tc>
          <w:tcPr>
            <w:tcW w:w="718" w:type="dxa"/>
            <w:vAlign w:val="center"/>
          </w:tcPr>
          <w:p w14:paraId="1C2DA566" w14:textId="09229EC5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655" w:type="dxa"/>
            <w:gridSpan w:val="2"/>
            <w:vAlign w:val="center"/>
          </w:tcPr>
          <w:p w14:paraId="1E2EEE6F" w14:textId="10318F03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1" w:type="dxa"/>
            <w:vAlign w:val="center"/>
          </w:tcPr>
          <w:p w14:paraId="3B2BF1A0" w14:textId="7536FE9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probably benign</w:t>
            </w:r>
          </w:p>
        </w:tc>
        <w:tc>
          <w:tcPr>
            <w:tcW w:w="718" w:type="dxa"/>
            <w:gridSpan w:val="2"/>
            <w:vAlign w:val="center"/>
          </w:tcPr>
          <w:p w14:paraId="097DCA88" w14:textId="2389B51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5" w:type="dxa"/>
            <w:vAlign w:val="center"/>
          </w:tcPr>
          <w:p w14:paraId="49C28B95" w14:textId="74F52C7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71%</w:t>
            </w:r>
          </w:p>
        </w:tc>
        <w:tc>
          <w:tcPr>
            <w:tcW w:w="848" w:type="dxa"/>
            <w:vAlign w:val="center"/>
          </w:tcPr>
          <w:p w14:paraId="5CE62C1D" w14:textId="2030805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Effect</w:t>
            </w:r>
          </w:p>
        </w:tc>
        <w:tc>
          <w:tcPr>
            <w:tcW w:w="588" w:type="dxa"/>
            <w:vAlign w:val="center"/>
          </w:tcPr>
          <w:p w14:paraId="18CD0F1E" w14:textId="25A96202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898" w:type="dxa"/>
            <w:gridSpan w:val="2"/>
            <w:vAlign w:val="center"/>
          </w:tcPr>
          <w:p w14:paraId="1768B4D6" w14:textId="47DFD19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Disease</w:t>
            </w:r>
          </w:p>
        </w:tc>
        <w:tc>
          <w:tcPr>
            <w:tcW w:w="727" w:type="dxa"/>
            <w:gridSpan w:val="2"/>
            <w:vAlign w:val="center"/>
          </w:tcPr>
          <w:p w14:paraId="64ABFE26" w14:textId="1093F69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899" w:type="dxa"/>
            <w:gridSpan w:val="2"/>
            <w:vAlign w:val="center"/>
          </w:tcPr>
          <w:p w14:paraId="39CF6B58" w14:textId="364DE08B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760" w:type="dxa"/>
            <w:gridSpan w:val="2"/>
            <w:vAlign w:val="center"/>
          </w:tcPr>
          <w:p w14:paraId="6555E1B0" w14:textId="5A1F92F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1146" w:type="dxa"/>
            <w:vAlign w:val="center"/>
          </w:tcPr>
          <w:p w14:paraId="0CB0A1AE" w14:textId="0D4132CB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</w:tr>
      <w:tr w:rsidR="00337254" w:rsidRPr="00337254" w14:paraId="78E63968" w14:textId="78DA5045" w:rsidTr="002B139B">
        <w:trPr>
          <w:trHeight w:val="254"/>
        </w:trPr>
        <w:tc>
          <w:tcPr>
            <w:tcW w:w="1082" w:type="dxa"/>
            <w:vAlign w:val="center"/>
          </w:tcPr>
          <w:p w14:paraId="2478DECA" w14:textId="3E256C7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rs1041981</w:t>
            </w:r>
          </w:p>
        </w:tc>
        <w:tc>
          <w:tcPr>
            <w:tcW w:w="794" w:type="dxa"/>
            <w:vAlign w:val="center"/>
          </w:tcPr>
          <w:p w14:paraId="4C07BC61" w14:textId="3CC14852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17.160</w:t>
            </w:r>
          </w:p>
        </w:tc>
        <w:tc>
          <w:tcPr>
            <w:tcW w:w="804" w:type="dxa"/>
            <w:vAlign w:val="center"/>
          </w:tcPr>
          <w:p w14:paraId="5FD2BCA3" w14:textId="5E0049A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1.650</w:t>
            </w:r>
          </w:p>
        </w:tc>
        <w:tc>
          <w:tcPr>
            <w:tcW w:w="1073" w:type="dxa"/>
            <w:gridSpan w:val="2"/>
            <w:vAlign w:val="center"/>
          </w:tcPr>
          <w:p w14:paraId="329BAC88" w14:textId="634C1AC2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Damaging</w:t>
            </w:r>
          </w:p>
        </w:tc>
        <w:tc>
          <w:tcPr>
            <w:tcW w:w="718" w:type="dxa"/>
            <w:gridSpan w:val="2"/>
            <w:vAlign w:val="center"/>
          </w:tcPr>
          <w:p w14:paraId="40AB93EA" w14:textId="7777777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1166" w:type="dxa"/>
            <w:gridSpan w:val="2"/>
            <w:vAlign w:val="center"/>
          </w:tcPr>
          <w:p w14:paraId="1936A5CA" w14:textId="7063D33C" w:rsidR="006929B4" w:rsidRPr="00337254" w:rsidRDefault="006929B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Deleterious</w:t>
            </w:r>
          </w:p>
        </w:tc>
        <w:tc>
          <w:tcPr>
            <w:tcW w:w="718" w:type="dxa"/>
            <w:vAlign w:val="center"/>
          </w:tcPr>
          <w:p w14:paraId="6082FBB1" w14:textId="5848165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655" w:type="dxa"/>
            <w:gridSpan w:val="2"/>
            <w:vAlign w:val="center"/>
          </w:tcPr>
          <w:p w14:paraId="1BFE8FD1" w14:textId="608E06E8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071" w:type="dxa"/>
            <w:vAlign w:val="center"/>
          </w:tcPr>
          <w:p w14:paraId="3107660B" w14:textId="59D22CF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probably benign</w:t>
            </w:r>
          </w:p>
        </w:tc>
        <w:tc>
          <w:tcPr>
            <w:tcW w:w="718" w:type="dxa"/>
            <w:gridSpan w:val="2"/>
            <w:vAlign w:val="center"/>
          </w:tcPr>
          <w:p w14:paraId="0FE00897" w14:textId="7CB6B2E7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-62</w:t>
            </w:r>
          </w:p>
        </w:tc>
        <w:tc>
          <w:tcPr>
            <w:tcW w:w="995" w:type="dxa"/>
            <w:vAlign w:val="center"/>
          </w:tcPr>
          <w:p w14:paraId="237B2C3C" w14:textId="07FA4F9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82%</w:t>
            </w:r>
          </w:p>
        </w:tc>
        <w:tc>
          <w:tcPr>
            <w:tcW w:w="848" w:type="dxa"/>
            <w:vAlign w:val="center"/>
          </w:tcPr>
          <w:p w14:paraId="031A465D" w14:textId="31BCB095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588" w:type="dxa"/>
            <w:vAlign w:val="center"/>
          </w:tcPr>
          <w:p w14:paraId="21B5A034" w14:textId="6E219DA6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898" w:type="dxa"/>
            <w:gridSpan w:val="2"/>
            <w:vAlign w:val="center"/>
          </w:tcPr>
          <w:p w14:paraId="4DA7176C" w14:textId="62973A6E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727" w:type="dxa"/>
            <w:gridSpan w:val="2"/>
            <w:vAlign w:val="center"/>
          </w:tcPr>
          <w:p w14:paraId="1E69481D" w14:textId="2C3A24EB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99" w:type="dxa"/>
            <w:gridSpan w:val="2"/>
            <w:vAlign w:val="center"/>
          </w:tcPr>
          <w:p w14:paraId="20B63D28" w14:textId="5045BCD0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Neutral</w:t>
            </w:r>
          </w:p>
        </w:tc>
        <w:tc>
          <w:tcPr>
            <w:tcW w:w="760" w:type="dxa"/>
            <w:gridSpan w:val="2"/>
            <w:vAlign w:val="center"/>
          </w:tcPr>
          <w:p w14:paraId="0A54F922" w14:textId="00EE2479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1146" w:type="dxa"/>
            <w:vAlign w:val="center"/>
          </w:tcPr>
          <w:p w14:paraId="34B6D96C" w14:textId="7431F5FD" w:rsidR="006929B4" w:rsidRPr="00337254" w:rsidRDefault="006929B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Benign</w:t>
            </w:r>
          </w:p>
        </w:tc>
      </w:tr>
      <w:tr w:rsidR="00137DFE" w:rsidRPr="00337254" w14:paraId="274AEC11" w14:textId="4737FC12" w:rsidTr="002B139B">
        <w:trPr>
          <w:trHeight w:val="265"/>
        </w:trPr>
        <w:tc>
          <w:tcPr>
            <w:tcW w:w="15660" w:type="dxa"/>
            <w:gridSpan w:val="27"/>
            <w:vAlign w:val="center"/>
          </w:tcPr>
          <w:p w14:paraId="49CE18E7" w14:textId="2BABDBC7" w:rsidR="00137DFE" w:rsidRPr="00337254" w:rsidRDefault="00137DFE" w:rsidP="002B139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Evolutionary conservation </w:t>
            </w:r>
            <w:r w:rsidR="00C6165A" w:rsidRPr="0033725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of amino acid </w:t>
            </w:r>
            <w:r w:rsidRPr="0033725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and Protein stability</w:t>
            </w:r>
          </w:p>
        </w:tc>
      </w:tr>
      <w:tr w:rsidR="00337254" w:rsidRPr="00337254" w14:paraId="176D1ED4" w14:textId="64FDC019" w:rsidTr="002B139B">
        <w:trPr>
          <w:trHeight w:val="254"/>
        </w:trPr>
        <w:tc>
          <w:tcPr>
            <w:tcW w:w="1082" w:type="dxa"/>
            <w:vMerge w:val="restart"/>
            <w:vAlign w:val="center"/>
          </w:tcPr>
          <w:p w14:paraId="06574600" w14:textId="1A340007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SNPs</w:t>
            </w:r>
          </w:p>
        </w:tc>
        <w:tc>
          <w:tcPr>
            <w:tcW w:w="1974" w:type="dxa"/>
            <w:gridSpan w:val="3"/>
            <w:vMerge w:val="restart"/>
            <w:vAlign w:val="center"/>
          </w:tcPr>
          <w:p w14:paraId="4054329C" w14:textId="6DFDF15B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Amino acid change</w:t>
            </w:r>
          </w:p>
        </w:tc>
        <w:tc>
          <w:tcPr>
            <w:tcW w:w="3705" w:type="dxa"/>
            <w:gridSpan w:val="7"/>
            <w:vAlign w:val="center"/>
          </w:tcPr>
          <w:p w14:paraId="15D77150" w14:textId="2C8DF734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Regulome DB</w:t>
            </w:r>
          </w:p>
        </w:tc>
        <w:tc>
          <w:tcPr>
            <w:tcW w:w="1695" w:type="dxa"/>
            <w:gridSpan w:val="3"/>
            <w:vAlign w:val="center"/>
          </w:tcPr>
          <w:p w14:paraId="73764B6A" w14:textId="2CA4A7AD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3725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ConSurf</w:t>
            </w:r>
            <w:proofErr w:type="spellEnd"/>
          </w:p>
        </w:tc>
        <w:tc>
          <w:tcPr>
            <w:tcW w:w="3044" w:type="dxa"/>
            <w:gridSpan w:val="5"/>
            <w:vAlign w:val="center"/>
          </w:tcPr>
          <w:p w14:paraId="09658658" w14:textId="3E397096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3725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SNPinfo</w:t>
            </w:r>
            <w:proofErr w:type="spellEnd"/>
          </w:p>
        </w:tc>
        <w:tc>
          <w:tcPr>
            <w:tcW w:w="1998" w:type="dxa"/>
            <w:gridSpan w:val="4"/>
            <w:vAlign w:val="center"/>
          </w:tcPr>
          <w:p w14:paraId="0E0F2A7B" w14:textId="3CA1059B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I-Mutant</w:t>
            </w:r>
          </w:p>
        </w:tc>
        <w:tc>
          <w:tcPr>
            <w:tcW w:w="2162" w:type="dxa"/>
            <w:gridSpan w:val="4"/>
            <w:vAlign w:val="center"/>
          </w:tcPr>
          <w:p w14:paraId="75BF74CB" w14:textId="77763D00" w:rsidR="00337254" w:rsidRPr="00337254" w:rsidRDefault="00337254" w:rsidP="002B139B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337254">
              <w:rPr>
                <w:rFonts w:cstheme="minorHAnsi"/>
                <w:b/>
                <w:bCs/>
                <w:sz w:val="20"/>
                <w:szCs w:val="20"/>
                <w:lang w:val="en-US"/>
              </w:rPr>
              <w:t>MUpro</w:t>
            </w:r>
            <w:proofErr w:type="spellEnd"/>
          </w:p>
        </w:tc>
      </w:tr>
      <w:tr w:rsidR="00337254" w:rsidRPr="00337254" w14:paraId="3873F42B" w14:textId="77777777" w:rsidTr="002B139B">
        <w:trPr>
          <w:trHeight w:val="519"/>
        </w:trPr>
        <w:tc>
          <w:tcPr>
            <w:tcW w:w="1082" w:type="dxa"/>
            <w:vMerge/>
            <w:vAlign w:val="center"/>
          </w:tcPr>
          <w:p w14:paraId="6BDB4F76" w14:textId="77777777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gridSpan w:val="3"/>
            <w:vMerge/>
            <w:vAlign w:val="center"/>
          </w:tcPr>
          <w:p w14:paraId="083DF1B5" w14:textId="08344853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vAlign w:val="center"/>
          </w:tcPr>
          <w:p w14:paraId="622F834F" w14:textId="58C75059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Rank</w:t>
            </w:r>
          </w:p>
        </w:tc>
        <w:tc>
          <w:tcPr>
            <w:tcW w:w="809" w:type="dxa"/>
            <w:gridSpan w:val="2"/>
            <w:vAlign w:val="center"/>
          </w:tcPr>
          <w:p w14:paraId="4B6E6028" w14:textId="1F74E2DA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</w:rPr>
              <w:t>Score</w:t>
            </w:r>
          </w:p>
        </w:tc>
        <w:tc>
          <w:tcPr>
            <w:tcW w:w="1997" w:type="dxa"/>
            <w:gridSpan w:val="3"/>
            <w:vAlign w:val="center"/>
          </w:tcPr>
          <w:p w14:paraId="11484050" w14:textId="2972130D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Prediction</w:t>
            </w:r>
          </w:p>
        </w:tc>
        <w:tc>
          <w:tcPr>
            <w:tcW w:w="1695" w:type="dxa"/>
            <w:gridSpan w:val="3"/>
            <w:vAlign w:val="center"/>
          </w:tcPr>
          <w:p w14:paraId="0A972171" w14:textId="3F0BF152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Conservation of amino acids</w:t>
            </w:r>
          </w:p>
        </w:tc>
        <w:tc>
          <w:tcPr>
            <w:tcW w:w="1338" w:type="dxa"/>
            <w:gridSpan w:val="2"/>
            <w:vAlign w:val="center"/>
          </w:tcPr>
          <w:p w14:paraId="39BD9C31" w14:textId="2087F26A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Conservation score</w:t>
            </w:r>
          </w:p>
        </w:tc>
        <w:tc>
          <w:tcPr>
            <w:tcW w:w="1706" w:type="dxa"/>
            <w:gridSpan w:val="3"/>
            <w:vAlign w:val="center"/>
          </w:tcPr>
          <w:p w14:paraId="29B1139B" w14:textId="4C03681A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Regulatory consequences</w:t>
            </w:r>
          </w:p>
        </w:tc>
        <w:tc>
          <w:tcPr>
            <w:tcW w:w="808" w:type="dxa"/>
            <w:gridSpan w:val="2"/>
            <w:vAlign w:val="center"/>
          </w:tcPr>
          <w:p w14:paraId="476315F6" w14:textId="6C1CD8AB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RI</w:t>
            </w:r>
          </w:p>
        </w:tc>
        <w:tc>
          <w:tcPr>
            <w:tcW w:w="1190" w:type="dxa"/>
            <w:gridSpan w:val="2"/>
            <w:vAlign w:val="center"/>
          </w:tcPr>
          <w:p w14:paraId="5F209A52" w14:textId="59A5C428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Stability</w:t>
            </w:r>
          </w:p>
        </w:tc>
        <w:tc>
          <w:tcPr>
            <w:tcW w:w="898" w:type="dxa"/>
            <w:gridSpan w:val="2"/>
            <w:vAlign w:val="center"/>
          </w:tcPr>
          <w:p w14:paraId="499F1DD1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Delta G</w:t>
            </w:r>
          </w:p>
        </w:tc>
        <w:tc>
          <w:tcPr>
            <w:tcW w:w="1264" w:type="dxa"/>
            <w:gridSpan w:val="2"/>
            <w:vAlign w:val="center"/>
          </w:tcPr>
          <w:p w14:paraId="00CD2BBC" w14:textId="74A71A0B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Stability</w:t>
            </w:r>
          </w:p>
        </w:tc>
      </w:tr>
      <w:tr w:rsidR="00337254" w:rsidRPr="00337254" w14:paraId="01C8412B" w14:textId="2B06F24B" w:rsidTr="002B139B">
        <w:trPr>
          <w:trHeight w:val="519"/>
        </w:trPr>
        <w:tc>
          <w:tcPr>
            <w:tcW w:w="1082" w:type="dxa"/>
            <w:vAlign w:val="center"/>
          </w:tcPr>
          <w:p w14:paraId="3CA52938" w14:textId="43D64D78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rs5925</w:t>
            </w:r>
          </w:p>
        </w:tc>
        <w:tc>
          <w:tcPr>
            <w:tcW w:w="1974" w:type="dxa"/>
            <w:gridSpan w:val="3"/>
            <w:vAlign w:val="center"/>
          </w:tcPr>
          <w:p w14:paraId="39D83771" w14:textId="07F8237B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V653V</w:t>
            </w:r>
          </w:p>
        </w:tc>
        <w:tc>
          <w:tcPr>
            <w:tcW w:w="899" w:type="dxa"/>
            <w:gridSpan w:val="2"/>
            <w:vAlign w:val="center"/>
          </w:tcPr>
          <w:p w14:paraId="5B6026F9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1f</w:t>
            </w:r>
          </w:p>
        </w:tc>
        <w:tc>
          <w:tcPr>
            <w:tcW w:w="809" w:type="dxa"/>
            <w:gridSpan w:val="2"/>
            <w:vAlign w:val="center"/>
          </w:tcPr>
          <w:p w14:paraId="36D3B5F4" w14:textId="798E18F3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997" w:type="dxa"/>
            <w:gridSpan w:val="3"/>
            <w:vAlign w:val="center"/>
          </w:tcPr>
          <w:p w14:paraId="35ABBF3A" w14:textId="2A42CFBC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Strong regulatory association</w:t>
            </w:r>
          </w:p>
        </w:tc>
        <w:tc>
          <w:tcPr>
            <w:tcW w:w="1695" w:type="dxa"/>
            <w:gridSpan w:val="3"/>
            <w:vAlign w:val="center"/>
          </w:tcPr>
          <w:p w14:paraId="21571CFD" w14:textId="59F6D5DA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Highly conserved and exposed</w:t>
            </w:r>
          </w:p>
        </w:tc>
        <w:tc>
          <w:tcPr>
            <w:tcW w:w="1338" w:type="dxa"/>
            <w:gridSpan w:val="2"/>
            <w:vAlign w:val="center"/>
          </w:tcPr>
          <w:p w14:paraId="65CAF977" w14:textId="77777777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0.038</w:t>
            </w:r>
          </w:p>
        </w:tc>
        <w:tc>
          <w:tcPr>
            <w:tcW w:w="1706" w:type="dxa"/>
            <w:gridSpan w:val="3"/>
            <w:vAlign w:val="center"/>
          </w:tcPr>
          <w:p w14:paraId="0D2BF884" w14:textId="44EF71B2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Missense</w:t>
            </w:r>
            <w:r w:rsidR="00084D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337254">
              <w:rPr>
                <w:rFonts w:cstheme="minorHAnsi"/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808" w:type="dxa"/>
            <w:gridSpan w:val="2"/>
            <w:vAlign w:val="center"/>
          </w:tcPr>
          <w:p w14:paraId="62427A29" w14:textId="4E6ED69C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1190" w:type="dxa"/>
            <w:gridSpan w:val="2"/>
            <w:vAlign w:val="center"/>
          </w:tcPr>
          <w:p w14:paraId="61ACB1B6" w14:textId="3437F86F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898" w:type="dxa"/>
            <w:gridSpan w:val="2"/>
            <w:vAlign w:val="center"/>
          </w:tcPr>
          <w:p w14:paraId="5F030E5D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  <w:tc>
          <w:tcPr>
            <w:tcW w:w="1264" w:type="dxa"/>
            <w:gridSpan w:val="2"/>
            <w:vAlign w:val="center"/>
          </w:tcPr>
          <w:p w14:paraId="448A01AF" w14:textId="45440F12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NA</w:t>
            </w:r>
          </w:p>
        </w:tc>
      </w:tr>
      <w:tr w:rsidR="00337254" w:rsidRPr="00337254" w14:paraId="207C5C84" w14:textId="7FB64CF6" w:rsidTr="002B139B">
        <w:trPr>
          <w:trHeight w:val="254"/>
        </w:trPr>
        <w:tc>
          <w:tcPr>
            <w:tcW w:w="1082" w:type="dxa"/>
            <w:vAlign w:val="center"/>
          </w:tcPr>
          <w:p w14:paraId="1D54BECB" w14:textId="0F66C7EB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rs2228671</w:t>
            </w:r>
          </w:p>
        </w:tc>
        <w:tc>
          <w:tcPr>
            <w:tcW w:w="1974" w:type="dxa"/>
            <w:gridSpan w:val="3"/>
            <w:vAlign w:val="center"/>
          </w:tcPr>
          <w:p w14:paraId="3DA9A508" w14:textId="1B7CFAF4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C27W</w:t>
            </w:r>
          </w:p>
        </w:tc>
        <w:tc>
          <w:tcPr>
            <w:tcW w:w="899" w:type="dxa"/>
            <w:gridSpan w:val="2"/>
            <w:vAlign w:val="center"/>
          </w:tcPr>
          <w:p w14:paraId="6530C492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1f</w:t>
            </w:r>
          </w:p>
        </w:tc>
        <w:tc>
          <w:tcPr>
            <w:tcW w:w="809" w:type="dxa"/>
            <w:gridSpan w:val="2"/>
            <w:vAlign w:val="center"/>
          </w:tcPr>
          <w:p w14:paraId="302CE984" w14:textId="06B83E0A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997" w:type="dxa"/>
            <w:gridSpan w:val="3"/>
            <w:vAlign w:val="center"/>
          </w:tcPr>
          <w:p w14:paraId="1EBB1C5D" w14:textId="71C5155C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Strong regulatory association</w:t>
            </w:r>
          </w:p>
        </w:tc>
        <w:tc>
          <w:tcPr>
            <w:tcW w:w="1695" w:type="dxa"/>
            <w:gridSpan w:val="3"/>
            <w:vAlign w:val="center"/>
          </w:tcPr>
          <w:p w14:paraId="26BB5632" w14:textId="3B4AF905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Conserved and exposed</w:t>
            </w:r>
          </w:p>
        </w:tc>
        <w:tc>
          <w:tcPr>
            <w:tcW w:w="1338" w:type="dxa"/>
            <w:gridSpan w:val="2"/>
            <w:vAlign w:val="center"/>
          </w:tcPr>
          <w:p w14:paraId="1B79BCF2" w14:textId="77777777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gridSpan w:val="3"/>
            <w:vAlign w:val="center"/>
          </w:tcPr>
          <w:p w14:paraId="32640D3E" w14:textId="0CF4A038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Missense</w:t>
            </w:r>
            <w:r w:rsidR="00084D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337254">
              <w:rPr>
                <w:rFonts w:cstheme="minorHAnsi"/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808" w:type="dxa"/>
            <w:gridSpan w:val="2"/>
            <w:vAlign w:val="center"/>
          </w:tcPr>
          <w:p w14:paraId="79A1A6CE" w14:textId="73E1A42B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0" w:type="dxa"/>
            <w:gridSpan w:val="2"/>
            <w:vAlign w:val="center"/>
          </w:tcPr>
          <w:p w14:paraId="56DC2421" w14:textId="05DFE6B0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898" w:type="dxa"/>
            <w:gridSpan w:val="2"/>
            <w:vAlign w:val="center"/>
          </w:tcPr>
          <w:p w14:paraId="46B3BFFE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-0.981</w:t>
            </w:r>
          </w:p>
        </w:tc>
        <w:tc>
          <w:tcPr>
            <w:tcW w:w="1264" w:type="dxa"/>
            <w:gridSpan w:val="2"/>
            <w:vAlign w:val="center"/>
          </w:tcPr>
          <w:p w14:paraId="0FB374A1" w14:textId="6FBD27FB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Decrease</w:t>
            </w:r>
          </w:p>
        </w:tc>
      </w:tr>
      <w:tr w:rsidR="00337254" w:rsidRPr="00337254" w14:paraId="7518AED7" w14:textId="2EC43365" w:rsidTr="002B139B">
        <w:trPr>
          <w:trHeight w:val="265"/>
        </w:trPr>
        <w:tc>
          <w:tcPr>
            <w:tcW w:w="1082" w:type="dxa"/>
            <w:vAlign w:val="center"/>
          </w:tcPr>
          <w:p w14:paraId="79AC6067" w14:textId="7510353F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rs2468844</w:t>
            </w:r>
          </w:p>
        </w:tc>
        <w:tc>
          <w:tcPr>
            <w:tcW w:w="1974" w:type="dxa"/>
            <w:gridSpan w:val="3"/>
            <w:vAlign w:val="center"/>
          </w:tcPr>
          <w:p w14:paraId="18CB5145" w14:textId="51D5C114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R89L</w:t>
            </w:r>
          </w:p>
        </w:tc>
        <w:tc>
          <w:tcPr>
            <w:tcW w:w="899" w:type="dxa"/>
            <w:gridSpan w:val="2"/>
            <w:vAlign w:val="center"/>
          </w:tcPr>
          <w:p w14:paraId="7C202619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1f</w:t>
            </w:r>
          </w:p>
        </w:tc>
        <w:tc>
          <w:tcPr>
            <w:tcW w:w="809" w:type="dxa"/>
            <w:gridSpan w:val="2"/>
            <w:vAlign w:val="center"/>
          </w:tcPr>
          <w:p w14:paraId="4AF97D76" w14:textId="166D59F1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0.667</w:t>
            </w:r>
          </w:p>
        </w:tc>
        <w:tc>
          <w:tcPr>
            <w:tcW w:w="1997" w:type="dxa"/>
            <w:gridSpan w:val="3"/>
            <w:vAlign w:val="center"/>
          </w:tcPr>
          <w:p w14:paraId="5064B55F" w14:textId="273DB42C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Strong regulatory association</w:t>
            </w:r>
          </w:p>
        </w:tc>
        <w:tc>
          <w:tcPr>
            <w:tcW w:w="1695" w:type="dxa"/>
            <w:gridSpan w:val="3"/>
            <w:vAlign w:val="center"/>
          </w:tcPr>
          <w:p w14:paraId="09EEF11A" w14:textId="7C4DC713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Variable and exposed</w:t>
            </w:r>
          </w:p>
        </w:tc>
        <w:tc>
          <w:tcPr>
            <w:tcW w:w="1338" w:type="dxa"/>
            <w:gridSpan w:val="2"/>
            <w:vAlign w:val="center"/>
          </w:tcPr>
          <w:p w14:paraId="61561CE7" w14:textId="77777777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gridSpan w:val="3"/>
            <w:vAlign w:val="center"/>
          </w:tcPr>
          <w:p w14:paraId="30C4DEF5" w14:textId="39012A01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Missense</w:t>
            </w:r>
            <w:r w:rsidR="00084D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337254">
              <w:rPr>
                <w:rFonts w:cstheme="minorHAnsi"/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808" w:type="dxa"/>
            <w:gridSpan w:val="2"/>
            <w:vAlign w:val="center"/>
          </w:tcPr>
          <w:p w14:paraId="160C663C" w14:textId="0D73DBD3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0" w:type="dxa"/>
            <w:gridSpan w:val="2"/>
            <w:vAlign w:val="center"/>
          </w:tcPr>
          <w:p w14:paraId="69108EC2" w14:textId="7F7DBEC4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898" w:type="dxa"/>
            <w:gridSpan w:val="2"/>
            <w:vAlign w:val="center"/>
          </w:tcPr>
          <w:p w14:paraId="776A9C78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-0.240</w:t>
            </w:r>
          </w:p>
        </w:tc>
        <w:tc>
          <w:tcPr>
            <w:tcW w:w="1264" w:type="dxa"/>
            <w:gridSpan w:val="2"/>
            <w:vAlign w:val="center"/>
          </w:tcPr>
          <w:p w14:paraId="37F477EB" w14:textId="3C0DC5D0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Decrease</w:t>
            </w:r>
          </w:p>
        </w:tc>
      </w:tr>
      <w:tr w:rsidR="00337254" w:rsidRPr="00337254" w14:paraId="6A89AA94" w14:textId="7F183C7A" w:rsidTr="002B139B">
        <w:trPr>
          <w:trHeight w:val="254"/>
        </w:trPr>
        <w:tc>
          <w:tcPr>
            <w:tcW w:w="1082" w:type="dxa"/>
            <w:vAlign w:val="center"/>
          </w:tcPr>
          <w:p w14:paraId="0FC97FB5" w14:textId="09D7988B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rs1041981</w:t>
            </w:r>
          </w:p>
        </w:tc>
        <w:tc>
          <w:tcPr>
            <w:tcW w:w="1974" w:type="dxa"/>
            <w:gridSpan w:val="3"/>
            <w:vAlign w:val="center"/>
          </w:tcPr>
          <w:p w14:paraId="4DFEC2C4" w14:textId="449E3741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</w:rPr>
              <w:t>T60N</w:t>
            </w:r>
          </w:p>
        </w:tc>
        <w:tc>
          <w:tcPr>
            <w:tcW w:w="899" w:type="dxa"/>
            <w:gridSpan w:val="2"/>
            <w:vAlign w:val="center"/>
          </w:tcPr>
          <w:p w14:paraId="1240570F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1f</w:t>
            </w:r>
          </w:p>
        </w:tc>
        <w:tc>
          <w:tcPr>
            <w:tcW w:w="809" w:type="dxa"/>
            <w:gridSpan w:val="2"/>
            <w:vAlign w:val="center"/>
          </w:tcPr>
          <w:p w14:paraId="4182AB7A" w14:textId="34328C62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1997" w:type="dxa"/>
            <w:gridSpan w:val="3"/>
            <w:vAlign w:val="center"/>
          </w:tcPr>
          <w:p w14:paraId="0E0F788F" w14:textId="0782E08F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sz w:val="20"/>
                <w:szCs w:val="20"/>
                <w:lang w:val="en-US"/>
              </w:rPr>
              <w:t>Strong regulatory association</w:t>
            </w:r>
          </w:p>
        </w:tc>
        <w:tc>
          <w:tcPr>
            <w:tcW w:w="1695" w:type="dxa"/>
            <w:gridSpan w:val="3"/>
            <w:vAlign w:val="center"/>
          </w:tcPr>
          <w:p w14:paraId="7C96BBB6" w14:textId="368D5404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Average and exposed</w:t>
            </w:r>
          </w:p>
        </w:tc>
        <w:tc>
          <w:tcPr>
            <w:tcW w:w="1338" w:type="dxa"/>
            <w:gridSpan w:val="2"/>
            <w:vAlign w:val="center"/>
          </w:tcPr>
          <w:p w14:paraId="2FF8171F" w14:textId="77777777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0.858</w:t>
            </w:r>
          </w:p>
        </w:tc>
        <w:tc>
          <w:tcPr>
            <w:tcW w:w="1706" w:type="dxa"/>
            <w:gridSpan w:val="3"/>
            <w:vAlign w:val="center"/>
          </w:tcPr>
          <w:p w14:paraId="36C30FFD" w14:textId="51BF2ACB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Missense</w:t>
            </w:r>
            <w:r w:rsidR="00084D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337254">
              <w:rPr>
                <w:rFonts w:cstheme="minorHAnsi"/>
                <w:color w:val="000000"/>
                <w:sz w:val="20"/>
                <w:szCs w:val="20"/>
              </w:rPr>
              <w:t>variant</w:t>
            </w:r>
          </w:p>
        </w:tc>
        <w:tc>
          <w:tcPr>
            <w:tcW w:w="808" w:type="dxa"/>
            <w:gridSpan w:val="2"/>
            <w:vAlign w:val="center"/>
          </w:tcPr>
          <w:p w14:paraId="4D780A44" w14:textId="4ACD0845" w:rsidR="00337254" w:rsidRPr="00337254" w:rsidRDefault="00337254" w:rsidP="002B139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0" w:type="dxa"/>
            <w:gridSpan w:val="2"/>
            <w:vAlign w:val="center"/>
          </w:tcPr>
          <w:p w14:paraId="1024F7F5" w14:textId="15573424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Decrease</w:t>
            </w:r>
          </w:p>
        </w:tc>
        <w:tc>
          <w:tcPr>
            <w:tcW w:w="898" w:type="dxa"/>
            <w:gridSpan w:val="2"/>
            <w:vAlign w:val="center"/>
          </w:tcPr>
          <w:p w14:paraId="6A4598D9" w14:textId="77777777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-0.768</w:t>
            </w:r>
          </w:p>
        </w:tc>
        <w:tc>
          <w:tcPr>
            <w:tcW w:w="1264" w:type="dxa"/>
            <w:gridSpan w:val="2"/>
            <w:vAlign w:val="center"/>
          </w:tcPr>
          <w:p w14:paraId="5FD51A5E" w14:textId="44F4469C" w:rsidR="00337254" w:rsidRPr="00337254" w:rsidRDefault="00337254" w:rsidP="002B139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  <w:r w:rsidRPr="00337254">
              <w:rPr>
                <w:rFonts w:cstheme="minorHAnsi"/>
                <w:color w:val="000000"/>
                <w:sz w:val="20"/>
                <w:szCs w:val="20"/>
              </w:rPr>
              <w:t>Decrease</w:t>
            </w:r>
          </w:p>
        </w:tc>
      </w:tr>
    </w:tbl>
    <w:p w14:paraId="1D459AFC" w14:textId="472ACBB2" w:rsidR="00A83073" w:rsidRPr="00A11E8F" w:rsidRDefault="00150CCE">
      <w:pPr>
        <w:rPr>
          <w:lang w:val="en-US"/>
        </w:rPr>
      </w:pPr>
      <w:r>
        <w:rPr>
          <w:rFonts w:cstheme="minorHAnsi"/>
          <w:color w:val="000000"/>
          <w:sz w:val="20"/>
          <w:szCs w:val="20"/>
        </w:rPr>
        <w:t xml:space="preserve">RI: </w:t>
      </w:r>
      <w:r w:rsidRPr="00150CCE">
        <w:rPr>
          <w:rFonts w:cstheme="minorHAnsi"/>
          <w:color w:val="000000"/>
          <w:sz w:val="20"/>
          <w:szCs w:val="20"/>
        </w:rPr>
        <w:t>Reliability Index</w:t>
      </w:r>
      <w:r>
        <w:rPr>
          <w:rFonts w:cstheme="minorHAnsi"/>
          <w:color w:val="000000"/>
          <w:sz w:val="20"/>
          <w:szCs w:val="20"/>
        </w:rPr>
        <w:t xml:space="preserve">, Pt: </w:t>
      </w:r>
      <w:r w:rsidR="00C73FB0">
        <w:rPr>
          <w:rFonts w:cstheme="minorHAnsi"/>
          <w:color w:val="000000"/>
          <w:sz w:val="20"/>
          <w:szCs w:val="20"/>
        </w:rPr>
        <w:t xml:space="preserve">evolutionary </w:t>
      </w:r>
      <w:r>
        <w:rPr>
          <w:rFonts w:cstheme="minorHAnsi"/>
          <w:color w:val="000000"/>
          <w:sz w:val="20"/>
          <w:szCs w:val="20"/>
        </w:rPr>
        <w:t xml:space="preserve">preservation time, </w:t>
      </w:r>
    </w:p>
    <w:sectPr w:rsidR="00A83073" w:rsidRPr="00A11E8F" w:rsidSect="00632D2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72E05"/>
    <w:multiLevelType w:val="hybridMultilevel"/>
    <w:tmpl w:val="205CBF3E"/>
    <w:lvl w:ilvl="0" w:tplc="AB8232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8F"/>
    <w:rsid w:val="00084D5F"/>
    <w:rsid w:val="000B4351"/>
    <w:rsid w:val="000B4F5F"/>
    <w:rsid w:val="00137DFE"/>
    <w:rsid w:val="00150CCE"/>
    <w:rsid w:val="00183081"/>
    <w:rsid w:val="00215B5E"/>
    <w:rsid w:val="002B139B"/>
    <w:rsid w:val="002C2E96"/>
    <w:rsid w:val="002F6FD8"/>
    <w:rsid w:val="00337254"/>
    <w:rsid w:val="003C647E"/>
    <w:rsid w:val="003E0988"/>
    <w:rsid w:val="00480055"/>
    <w:rsid w:val="004911C3"/>
    <w:rsid w:val="00604075"/>
    <w:rsid w:val="00632D2A"/>
    <w:rsid w:val="00661BC9"/>
    <w:rsid w:val="006735BD"/>
    <w:rsid w:val="006929B4"/>
    <w:rsid w:val="007668F5"/>
    <w:rsid w:val="007725B4"/>
    <w:rsid w:val="00796543"/>
    <w:rsid w:val="007B35FB"/>
    <w:rsid w:val="008F53EC"/>
    <w:rsid w:val="009435ED"/>
    <w:rsid w:val="009C2D87"/>
    <w:rsid w:val="00A11E8F"/>
    <w:rsid w:val="00A156EC"/>
    <w:rsid w:val="00A83073"/>
    <w:rsid w:val="00AE4468"/>
    <w:rsid w:val="00B4269E"/>
    <w:rsid w:val="00B94165"/>
    <w:rsid w:val="00BB453D"/>
    <w:rsid w:val="00BC7342"/>
    <w:rsid w:val="00BD7581"/>
    <w:rsid w:val="00C21ABF"/>
    <w:rsid w:val="00C6165A"/>
    <w:rsid w:val="00C65DC3"/>
    <w:rsid w:val="00C73FB0"/>
    <w:rsid w:val="00CE1512"/>
    <w:rsid w:val="00CE3DDE"/>
    <w:rsid w:val="00D03C39"/>
    <w:rsid w:val="00D87C87"/>
    <w:rsid w:val="00DE7242"/>
    <w:rsid w:val="00E61381"/>
    <w:rsid w:val="00EF6863"/>
    <w:rsid w:val="00F23250"/>
    <w:rsid w:val="00F8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66B9A"/>
  <w15:chartTrackingRefBased/>
  <w15:docId w15:val="{30D5F31B-A07F-401B-BF5A-89823572F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3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B4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1341</Characters>
  <Application>Microsoft Office Word</Application>
  <DocSecurity>0</DocSecurity>
  <Lines>191</Lines>
  <Paragraphs>196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 sharma</dc:creator>
  <cp:keywords/>
  <dc:description/>
  <cp:lastModifiedBy>KHETARPAL</cp:lastModifiedBy>
  <cp:revision>2</cp:revision>
  <dcterms:created xsi:type="dcterms:W3CDTF">2023-11-02T09:47:00Z</dcterms:created>
  <dcterms:modified xsi:type="dcterms:W3CDTF">2023-11-02T09:47:00Z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0fdf3f776a5d398664cc3e5869d4e1c92b1a1f93066caa5d3b51bb518205ec42</vt:lpwstr>
  </property>
</Properties>
</file>