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F1CF8" w14:textId="77777777" w:rsidR="00EE1F23" w:rsidRPr="001D498B" w:rsidRDefault="00EE1F23" w:rsidP="00EE1F23">
      <w:pPr>
        <w:spacing w:after="0" w:line="360" w:lineRule="auto"/>
        <w:jc w:val="both"/>
        <w:rPr>
          <w:rFonts w:ascii="Candara" w:hAnsi="Candara" w:cs="Times New Roman"/>
          <w:b/>
          <w:bCs/>
        </w:rPr>
      </w:pPr>
      <w:r>
        <w:rPr>
          <w:rFonts w:ascii="Candara" w:hAnsi="Candara" w:cs="Times New Roman"/>
          <w:b/>
          <w:bCs/>
        </w:rPr>
        <w:t>Supplementary file</w:t>
      </w:r>
      <w:r w:rsidRPr="001D498B">
        <w:rPr>
          <w:rFonts w:ascii="Candara" w:hAnsi="Candara" w:cs="Times New Roman"/>
          <w:b/>
          <w:bCs/>
        </w:rPr>
        <w:t xml:space="preserve"> 1: Complexities of the Kakamega SDR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1"/>
        <w:gridCol w:w="3111"/>
        <w:gridCol w:w="4789"/>
        <w:gridCol w:w="4289"/>
      </w:tblGrid>
      <w:tr w:rsidR="00EE1F23" w:rsidRPr="00AE737C" w14:paraId="61BD8046" w14:textId="77777777" w:rsidTr="00C87005">
        <w:trPr>
          <w:trHeight w:val="269"/>
        </w:trPr>
        <w:tc>
          <w:tcPr>
            <w:tcW w:w="294" w:type="pct"/>
            <w:vMerge w:val="restart"/>
          </w:tcPr>
          <w:p w14:paraId="4A370E4A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</w:tc>
        <w:tc>
          <w:tcPr>
            <w:tcW w:w="1201" w:type="pct"/>
            <w:vMerge w:val="restart"/>
          </w:tcPr>
          <w:p w14:paraId="3D2C0F90" w14:textId="77777777" w:rsidR="00EE1F23" w:rsidRPr="00AE737C" w:rsidRDefault="00EE1F23" w:rsidP="00C87005">
            <w:pPr>
              <w:rPr>
                <w:rFonts w:ascii="Candara" w:hAnsi="Candara" w:cs="Times New Roman"/>
                <w:b/>
                <w:bCs/>
              </w:rPr>
            </w:pPr>
            <w:r w:rsidRPr="00AE737C">
              <w:rPr>
                <w:rFonts w:ascii="Candara" w:hAnsi="Candara" w:cs="Times New Roman"/>
                <w:b/>
                <w:bCs/>
              </w:rPr>
              <w:t>SDR component</w:t>
            </w:r>
          </w:p>
        </w:tc>
        <w:tc>
          <w:tcPr>
            <w:tcW w:w="1849" w:type="pct"/>
            <w:vMerge w:val="restart"/>
          </w:tcPr>
          <w:p w14:paraId="5E5DE99E" w14:textId="77777777" w:rsidR="00EE1F23" w:rsidRPr="00AE737C" w:rsidRDefault="00EE1F23" w:rsidP="00C87005">
            <w:pPr>
              <w:rPr>
                <w:rFonts w:ascii="Candara" w:hAnsi="Candara" w:cs="Times New Roman"/>
                <w:b/>
                <w:bCs/>
              </w:rPr>
            </w:pPr>
            <w:r w:rsidRPr="00AE737C">
              <w:rPr>
                <w:rFonts w:ascii="Candara" w:hAnsi="Candara" w:cs="Times New Roman"/>
                <w:b/>
                <w:bCs/>
              </w:rPr>
              <w:t>Intervention</w:t>
            </w:r>
          </w:p>
        </w:tc>
        <w:tc>
          <w:tcPr>
            <w:tcW w:w="1656" w:type="pct"/>
            <w:vMerge w:val="restart"/>
          </w:tcPr>
          <w:p w14:paraId="53D8383A" w14:textId="77777777" w:rsidR="00EE1F23" w:rsidRPr="00AE737C" w:rsidRDefault="00EE1F23" w:rsidP="00C87005">
            <w:pPr>
              <w:rPr>
                <w:rFonts w:ascii="Candara" w:hAnsi="Candara" w:cs="Times New Roman"/>
                <w:b/>
                <w:bCs/>
              </w:rPr>
            </w:pPr>
            <w:r w:rsidRPr="00AE737C">
              <w:rPr>
                <w:rStyle w:val="markedcontent"/>
                <w:rFonts w:ascii="Candara" w:hAnsi="Candara"/>
                <w:b/>
                <w:bCs/>
              </w:rPr>
              <w:t>Stakeholders involved.</w:t>
            </w:r>
          </w:p>
          <w:p w14:paraId="28F1DD24" w14:textId="77777777" w:rsidR="00EE1F23" w:rsidRPr="00AE737C" w:rsidRDefault="00EE1F23" w:rsidP="00C87005">
            <w:pPr>
              <w:rPr>
                <w:rFonts w:ascii="Candara" w:hAnsi="Candara" w:cs="Times New Roman"/>
                <w:b/>
                <w:bCs/>
              </w:rPr>
            </w:pPr>
          </w:p>
        </w:tc>
      </w:tr>
      <w:tr w:rsidR="00EE1F23" w:rsidRPr="00AE737C" w14:paraId="3D9EB51B" w14:textId="77777777" w:rsidTr="00C87005">
        <w:trPr>
          <w:trHeight w:val="305"/>
        </w:trPr>
        <w:tc>
          <w:tcPr>
            <w:tcW w:w="294" w:type="pct"/>
            <w:vMerge/>
          </w:tcPr>
          <w:p w14:paraId="3DEEE13C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</w:tc>
        <w:tc>
          <w:tcPr>
            <w:tcW w:w="1201" w:type="pct"/>
            <w:vMerge/>
          </w:tcPr>
          <w:p w14:paraId="1043928B" w14:textId="77777777" w:rsidR="00EE1F23" w:rsidRPr="00AE737C" w:rsidRDefault="00EE1F23" w:rsidP="00C87005">
            <w:pPr>
              <w:rPr>
                <w:rFonts w:ascii="Candara" w:hAnsi="Candara" w:cs="Times New Roman"/>
                <w:bCs/>
                <w:iCs/>
              </w:rPr>
            </w:pPr>
          </w:p>
        </w:tc>
        <w:tc>
          <w:tcPr>
            <w:tcW w:w="1849" w:type="pct"/>
            <w:vMerge/>
          </w:tcPr>
          <w:p w14:paraId="0B598683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</w:tc>
        <w:tc>
          <w:tcPr>
            <w:tcW w:w="1656" w:type="pct"/>
            <w:vMerge/>
          </w:tcPr>
          <w:p w14:paraId="048A02EB" w14:textId="77777777" w:rsidR="00EE1F23" w:rsidRPr="00AE737C" w:rsidRDefault="00EE1F23" w:rsidP="00C87005">
            <w:pPr>
              <w:pStyle w:val="ListParagraph"/>
              <w:ind w:left="360"/>
              <w:rPr>
                <w:rFonts w:ascii="Candara" w:hAnsi="Candara"/>
                <w:b/>
                <w:iCs/>
              </w:rPr>
            </w:pPr>
          </w:p>
        </w:tc>
      </w:tr>
      <w:tr w:rsidR="00EE1F23" w:rsidRPr="00AE737C" w14:paraId="4168B173" w14:textId="77777777" w:rsidTr="00C87005">
        <w:trPr>
          <w:trHeight w:val="1385"/>
        </w:trPr>
        <w:tc>
          <w:tcPr>
            <w:tcW w:w="294" w:type="pct"/>
          </w:tcPr>
          <w:p w14:paraId="0C96AE72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1</w:t>
            </w:r>
          </w:p>
        </w:tc>
        <w:tc>
          <w:tcPr>
            <w:tcW w:w="1201" w:type="pct"/>
          </w:tcPr>
          <w:p w14:paraId="0BAEF288" w14:textId="77777777" w:rsidR="00EE1F23" w:rsidRPr="00AE737C" w:rsidRDefault="00EE1F23" w:rsidP="00C87005">
            <w:pPr>
              <w:rPr>
                <w:rFonts w:ascii="Candara" w:hAnsi="Candara" w:cs="Times New Roman"/>
                <w:bCs/>
                <w:iCs/>
              </w:rPr>
            </w:pPr>
            <w:r w:rsidRPr="00AE737C">
              <w:rPr>
                <w:rFonts w:ascii="Candara" w:hAnsi="Candara" w:cs="Times New Roman"/>
                <w:bCs/>
                <w:iCs/>
              </w:rPr>
              <w:t xml:space="preserve">Infrastructural reorganization for quality care; and capacity to handle increased demand for Labour, delivery, and postnatal care </w:t>
            </w:r>
          </w:p>
        </w:tc>
        <w:tc>
          <w:tcPr>
            <w:tcW w:w="1849" w:type="pct"/>
          </w:tcPr>
          <w:p w14:paraId="519AF7D7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Construction of health facilities and strengthening diagnostic capacity, equipment, supplies, and medicines available</w:t>
            </w:r>
          </w:p>
        </w:tc>
        <w:tc>
          <w:tcPr>
            <w:tcW w:w="1656" w:type="pct"/>
          </w:tcPr>
          <w:p w14:paraId="4122C1EE" w14:textId="77777777" w:rsidR="00EE1F23" w:rsidRPr="00AE737C" w:rsidRDefault="00EE1F23" w:rsidP="00EE1F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ndara" w:hAnsi="Candara"/>
                <w:b/>
              </w:rPr>
            </w:pPr>
            <w:proofErr w:type="spellStart"/>
            <w:r w:rsidRPr="00AE737C">
              <w:rPr>
                <w:rFonts w:ascii="Candara" w:hAnsi="Candara"/>
                <w:b/>
                <w:iCs/>
              </w:rPr>
              <w:t>BuildX</w:t>
            </w:r>
            <w:proofErr w:type="spellEnd"/>
            <w:r w:rsidRPr="00AE737C">
              <w:rPr>
                <w:rFonts w:ascii="Candara" w:hAnsi="Candara"/>
                <w:b/>
                <w:iCs/>
              </w:rPr>
              <w:t xml:space="preserve"> Studio</w:t>
            </w:r>
          </w:p>
          <w:p w14:paraId="6D76A498" w14:textId="77777777" w:rsidR="00EE1F23" w:rsidRPr="00AE737C" w:rsidRDefault="00EE1F23" w:rsidP="00EE1F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ndara" w:hAnsi="Candara"/>
                <w:bCs/>
                <w:iCs/>
              </w:rPr>
            </w:pPr>
            <w:r w:rsidRPr="00AE737C">
              <w:rPr>
                <w:rFonts w:ascii="Candara" w:hAnsi="Candara"/>
              </w:rPr>
              <w:t>Kakamega County government</w:t>
            </w:r>
          </w:p>
          <w:p w14:paraId="7B9552F3" w14:textId="77777777" w:rsidR="00EE1F23" w:rsidRPr="00AE737C" w:rsidRDefault="00EE1F23" w:rsidP="00EE1F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markedcontent"/>
                <w:rFonts w:ascii="Candara" w:hAnsi="Candara"/>
                <w:bCs/>
                <w:iCs/>
              </w:rPr>
            </w:pPr>
            <w:r w:rsidRPr="00AE737C">
              <w:rPr>
                <w:rStyle w:val="markedcontent"/>
                <w:rFonts w:ascii="Candara" w:hAnsi="Candara"/>
              </w:rPr>
              <w:t>Health system managers</w:t>
            </w:r>
          </w:p>
          <w:p w14:paraId="2A9C3EAC" w14:textId="77777777" w:rsidR="00EE1F23" w:rsidRPr="00AE737C" w:rsidRDefault="00EE1F23" w:rsidP="00EE1F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providers</w:t>
            </w:r>
          </w:p>
          <w:p w14:paraId="471D12D8" w14:textId="77777777" w:rsidR="00EE1F23" w:rsidRPr="00AE737C" w:rsidRDefault="00EE1F23" w:rsidP="00EE1F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ndara" w:hAnsi="Candara"/>
                <w:bCs/>
                <w:iCs/>
              </w:rPr>
            </w:pPr>
            <w:r w:rsidRPr="00AE737C">
              <w:rPr>
                <w:rStyle w:val="markedcontent"/>
                <w:rFonts w:ascii="Candara" w:hAnsi="Candara"/>
              </w:rPr>
              <w:t>Healthcare users</w:t>
            </w:r>
          </w:p>
        </w:tc>
      </w:tr>
      <w:tr w:rsidR="00EE1F23" w:rsidRPr="00AE737C" w14:paraId="24171D63" w14:textId="77777777" w:rsidTr="00C87005">
        <w:tc>
          <w:tcPr>
            <w:tcW w:w="294" w:type="pct"/>
          </w:tcPr>
          <w:p w14:paraId="686C5F78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  <w:p w14:paraId="20975E81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2</w:t>
            </w:r>
          </w:p>
        </w:tc>
        <w:tc>
          <w:tcPr>
            <w:tcW w:w="1201" w:type="pct"/>
          </w:tcPr>
          <w:p w14:paraId="6A114185" w14:textId="77777777" w:rsidR="00EE1F23" w:rsidRPr="00AE737C" w:rsidRDefault="00EE1F23" w:rsidP="00C87005">
            <w:pPr>
              <w:rPr>
                <w:rFonts w:ascii="Candara" w:hAnsi="Candara" w:cs="Times New Roman"/>
                <w:bCs/>
              </w:rPr>
            </w:pPr>
            <w:r w:rsidRPr="00AE737C">
              <w:rPr>
                <w:rFonts w:ascii="Candara" w:hAnsi="Candara" w:cs="Times New Roman"/>
                <w:bCs/>
                <w:iCs/>
              </w:rPr>
              <w:t>Emergency transportation/ referral</w:t>
            </w:r>
          </w:p>
        </w:tc>
        <w:tc>
          <w:tcPr>
            <w:tcW w:w="1849" w:type="pct"/>
          </w:tcPr>
          <w:p w14:paraId="330B702C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</w:rPr>
            </w:pPr>
            <w:r>
              <w:rPr>
                <w:rFonts w:ascii="Candara" w:hAnsi="Candara" w:cs="Times New Roman"/>
              </w:rPr>
              <w:t>Emergency evacuation/referral services</w:t>
            </w:r>
          </w:p>
        </w:tc>
        <w:tc>
          <w:tcPr>
            <w:tcW w:w="1656" w:type="pct"/>
          </w:tcPr>
          <w:p w14:paraId="58DB0E31" w14:textId="77777777" w:rsidR="00EE1F23" w:rsidRPr="00AE737C" w:rsidRDefault="00EE1F23" w:rsidP="00EE1F2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b/>
              </w:rPr>
            </w:pPr>
            <w:r w:rsidRPr="00AE737C">
              <w:rPr>
                <w:rFonts w:ascii="Candara" w:hAnsi="Candara"/>
                <w:b/>
                <w:iCs/>
              </w:rPr>
              <w:t>Rescue. Co.</w:t>
            </w:r>
          </w:p>
          <w:p w14:paraId="66BC4F35" w14:textId="77777777" w:rsidR="00EE1F23" w:rsidRPr="00AE737C" w:rsidRDefault="00EE1F23" w:rsidP="00EE1F2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Fonts w:ascii="Candara" w:hAnsi="Candara"/>
              </w:rPr>
              <w:t>County referral team</w:t>
            </w:r>
          </w:p>
          <w:p w14:paraId="61378330" w14:textId="77777777" w:rsidR="00EE1F23" w:rsidRPr="00AE737C" w:rsidRDefault="00EE1F23" w:rsidP="00EE1F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Local transportation authority</w:t>
            </w:r>
          </w:p>
          <w:p w14:paraId="29B0A799" w14:textId="77777777" w:rsidR="00EE1F23" w:rsidRPr="00AE737C" w:rsidRDefault="00EE1F23" w:rsidP="00EE1F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Transport unions</w:t>
            </w:r>
          </w:p>
          <w:p w14:paraId="791A6648" w14:textId="77777777" w:rsidR="00EE1F23" w:rsidRPr="00AE737C" w:rsidRDefault="00EE1F23" w:rsidP="00EE1F2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Local communications</w:t>
            </w:r>
            <w:r w:rsidRPr="00AE737C">
              <w:rPr>
                <w:rFonts w:ascii="Candara" w:hAnsi="Candara"/>
              </w:rPr>
              <w:br/>
            </w:r>
            <w:r w:rsidRPr="00AE737C">
              <w:rPr>
                <w:rStyle w:val="markedcontent"/>
                <w:rFonts w:ascii="Candara" w:hAnsi="Candara"/>
              </w:rPr>
              <w:t>authority</w:t>
            </w:r>
          </w:p>
          <w:p w14:paraId="04D2BFDC" w14:textId="77777777" w:rsidR="00EE1F23" w:rsidRPr="00AE737C" w:rsidRDefault="00EE1F23" w:rsidP="00EE1F2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users</w:t>
            </w:r>
          </w:p>
        </w:tc>
      </w:tr>
      <w:tr w:rsidR="00EE1F23" w:rsidRPr="00AE737C" w14:paraId="36A458CA" w14:textId="77777777" w:rsidTr="00C87005">
        <w:trPr>
          <w:trHeight w:val="638"/>
        </w:trPr>
        <w:tc>
          <w:tcPr>
            <w:tcW w:w="294" w:type="pct"/>
          </w:tcPr>
          <w:p w14:paraId="25CF16DD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  <w:p w14:paraId="14ACE318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3</w:t>
            </w:r>
          </w:p>
        </w:tc>
        <w:tc>
          <w:tcPr>
            <w:tcW w:w="1201" w:type="pct"/>
          </w:tcPr>
          <w:p w14:paraId="4790DC25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  <w:bCs/>
              </w:rPr>
            </w:pPr>
            <w:r w:rsidRPr="00AE737C">
              <w:rPr>
                <w:rFonts w:ascii="Candara" w:hAnsi="Candara" w:cs="Times New Roman"/>
                <w:bCs/>
                <w:iCs/>
              </w:rPr>
              <w:t xml:space="preserve">SMS prompts </w:t>
            </w:r>
          </w:p>
          <w:p w14:paraId="1B5A5BC6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</w:rPr>
            </w:pPr>
          </w:p>
        </w:tc>
        <w:tc>
          <w:tcPr>
            <w:tcW w:w="1849" w:type="pct"/>
          </w:tcPr>
          <w:p w14:paraId="747F76B8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SMS-based information to safely navigate and connect to the appropriate level of care in the event of an emergency</w:t>
            </w:r>
          </w:p>
        </w:tc>
        <w:tc>
          <w:tcPr>
            <w:tcW w:w="1656" w:type="pct"/>
          </w:tcPr>
          <w:p w14:paraId="58FA6F19" w14:textId="77777777" w:rsidR="00EE1F23" w:rsidRPr="00AE737C" w:rsidRDefault="00EE1F23" w:rsidP="00EE1F2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ndara" w:hAnsi="Candara"/>
                <w:b/>
              </w:rPr>
            </w:pPr>
            <w:r w:rsidRPr="00AE737C">
              <w:rPr>
                <w:rFonts w:ascii="Candara" w:hAnsi="Candara"/>
                <w:b/>
                <w:iCs/>
              </w:rPr>
              <w:t>Jacaranda Health</w:t>
            </w:r>
          </w:p>
          <w:p w14:paraId="1A84EE79" w14:textId="77777777" w:rsidR="00EE1F23" w:rsidRPr="00AE737C" w:rsidRDefault="00EE1F23" w:rsidP="00EE1F2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ndara" w:hAnsi="Candara"/>
                <w:bCs/>
                <w:iCs/>
              </w:rPr>
            </w:pPr>
            <w:r w:rsidRPr="00AE737C">
              <w:rPr>
                <w:rFonts w:ascii="Candara" w:hAnsi="Candara"/>
              </w:rPr>
              <w:t>Kakamega County government</w:t>
            </w:r>
          </w:p>
          <w:p w14:paraId="78BD4A02" w14:textId="77777777" w:rsidR="00EE1F23" w:rsidRPr="00AE737C" w:rsidRDefault="00EE1F23" w:rsidP="00EE1F2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 system managers</w:t>
            </w:r>
          </w:p>
          <w:p w14:paraId="10CD1575" w14:textId="77777777" w:rsidR="00EE1F23" w:rsidRPr="00AE737C" w:rsidRDefault="00EE1F23" w:rsidP="00EE1F2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providers</w:t>
            </w:r>
          </w:p>
          <w:p w14:paraId="26BCDE2E" w14:textId="77777777" w:rsidR="00EE1F23" w:rsidRPr="00AE737C" w:rsidRDefault="00EE1F23" w:rsidP="00EE1F2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users</w:t>
            </w:r>
          </w:p>
        </w:tc>
      </w:tr>
      <w:tr w:rsidR="00EE1F23" w:rsidRPr="00AE737C" w14:paraId="1B19BEE3" w14:textId="77777777" w:rsidTr="00C87005">
        <w:tc>
          <w:tcPr>
            <w:tcW w:w="294" w:type="pct"/>
          </w:tcPr>
          <w:p w14:paraId="59EEFB33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  <w:p w14:paraId="4027A7BF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4</w:t>
            </w:r>
          </w:p>
        </w:tc>
        <w:tc>
          <w:tcPr>
            <w:tcW w:w="1201" w:type="pct"/>
          </w:tcPr>
          <w:p w14:paraId="4C5B2A85" w14:textId="77777777" w:rsidR="00EE1F23" w:rsidRPr="00AE737C" w:rsidRDefault="00EE1F23" w:rsidP="00C87005">
            <w:pPr>
              <w:rPr>
                <w:rFonts w:ascii="Candara" w:hAnsi="Candara" w:cs="Times New Roman"/>
                <w:bCs/>
                <w:iCs/>
              </w:rPr>
            </w:pPr>
            <w:r w:rsidRPr="00AE737C">
              <w:rPr>
                <w:rFonts w:ascii="Candara" w:hAnsi="Candara" w:cs="Times New Roman"/>
                <w:bCs/>
                <w:iCs/>
              </w:rPr>
              <w:t xml:space="preserve">Peer-to-peer mentorship program </w:t>
            </w:r>
          </w:p>
          <w:p w14:paraId="607B0BE1" w14:textId="77777777" w:rsidR="00EE1F23" w:rsidRPr="00AE737C" w:rsidRDefault="00EE1F23" w:rsidP="00C87005">
            <w:pPr>
              <w:rPr>
                <w:rFonts w:ascii="Candara" w:hAnsi="Candara" w:cs="Times New Roman"/>
                <w:bCs/>
              </w:rPr>
            </w:pPr>
          </w:p>
        </w:tc>
        <w:tc>
          <w:tcPr>
            <w:tcW w:w="1849" w:type="pct"/>
          </w:tcPr>
          <w:p w14:paraId="6B838F3A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 xml:space="preserve">The program trains providers to rapidly identify emergency cases in need of advanced care Emergency Medical Technicians (EMTs) and paramedics to provide better quality care </w:t>
            </w:r>
            <w:proofErr w:type="spellStart"/>
            <w:r>
              <w:rPr>
                <w:rFonts w:ascii="Candara" w:hAnsi="Candara" w:cs="Times New Roman"/>
              </w:rPr>
              <w:t>en</w:t>
            </w:r>
            <w:proofErr w:type="spellEnd"/>
            <w:r>
              <w:rPr>
                <w:rFonts w:ascii="Candara" w:hAnsi="Candara" w:cs="Times New Roman"/>
              </w:rPr>
              <w:t xml:space="preserve"> route</w:t>
            </w:r>
            <w:r w:rsidRPr="00AE737C">
              <w:rPr>
                <w:rFonts w:ascii="Candara" w:hAnsi="Candara" w:cs="Times New Roman"/>
              </w:rPr>
              <w:t xml:space="preserve"> to the hospital.</w:t>
            </w:r>
          </w:p>
        </w:tc>
        <w:tc>
          <w:tcPr>
            <w:tcW w:w="1656" w:type="pct"/>
          </w:tcPr>
          <w:p w14:paraId="311A91C4" w14:textId="77777777" w:rsidR="00EE1F23" w:rsidRPr="00AE737C" w:rsidRDefault="00EE1F23" w:rsidP="00EE1F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Fonts w:ascii="Candara" w:hAnsi="Candara"/>
                <w:b/>
                <w:iCs/>
              </w:rPr>
              <w:t>Jacaranda Health</w:t>
            </w:r>
            <w:r w:rsidRPr="00AE737C">
              <w:rPr>
                <w:rFonts w:ascii="Candara" w:hAnsi="Candara"/>
                <w:bCs/>
                <w:iCs/>
              </w:rPr>
              <w:t xml:space="preserve">. </w:t>
            </w:r>
          </w:p>
          <w:p w14:paraId="6356E30B" w14:textId="77777777" w:rsidR="00EE1F23" w:rsidRPr="00AE737C" w:rsidRDefault="00EE1F23" w:rsidP="00EE1F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Heath system managers</w:t>
            </w:r>
          </w:p>
          <w:p w14:paraId="17510AD8" w14:textId="77777777" w:rsidR="00EE1F23" w:rsidRPr="00AE737C" w:rsidRDefault="00EE1F23" w:rsidP="00EE1F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providers</w:t>
            </w:r>
          </w:p>
        </w:tc>
      </w:tr>
      <w:tr w:rsidR="00EE1F23" w:rsidRPr="00AE737C" w14:paraId="4A30DC6F" w14:textId="77777777" w:rsidTr="00C87005">
        <w:tc>
          <w:tcPr>
            <w:tcW w:w="294" w:type="pct"/>
          </w:tcPr>
          <w:p w14:paraId="45BCC9B4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5</w:t>
            </w:r>
          </w:p>
        </w:tc>
        <w:tc>
          <w:tcPr>
            <w:tcW w:w="1201" w:type="pct"/>
          </w:tcPr>
          <w:p w14:paraId="7692E3EA" w14:textId="77777777" w:rsidR="00EE1F23" w:rsidRPr="00AE737C" w:rsidRDefault="00EE1F23" w:rsidP="00C87005">
            <w:pPr>
              <w:rPr>
                <w:rStyle w:val="markedcontent"/>
                <w:rFonts w:ascii="Candara" w:hAnsi="Candara"/>
                <w:bCs/>
              </w:rPr>
            </w:pPr>
            <w:r w:rsidRPr="00AE737C">
              <w:rPr>
                <w:rFonts w:ascii="Candara" w:hAnsi="Candara" w:cs="Times New Roman"/>
              </w:rPr>
              <w:t>Digital blood tracker</w:t>
            </w:r>
          </w:p>
        </w:tc>
        <w:tc>
          <w:tcPr>
            <w:tcW w:w="1849" w:type="pct"/>
          </w:tcPr>
          <w:p w14:paraId="7C3E8CED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The blood tracker provides instant visibility of supplies through its management tool and improves transport between blood satellite centers and facilities.</w:t>
            </w:r>
          </w:p>
        </w:tc>
        <w:tc>
          <w:tcPr>
            <w:tcW w:w="1656" w:type="pct"/>
          </w:tcPr>
          <w:p w14:paraId="06B1694C" w14:textId="77777777" w:rsidR="00EE1F23" w:rsidRPr="00AE737C" w:rsidRDefault="00EE1F23" w:rsidP="00EE1F2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Fonts w:ascii="Candara" w:hAnsi="Candara"/>
                <w:b/>
                <w:iCs/>
              </w:rPr>
              <w:t>Jacaranda Health</w:t>
            </w:r>
            <w:r w:rsidRPr="00AE737C">
              <w:rPr>
                <w:rFonts w:ascii="Candara" w:hAnsi="Candara"/>
                <w:bCs/>
                <w:iCs/>
              </w:rPr>
              <w:t>.</w:t>
            </w:r>
          </w:p>
          <w:p w14:paraId="5F212C33" w14:textId="77777777" w:rsidR="00EE1F23" w:rsidRPr="00AE737C" w:rsidRDefault="00EE1F23" w:rsidP="00EE1F2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Fonts w:ascii="Candara" w:hAnsi="Candara"/>
                <w:b/>
                <w:iCs/>
              </w:rPr>
              <w:t>Regional blood bank</w:t>
            </w:r>
          </w:p>
          <w:p w14:paraId="16A98515" w14:textId="77777777" w:rsidR="00EE1F23" w:rsidRPr="00AE737C" w:rsidRDefault="00EE1F23" w:rsidP="00EE1F2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Fonts w:ascii="Candara" w:hAnsi="Candara"/>
                <w:bCs/>
                <w:iCs/>
              </w:rPr>
              <w:t>Kakamega county government</w:t>
            </w:r>
          </w:p>
          <w:p w14:paraId="00634755" w14:textId="77777777" w:rsidR="00EE1F23" w:rsidRPr="00AE737C" w:rsidRDefault="00EE1F23" w:rsidP="00EE1F2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Fonts w:ascii="Candara" w:hAnsi="Candara"/>
                <w:bCs/>
                <w:iCs/>
              </w:rPr>
              <w:t>Healthcare providers</w:t>
            </w:r>
          </w:p>
          <w:p w14:paraId="7BB42D0A" w14:textId="77777777" w:rsidR="00EE1F23" w:rsidRPr="00AE737C" w:rsidRDefault="00EE1F23" w:rsidP="00EE1F2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users</w:t>
            </w:r>
            <w:r w:rsidRPr="00AE737C">
              <w:rPr>
                <w:rFonts w:ascii="Candara" w:hAnsi="Candara"/>
                <w:bCs/>
                <w:iCs/>
              </w:rPr>
              <w:t xml:space="preserve"> </w:t>
            </w:r>
          </w:p>
        </w:tc>
      </w:tr>
      <w:tr w:rsidR="00EE1F23" w:rsidRPr="00AE737C" w14:paraId="4E6E55E6" w14:textId="77777777" w:rsidTr="00C87005">
        <w:tc>
          <w:tcPr>
            <w:tcW w:w="294" w:type="pct"/>
          </w:tcPr>
          <w:p w14:paraId="4F8563AB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6</w:t>
            </w:r>
          </w:p>
        </w:tc>
        <w:tc>
          <w:tcPr>
            <w:tcW w:w="1201" w:type="pct"/>
          </w:tcPr>
          <w:p w14:paraId="4B4D6CB0" w14:textId="77777777" w:rsidR="00EE1F23" w:rsidRPr="00AE737C" w:rsidRDefault="00EE1F23" w:rsidP="00C87005">
            <w:pPr>
              <w:rPr>
                <w:rStyle w:val="markedcontent"/>
                <w:rFonts w:ascii="Candara" w:hAnsi="Candara"/>
                <w:bCs/>
              </w:rPr>
            </w:pPr>
            <w:r w:rsidRPr="00AE737C">
              <w:rPr>
                <w:rFonts w:ascii="Candara" w:hAnsi="Candara" w:cs="Times New Roman"/>
                <w:bCs/>
                <w:iCs/>
              </w:rPr>
              <w:t xml:space="preserve">Health financing activities </w:t>
            </w:r>
          </w:p>
        </w:tc>
        <w:tc>
          <w:tcPr>
            <w:tcW w:w="1849" w:type="pct"/>
          </w:tcPr>
          <w:p w14:paraId="744F8668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 xml:space="preserve">Improve planning and budgeting processes and strategic purchasing through mobilization and advocacy activities at the county level. </w:t>
            </w:r>
            <w:r>
              <w:rPr>
                <w:rFonts w:ascii="Candara" w:hAnsi="Candara" w:cs="Times New Roman"/>
              </w:rPr>
              <w:t>Training</w:t>
            </w:r>
            <w:r w:rsidRPr="00AE737C">
              <w:rPr>
                <w:rFonts w:ascii="Candara" w:hAnsi="Candara" w:cs="Times New Roman"/>
              </w:rPr>
              <w:t xml:space="preserve"> </w:t>
            </w:r>
            <w:proofErr w:type="gramStart"/>
            <w:r w:rsidRPr="00AE737C">
              <w:rPr>
                <w:rFonts w:ascii="Candara" w:hAnsi="Candara" w:cs="Times New Roman"/>
              </w:rPr>
              <w:lastRenderedPageBreak/>
              <w:t>are</w:t>
            </w:r>
            <w:proofErr w:type="gramEnd"/>
            <w:r w:rsidRPr="00AE737C">
              <w:rPr>
                <w:rFonts w:ascii="Candara" w:hAnsi="Candara" w:cs="Times New Roman"/>
              </w:rPr>
              <w:t xml:space="preserve"> also conducted at the facility level with the finance department on claims, priority setting and resource allocation. Technical assistance and support supervision is also conducted.</w:t>
            </w:r>
          </w:p>
        </w:tc>
        <w:tc>
          <w:tcPr>
            <w:tcW w:w="1656" w:type="pct"/>
          </w:tcPr>
          <w:p w14:paraId="29E44842" w14:textId="77777777" w:rsidR="00EE1F23" w:rsidRPr="00AE737C" w:rsidRDefault="00EE1F23" w:rsidP="00EE1F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b/>
                <w:iCs/>
              </w:rPr>
            </w:pPr>
            <w:r w:rsidRPr="00AE737C">
              <w:rPr>
                <w:rFonts w:ascii="Candara" w:hAnsi="Candara"/>
                <w:b/>
                <w:iCs/>
              </w:rPr>
              <w:lastRenderedPageBreak/>
              <w:t>Think Well</w:t>
            </w:r>
          </w:p>
          <w:p w14:paraId="35B4C4D9" w14:textId="77777777" w:rsidR="00EE1F23" w:rsidRPr="00AE737C" w:rsidRDefault="00EE1F23" w:rsidP="00EE1F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b/>
                <w:bCs/>
                <w:iCs/>
              </w:rPr>
            </w:pPr>
            <w:r w:rsidRPr="00AE737C">
              <w:rPr>
                <w:rFonts w:ascii="Candara" w:hAnsi="Candara"/>
                <w:b/>
                <w:bCs/>
              </w:rPr>
              <w:t>Kakamega County</w:t>
            </w:r>
          </w:p>
          <w:p w14:paraId="72F08D80" w14:textId="77777777" w:rsidR="00EE1F23" w:rsidRPr="00AE737C" w:rsidRDefault="00EE1F23" w:rsidP="00C87005">
            <w:pPr>
              <w:rPr>
                <w:rFonts w:ascii="Candara" w:hAnsi="Candara" w:cs="Times New Roman"/>
                <w:b/>
                <w:bCs/>
              </w:rPr>
            </w:pPr>
            <w:r w:rsidRPr="00AE737C">
              <w:rPr>
                <w:rFonts w:ascii="Candara" w:hAnsi="Candara" w:cs="Times New Roman"/>
                <w:b/>
                <w:bCs/>
              </w:rPr>
              <w:t>Government</w:t>
            </w:r>
          </w:p>
          <w:p w14:paraId="11714B15" w14:textId="77777777" w:rsidR="00EE1F23" w:rsidRPr="00AE737C" w:rsidRDefault="00EE1F23" w:rsidP="00EE1F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lastRenderedPageBreak/>
              <w:t>Heath system managers</w:t>
            </w:r>
          </w:p>
          <w:p w14:paraId="425A278A" w14:textId="77777777" w:rsidR="00EE1F23" w:rsidRPr="00AE737C" w:rsidRDefault="00EE1F23" w:rsidP="00EE1F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providers</w:t>
            </w:r>
          </w:p>
          <w:p w14:paraId="17ABBAD8" w14:textId="77777777" w:rsidR="00EE1F23" w:rsidRPr="00AE737C" w:rsidRDefault="00EE1F23" w:rsidP="00EE1F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users</w:t>
            </w:r>
          </w:p>
          <w:p w14:paraId="322B9E8D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</w:tc>
      </w:tr>
      <w:tr w:rsidR="00EE1F23" w:rsidRPr="00AE737C" w14:paraId="4774A226" w14:textId="77777777" w:rsidTr="00C87005">
        <w:trPr>
          <w:trHeight w:val="1745"/>
        </w:trPr>
        <w:tc>
          <w:tcPr>
            <w:tcW w:w="294" w:type="pct"/>
          </w:tcPr>
          <w:p w14:paraId="79E227C0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lastRenderedPageBreak/>
              <w:t>7</w:t>
            </w:r>
          </w:p>
        </w:tc>
        <w:tc>
          <w:tcPr>
            <w:tcW w:w="1201" w:type="pct"/>
          </w:tcPr>
          <w:p w14:paraId="741BF0BA" w14:textId="77777777" w:rsidR="00EE1F23" w:rsidRPr="00AE737C" w:rsidRDefault="00EE1F23" w:rsidP="00C87005">
            <w:pPr>
              <w:rPr>
                <w:rStyle w:val="markedcontent"/>
                <w:rFonts w:ascii="Candara" w:hAnsi="Candara"/>
                <w:bCs/>
              </w:rPr>
            </w:pPr>
            <w:r w:rsidRPr="00AE737C">
              <w:rPr>
                <w:rFonts w:ascii="Candara" w:hAnsi="Candara" w:cs="Times New Roman"/>
              </w:rPr>
              <w:t xml:space="preserve">Human-centered design approaches </w:t>
            </w:r>
          </w:p>
        </w:tc>
        <w:tc>
          <w:tcPr>
            <w:tcW w:w="1849" w:type="pct"/>
          </w:tcPr>
          <w:p w14:paraId="6EEEF2B3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 xml:space="preserve">Introduction of ‘innovation labs; to prototype solutions, and the establishment of a Community of Practice for partners and </w:t>
            </w:r>
            <w:r>
              <w:rPr>
                <w:rFonts w:ascii="Candara" w:hAnsi="Candara" w:cs="Times New Roman"/>
              </w:rPr>
              <w:t xml:space="preserve">the </w:t>
            </w:r>
            <w:r w:rsidRPr="00AE737C">
              <w:rPr>
                <w:rFonts w:ascii="Candara" w:hAnsi="Candara" w:cs="Times New Roman"/>
              </w:rPr>
              <w:t xml:space="preserve">County to generate learnings and best practices for improving quality of care. </w:t>
            </w:r>
          </w:p>
          <w:p w14:paraId="5FE1A2DA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</w:rPr>
            </w:pPr>
          </w:p>
          <w:p w14:paraId="6E317FB3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Introduced ticketing systems in the facilities for reduce long wait times at the ANC, PNC, and maternity.</w:t>
            </w:r>
          </w:p>
        </w:tc>
        <w:tc>
          <w:tcPr>
            <w:tcW w:w="1656" w:type="pct"/>
          </w:tcPr>
          <w:p w14:paraId="7BFCF58D" w14:textId="77777777" w:rsidR="00EE1F23" w:rsidRPr="00AE737C" w:rsidRDefault="00EE1F23" w:rsidP="00EE1F2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ndara" w:hAnsi="Candara"/>
                <w:b/>
                <w:bCs/>
              </w:rPr>
            </w:pPr>
            <w:r w:rsidRPr="00AE737C">
              <w:rPr>
                <w:rFonts w:ascii="Candara" w:hAnsi="Candara"/>
                <w:b/>
                <w:bCs/>
              </w:rPr>
              <w:t>Jacaranda Health</w:t>
            </w:r>
          </w:p>
          <w:p w14:paraId="3265286C" w14:textId="77777777" w:rsidR="00EE1F23" w:rsidRPr="00AE737C" w:rsidRDefault="00EE1F23" w:rsidP="00EE1F2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ndara" w:hAnsi="Candara"/>
                <w:b/>
                <w:bCs/>
              </w:rPr>
            </w:pPr>
            <w:proofErr w:type="spellStart"/>
            <w:r w:rsidRPr="00AE737C">
              <w:rPr>
                <w:rFonts w:ascii="Candara" w:hAnsi="Candara"/>
                <w:b/>
                <w:bCs/>
              </w:rPr>
              <w:t>ThinkPlace</w:t>
            </w:r>
            <w:proofErr w:type="spellEnd"/>
          </w:p>
          <w:p w14:paraId="6DCC76FF" w14:textId="77777777" w:rsidR="00EE1F23" w:rsidRPr="00AE737C" w:rsidRDefault="00EE1F23" w:rsidP="00EE1F2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Fonts w:ascii="Candara" w:hAnsi="Candara"/>
              </w:rPr>
              <w:t>Implementing partners</w:t>
            </w:r>
          </w:p>
          <w:p w14:paraId="57FE0494" w14:textId="77777777" w:rsidR="00EE1F23" w:rsidRPr="00AE737C" w:rsidRDefault="00EE1F23" w:rsidP="00EE1F2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providers</w:t>
            </w:r>
          </w:p>
          <w:p w14:paraId="470289FE" w14:textId="77777777" w:rsidR="00EE1F23" w:rsidRPr="00AE737C" w:rsidRDefault="00EE1F23" w:rsidP="00EE1F2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users</w:t>
            </w:r>
          </w:p>
        </w:tc>
      </w:tr>
      <w:tr w:rsidR="00EE1F23" w:rsidRPr="00AE737C" w14:paraId="243C7EAC" w14:textId="77777777" w:rsidTr="00C87005">
        <w:tc>
          <w:tcPr>
            <w:tcW w:w="294" w:type="pct"/>
          </w:tcPr>
          <w:p w14:paraId="607D7394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8</w:t>
            </w:r>
          </w:p>
        </w:tc>
        <w:tc>
          <w:tcPr>
            <w:tcW w:w="1201" w:type="pct"/>
          </w:tcPr>
          <w:p w14:paraId="47C7E48F" w14:textId="77777777" w:rsidR="00EE1F23" w:rsidRPr="00AE737C" w:rsidRDefault="00EE1F23" w:rsidP="00C87005">
            <w:pPr>
              <w:rPr>
                <w:rStyle w:val="markedcontent"/>
                <w:rFonts w:ascii="Candara" w:hAnsi="Candara"/>
                <w:bCs/>
              </w:rPr>
            </w:pPr>
            <w:r w:rsidRPr="00AE737C">
              <w:rPr>
                <w:rFonts w:ascii="Candara" w:hAnsi="Candara" w:cs="Times New Roman"/>
              </w:rPr>
              <w:t>Boosting Primary Care</w:t>
            </w:r>
          </w:p>
        </w:tc>
        <w:tc>
          <w:tcPr>
            <w:tcW w:w="1849" w:type="pct"/>
          </w:tcPr>
          <w:p w14:paraId="5A981C16" w14:textId="77777777" w:rsidR="00EE1F23" w:rsidRPr="00AE737C" w:rsidRDefault="00EE1F23" w:rsidP="00C87005">
            <w:pPr>
              <w:pStyle w:val="Default"/>
              <w:rPr>
                <w:rFonts w:ascii="Candara" w:hAnsi="Candara" w:cs="Times New Roman"/>
                <w:sz w:val="22"/>
                <w:szCs w:val="22"/>
              </w:rPr>
            </w:pPr>
            <w:r w:rsidRPr="00AE737C">
              <w:rPr>
                <w:rFonts w:ascii="Candara" w:hAnsi="Candara"/>
                <w:sz w:val="22"/>
                <w:szCs w:val="22"/>
              </w:rPr>
              <w:t>Enhancing the quality of the suite of services provided at the primary care level including high-quality antenatal, postnatal</w:t>
            </w:r>
            <w:r>
              <w:rPr>
                <w:rFonts w:ascii="Candara" w:hAnsi="Candara"/>
                <w:sz w:val="22"/>
                <w:szCs w:val="22"/>
              </w:rPr>
              <w:t>,</w:t>
            </w:r>
            <w:r w:rsidRPr="00AE737C">
              <w:rPr>
                <w:rFonts w:ascii="Candara" w:hAnsi="Candara"/>
                <w:sz w:val="22"/>
                <w:szCs w:val="22"/>
              </w:rPr>
              <w:t xml:space="preserve"> and child health services, and </w:t>
            </w:r>
            <w:r w:rsidRPr="00AE737C">
              <w:rPr>
                <w:rFonts w:ascii="Candara" w:hAnsi="Candara" w:cs="Times New Roman"/>
                <w:sz w:val="22"/>
                <w:szCs w:val="22"/>
              </w:rPr>
              <w:t xml:space="preserve">moving down basic NCD care to the health center and health </w:t>
            </w:r>
            <w:r>
              <w:rPr>
                <w:rFonts w:ascii="Candara" w:hAnsi="Candara" w:cs="Times New Roman"/>
              </w:rPr>
              <w:t>post-levels</w:t>
            </w:r>
            <w:r w:rsidRPr="00AE737C">
              <w:rPr>
                <w:rFonts w:ascii="Candara" w:hAnsi="Candara" w:cs="Times New Roman"/>
                <w:sz w:val="22"/>
                <w:szCs w:val="22"/>
              </w:rPr>
              <w:t xml:space="preserve"> </w:t>
            </w:r>
          </w:p>
          <w:p w14:paraId="187A658A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  <w:color w:val="000000"/>
              </w:rPr>
            </w:pPr>
          </w:p>
          <w:p w14:paraId="2A96280A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</w:tc>
        <w:tc>
          <w:tcPr>
            <w:tcW w:w="1656" w:type="pct"/>
          </w:tcPr>
          <w:p w14:paraId="5D8AD75B" w14:textId="77777777" w:rsidR="00EE1F23" w:rsidRPr="00AE737C" w:rsidRDefault="00EE1F23" w:rsidP="00EE1F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ndara" w:hAnsi="Candara"/>
                <w:b/>
                <w:bCs/>
                <w:iCs/>
              </w:rPr>
            </w:pPr>
            <w:r w:rsidRPr="00AE737C">
              <w:rPr>
                <w:rFonts w:ascii="Candara" w:hAnsi="Candara"/>
                <w:b/>
                <w:bCs/>
              </w:rPr>
              <w:t>Kakamega County government</w:t>
            </w:r>
          </w:p>
          <w:p w14:paraId="3274A217" w14:textId="77777777" w:rsidR="00EE1F23" w:rsidRPr="00AE737C" w:rsidRDefault="00EE1F23" w:rsidP="00EE1F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Style w:val="markedcontent"/>
                <w:rFonts w:ascii="Candara" w:hAnsi="Candara"/>
                <w:b/>
                <w:bCs/>
                <w:iCs/>
              </w:rPr>
            </w:pPr>
            <w:r w:rsidRPr="00AE737C">
              <w:rPr>
                <w:rStyle w:val="markedcontent"/>
                <w:rFonts w:ascii="Candara" w:hAnsi="Candara"/>
                <w:b/>
                <w:bCs/>
              </w:rPr>
              <w:t>Heath system managers</w:t>
            </w:r>
          </w:p>
          <w:p w14:paraId="3F7B12A3" w14:textId="77777777" w:rsidR="00EE1F23" w:rsidRPr="00AE737C" w:rsidRDefault="00EE1F23" w:rsidP="00EE1F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Style w:val="markedcontent"/>
                <w:rFonts w:ascii="Candara" w:hAnsi="Candara"/>
                <w:bCs/>
                <w:iCs/>
              </w:rPr>
            </w:pPr>
            <w:r w:rsidRPr="00AE737C">
              <w:rPr>
                <w:rStyle w:val="markedcontent"/>
                <w:rFonts w:ascii="Candara" w:hAnsi="Candara"/>
              </w:rPr>
              <w:t>Healthcare providers</w:t>
            </w:r>
          </w:p>
          <w:p w14:paraId="6F86DF96" w14:textId="77777777" w:rsidR="00EE1F23" w:rsidRPr="00AE737C" w:rsidRDefault="00EE1F23" w:rsidP="00EE1F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ndara" w:hAnsi="Candara"/>
                <w:bCs/>
                <w:iCs/>
              </w:rPr>
            </w:pPr>
            <w:r w:rsidRPr="00AE737C">
              <w:rPr>
                <w:rStyle w:val="markedcontent"/>
                <w:rFonts w:ascii="Candara" w:hAnsi="Candara"/>
              </w:rPr>
              <w:t>Healthcare users</w:t>
            </w:r>
          </w:p>
        </w:tc>
      </w:tr>
      <w:tr w:rsidR="00EE1F23" w:rsidRPr="00AE737C" w14:paraId="6A98C6C5" w14:textId="77777777" w:rsidTr="00C87005">
        <w:tc>
          <w:tcPr>
            <w:tcW w:w="294" w:type="pct"/>
          </w:tcPr>
          <w:p w14:paraId="3FD445A8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9</w:t>
            </w:r>
          </w:p>
        </w:tc>
        <w:tc>
          <w:tcPr>
            <w:tcW w:w="1201" w:type="pct"/>
          </w:tcPr>
          <w:p w14:paraId="4D810836" w14:textId="77777777" w:rsidR="00EE1F23" w:rsidRPr="00AE737C" w:rsidRDefault="00EE1F23" w:rsidP="00C87005">
            <w:pPr>
              <w:rPr>
                <w:rStyle w:val="markedcontent"/>
                <w:rFonts w:ascii="Candara" w:hAnsi="Candara"/>
                <w:bCs/>
              </w:rPr>
            </w:pPr>
            <w:r w:rsidRPr="00AE737C">
              <w:rPr>
                <w:rFonts w:ascii="Candara" w:hAnsi="Candara" w:cs="Times New Roman"/>
              </w:rPr>
              <w:t>Increasing provider numbers in hospitals</w:t>
            </w:r>
          </w:p>
        </w:tc>
        <w:tc>
          <w:tcPr>
            <w:tcW w:w="1849" w:type="pct"/>
          </w:tcPr>
          <w:p w14:paraId="6A24D2B6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  <w:color w:val="000000"/>
              </w:rPr>
            </w:pPr>
            <w:r w:rsidRPr="00AE737C">
              <w:rPr>
                <w:rFonts w:ascii="Candara" w:hAnsi="Candara" w:cs="Times New Roman"/>
                <w:color w:val="000000"/>
              </w:rPr>
              <w:t xml:space="preserve">Transfer of nurses and clinical officers providing delivery and newborn care in lower-level facilities to hospitals. </w:t>
            </w:r>
          </w:p>
          <w:p w14:paraId="21B47AD1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</w:p>
        </w:tc>
        <w:tc>
          <w:tcPr>
            <w:tcW w:w="1656" w:type="pct"/>
          </w:tcPr>
          <w:p w14:paraId="23D87094" w14:textId="77777777" w:rsidR="00EE1F23" w:rsidRPr="00AE737C" w:rsidRDefault="00EE1F23" w:rsidP="00EE1F2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ndara" w:hAnsi="Candara"/>
                <w:b/>
                <w:bCs/>
                <w:iCs/>
              </w:rPr>
            </w:pPr>
            <w:r w:rsidRPr="00AE737C">
              <w:rPr>
                <w:rFonts w:ascii="Candara" w:hAnsi="Candara"/>
                <w:b/>
                <w:bCs/>
              </w:rPr>
              <w:t>Kakamega County government</w:t>
            </w:r>
          </w:p>
          <w:p w14:paraId="4163B0A3" w14:textId="77777777" w:rsidR="00EE1F23" w:rsidRPr="00AE737C" w:rsidRDefault="00EE1F23" w:rsidP="00EE1F2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ndara" w:hAnsi="Candara"/>
                <w:b/>
                <w:bCs/>
                <w:iCs/>
              </w:rPr>
            </w:pPr>
            <w:r w:rsidRPr="00AE737C">
              <w:rPr>
                <w:rFonts w:ascii="Candara" w:hAnsi="Candara"/>
                <w:b/>
                <w:bCs/>
                <w:iCs/>
              </w:rPr>
              <w:t>County Public Service Board</w:t>
            </w:r>
          </w:p>
          <w:p w14:paraId="287C3302" w14:textId="77777777" w:rsidR="00EE1F23" w:rsidRPr="00AE737C" w:rsidRDefault="00EE1F23" w:rsidP="00EE1F2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Style w:val="markedcontent"/>
                <w:rFonts w:ascii="Candara" w:hAnsi="Candara"/>
                <w:bCs/>
                <w:iCs/>
              </w:rPr>
            </w:pPr>
            <w:r>
              <w:rPr>
                <w:rStyle w:val="markedcontent"/>
                <w:rFonts w:ascii="Candara" w:hAnsi="Candara"/>
              </w:rPr>
              <w:t>Health</w:t>
            </w:r>
            <w:r w:rsidRPr="00AE737C">
              <w:rPr>
                <w:rStyle w:val="markedcontent"/>
                <w:rFonts w:ascii="Candara" w:hAnsi="Candara"/>
              </w:rPr>
              <w:t xml:space="preserve"> system managers</w:t>
            </w:r>
          </w:p>
          <w:p w14:paraId="3FBDACBE" w14:textId="77777777" w:rsidR="00EE1F23" w:rsidRPr="00AE737C" w:rsidRDefault="00EE1F23" w:rsidP="00EE1F2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providers</w:t>
            </w:r>
          </w:p>
        </w:tc>
      </w:tr>
      <w:tr w:rsidR="00EE1F23" w:rsidRPr="00AE737C" w14:paraId="1C623452" w14:textId="77777777" w:rsidTr="00C87005">
        <w:tc>
          <w:tcPr>
            <w:tcW w:w="294" w:type="pct"/>
          </w:tcPr>
          <w:p w14:paraId="020E53EE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10</w:t>
            </w:r>
          </w:p>
        </w:tc>
        <w:tc>
          <w:tcPr>
            <w:tcW w:w="1201" w:type="pct"/>
          </w:tcPr>
          <w:p w14:paraId="7AB67533" w14:textId="77777777" w:rsidR="00EE1F23" w:rsidRPr="00AE737C" w:rsidRDefault="00EE1F23" w:rsidP="00C87005">
            <w:pPr>
              <w:autoSpaceDE w:val="0"/>
              <w:autoSpaceDN w:val="0"/>
              <w:adjustRightInd w:val="0"/>
              <w:rPr>
                <w:rFonts w:ascii="Candara" w:hAnsi="Candara" w:cs="Times New Roman"/>
                <w:color w:val="000000"/>
              </w:rPr>
            </w:pPr>
            <w:r w:rsidRPr="00AE737C">
              <w:rPr>
                <w:rFonts w:ascii="Candara" w:hAnsi="Candara" w:cs="Times New Roman"/>
                <w:color w:val="000000"/>
              </w:rPr>
              <w:t xml:space="preserve">Strengthening Lifesaving care in hospitals </w:t>
            </w:r>
          </w:p>
          <w:p w14:paraId="44BB1805" w14:textId="77777777" w:rsidR="00EE1F23" w:rsidRPr="00AE737C" w:rsidRDefault="00EE1F23" w:rsidP="00C87005">
            <w:pPr>
              <w:rPr>
                <w:rStyle w:val="markedcontent"/>
                <w:rFonts w:ascii="Candara" w:hAnsi="Candara"/>
                <w:bCs/>
              </w:rPr>
            </w:pPr>
          </w:p>
        </w:tc>
        <w:tc>
          <w:tcPr>
            <w:tcW w:w="1849" w:type="pct"/>
          </w:tcPr>
          <w:p w14:paraId="58955759" w14:textId="77777777" w:rsidR="00EE1F23" w:rsidRPr="00AE737C" w:rsidRDefault="00EE1F23" w:rsidP="00C87005">
            <w:pPr>
              <w:rPr>
                <w:rFonts w:ascii="Candara" w:hAnsi="Candara" w:cs="Times New Roman"/>
              </w:rPr>
            </w:pPr>
            <w:r w:rsidRPr="00AE737C">
              <w:rPr>
                <w:rFonts w:ascii="Candara" w:hAnsi="Candara" w:cs="Times New Roman"/>
              </w:rPr>
              <w:t>Careful monitoring of outcomes and rates of obstetric interventions, particularly Caesarean sections</w:t>
            </w:r>
          </w:p>
        </w:tc>
        <w:tc>
          <w:tcPr>
            <w:tcW w:w="1656" w:type="pct"/>
          </w:tcPr>
          <w:p w14:paraId="7444E1DF" w14:textId="77777777" w:rsidR="00EE1F23" w:rsidRPr="00AE737C" w:rsidRDefault="00EE1F23" w:rsidP="00EE1F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ndara" w:hAnsi="Candara"/>
                <w:b/>
                <w:bCs/>
                <w:iCs/>
              </w:rPr>
            </w:pPr>
            <w:r w:rsidRPr="00AE737C">
              <w:rPr>
                <w:rFonts w:ascii="Candara" w:hAnsi="Candara"/>
                <w:b/>
                <w:bCs/>
              </w:rPr>
              <w:t>Implementing partners</w:t>
            </w:r>
          </w:p>
          <w:p w14:paraId="119A2179" w14:textId="77777777" w:rsidR="00EE1F23" w:rsidRPr="00AE737C" w:rsidRDefault="00EE1F23" w:rsidP="00EE1F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Style w:val="markedcontent"/>
                <w:rFonts w:ascii="Candara" w:hAnsi="Candara"/>
                <w:b/>
                <w:bCs/>
                <w:iCs/>
              </w:rPr>
            </w:pPr>
            <w:r w:rsidRPr="00AE737C">
              <w:rPr>
                <w:rStyle w:val="markedcontent"/>
                <w:rFonts w:ascii="Candara" w:hAnsi="Candara"/>
                <w:b/>
                <w:bCs/>
              </w:rPr>
              <w:t>Heath system managers</w:t>
            </w:r>
          </w:p>
          <w:p w14:paraId="6102E35D" w14:textId="77777777" w:rsidR="00EE1F23" w:rsidRPr="00AE737C" w:rsidRDefault="00EE1F23" w:rsidP="00EE1F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Style w:val="markedcontent"/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providers</w:t>
            </w:r>
          </w:p>
          <w:p w14:paraId="46D960C5" w14:textId="77777777" w:rsidR="00EE1F23" w:rsidRPr="00AE737C" w:rsidRDefault="00EE1F23" w:rsidP="00EE1F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ndara" w:hAnsi="Candara"/>
              </w:rPr>
            </w:pPr>
            <w:r w:rsidRPr="00AE737C">
              <w:rPr>
                <w:rStyle w:val="markedcontent"/>
                <w:rFonts w:ascii="Candara" w:hAnsi="Candara"/>
              </w:rPr>
              <w:t>Healthcare users</w:t>
            </w:r>
          </w:p>
        </w:tc>
      </w:tr>
    </w:tbl>
    <w:p w14:paraId="7E7DDD97" w14:textId="77777777" w:rsidR="00EE1F23" w:rsidRPr="00AE737C" w:rsidRDefault="00EE1F23" w:rsidP="00EE1F23">
      <w:pPr>
        <w:rPr>
          <w:rFonts w:ascii="Candara" w:hAnsi="Candara"/>
        </w:rPr>
      </w:pPr>
    </w:p>
    <w:p w14:paraId="3DAAE5B6" w14:textId="77777777" w:rsidR="00EE1F23" w:rsidRDefault="00EE1F23" w:rsidP="00EE1F23">
      <w:pPr>
        <w:spacing w:after="0" w:line="360" w:lineRule="auto"/>
        <w:jc w:val="both"/>
        <w:rPr>
          <w:rFonts w:ascii="Candara" w:hAnsi="Candara" w:cs="Times New Roman"/>
          <w:u w:val="single"/>
        </w:rPr>
      </w:pPr>
    </w:p>
    <w:p w14:paraId="603B5AB2" w14:textId="77777777" w:rsidR="00EE1F23" w:rsidRDefault="00EE1F23" w:rsidP="00EE1F23">
      <w:pPr>
        <w:spacing w:after="0" w:line="360" w:lineRule="auto"/>
        <w:jc w:val="both"/>
        <w:rPr>
          <w:rFonts w:ascii="Candara" w:hAnsi="Candara" w:cs="Times New Roman"/>
          <w:u w:val="single"/>
        </w:rPr>
      </w:pPr>
    </w:p>
    <w:p w14:paraId="601347DD" w14:textId="77777777" w:rsidR="00EE1F23" w:rsidRPr="003A6EED" w:rsidRDefault="00EE1F23" w:rsidP="00EE1F23">
      <w:pPr>
        <w:spacing w:after="0" w:line="360" w:lineRule="auto"/>
        <w:jc w:val="both"/>
        <w:rPr>
          <w:rFonts w:ascii="Candara" w:hAnsi="Candara" w:cs="Times New Roman"/>
          <w:u w:val="single"/>
        </w:rPr>
      </w:pPr>
      <w:r w:rsidRPr="003A6EED">
        <w:rPr>
          <w:rFonts w:ascii="Candara" w:hAnsi="Candara" w:cs="Times New Roman"/>
        </w:rPr>
        <w:t xml:space="preserve"> </w:t>
      </w:r>
    </w:p>
    <w:sectPr w:rsidR="00EE1F23" w:rsidRPr="003A6EED" w:rsidSect="001D49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26196"/>
    <w:multiLevelType w:val="hybridMultilevel"/>
    <w:tmpl w:val="561CD2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3C0BD9"/>
    <w:multiLevelType w:val="hybridMultilevel"/>
    <w:tmpl w:val="21F889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0E308D"/>
    <w:multiLevelType w:val="hybridMultilevel"/>
    <w:tmpl w:val="A1D64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F63F6"/>
    <w:multiLevelType w:val="hybridMultilevel"/>
    <w:tmpl w:val="FE6862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1D1F1A"/>
    <w:multiLevelType w:val="hybridMultilevel"/>
    <w:tmpl w:val="60389ABA"/>
    <w:lvl w:ilvl="0" w:tplc="6FEABD0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C005FA"/>
    <w:multiLevelType w:val="hybridMultilevel"/>
    <w:tmpl w:val="44165A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A2252A"/>
    <w:multiLevelType w:val="hybridMultilevel"/>
    <w:tmpl w:val="B4D4D5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D6205C"/>
    <w:multiLevelType w:val="hybridMultilevel"/>
    <w:tmpl w:val="42005B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A8305C"/>
    <w:multiLevelType w:val="hybridMultilevel"/>
    <w:tmpl w:val="FB466C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DA1CD6"/>
    <w:multiLevelType w:val="hybridMultilevel"/>
    <w:tmpl w:val="6B7C08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8149201">
    <w:abstractNumId w:val="7"/>
  </w:num>
  <w:num w:numId="2" w16cid:durableId="451478454">
    <w:abstractNumId w:val="4"/>
  </w:num>
  <w:num w:numId="3" w16cid:durableId="452333873">
    <w:abstractNumId w:val="8"/>
  </w:num>
  <w:num w:numId="4" w16cid:durableId="970748342">
    <w:abstractNumId w:val="9"/>
  </w:num>
  <w:num w:numId="5" w16cid:durableId="381759832">
    <w:abstractNumId w:val="6"/>
  </w:num>
  <w:num w:numId="6" w16cid:durableId="1229338117">
    <w:abstractNumId w:val="5"/>
  </w:num>
  <w:num w:numId="7" w16cid:durableId="722601365">
    <w:abstractNumId w:val="3"/>
  </w:num>
  <w:num w:numId="8" w16cid:durableId="1476724608">
    <w:abstractNumId w:val="2"/>
  </w:num>
  <w:num w:numId="9" w16cid:durableId="1978607700">
    <w:abstractNumId w:val="1"/>
  </w:num>
  <w:num w:numId="10" w16cid:durableId="142078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23"/>
    <w:rsid w:val="00142D5F"/>
    <w:rsid w:val="00EE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C0A4C"/>
  <w15:chartTrackingRefBased/>
  <w15:docId w15:val="{737CEBF8-C519-480B-8BE2-3FE34AD7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F2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EE1F23"/>
  </w:style>
  <w:style w:type="character" w:customStyle="1" w:styleId="ListParagraphChar">
    <w:name w:val="List Paragraph Char"/>
    <w:aliases w:val="MCHIP_list paragraph Char,List Paragraph1 Char,Recommendation Char"/>
    <w:link w:val="ListParagraph"/>
    <w:uiPriority w:val="34"/>
    <w:locked/>
    <w:rsid w:val="00EE1F23"/>
    <w:rPr>
      <w:rFonts w:ascii="Calibri" w:eastAsia="Calibri" w:hAnsi="Calibri" w:cs="Times New Roman"/>
    </w:rPr>
  </w:style>
  <w:style w:type="paragraph" w:styleId="ListParagraph">
    <w:name w:val="List Paragraph"/>
    <w:aliases w:val="MCHIP_list paragraph,List Paragraph1,Recommendation"/>
    <w:basedOn w:val="Normal"/>
    <w:link w:val="ListParagraphChar"/>
    <w:uiPriority w:val="34"/>
    <w:qFormat/>
    <w:rsid w:val="00EE1F23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2"/>
      <w14:ligatures w14:val="standardContextual"/>
    </w:rPr>
  </w:style>
  <w:style w:type="table" w:styleId="TableGrid">
    <w:name w:val="Table Grid"/>
    <w:basedOn w:val="TableNormal"/>
    <w:uiPriority w:val="39"/>
    <w:rsid w:val="00EE1F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F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2762</Characters>
  <Application>Microsoft Office Word</Application>
  <DocSecurity>0</DocSecurity>
  <Lines>57</Lines>
  <Paragraphs>22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2023-10-29T17:11:00Z</dcterms:created>
  <dcterms:modified xsi:type="dcterms:W3CDTF">2023-10-29T17:12:00Z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d5ac1d7d-9d64-403b-8b84-c950c344a226</vt:lpwstr>
  </property>
</Properties>
</file>