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E18AB13" w14:textId="77777777" w:rsidR="0025606C" w:rsidRDefault="0025606C" w:rsidP="0025606C">
      <w:pPr>
        <w:spacing w:line="48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Title: Fragmented yet high economic costs of biological invasions in India</w:t>
      </w:r>
    </w:p>
    <w:p w14:paraId="72F44007" w14:textId="33C983C2" w:rsidR="0025606C" w:rsidRDefault="0025606C" w:rsidP="0025606C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Authors: </w:t>
      </w:r>
      <w:r>
        <w:rPr>
          <w:rFonts w:ascii="Times New Roman" w:eastAsia="Times New Roman" w:hAnsi="Times New Roman" w:cs="Times New Roman"/>
          <w:sz w:val="24"/>
          <w:szCs w:val="24"/>
        </w:rPr>
        <w:t>Alok Bang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1,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2,*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, Ross N. Cuthbert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eastAsia="Times New Roman" w:hAnsi="Times New Roman" w:cs="Times New Roman"/>
          <w:sz w:val="24"/>
          <w:szCs w:val="24"/>
        </w:rPr>
        <w:t>, Phillip J. Haubrock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4,5</w:t>
      </w:r>
      <w:r>
        <w:rPr>
          <w:rFonts w:ascii="Times New Roman" w:eastAsia="Times New Roman" w:hAnsi="Times New Roman" w:cs="Times New Roman"/>
          <w:sz w:val="24"/>
          <w:szCs w:val="24"/>
        </w:rPr>
        <w:t>, Romina D. Fernandez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6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Desika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Moodley</w:t>
      </w:r>
      <w:r>
        <w:rPr>
          <w:rFonts w:ascii="Times New Roman" w:eastAsia="Times New Roman" w:hAnsi="Times New Roman" w:cs="Times New Roman"/>
          <w:vertAlign w:val="superscript"/>
        </w:rPr>
        <w:t>7</w:t>
      </w:r>
      <w:r>
        <w:rPr>
          <w:rFonts w:ascii="Times New Roman" w:eastAsia="Times New Roman" w:hAnsi="Times New Roman" w:cs="Times New Roman"/>
          <w:sz w:val="24"/>
          <w:szCs w:val="24"/>
        </w:rPr>
        <w:t>, Christophe Diagne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8</w:t>
      </w:r>
      <w:r>
        <w:rPr>
          <w:rFonts w:ascii="Times New Roman" w:eastAsia="Times New Roman" w:hAnsi="Times New Roman" w:cs="Times New Roman"/>
          <w:sz w:val="24"/>
          <w:szCs w:val="24"/>
        </w:rPr>
        <w:t>, Anna J. Turbelin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8</w:t>
      </w:r>
      <w:r>
        <w:rPr>
          <w:rFonts w:ascii="Times New Roman" w:eastAsia="Times New Roman" w:hAnsi="Times New Roman" w:cs="Times New Roman"/>
          <w:sz w:val="24"/>
          <w:szCs w:val="24"/>
        </w:rPr>
        <w:t>, Achyut Kumar Banerjee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9</w:t>
      </w:r>
      <w:r>
        <w:rPr>
          <w:rFonts w:ascii="Times New Roman" w:eastAsia="Times New Roman" w:hAnsi="Times New Roman" w:cs="Times New Roman"/>
          <w:sz w:val="24"/>
          <w:szCs w:val="24"/>
        </w:rPr>
        <w:t>, David Renault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10,11</w:t>
      </w:r>
      <w:r>
        <w:rPr>
          <w:rFonts w:ascii="Times New Roman" w:eastAsia="Times New Roman" w:hAnsi="Times New Roman" w:cs="Times New Roman"/>
          <w:sz w:val="24"/>
          <w:szCs w:val="24"/>
        </w:rPr>
        <w:t>, Tatenda Dalu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12</w:t>
      </w:r>
      <w:r>
        <w:rPr>
          <w:rFonts w:ascii="Times New Roman" w:eastAsia="Times New Roman" w:hAnsi="Times New Roman" w:cs="Times New Roman"/>
          <w:sz w:val="24"/>
          <w:szCs w:val="24"/>
        </w:rPr>
        <w:t>, Franck Courchamp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8</w:t>
      </w:r>
    </w:p>
    <w:p w14:paraId="54D07B39" w14:textId="77777777" w:rsidR="0025606C" w:rsidRDefault="0025606C" w:rsidP="0025606C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F49331F" w14:textId="77777777" w:rsidR="0025606C" w:rsidRDefault="0025606C" w:rsidP="0025606C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Affiliations:</w:t>
      </w:r>
    </w:p>
    <w:p w14:paraId="563AF95D" w14:textId="77777777" w:rsidR="0025606C" w:rsidRDefault="0025606C" w:rsidP="0025606C">
      <w:pPr>
        <w:rPr>
          <w:rFonts w:ascii="Times New Roman" w:eastAsia="Times New Roman" w:hAnsi="Times New Roman" w:cs="Times New Roman"/>
          <w:sz w:val="24"/>
          <w:szCs w:val="24"/>
          <w:vertAlign w:val="superscript"/>
        </w:rPr>
      </w:pP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1 </w:t>
      </w:r>
      <w:r>
        <w:rPr>
          <w:rFonts w:ascii="Times New Roman" w:eastAsia="Times New Roman" w:hAnsi="Times New Roman" w:cs="Times New Roman"/>
          <w:sz w:val="24"/>
          <w:szCs w:val="24"/>
        </w:rPr>
        <w:t>Department of Biology, Indian Institute of Science Education and Research, Pune 411008, Maharashtra, India</w:t>
      </w:r>
    </w:p>
    <w:p w14:paraId="2F7D3B1B" w14:textId="77777777" w:rsidR="0025606C" w:rsidRDefault="0025606C" w:rsidP="0025606C">
      <w:pPr>
        <w:rPr>
          <w:rFonts w:ascii="Times New Roman" w:eastAsia="Times New Roman" w:hAnsi="Times New Roman" w:cs="Times New Roman"/>
          <w:sz w:val="24"/>
          <w:szCs w:val="24"/>
          <w:vertAlign w:val="superscript"/>
        </w:rPr>
      </w:pP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2 </w:t>
      </w:r>
      <w:r>
        <w:rPr>
          <w:rFonts w:ascii="Times New Roman" w:eastAsia="Times New Roman" w:hAnsi="Times New Roman" w:cs="Times New Roman"/>
          <w:sz w:val="24"/>
          <w:szCs w:val="24"/>
        </w:rPr>
        <w:t>Centre for Ecology Evolution and Development, Wardha 442001, Maharashtra, India</w:t>
      </w:r>
    </w:p>
    <w:p w14:paraId="725137DF" w14:textId="77777777" w:rsidR="0025606C" w:rsidRDefault="0025606C" w:rsidP="0025606C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vertAlign w:val="superscript"/>
        </w:rPr>
        <w:t xml:space="preserve">3 </w:t>
      </w:r>
      <w:r>
        <w:rPr>
          <w:rFonts w:ascii="Times New Roman" w:eastAsia="Times New Roman" w:hAnsi="Times New Roman" w:cs="Times New Roman"/>
          <w:sz w:val="24"/>
          <w:szCs w:val="24"/>
        </w:rPr>
        <w:t>GEOMAR Helmholtz-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Zentrum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für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Ozeanforschung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Kiel, 24105 Kiel, Germany</w:t>
      </w:r>
    </w:p>
    <w:p w14:paraId="30D967A4" w14:textId="77777777" w:rsidR="0025606C" w:rsidRDefault="0025606C" w:rsidP="0025606C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4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Senckenberg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Research Institute and Natural History Museum Frankfurt, Department of River Ecology and Conservation,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Gelnhausen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, Germany</w:t>
      </w:r>
    </w:p>
    <w:p w14:paraId="1F69BB59" w14:textId="77777777" w:rsidR="0025606C" w:rsidRDefault="0025606C" w:rsidP="0025606C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5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Faculty of Fisheries and Protection of Waters, South Bohemian Research Centre of Aquaculture and Biodiversity of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Hydrocenoses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University of South Bohemia,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Vodňany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, Czech Republic</w:t>
      </w:r>
    </w:p>
    <w:p w14:paraId="364504B9" w14:textId="77777777" w:rsidR="0025606C" w:rsidRDefault="0025606C" w:rsidP="0025606C">
      <w:pPr>
        <w:keepLines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vertAlign w:val="superscript"/>
        </w:rPr>
        <w:t xml:space="preserve">6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Instituto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Ecología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Regional, CONICET-Universidad Nacional de Tucumán. CC 34, 4107, Yerba Buena, Tucumán, Argentina</w:t>
      </w:r>
    </w:p>
    <w:p w14:paraId="10D2FA50" w14:textId="77777777" w:rsidR="0025606C" w:rsidRDefault="0025606C" w:rsidP="0025606C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vertAlign w:val="superscript"/>
        </w:rPr>
        <w:t xml:space="preserve">7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Czech Academy of Sciences, Institute of Botany, Department of Invasion Ecology, CZ-252 43,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Průhonice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, Czech Republic</w:t>
      </w:r>
    </w:p>
    <w:p w14:paraId="08D97F05" w14:textId="77777777" w:rsidR="0025606C" w:rsidRDefault="0025606C" w:rsidP="0025606C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8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Université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Paris-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Saclay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CNRS,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AgroParisTech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Ecologie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Systématique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Evolution, 91405, Orsay, France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14:paraId="1AEA9FE3" w14:textId="77777777" w:rsidR="0025606C" w:rsidRDefault="0025606C" w:rsidP="0025606C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9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School of Life Sciences, Sun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Yat-sen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University, 510275 Guangzhou, China</w:t>
      </w:r>
    </w:p>
    <w:p w14:paraId="36047C5D" w14:textId="77777777" w:rsidR="0025606C" w:rsidRDefault="0025606C" w:rsidP="0025606C">
      <w:pPr>
        <w:shd w:val="clear" w:color="auto" w:fill="FFFFFF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10 </w:t>
      </w:r>
      <w:r>
        <w:rPr>
          <w:rFonts w:ascii="Times New Roman" w:eastAsia="Times New Roman" w:hAnsi="Times New Roman" w:cs="Times New Roman"/>
          <w:sz w:val="24"/>
          <w:szCs w:val="24"/>
        </w:rPr>
        <w:t>University of Rennes, CNRS, ECOBIO [(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Ecosystèmes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biodiversité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évolution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)] - UMR 6553, F 35000 Rennes, France</w:t>
      </w:r>
    </w:p>
    <w:p w14:paraId="6523DEC3" w14:textId="77777777" w:rsidR="0025606C" w:rsidRDefault="0025606C" w:rsidP="0025606C">
      <w:pPr>
        <w:shd w:val="clear" w:color="auto" w:fill="FFFFFF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11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Institut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Universitaire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France, 1 rue Descartes, 75231 Paris Cedex 05, France</w:t>
      </w:r>
    </w:p>
    <w:p w14:paraId="439CDE29" w14:textId="5D141A10" w:rsidR="0025606C" w:rsidRDefault="0025606C" w:rsidP="0025606C">
      <w:pPr>
        <w:shd w:val="clear" w:color="auto" w:fill="FFFFFF"/>
        <w:spacing w:after="24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12 </w:t>
      </w:r>
      <w:r>
        <w:rPr>
          <w:rFonts w:ascii="Times New Roman" w:eastAsia="Times New Roman" w:hAnsi="Times New Roman" w:cs="Times New Roman"/>
          <w:sz w:val="24"/>
          <w:szCs w:val="24"/>
        </w:rPr>
        <w:t>School of Biology and Environmental Sciences, University of Mpumalanga, Nelspruit 1200, South Africa</w:t>
      </w:r>
    </w:p>
    <w:p w14:paraId="6B376D13" w14:textId="1BD45943" w:rsidR="000D4CB4" w:rsidRDefault="0025606C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vertAlign w:val="superscript"/>
        </w:rPr>
        <w:t>*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Corresponding author: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E-mail: </w:t>
      </w:r>
      <w:hyperlink r:id="rId4">
        <w:r>
          <w:rPr>
            <w:rFonts w:ascii="Times New Roman" w:eastAsia="Times New Roman" w:hAnsi="Times New Roman" w:cs="Times New Roman"/>
            <w:color w:val="1155CC"/>
            <w:sz w:val="24"/>
            <w:szCs w:val="24"/>
            <w:u w:val="single"/>
          </w:rPr>
          <w:t>alokbang@gmail.com</w:t>
        </w:r>
      </w:hyperlink>
    </w:p>
    <w:p w14:paraId="3C71197C" w14:textId="59EB8216" w:rsidR="0025606C" w:rsidRDefault="0025606C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8F68CCE" w14:textId="77777777" w:rsidR="0025606C" w:rsidRDefault="0025606C">
      <w:pPr>
        <w:spacing w:after="160" w:line="259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br w:type="page"/>
      </w:r>
    </w:p>
    <w:p w14:paraId="3AEA703E" w14:textId="2923FABE" w:rsidR="0025606C" w:rsidRDefault="0025606C" w:rsidP="0025606C">
      <w:pPr>
        <w:spacing w:line="48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5606C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 xml:space="preserve">Electronic supplementary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material</w:t>
      </w:r>
      <w:r w:rsidRPr="0025606C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14:paraId="71B76CFA" w14:textId="754B3BA2" w:rsidR="0025606C" w:rsidRDefault="0025606C" w:rsidP="0025606C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ESM_2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: </w:t>
      </w:r>
      <w:r>
        <w:rPr>
          <w:rFonts w:ascii="Times New Roman" w:eastAsia="Times New Roman" w:hAnsi="Times New Roman" w:cs="Times New Roman"/>
          <w:sz w:val="24"/>
          <w:szCs w:val="24"/>
        </w:rPr>
        <w:t>Temporal trend of the total annual invasion costs recorded in India according to OLS regression (linear: light blue; quadratic: yellow); robust regression (linear: dark blue; quadratic: orange); generalized additive model [GAM] (green); multiple additive regression splines [MARS] (purple); quantile regressions (bottom to top: 0.1: grey, 0.5: light grey, 0.9: dark grey) for the period 1960–2020. Error bands on MARS models represent prediction intervals (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i.e.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the interval of cost that any individual year can have). Error bands on all other models represent 95% confidence intervals.</w:t>
      </w:r>
    </w:p>
    <w:p w14:paraId="623BAA37" w14:textId="77777777" w:rsidR="00BB102C" w:rsidRDefault="00BB102C" w:rsidP="0025606C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D7DCB2E" w14:textId="2DE85A69" w:rsidR="0025606C" w:rsidRPr="0025606C" w:rsidRDefault="0025606C" w:rsidP="0025606C">
      <w:pPr>
        <w:spacing w:line="48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114300" distB="114300" distL="114300" distR="114300" wp14:anchorId="45E1388C" wp14:editId="723BA58E">
            <wp:extent cx="6203950" cy="5650258"/>
            <wp:effectExtent l="0" t="0" r="0" b="7620"/>
            <wp:docPr id="2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222887" cy="566750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sectPr w:rsidR="0025606C" w:rsidRPr="0025606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7A0sTC2MDE2M7O0MLJQ0lEKTi0uzszPAykwrAUA5yc3sywAAAA="/>
  </w:docVars>
  <w:rsids>
    <w:rsidRoot w:val="0025606C"/>
    <w:rsid w:val="001533AF"/>
    <w:rsid w:val="0025606C"/>
    <w:rsid w:val="002B3C2C"/>
    <w:rsid w:val="00447C78"/>
    <w:rsid w:val="00B41117"/>
    <w:rsid w:val="00BB10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A2032D"/>
  <w15:chartTrackingRefBased/>
  <w15:docId w15:val="{2968CF35-01DA-4F86-AA0E-DEA437815A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5606C"/>
    <w:pPr>
      <w:spacing w:after="0" w:line="276" w:lineRule="auto"/>
    </w:pPr>
    <w:rPr>
      <w:rFonts w:ascii="Arial" w:eastAsia="Arial" w:hAnsi="Arial" w:cs="Arial"/>
      <w:lang w:val="en-GB"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hyperlink" Target="mailto:alokbang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349</Words>
  <Characters>1995</Characters>
  <Application>Microsoft Office Word</Application>
  <DocSecurity>0</DocSecurity>
  <Lines>16</Lines>
  <Paragraphs>4</Paragraphs>
  <ScaleCrop>false</ScaleCrop>
  <Company/>
  <LinksUpToDate>false</LinksUpToDate>
  <CharactersWithSpaces>2340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Alok Bang</dc:creator>
  <cp:keywords/>
  <dc:description/>
  <cp:lastModifiedBy>Alok Bang</cp:lastModifiedBy>
  <cp:revision>2</cp:revision>
  <dcterms:created xsi:type="dcterms:W3CDTF">2021-03-23T04:46:00Z</dcterms:created>
  <dcterms:modified xsi:type="dcterms:W3CDTF">2021-03-23T04:57:00Z</dcterms:modified>
</cp:coreProperties>
</file>