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1748"/>
        <w:tblW w:w="9634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56"/>
        <w:gridCol w:w="2495"/>
        <w:gridCol w:w="2216"/>
        <w:gridCol w:w="1791"/>
      </w:tblGrid>
      <w:tr w:rsidR="005A6AB2" w:rsidRPr="000E35EF" w14:paraId="5461A59D" w14:textId="77777777" w:rsidTr="005A6AB2">
        <w:tc>
          <w:tcPr>
            <w:tcW w:w="1276" w:type="dxa"/>
            <w:tcBorders>
              <w:bottom w:val="single" w:sz="18" w:space="0" w:color="auto"/>
              <w:right w:val="nil"/>
            </w:tcBorders>
            <w:vAlign w:val="center"/>
          </w:tcPr>
          <w:p w14:paraId="5685BC7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bookmarkStart w:id="0" w:name="_GoBack"/>
            <w:bookmarkEnd w:id="0"/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Ref</w:t>
            </w:r>
          </w:p>
        </w:tc>
        <w:tc>
          <w:tcPr>
            <w:tcW w:w="1856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639B54CE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Blood</w:t>
            </w:r>
          </w:p>
        </w:tc>
        <w:tc>
          <w:tcPr>
            <w:tcW w:w="2495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59113DA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BALF</w:t>
            </w:r>
          </w:p>
        </w:tc>
        <w:tc>
          <w:tcPr>
            <w:tcW w:w="2216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0576E8D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PLF</w:t>
            </w:r>
          </w:p>
        </w:tc>
        <w:tc>
          <w:tcPr>
            <w:tcW w:w="1791" w:type="dxa"/>
            <w:tcBorders>
              <w:left w:val="nil"/>
              <w:bottom w:val="single" w:sz="18" w:space="0" w:color="auto"/>
            </w:tcBorders>
            <w:vAlign w:val="center"/>
          </w:tcPr>
          <w:p w14:paraId="3DCF4A4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Urine</w:t>
            </w:r>
          </w:p>
        </w:tc>
      </w:tr>
      <w:tr w:rsidR="005A6AB2" w:rsidRPr="000E35EF" w14:paraId="5BE82655" w14:textId="77777777" w:rsidTr="005A6AB2">
        <w:tc>
          <w:tcPr>
            <w:tcW w:w="1276" w:type="dxa"/>
            <w:tcBorders>
              <w:top w:val="single" w:sz="18" w:space="0" w:color="auto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11B62B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AGUSAN-1</w:t>
            </w:r>
          </w:p>
        </w:tc>
        <w:tc>
          <w:tcPr>
            <w:tcW w:w="185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2A792F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1BD472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55F529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single" w:sz="18" w:space="0" w:color="auto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44F0909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20C2709B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7413622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AGUSAN-2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9FCE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690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34C4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0352F66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70F04397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E66B8D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AGUSAN-3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5CDC20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1989F8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72C6E2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3E8AE141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21945C10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4C5DF4E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AGUSAN-4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96EA1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5E41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D0D4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2622D6B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4D4F091F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39C980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AGUSAN-5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980D93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F1A3EA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CE1F8B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1410385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447DDE5D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6C1DD31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AGUSAN-6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7D14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3716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308A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0C701FB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3C4200A3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BC86DA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AGUSAN-7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324622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5D6905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Muribacterium muris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36C447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1B8AF0B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1695D362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4B1F4AB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AGUSAN-8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28F6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4F18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1E8D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07FD2C3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7AFA12EB" w14:textId="77777777" w:rsidTr="005A6AB2"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0CDB202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AGUSAN-9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4D6E6CC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2050405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Muribacterium muris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41C079C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0DC2E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697BF8D5" w14:textId="77777777" w:rsidTr="005A6AB2"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6B4B1C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AGUSTO-1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14715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4DC95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32C0B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116F9D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0B97781D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405FF0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AGUSTO-2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514F02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F4DEEC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BCCE26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3E16CBD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4D29125D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4CE7A50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AGUSTO-3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416F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154B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B2A9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431D112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3C726906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BB24EE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AGUSTO-4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289DAF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DA1466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Muribacterium muris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F1620F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3EFAF41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41F5067D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0C33E92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AGUSTO-5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3DB6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3CEC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Klebsiella pneumoniae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0D7D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7F85901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5624776E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006BE4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AGUSTO-6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DBF887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7E2CD5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2EC5E7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20F0EF9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4F6FCEC2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50068F4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AGUSTO-7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45CB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6510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Corynebacterium striatum</w:t>
            </w:r>
          </w:p>
          <w:p w14:paraId="3A6EF38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Lactobacillus paracasei</w:t>
            </w:r>
          </w:p>
          <w:p w14:paraId="4D822DAE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Staphylococcus (coag -)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F54A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4AFFB92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3718D52D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F5BD96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AGUSTO-8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1AFC74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F7C51C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F5ACDA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198FA77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-</w:t>
            </w:r>
          </w:p>
        </w:tc>
      </w:tr>
      <w:tr w:rsidR="005A6AB2" w:rsidRPr="000E35EF" w14:paraId="67E9B1D9" w14:textId="77777777" w:rsidTr="005A6AB2"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EB701B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AGUSTO-9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CA295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A1CB1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F950A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397F6F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68FD95B7" w14:textId="77777777" w:rsidTr="005A6AB2"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B58CF6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AGUIC-1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919D97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FB8A0C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8FC66A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  <w:p w14:paraId="55FBF521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Bacteroides uniformis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3DF7DD9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</w:tr>
      <w:tr w:rsidR="005A6AB2" w:rsidRPr="000E35EF" w14:paraId="7330B592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63658AD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AGUIC-2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C092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8466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2D051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1BBE6B8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</w:tr>
      <w:tr w:rsidR="005A6AB2" w:rsidRPr="000E35EF" w14:paraId="641A97E8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EB2887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AGUIC-3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22A22C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5844B0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F3F7AF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  <w:p w14:paraId="715C9EA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Staph. sciuri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93F7FE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</w:tr>
      <w:tr w:rsidR="005A6AB2" w:rsidRPr="000E35EF" w14:paraId="1E7A39D1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6B429B0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AGUIC-4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3915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BE9C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39D0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  <w:p w14:paraId="349B0DE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Enterococcus gallinarum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3B71F96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</w:tr>
      <w:tr w:rsidR="005A6AB2" w:rsidRPr="000E35EF" w14:paraId="63AD86DA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08C66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AGUIC-5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5AFBE6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282141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  <w:p w14:paraId="4890780E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Rodentibacter pneumotropicus</w:t>
            </w:r>
          </w:p>
          <w:p w14:paraId="695A88D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Str. lentus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3FFB6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  <w:p w14:paraId="1E9C050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Enterococcus gallinarum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279548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27BFC9B9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131B4D0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AGUIC-6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72511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5CC01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FF92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  <w:p w14:paraId="64B5851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Bacteroides uniformis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22BF80E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</w:tr>
      <w:tr w:rsidR="005A6AB2" w:rsidRPr="000E35EF" w14:paraId="3065814B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3AA887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AGUIC-7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041F0EE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CC4C10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32E69A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  <w:p w14:paraId="069847B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L. murinus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B052B9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21477077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411DDA6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AGUIC-8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FCE0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F8FA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6BA7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133CDF1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Acinetobacter iwoffi</w:t>
            </w:r>
          </w:p>
        </w:tc>
      </w:tr>
      <w:tr w:rsidR="005A6AB2" w:rsidRPr="000E35EF" w14:paraId="5E36511B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CB2496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AGUIC-9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B74C9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01F19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  <w:p w14:paraId="2A9E9C5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Str. cohnii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E108C1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  <w:p w14:paraId="5119A8B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Myroides odoratimimus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06A045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</w:tr>
      <w:tr w:rsidR="005A6AB2" w:rsidRPr="000E35EF" w14:paraId="7D533B9C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64D2532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AGUIC-10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D9B1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  <w:p w14:paraId="31C2E47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L. murinus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2BA4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075C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7664350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</w:tr>
      <w:tr w:rsidR="005A6AB2" w:rsidRPr="000E35EF" w14:paraId="29119500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D22C96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AGUIC-11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96613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61D711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288A34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EED84EE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</w:tr>
      <w:tr w:rsidR="005A6AB2" w:rsidRPr="000E35EF" w14:paraId="5952CC46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8DE21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AGUIC-12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28467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23BAC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Str. viridans</w:t>
            </w:r>
          </w:p>
          <w:p w14:paraId="01C0B6E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  <w:p w14:paraId="5934F97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Moraxella osloensis</w:t>
            </w:r>
          </w:p>
          <w:p w14:paraId="6052D2E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Rodentibacter pneumotropicus</w:t>
            </w:r>
          </w:p>
          <w:p w14:paraId="64729B4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Str. mitis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BBA9B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  <w:p w14:paraId="096AB0C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Enterococcus gallinarum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D0D110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</w:tr>
      <w:tr w:rsidR="005A6AB2" w:rsidRPr="000E35EF" w14:paraId="4AAD3A3C" w14:textId="77777777" w:rsidTr="005A6AB2"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8738301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AGUIC-13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275949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3D1DC1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4F52E8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06D88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</w:tc>
      </w:tr>
      <w:tr w:rsidR="005A6AB2" w:rsidRPr="000E35EF" w14:paraId="3AFFCAEC" w14:textId="77777777" w:rsidTr="005A6AB2"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29FFA6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AGUIA-1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56C6E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19FC5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F3514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Stph. epidermidis</w:t>
            </w:r>
          </w:p>
          <w:p w14:paraId="2681F44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L. murinus</w:t>
            </w:r>
          </w:p>
          <w:p w14:paraId="6285E9D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E.coli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668BBF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710F7697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218918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394DBE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0C565F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  <w:p w14:paraId="2FE6A4C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Str. lentus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E4C1A8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E.coli</w:t>
            </w:r>
          </w:p>
          <w:p w14:paraId="08A2C06E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Str. lentus</w:t>
            </w:r>
          </w:p>
          <w:p w14:paraId="66BCFA7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Corynebacterium striatum</w:t>
            </w:r>
          </w:p>
          <w:p w14:paraId="7AE0FA5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L. paracasei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F109BE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1E521340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7945846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44AF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BC0F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68D3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  <w:p w14:paraId="2E7517E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Str. homini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5D22E25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2C91D567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DB94A7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86A139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Bacteroides uniformis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87D69D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Str. Sciuri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E51E72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L. coryniformis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71D5D5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20596B43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71B4964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4FA2E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E35EF">
              <w:rPr>
                <w:rFonts w:ascii="Arial" w:hAnsi="Arial" w:cs="Arial"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E83F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9589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L. murinus</w:t>
            </w:r>
          </w:p>
          <w:p w14:paraId="4319A6F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Str. capitis</w:t>
            </w:r>
          </w:p>
          <w:p w14:paraId="4A26944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Enterococcus faecalis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4513B6D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6565BE1D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749C1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19410E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858D71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  <w:p w14:paraId="033F71A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Haemophylus ahemolyticus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3F802A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C8A016E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4B287800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0B3B409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ABE51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E.coli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4303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ACBD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E.coli</w:t>
            </w:r>
          </w:p>
          <w:p w14:paraId="347B5F8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L. murinus</w:t>
            </w:r>
          </w:p>
          <w:p w14:paraId="7C0CCF7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Staph. sciuri</w:t>
            </w:r>
          </w:p>
          <w:p w14:paraId="12806AD1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Enterococcus faecalis</w:t>
            </w:r>
          </w:p>
          <w:p w14:paraId="638E9230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  <w:lang w:val="en-US"/>
              </w:rPr>
              <w:t>A. faecalis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6F8B397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Lactobacillus spp.</w:t>
            </w:r>
          </w:p>
        </w:tc>
      </w:tr>
      <w:tr w:rsidR="005A6AB2" w:rsidRPr="000E35EF" w14:paraId="5AB956E4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A9075E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3074FC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A8CFFC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3D57B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  <w:p w14:paraId="725C2E2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Cutibacterium acnes</w:t>
            </w:r>
          </w:p>
          <w:p w14:paraId="556359F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Bacteroides uniformis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F805E9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1F73D0A0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13473DB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7B45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  <w:p w14:paraId="3B6DD75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Lac. murinus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B738E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D02F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1C270191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3552F732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9173F6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BE80B8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  <w:p w14:paraId="200E8A2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Lac. murinus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8D7447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56AC04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  <w:p w14:paraId="0B5F5A55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Alcaligenes faecalis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4192FF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</w:tr>
      <w:tr w:rsidR="005A6AB2" w:rsidRPr="000E35EF" w14:paraId="687CEB86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4AE1FD6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4044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  <w:p w14:paraId="2CE5152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Str. suis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9283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8EF3E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  <w:p w14:paraId="6F3F03F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Bacteroides uniformis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5F8766B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562E7003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645A7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3F0029D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9A12A62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6E3DA47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  <w:p w14:paraId="3E39A61E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L. murinus</w:t>
            </w:r>
          </w:p>
          <w:p w14:paraId="44A69BF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Enterococcus faecalis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6B984F4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47B9F280" w14:textId="77777777" w:rsidTr="005A6AB2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4E8C0818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F54DC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77B73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7CA7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 coli</w:t>
            </w:r>
          </w:p>
          <w:p w14:paraId="53BEE8F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Enterococcus faecalis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</w:tcBorders>
            <w:vAlign w:val="center"/>
          </w:tcPr>
          <w:p w14:paraId="5DFCD66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  <w:tr w:rsidR="005A6AB2" w:rsidRPr="000E35EF" w14:paraId="02B972E9" w14:textId="77777777" w:rsidTr="005A6AB2">
        <w:tc>
          <w:tcPr>
            <w:tcW w:w="1276" w:type="dxa"/>
            <w:tcBorders>
              <w:top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14:paraId="43990479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0E35EF">
              <w:rPr>
                <w:rFonts w:ascii="Arial" w:hAnsi="Arial" w:cs="Arial"/>
                <w:b/>
                <w:bCs/>
                <w:sz w:val="13"/>
                <w:szCs w:val="13"/>
              </w:rPr>
              <w:t>AGUIA-14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14:paraId="604D65FB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14:paraId="144E27BA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</w:tcPr>
          <w:p w14:paraId="1556C05F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E.coli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1EC006" w14:textId="77777777" w:rsidR="005A6AB2" w:rsidRPr="000E35EF" w:rsidRDefault="005A6AB2" w:rsidP="005A6AB2">
            <w:pPr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0E35EF">
              <w:rPr>
                <w:rFonts w:ascii="Arial" w:hAnsi="Arial" w:cs="Arial"/>
                <w:i/>
                <w:iCs/>
                <w:sz w:val="13"/>
                <w:szCs w:val="13"/>
              </w:rPr>
              <w:t>-</w:t>
            </w:r>
          </w:p>
        </w:tc>
      </w:tr>
    </w:tbl>
    <w:p w14:paraId="2F5EBB97" w14:textId="260A6571" w:rsidR="000E35EF" w:rsidRPr="005A6AB2" w:rsidRDefault="005A6AB2" w:rsidP="000E35EF">
      <w:pPr>
        <w:pStyle w:val="Descripcin"/>
        <w:jc w:val="both"/>
        <w:rPr>
          <w:i w:val="0"/>
          <w:iCs w:val="0"/>
          <w:color w:val="auto"/>
          <w:lang w:val="en-US"/>
        </w:rPr>
      </w:pPr>
      <w:r w:rsidRPr="005A6AB2">
        <w:rPr>
          <w:b/>
          <w:i w:val="0"/>
          <w:iCs w:val="0"/>
          <w:color w:val="auto"/>
          <w:lang w:val="en-US"/>
        </w:rPr>
        <w:t xml:space="preserve"> </w:t>
      </w:r>
      <w:r w:rsidR="000E35EF" w:rsidRPr="005A6AB2">
        <w:rPr>
          <w:b/>
          <w:i w:val="0"/>
          <w:iCs w:val="0"/>
          <w:color w:val="auto"/>
          <w:lang w:val="en-US"/>
        </w:rPr>
        <w:t>Table 4</w:t>
      </w:r>
      <w:r w:rsidR="000E35EF" w:rsidRPr="005A6AB2">
        <w:rPr>
          <w:i w:val="0"/>
          <w:iCs w:val="0"/>
          <w:color w:val="auto"/>
          <w:lang w:val="en-US"/>
        </w:rPr>
        <w:t xml:space="preserve">.  Microbiological study </w:t>
      </w:r>
      <w:r w:rsidRPr="005A6AB2">
        <w:rPr>
          <w:i w:val="0"/>
          <w:iCs w:val="0"/>
          <w:color w:val="auto"/>
          <w:lang w:val="en-US"/>
        </w:rPr>
        <w:t>20h after CLP in all groups (</w:t>
      </w:r>
      <w:r w:rsidR="000E35EF" w:rsidRPr="005A6AB2">
        <w:rPr>
          <w:i w:val="0"/>
          <w:iCs w:val="0"/>
          <w:color w:val="auto"/>
          <w:lang w:val="en-US"/>
        </w:rPr>
        <w:t>phase 2</w:t>
      </w:r>
      <w:r w:rsidRPr="005A6AB2">
        <w:rPr>
          <w:i w:val="0"/>
          <w:iCs w:val="0"/>
          <w:color w:val="auto"/>
          <w:lang w:val="en-US"/>
        </w:rPr>
        <w:t>)</w:t>
      </w:r>
      <w:r w:rsidR="000E35EF" w:rsidRPr="005A6AB2">
        <w:rPr>
          <w:i w:val="0"/>
          <w:iCs w:val="0"/>
          <w:color w:val="auto"/>
          <w:lang w:val="en-US"/>
        </w:rPr>
        <w:t>.</w:t>
      </w:r>
    </w:p>
    <w:p w14:paraId="46FC1144" w14:textId="77777777" w:rsidR="000E35EF" w:rsidRPr="000E35EF" w:rsidRDefault="000E35EF" w:rsidP="000E35EF">
      <w:pPr>
        <w:rPr>
          <w:lang w:val="en-US"/>
        </w:rPr>
      </w:pPr>
    </w:p>
    <w:p w14:paraId="58D04AD2" w14:textId="27029CB1" w:rsidR="00C13638" w:rsidRPr="00C13638" w:rsidRDefault="00C13638">
      <w:pPr>
        <w:rPr>
          <w:lang w:val="en-US"/>
        </w:rPr>
      </w:pPr>
    </w:p>
    <w:sectPr w:rsidR="00C13638" w:rsidRPr="00C13638" w:rsidSect="00CA089F">
      <w:pgSz w:w="11906" w:h="16838"/>
      <w:pgMar w:top="1417" w:right="1701" w:bottom="1417" w:left="1701" w:header="708" w:footer="708" w:gutter="0"/>
      <w:pgBorders w:offsetFrom="page">
        <w:bottom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4195A" w14:textId="77777777" w:rsidR="00651847" w:rsidRDefault="00651847" w:rsidP="001A7F19">
      <w:r>
        <w:separator/>
      </w:r>
    </w:p>
  </w:endnote>
  <w:endnote w:type="continuationSeparator" w:id="0">
    <w:p w14:paraId="08556C2D" w14:textId="77777777" w:rsidR="00651847" w:rsidRDefault="00651847" w:rsidP="001A7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CBC60" w14:textId="77777777" w:rsidR="00651847" w:rsidRDefault="00651847" w:rsidP="001A7F19">
      <w:r>
        <w:separator/>
      </w:r>
    </w:p>
  </w:footnote>
  <w:footnote w:type="continuationSeparator" w:id="0">
    <w:p w14:paraId="29C77B82" w14:textId="77777777" w:rsidR="00651847" w:rsidRDefault="00651847" w:rsidP="001A7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A8"/>
    <w:rsid w:val="000B05EB"/>
    <w:rsid w:val="000E35EF"/>
    <w:rsid w:val="00127421"/>
    <w:rsid w:val="001A7F19"/>
    <w:rsid w:val="00254F9B"/>
    <w:rsid w:val="003355E4"/>
    <w:rsid w:val="004A374A"/>
    <w:rsid w:val="00577D1D"/>
    <w:rsid w:val="005A6AB2"/>
    <w:rsid w:val="005E36C4"/>
    <w:rsid w:val="00651847"/>
    <w:rsid w:val="00792A9E"/>
    <w:rsid w:val="00793F93"/>
    <w:rsid w:val="008C4B39"/>
    <w:rsid w:val="0094064B"/>
    <w:rsid w:val="00BB36A8"/>
    <w:rsid w:val="00C13638"/>
    <w:rsid w:val="00CA089F"/>
    <w:rsid w:val="00D06676"/>
    <w:rsid w:val="00DF559C"/>
    <w:rsid w:val="00DF78A8"/>
    <w:rsid w:val="00E04C99"/>
    <w:rsid w:val="00E22F95"/>
    <w:rsid w:val="00F1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090B"/>
  <w15:chartTrackingRefBased/>
  <w15:docId w15:val="{850B7BA2-40FE-A84A-AD3B-609D4A93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F7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A7F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7F19"/>
  </w:style>
  <w:style w:type="paragraph" w:styleId="Piedepgina">
    <w:name w:val="footer"/>
    <w:basedOn w:val="Normal"/>
    <w:link w:val="PiedepginaCar"/>
    <w:uiPriority w:val="99"/>
    <w:unhideWhenUsed/>
    <w:rsid w:val="001A7F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7F19"/>
  </w:style>
  <w:style w:type="paragraph" w:styleId="Descripcin">
    <w:name w:val="caption"/>
    <w:basedOn w:val="Normal"/>
    <w:next w:val="Normal"/>
    <w:uiPriority w:val="35"/>
    <w:unhideWhenUsed/>
    <w:qFormat/>
    <w:rsid w:val="000E35EF"/>
    <w:pPr>
      <w:spacing w:after="200"/>
    </w:pPr>
    <w:rPr>
      <w:rFonts w:ascii="Arial" w:eastAsia="Arial" w:hAnsi="Arial" w:cs="Arial"/>
      <w:i/>
      <w:iCs/>
      <w:noProof/>
      <w:color w:val="44546A" w:themeColor="text2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3D9362-80FC-48EC-B1D3-934EED39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José Martel Benítez</dc:creator>
  <cp:keywords/>
  <dc:description/>
  <cp:lastModifiedBy>JOSE LUIS MARTIN BARRASA</cp:lastModifiedBy>
  <cp:revision>2</cp:revision>
  <dcterms:created xsi:type="dcterms:W3CDTF">2023-11-08T11:08:00Z</dcterms:created>
  <dcterms:modified xsi:type="dcterms:W3CDTF">2023-11-08T11:08:00Z</dcterms:modified>
</cp:coreProperties>
</file>