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F46734" w14:textId="77777777" w:rsidR="001F7BBD" w:rsidRDefault="001F7BBD" w:rsidP="001F7BBD">
      <w:pPr>
        <w:pStyle w:val="Heading1"/>
      </w:pPr>
      <w:r>
        <w:t>Appendix A – Standardized Suturing Task and Assessment Tools</w:t>
      </w:r>
    </w:p>
    <w:p w14:paraId="07280B50" w14:textId="77777777" w:rsidR="001F7BBD" w:rsidRDefault="001F7BBD" w:rsidP="001F7BBD"/>
    <w:p w14:paraId="2646B23D" w14:textId="77777777" w:rsidR="001F7BBD" w:rsidRDefault="001F7BBD" w:rsidP="001F7BBD">
      <w:r>
        <w:t>Standardized suturing task</w:t>
      </w:r>
    </w:p>
    <w:p w14:paraId="01308E27" w14:textId="77777777" w:rsidR="001F7BBD" w:rsidRDefault="001F7BBD" w:rsidP="001F7BBD">
      <w:r>
        <w:t xml:space="preserve">During pre-feedback and post-feedback skills assessment, participants performed a simple cutaneous interrupted suture with a square knot and then a continuous cutaneous three stitch long over-and-over suture. All participants used the same types of needle holders, forceps, scissors, 3-0 Nylon sutures, and a foam suture pad throughout their testing day. </w:t>
      </w:r>
    </w:p>
    <w:p w14:paraId="3ECA264A" w14:textId="77777777" w:rsidR="001F7BBD" w:rsidRDefault="001F7BBD" w:rsidP="001F7BBD"/>
    <w:p w14:paraId="6C2BC098" w14:textId="77777777" w:rsidR="001F7BBD" w:rsidRDefault="001F7BBD" w:rsidP="001F7BBD">
      <w:r>
        <w:t>University of Bergen suturing skills assessment tool (UBAT)</w:t>
      </w:r>
    </w:p>
    <w:p w14:paraId="6588791C" w14:textId="77777777" w:rsidR="001F7BBD" w:rsidRDefault="001F7BBD" w:rsidP="001F7BBD">
      <w:r>
        <w:t xml:space="preserve">While watching participants’ suturing performance recording, assessors will complete the following yes/no questions, with each “no” counting as one error for a maximum of nine errors. The amount of time the participant takes to complete the standardized suturing task will also be recorded by study staff. </w:t>
      </w:r>
    </w:p>
    <w:p w14:paraId="3F9B049C" w14:textId="77777777" w:rsidR="001F7BBD" w:rsidRDefault="001F7BBD" w:rsidP="001F7BBD"/>
    <w:tbl>
      <w:tblPr>
        <w:tblStyle w:val="TableGrid"/>
        <w:tblW w:w="0" w:type="auto"/>
        <w:tblInd w:w="0" w:type="dxa"/>
        <w:tblLook w:val="04A0" w:firstRow="1" w:lastRow="0" w:firstColumn="1" w:lastColumn="0" w:noHBand="0" w:noVBand="1"/>
      </w:tblPr>
      <w:tblGrid>
        <w:gridCol w:w="7650"/>
        <w:gridCol w:w="1700"/>
      </w:tblGrid>
      <w:tr w:rsidR="001F7BBD" w14:paraId="44C6A264" w14:textId="77777777" w:rsidTr="001F7BBD">
        <w:tc>
          <w:tcPr>
            <w:tcW w:w="7650"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390C9B8E" w14:textId="77777777" w:rsidR="001F7BBD" w:rsidRDefault="001F7BBD">
            <w:r>
              <w:t xml:space="preserve">The participant: </w:t>
            </w:r>
          </w:p>
        </w:tc>
        <w:tc>
          <w:tcPr>
            <w:tcW w:w="1700"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33B869FB" w14:textId="77777777" w:rsidR="001F7BBD" w:rsidRDefault="001F7BBD">
            <w:r>
              <w:t>Circle</w:t>
            </w:r>
          </w:p>
        </w:tc>
      </w:tr>
      <w:tr w:rsidR="001F7BBD" w14:paraId="76679BF5" w14:textId="77777777" w:rsidTr="001F7BBD">
        <w:tc>
          <w:tcPr>
            <w:tcW w:w="7650" w:type="dxa"/>
            <w:tcBorders>
              <w:top w:val="single" w:sz="4" w:space="0" w:color="auto"/>
              <w:left w:val="single" w:sz="4" w:space="0" w:color="auto"/>
              <w:bottom w:val="single" w:sz="4" w:space="0" w:color="auto"/>
              <w:right w:val="single" w:sz="4" w:space="0" w:color="auto"/>
            </w:tcBorders>
          </w:tcPr>
          <w:p w14:paraId="1350B8DD" w14:textId="77777777" w:rsidR="001F7BBD" w:rsidRDefault="001F7BBD">
            <w:r>
              <w:t>Grabs the needle with the instruments and not with their fingers?</w:t>
            </w:r>
          </w:p>
          <w:p w14:paraId="1AD0A44B" w14:textId="77777777" w:rsidR="001F7BBD" w:rsidRDefault="001F7BBD"/>
        </w:tc>
        <w:tc>
          <w:tcPr>
            <w:tcW w:w="1700" w:type="dxa"/>
            <w:tcBorders>
              <w:top w:val="single" w:sz="4" w:space="0" w:color="auto"/>
              <w:left w:val="single" w:sz="4" w:space="0" w:color="auto"/>
              <w:bottom w:val="single" w:sz="4" w:space="0" w:color="auto"/>
              <w:right w:val="single" w:sz="4" w:space="0" w:color="auto"/>
            </w:tcBorders>
            <w:hideMark/>
          </w:tcPr>
          <w:p w14:paraId="513B98F4" w14:textId="77777777" w:rsidR="001F7BBD" w:rsidRDefault="001F7BBD">
            <w:r>
              <w:t xml:space="preserve">   Yes         No</w:t>
            </w:r>
          </w:p>
        </w:tc>
      </w:tr>
      <w:tr w:rsidR="001F7BBD" w14:paraId="3FCF8ADA" w14:textId="77777777" w:rsidTr="001F7BBD">
        <w:tc>
          <w:tcPr>
            <w:tcW w:w="7650" w:type="dxa"/>
            <w:tcBorders>
              <w:top w:val="single" w:sz="4" w:space="0" w:color="auto"/>
              <w:left w:val="single" w:sz="4" w:space="0" w:color="auto"/>
              <w:bottom w:val="single" w:sz="4" w:space="0" w:color="auto"/>
              <w:right w:val="single" w:sz="4" w:space="0" w:color="auto"/>
            </w:tcBorders>
          </w:tcPr>
          <w:p w14:paraId="7FD7059A" w14:textId="77777777" w:rsidR="001F7BBD" w:rsidRDefault="001F7BBD">
            <w:r>
              <w:t>Ties a correct square knot</w:t>
            </w:r>
          </w:p>
          <w:p w14:paraId="76FEF208" w14:textId="77777777" w:rsidR="001F7BBD" w:rsidRDefault="001F7BBD"/>
        </w:tc>
        <w:tc>
          <w:tcPr>
            <w:tcW w:w="1700" w:type="dxa"/>
            <w:tcBorders>
              <w:top w:val="single" w:sz="4" w:space="0" w:color="auto"/>
              <w:left w:val="single" w:sz="4" w:space="0" w:color="auto"/>
              <w:bottom w:val="single" w:sz="4" w:space="0" w:color="auto"/>
              <w:right w:val="single" w:sz="4" w:space="0" w:color="auto"/>
            </w:tcBorders>
            <w:hideMark/>
          </w:tcPr>
          <w:p w14:paraId="2D981E4F" w14:textId="77777777" w:rsidR="001F7BBD" w:rsidRDefault="001F7BBD">
            <w:r>
              <w:t xml:space="preserve">   Yes         No</w:t>
            </w:r>
          </w:p>
        </w:tc>
      </w:tr>
      <w:tr w:rsidR="001F7BBD" w14:paraId="3A9C7DCD" w14:textId="77777777" w:rsidTr="001F7BBD">
        <w:tc>
          <w:tcPr>
            <w:tcW w:w="7650" w:type="dxa"/>
            <w:tcBorders>
              <w:top w:val="single" w:sz="4" w:space="0" w:color="auto"/>
              <w:left w:val="single" w:sz="4" w:space="0" w:color="auto"/>
              <w:bottom w:val="single" w:sz="4" w:space="0" w:color="auto"/>
              <w:right w:val="single" w:sz="4" w:space="0" w:color="auto"/>
            </w:tcBorders>
          </w:tcPr>
          <w:p w14:paraId="180E91FB" w14:textId="77777777" w:rsidR="001F7BBD" w:rsidRDefault="001F7BBD">
            <w:r>
              <w:t>Holds the forceps correctly</w:t>
            </w:r>
          </w:p>
          <w:p w14:paraId="02031A49" w14:textId="77777777" w:rsidR="001F7BBD" w:rsidRDefault="001F7BBD"/>
        </w:tc>
        <w:tc>
          <w:tcPr>
            <w:tcW w:w="1700" w:type="dxa"/>
            <w:tcBorders>
              <w:top w:val="single" w:sz="4" w:space="0" w:color="auto"/>
              <w:left w:val="single" w:sz="4" w:space="0" w:color="auto"/>
              <w:bottom w:val="single" w:sz="4" w:space="0" w:color="auto"/>
              <w:right w:val="single" w:sz="4" w:space="0" w:color="auto"/>
            </w:tcBorders>
            <w:hideMark/>
          </w:tcPr>
          <w:p w14:paraId="4C141CAA" w14:textId="77777777" w:rsidR="001F7BBD" w:rsidRDefault="001F7BBD">
            <w:r>
              <w:t xml:space="preserve">   Yes         No</w:t>
            </w:r>
          </w:p>
        </w:tc>
      </w:tr>
      <w:tr w:rsidR="001F7BBD" w14:paraId="5E7F0700" w14:textId="77777777" w:rsidTr="001F7BBD">
        <w:tc>
          <w:tcPr>
            <w:tcW w:w="7650" w:type="dxa"/>
            <w:tcBorders>
              <w:top w:val="single" w:sz="4" w:space="0" w:color="auto"/>
              <w:left w:val="single" w:sz="4" w:space="0" w:color="auto"/>
              <w:bottom w:val="single" w:sz="4" w:space="0" w:color="auto"/>
              <w:right w:val="single" w:sz="4" w:space="0" w:color="auto"/>
            </w:tcBorders>
          </w:tcPr>
          <w:p w14:paraId="2092FC5D" w14:textId="77777777" w:rsidR="001F7BBD" w:rsidRDefault="001F7BBD">
            <w:r>
              <w:t>Grabs the suture with instruments in a correct fashion, not in a way that could potentially lead to suture breakage</w:t>
            </w:r>
          </w:p>
          <w:p w14:paraId="41E83BED" w14:textId="77777777" w:rsidR="001F7BBD" w:rsidRDefault="001F7BBD"/>
        </w:tc>
        <w:tc>
          <w:tcPr>
            <w:tcW w:w="1700" w:type="dxa"/>
            <w:tcBorders>
              <w:top w:val="single" w:sz="4" w:space="0" w:color="auto"/>
              <w:left w:val="single" w:sz="4" w:space="0" w:color="auto"/>
              <w:bottom w:val="single" w:sz="4" w:space="0" w:color="auto"/>
              <w:right w:val="single" w:sz="4" w:space="0" w:color="auto"/>
            </w:tcBorders>
            <w:hideMark/>
          </w:tcPr>
          <w:p w14:paraId="054FB929" w14:textId="77777777" w:rsidR="001F7BBD" w:rsidRDefault="001F7BBD">
            <w:r>
              <w:t xml:space="preserve">   Yes         No</w:t>
            </w:r>
          </w:p>
        </w:tc>
      </w:tr>
      <w:tr w:rsidR="001F7BBD" w14:paraId="7467EFE4" w14:textId="77777777" w:rsidTr="001F7BBD">
        <w:tc>
          <w:tcPr>
            <w:tcW w:w="7650" w:type="dxa"/>
            <w:tcBorders>
              <w:top w:val="single" w:sz="4" w:space="0" w:color="auto"/>
              <w:left w:val="single" w:sz="4" w:space="0" w:color="auto"/>
              <w:bottom w:val="single" w:sz="4" w:space="0" w:color="auto"/>
              <w:right w:val="single" w:sz="4" w:space="0" w:color="auto"/>
            </w:tcBorders>
          </w:tcPr>
          <w:p w14:paraId="4A3C722D" w14:textId="77777777" w:rsidR="001F7BBD" w:rsidRDefault="001F7BBD">
            <w:r>
              <w:t xml:space="preserve">Penetrates the foam suture pad with a 90-degree angle (penetrates and pulls needle out on the curve) </w:t>
            </w:r>
          </w:p>
          <w:p w14:paraId="0BF506C3" w14:textId="77777777" w:rsidR="001F7BBD" w:rsidRDefault="001F7BBD"/>
        </w:tc>
        <w:tc>
          <w:tcPr>
            <w:tcW w:w="1700" w:type="dxa"/>
            <w:tcBorders>
              <w:top w:val="single" w:sz="4" w:space="0" w:color="auto"/>
              <w:left w:val="single" w:sz="4" w:space="0" w:color="auto"/>
              <w:bottom w:val="single" w:sz="4" w:space="0" w:color="auto"/>
              <w:right w:val="single" w:sz="4" w:space="0" w:color="auto"/>
            </w:tcBorders>
            <w:hideMark/>
          </w:tcPr>
          <w:p w14:paraId="52111538" w14:textId="77777777" w:rsidR="001F7BBD" w:rsidRDefault="001F7BBD">
            <w:r>
              <w:t xml:space="preserve">   Yes         No</w:t>
            </w:r>
          </w:p>
        </w:tc>
      </w:tr>
      <w:tr w:rsidR="001F7BBD" w14:paraId="0DAF7240" w14:textId="77777777" w:rsidTr="001F7BBD">
        <w:tc>
          <w:tcPr>
            <w:tcW w:w="7650" w:type="dxa"/>
            <w:tcBorders>
              <w:top w:val="single" w:sz="4" w:space="0" w:color="auto"/>
              <w:left w:val="single" w:sz="4" w:space="0" w:color="auto"/>
              <w:bottom w:val="single" w:sz="4" w:space="0" w:color="auto"/>
              <w:right w:val="single" w:sz="4" w:space="0" w:color="auto"/>
            </w:tcBorders>
          </w:tcPr>
          <w:p w14:paraId="526AE2E8" w14:textId="77777777" w:rsidR="001F7BBD" w:rsidRDefault="001F7BBD">
            <w:pPr>
              <w:rPr>
                <w:shd w:val="clear" w:color="auto" w:fill="FCFCFC"/>
              </w:rPr>
            </w:pPr>
            <w:r>
              <w:t>Manages the suture without tangling the ends in the knot (</w:t>
            </w:r>
            <w:r>
              <w:rPr>
                <w:shd w:val="clear" w:color="auto" w:fill="FCFCFC"/>
              </w:rPr>
              <w:t>Incorrect when: leaves the ends of the suture too long and does not grab the thread at the end)</w:t>
            </w:r>
          </w:p>
          <w:p w14:paraId="698FB977" w14:textId="77777777" w:rsidR="001F7BBD" w:rsidRDefault="001F7BBD"/>
        </w:tc>
        <w:tc>
          <w:tcPr>
            <w:tcW w:w="1700" w:type="dxa"/>
            <w:tcBorders>
              <w:top w:val="single" w:sz="4" w:space="0" w:color="auto"/>
              <w:left w:val="single" w:sz="4" w:space="0" w:color="auto"/>
              <w:bottom w:val="single" w:sz="4" w:space="0" w:color="auto"/>
              <w:right w:val="single" w:sz="4" w:space="0" w:color="auto"/>
            </w:tcBorders>
            <w:hideMark/>
          </w:tcPr>
          <w:p w14:paraId="49CB0C9B" w14:textId="77777777" w:rsidR="001F7BBD" w:rsidRDefault="001F7BBD">
            <w:r>
              <w:t xml:space="preserve">   Yes         No</w:t>
            </w:r>
          </w:p>
        </w:tc>
      </w:tr>
      <w:tr w:rsidR="001F7BBD" w14:paraId="4405B60E" w14:textId="77777777" w:rsidTr="001F7BBD">
        <w:tc>
          <w:tcPr>
            <w:tcW w:w="7650" w:type="dxa"/>
            <w:tcBorders>
              <w:top w:val="single" w:sz="4" w:space="0" w:color="auto"/>
              <w:left w:val="single" w:sz="4" w:space="0" w:color="auto"/>
              <w:bottom w:val="single" w:sz="4" w:space="0" w:color="auto"/>
              <w:right w:val="single" w:sz="4" w:space="0" w:color="auto"/>
            </w:tcBorders>
          </w:tcPr>
          <w:p w14:paraId="1EBEAFDC" w14:textId="77777777" w:rsidR="001F7BBD" w:rsidRDefault="001F7BBD">
            <w:r>
              <w:t>Does not damage the foam suture pad</w:t>
            </w:r>
          </w:p>
          <w:p w14:paraId="146D3DA7" w14:textId="77777777" w:rsidR="001F7BBD" w:rsidRDefault="001F7BBD"/>
        </w:tc>
        <w:tc>
          <w:tcPr>
            <w:tcW w:w="1700" w:type="dxa"/>
            <w:tcBorders>
              <w:top w:val="single" w:sz="4" w:space="0" w:color="auto"/>
              <w:left w:val="single" w:sz="4" w:space="0" w:color="auto"/>
              <w:bottom w:val="single" w:sz="4" w:space="0" w:color="auto"/>
              <w:right w:val="single" w:sz="4" w:space="0" w:color="auto"/>
            </w:tcBorders>
            <w:hideMark/>
          </w:tcPr>
          <w:p w14:paraId="3DE2E205" w14:textId="77777777" w:rsidR="001F7BBD" w:rsidRDefault="001F7BBD">
            <w:r>
              <w:t xml:space="preserve">   Yes         No</w:t>
            </w:r>
          </w:p>
        </w:tc>
      </w:tr>
      <w:tr w:rsidR="001F7BBD" w14:paraId="515F7EA9" w14:textId="77777777" w:rsidTr="001F7BBD">
        <w:tc>
          <w:tcPr>
            <w:tcW w:w="7650" w:type="dxa"/>
            <w:tcBorders>
              <w:top w:val="single" w:sz="4" w:space="0" w:color="auto"/>
              <w:left w:val="single" w:sz="4" w:space="0" w:color="auto"/>
              <w:bottom w:val="single" w:sz="4" w:space="0" w:color="auto"/>
              <w:right w:val="single" w:sz="4" w:space="0" w:color="auto"/>
            </w:tcBorders>
          </w:tcPr>
          <w:p w14:paraId="2A260191" w14:textId="77777777" w:rsidR="001F7BBD" w:rsidRDefault="001F7BBD">
            <w:r>
              <w:t>Makes a parallel suture (equal length from the wound edge and equal depth on both sides)</w:t>
            </w:r>
          </w:p>
          <w:p w14:paraId="0F16E049" w14:textId="77777777" w:rsidR="001F7BBD" w:rsidRDefault="001F7BBD"/>
        </w:tc>
        <w:tc>
          <w:tcPr>
            <w:tcW w:w="1700" w:type="dxa"/>
            <w:tcBorders>
              <w:top w:val="single" w:sz="4" w:space="0" w:color="auto"/>
              <w:left w:val="single" w:sz="4" w:space="0" w:color="auto"/>
              <w:bottom w:val="single" w:sz="4" w:space="0" w:color="auto"/>
              <w:right w:val="single" w:sz="4" w:space="0" w:color="auto"/>
            </w:tcBorders>
            <w:hideMark/>
          </w:tcPr>
          <w:p w14:paraId="7BA7045E" w14:textId="77777777" w:rsidR="001F7BBD" w:rsidRDefault="001F7BBD">
            <w:r>
              <w:t xml:space="preserve">   Yes         No</w:t>
            </w:r>
          </w:p>
        </w:tc>
      </w:tr>
      <w:tr w:rsidR="001F7BBD" w14:paraId="27E5344A" w14:textId="77777777" w:rsidTr="001F7BBD">
        <w:tc>
          <w:tcPr>
            <w:tcW w:w="7650" w:type="dxa"/>
            <w:tcBorders>
              <w:top w:val="single" w:sz="4" w:space="0" w:color="auto"/>
              <w:left w:val="single" w:sz="4" w:space="0" w:color="auto"/>
              <w:bottom w:val="single" w:sz="4" w:space="0" w:color="auto"/>
              <w:right w:val="single" w:sz="4" w:space="0" w:color="auto"/>
            </w:tcBorders>
          </w:tcPr>
          <w:p w14:paraId="578B049E" w14:textId="77777777" w:rsidR="001F7BBD" w:rsidRDefault="001F7BBD">
            <w:r>
              <w:rPr>
                <w:shd w:val="clear" w:color="auto" w:fill="FCFCFC"/>
              </w:rPr>
              <w:t>Subjective assessment: Did the candidate display adequate suturing skills for safe clinical practice?</w:t>
            </w:r>
          </w:p>
          <w:p w14:paraId="0B3CF878" w14:textId="77777777" w:rsidR="001F7BBD" w:rsidRDefault="001F7BBD"/>
          <w:p w14:paraId="3D14C99E" w14:textId="77777777" w:rsidR="001F7BBD" w:rsidRDefault="001F7BBD"/>
        </w:tc>
        <w:tc>
          <w:tcPr>
            <w:tcW w:w="1700" w:type="dxa"/>
            <w:tcBorders>
              <w:top w:val="single" w:sz="4" w:space="0" w:color="auto"/>
              <w:left w:val="single" w:sz="4" w:space="0" w:color="auto"/>
              <w:bottom w:val="single" w:sz="4" w:space="0" w:color="auto"/>
              <w:right w:val="single" w:sz="4" w:space="0" w:color="auto"/>
            </w:tcBorders>
            <w:hideMark/>
          </w:tcPr>
          <w:p w14:paraId="61878AD0" w14:textId="77777777" w:rsidR="001F7BBD" w:rsidRDefault="001F7BBD">
            <w:r>
              <w:t xml:space="preserve">   Yes         No</w:t>
            </w:r>
          </w:p>
        </w:tc>
      </w:tr>
    </w:tbl>
    <w:p w14:paraId="1F13D5D9" w14:textId="77777777" w:rsidR="001F7BBD" w:rsidRDefault="001F7BBD" w:rsidP="001F7BBD"/>
    <w:p w14:paraId="56FFACF0" w14:textId="77777777" w:rsidR="001F7BBD" w:rsidRDefault="001F7BBD" w:rsidP="001F7BBD">
      <w:r>
        <w:t>Participant’s scores will be calculated using the following formula:</w:t>
      </w:r>
    </w:p>
    <w:p w14:paraId="299A5B7D" w14:textId="77777777" w:rsidR="001F7BBD" w:rsidRDefault="001F7BBD" w:rsidP="001F7BBD"/>
    <w:p w14:paraId="21B49E42" w14:textId="77777777" w:rsidR="001F7BBD" w:rsidRDefault="001F7BBD" w:rsidP="001F7BBD">
      <w:pPr>
        <w:rPr>
          <w:shd w:val="clear" w:color="auto" w:fill="FFFFFF"/>
        </w:rPr>
      </w:pPr>
      <w:proofErr w:type="spellStart"/>
      <w:r>
        <w:rPr>
          <w:shd w:val="clear" w:color="auto" w:fill="FFFFFF"/>
        </w:rPr>
        <w:t>Cutoff</w:t>
      </w:r>
      <w:proofErr w:type="spellEnd"/>
      <w:r>
        <w:rPr>
          <w:shd w:val="clear" w:color="auto" w:fill="FFFFFF"/>
        </w:rPr>
        <w:t xml:space="preserve"> time (seconds) − completion time (seconds) − (10 × # of errors)</w:t>
      </w:r>
    </w:p>
    <w:p w14:paraId="29280745" w14:textId="77777777" w:rsidR="001F7BBD" w:rsidRDefault="001F7BBD" w:rsidP="001F7BBD">
      <w:pPr>
        <w:rPr>
          <w:shd w:val="clear" w:color="auto" w:fill="FFFFFF"/>
        </w:rPr>
      </w:pPr>
    </w:p>
    <w:p w14:paraId="7FABABDE" w14:textId="77777777" w:rsidR="001F7BBD" w:rsidRDefault="001F7BBD" w:rsidP="001F7BBD">
      <w:pPr>
        <w:rPr>
          <w:shd w:val="clear" w:color="auto" w:fill="FFFFFF"/>
        </w:rPr>
      </w:pPr>
      <w:proofErr w:type="spellStart"/>
      <w:r>
        <w:rPr>
          <w:shd w:val="clear" w:color="auto" w:fill="FFFFFF"/>
        </w:rPr>
        <w:t>Cutoff</w:t>
      </w:r>
      <w:proofErr w:type="spellEnd"/>
      <w:r>
        <w:rPr>
          <w:shd w:val="clear" w:color="auto" w:fill="FFFFFF"/>
        </w:rPr>
        <w:t xml:space="preserve"> time represents the maximum time allocated for completing the suturing task, calculated so that 67% of subjects fall within </w:t>
      </w:r>
      <w:proofErr w:type="gramStart"/>
      <w:r>
        <w:rPr>
          <w:shd w:val="clear" w:color="auto" w:fill="FFFFFF"/>
        </w:rPr>
        <w:t>it</w:t>
      </w:r>
      <w:proofErr w:type="gramEnd"/>
      <w:r>
        <w:rPr>
          <w:shd w:val="clear" w:color="auto" w:fill="FFFFFF"/>
        </w:rPr>
        <w:t xml:space="preserve"> post-baseline training. Higher score indicates better performance. </w:t>
      </w:r>
    </w:p>
    <w:p w14:paraId="77ED60A0" w14:textId="77777777" w:rsidR="001F7BBD" w:rsidRDefault="001F7BBD" w:rsidP="001F7BBD"/>
    <w:p w14:paraId="68A0D96D" w14:textId="77777777" w:rsidR="001F7BBD" w:rsidRDefault="001F7BBD" w:rsidP="001F7BBD"/>
    <w:p w14:paraId="7DC21BD0" w14:textId="77777777" w:rsidR="001F7BBD" w:rsidRDefault="001F7BBD" w:rsidP="001F7BBD"/>
    <w:p w14:paraId="1AB1E603" w14:textId="77777777" w:rsidR="001F7BBD" w:rsidRDefault="001F7BBD" w:rsidP="001F7BBD"/>
    <w:p w14:paraId="35D1C6D9" w14:textId="77777777" w:rsidR="001F7BBD" w:rsidRDefault="001F7BBD" w:rsidP="001F7BBD"/>
    <w:p w14:paraId="4BC650CB" w14:textId="77777777" w:rsidR="001F7BBD" w:rsidRDefault="001F7BBD" w:rsidP="001F7BBD">
      <w:r>
        <w:t>Modified Objective Structured Assessment of Technical Skill</w:t>
      </w:r>
    </w:p>
    <w:tbl>
      <w:tblPr>
        <w:tblStyle w:val="TableGrid"/>
        <w:tblW w:w="0" w:type="auto"/>
        <w:tblInd w:w="0" w:type="dxa"/>
        <w:tblLook w:val="04A0" w:firstRow="1" w:lastRow="0" w:firstColumn="1" w:lastColumn="0" w:noHBand="0" w:noVBand="1"/>
      </w:tblPr>
      <w:tblGrid>
        <w:gridCol w:w="506"/>
        <w:gridCol w:w="7075"/>
        <w:gridCol w:w="1769"/>
      </w:tblGrid>
      <w:tr w:rsidR="001F7BBD" w14:paraId="341C561D" w14:textId="77777777" w:rsidTr="001F7BBD">
        <w:tc>
          <w:tcPr>
            <w:tcW w:w="7763" w:type="dxa"/>
            <w:gridSpan w:val="2"/>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12164D0C" w14:textId="77777777" w:rsidR="001F7BBD" w:rsidRDefault="001F7BBD">
            <w:r>
              <w:t xml:space="preserve">Item </w:t>
            </w:r>
          </w:p>
        </w:tc>
        <w:tc>
          <w:tcPr>
            <w:tcW w:w="1813"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7C967BE7" w14:textId="77777777" w:rsidR="001F7BBD" w:rsidRDefault="001F7BBD">
            <w:r>
              <w:t>Scoring</w:t>
            </w:r>
          </w:p>
        </w:tc>
      </w:tr>
      <w:tr w:rsidR="001F7BBD" w14:paraId="48880290" w14:textId="77777777" w:rsidTr="001F7BBD">
        <w:tc>
          <w:tcPr>
            <w:tcW w:w="392" w:type="dxa"/>
            <w:vMerge w:val="restart"/>
            <w:tcBorders>
              <w:top w:val="single" w:sz="4" w:space="0" w:color="auto"/>
              <w:left w:val="single" w:sz="4" w:space="0" w:color="auto"/>
              <w:bottom w:val="single" w:sz="4" w:space="0" w:color="auto"/>
              <w:right w:val="single" w:sz="4" w:space="0" w:color="auto"/>
            </w:tcBorders>
            <w:textDirection w:val="btLr"/>
            <w:hideMark/>
          </w:tcPr>
          <w:p w14:paraId="3E20607D" w14:textId="77777777" w:rsidR="001F7BBD" w:rsidRDefault="001F7BBD">
            <w:r>
              <w:t>Suturing</w:t>
            </w:r>
          </w:p>
        </w:tc>
        <w:tc>
          <w:tcPr>
            <w:tcW w:w="7371" w:type="dxa"/>
            <w:tcBorders>
              <w:top w:val="single" w:sz="4" w:space="0" w:color="auto"/>
              <w:left w:val="single" w:sz="4" w:space="0" w:color="auto"/>
              <w:bottom w:val="single" w:sz="4" w:space="0" w:color="auto"/>
              <w:right w:val="single" w:sz="4" w:space="0" w:color="auto"/>
            </w:tcBorders>
            <w:hideMark/>
          </w:tcPr>
          <w:p w14:paraId="7B227FF6" w14:textId="77777777" w:rsidR="001F7BBD" w:rsidRDefault="001F7BBD">
            <w:r>
              <w:t xml:space="preserve">Chokes needle with needle driver ⅔ from needle tip </w:t>
            </w:r>
          </w:p>
        </w:tc>
        <w:tc>
          <w:tcPr>
            <w:tcW w:w="1813" w:type="dxa"/>
            <w:tcBorders>
              <w:top w:val="single" w:sz="4" w:space="0" w:color="auto"/>
              <w:left w:val="single" w:sz="4" w:space="0" w:color="auto"/>
              <w:bottom w:val="single" w:sz="4" w:space="0" w:color="auto"/>
              <w:right w:val="single" w:sz="4" w:space="0" w:color="auto"/>
            </w:tcBorders>
            <w:hideMark/>
          </w:tcPr>
          <w:p w14:paraId="7593F76D" w14:textId="77777777" w:rsidR="001F7BBD" w:rsidRDefault="001F7BBD">
            <w:r>
              <w:t xml:space="preserve">   Yes         No</w:t>
            </w:r>
          </w:p>
        </w:tc>
      </w:tr>
      <w:tr w:rsidR="001F7BBD" w14:paraId="6638F93A" w14:textId="77777777" w:rsidTr="001F7BBD">
        <w:tc>
          <w:tcPr>
            <w:tcW w:w="0" w:type="auto"/>
            <w:vMerge/>
            <w:tcBorders>
              <w:top w:val="single" w:sz="4" w:space="0" w:color="auto"/>
              <w:left w:val="single" w:sz="4" w:space="0" w:color="auto"/>
              <w:bottom w:val="single" w:sz="4" w:space="0" w:color="auto"/>
              <w:right w:val="single" w:sz="4" w:space="0" w:color="auto"/>
            </w:tcBorders>
            <w:vAlign w:val="center"/>
            <w:hideMark/>
          </w:tcPr>
          <w:p w14:paraId="24D732CB" w14:textId="77777777" w:rsidR="001F7BBD" w:rsidRDefault="001F7BBD">
            <w:pPr>
              <w:rPr>
                <w:sz w:val="22"/>
                <w:szCs w:val="22"/>
              </w:rPr>
            </w:pPr>
          </w:p>
        </w:tc>
        <w:tc>
          <w:tcPr>
            <w:tcW w:w="7371" w:type="dxa"/>
            <w:tcBorders>
              <w:top w:val="single" w:sz="4" w:space="0" w:color="auto"/>
              <w:left w:val="single" w:sz="4" w:space="0" w:color="auto"/>
              <w:bottom w:val="single" w:sz="4" w:space="0" w:color="auto"/>
              <w:right w:val="single" w:sz="4" w:space="0" w:color="auto"/>
            </w:tcBorders>
            <w:hideMark/>
          </w:tcPr>
          <w:p w14:paraId="6EC45F79" w14:textId="77777777" w:rsidR="001F7BBD" w:rsidRDefault="001F7BBD">
            <w:r>
              <w:t>Supinates wrist</w:t>
            </w:r>
          </w:p>
        </w:tc>
        <w:tc>
          <w:tcPr>
            <w:tcW w:w="1813" w:type="dxa"/>
            <w:tcBorders>
              <w:top w:val="single" w:sz="4" w:space="0" w:color="auto"/>
              <w:left w:val="single" w:sz="4" w:space="0" w:color="auto"/>
              <w:bottom w:val="single" w:sz="4" w:space="0" w:color="auto"/>
              <w:right w:val="single" w:sz="4" w:space="0" w:color="auto"/>
            </w:tcBorders>
            <w:hideMark/>
          </w:tcPr>
          <w:p w14:paraId="7E8F9AF7" w14:textId="77777777" w:rsidR="001F7BBD" w:rsidRDefault="001F7BBD">
            <w:r>
              <w:t xml:space="preserve">   Yes         No</w:t>
            </w:r>
          </w:p>
        </w:tc>
      </w:tr>
      <w:tr w:rsidR="001F7BBD" w14:paraId="44199442" w14:textId="77777777" w:rsidTr="001F7BBD">
        <w:tc>
          <w:tcPr>
            <w:tcW w:w="0" w:type="auto"/>
            <w:vMerge/>
            <w:tcBorders>
              <w:top w:val="single" w:sz="4" w:space="0" w:color="auto"/>
              <w:left w:val="single" w:sz="4" w:space="0" w:color="auto"/>
              <w:bottom w:val="single" w:sz="4" w:space="0" w:color="auto"/>
              <w:right w:val="single" w:sz="4" w:space="0" w:color="auto"/>
            </w:tcBorders>
            <w:vAlign w:val="center"/>
            <w:hideMark/>
          </w:tcPr>
          <w:p w14:paraId="32BE1DE2" w14:textId="77777777" w:rsidR="001F7BBD" w:rsidRDefault="001F7BBD">
            <w:pPr>
              <w:rPr>
                <w:sz w:val="22"/>
                <w:szCs w:val="22"/>
              </w:rPr>
            </w:pPr>
          </w:p>
        </w:tc>
        <w:tc>
          <w:tcPr>
            <w:tcW w:w="7371" w:type="dxa"/>
            <w:tcBorders>
              <w:top w:val="single" w:sz="4" w:space="0" w:color="auto"/>
              <w:left w:val="single" w:sz="4" w:space="0" w:color="auto"/>
              <w:bottom w:val="single" w:sz="4" w:space="0" w:color="auto"/>
              <w:right w:val="single" w:sz="4" w:space="0" w:color="auto"/>
            </w:tcBorders>
            <w:hideMark/>
          </w:tcPr>
          <w:p w14:paraId="428D2B96" w14:textId="77777777" w:rsidR="001F7BBD" w:rsidRDefault="001F7BBD">
            <w:r>
              <w:t>Hold the forceps with a “pencil” grip</w:t>
            </w:r>
          </w:p>
        </w:tc>
        <w:tc>
          <w:tcPr>
            <w:tcW w:w="1813" w:type="dxa"/>
            <w:tcBorders>
              <w:top w:val="single" w:sz="4" w:space="0" w:color="auto"/>
              <w:left w:val="single" w:sz="4" w:space="0" w:color="auto"/>
              <w:bottom w:val="single" w:sz="4" w:space="0" w:color="auto"/>
              <w:right w:val="single" w:sz="4" w:space="0" w:color="auto"/>
            </w:tcBorders>
            <w:hideMark/>
          </w:tcPr>
          <w:p w14:paraId="3CCDF415" w14:textId="77777777" w:rsidR="001F7BBD" w:rsidRDefault="001F7BBD">
            <w:r>
              <w:t xml:space="preserve">   Yes         No</w:t>
            </w:r>
          </w:p>
        </w:tc>
      </w:tr>
      <w:tr w:rsidR="001F7BBD" w14:paraId="337D43C3" w14:textId="77777777" w:rsidTr="001F7BBD">
        <w:tc>
          <w:tcPr>
            <w:tcW w:w="0" w:type="auto"/>
            <w:vMerge/>
            <w:tcBorders>
              <w:top w:val="single" w:sz="4" w:space="0" w:color="auto"/>
              <w:left w:val="single" w:sz="4" w:space="0" w:color="auto"/>
              <w:bottom w:val="single" w:sz="4" w:space="0" w:color="auto"/>
              <w:right w:val="single" w:sz="4" w:space="0" w:color="auto"/>
            </w:tcBorders>
            <w:vAlign w:val="center"/>
            <w:hideMark/>
          </w:tcPr>
          <w:p w14:paraId="24597E85" w14:textId="77777777" w:rsidR="001F7BBD" w:rsidRDefault="001F7BBD">
            <w:pPr>
              <w:rPr>
                <w:sz w:val="22"/>
                <w:szCs w:val="22"/>
              </w:rPr>
            </w:pPr>
          </w:p>
        </w:tc>
        <w:tc>
          <w:tcPr>
            <w:tcW w:w="7371" w:type="dxa"/>
            <w:tcBorders>
              <w:top w:val="single" w:sz="4" w:space="0" w:color="auto"/>
              <w:left w:val="single" w:sz="4" w:space="0" w:color="auto"/>
              <w:bottom w:val="single" w:sz="4" w:space="0" w:color="auto"/>
              <w:right w:val="single" w:sz="4" w:space="0" w:color="auto"/>
            </w:tcBorders>
            <w:hideMark/>
          </w:tcPr>
          <w:p w14:paraId="1857864A" w14:textId="77777777" w:rsidR="001F7BBD" w:rsidRDefault="001F7BBD">
            <w:r>
              <w:t>Inserts needle perpendicular to tissue surface</w:t>
            </w:r>
          </w:p>
        </w:tc>
        <w:tc>
          <w:tcPr>
            <w:tcW w:w="1813" w:type="dxa"/>
            <w:tcBorders>
              <w:top w:val="single" w:sz="4" w:space="0" w:color="auto"/>
              <w:left w:val="single" w:sz="4" w:space="0" w:color="auto"/>
              <w:bottom w:val="single" w:sz="4" w:space="0" w:color="auto"/>
              <w:right w:val="single" w:sz="4" w:space="0" w:color="auto"/>
            </w:tcBorders>
            <w:hideMark/>
          </w:tcPr>
          <w:p w14:paraId="70C793C8" w14:textId="77777777" w:rsidR="001F7BBD" w:rsidRDefault="001F7BBD">
            <w:r>
              <w:t xml:space="preserve">   Yes         No</w:t>
            </w:r>
          </w:p>
        </w:tc>
      </w:tr>
      <w:tr w:rsidR="001F7BBD" w14:paraId="6F2599EE" w14:textId="77777777" w:rsidTr="001F7BBD">
        <w:tc>
          <w:tcPr>
            <w:tcW w:w="0" w:type="auto"/>
            <w:vMerge/>
            <w:tcBorders>
              <w:top w:val="single" w:sz="4" w:space="0" w:color="auto"/>
              <w:left w:val="single" w:sz="4" w:space="0" w:color="auto"/>
              <w:bottom w:val="single" w:sz="4" w:space="0" w:color="auto"/>
              <w:right w:val="single" w:sz="4" w:space="0" w:color="auto"/>
            </w:tcBorders>
            <w:vAlign w:val="center"/>
            <w:hideMark/>
          </w:tcPr>
          <w:p w14:paraId="679D5D17" w14:textId="77777777" w:rsidR="001F7BBD" w:rsidRDefault="001F7BBD">
            <w:pPr>
              <w:rPr>
                <w:sz w:val="22"/>
                <w:szCs w:val="22"/>
              </w:rPr>
            </w:pPr>
          </w:p>
        </w:tc>
        <w:tc>
          <w:tcPr>
            <w:tcW w:w="7371" w:type="dxa"/>
            <w:tcBorders>
              <w:top w:val="single" w:sz="4" w:space="0" w:color="auto"/>
              <w:left w:val="single" w:sz="4" w:space="0" w:color="auto"/>
              <w:bottom w:val="single" w:sz="4" w:space="0" w:color="auto"/>
              <w:right w:val="single" w:sz="4" w:space="0" w:color="auto"/>
            </w:tcBorders>
            <w:hideMark/>
          </w:tcPr>
          <w:p w14:paraId="1B091F9D" w14:textId="77777777" w:rsidR="001F7BBD" w:rsidRDefault="001F7BBD">
            <w:r>
              <w:t>Makes a parallel suture</w:t>
            </w:r>
          </w:p>
        </w:tc>
        <w:tc>
          <w:tcPr>
            <w:tcW w:w="1813" w:type="dxa"/>
            <w:tcBorders>
              <w:top w:val="single" w:sz="4" w:space="0" w:color="auto"/>
              <w:left w:val="single" w:sz="4" w:space="0" w:color="auto"/>
              <w:bottom w:val="single" w:sz="4" w:space="0" w:color="auto"/>
              <w:right w:val="single" w:sz="4" w:space="0" w:color="auto"/>
            </w:tcBorders>
            <w:hideMark/>
          </w:tcPr>
          <w:p w14:paraId="480E7EDC" w14:textId="77777777" w:rsidR="001F7BBD" w:rsidRDefault="001F7BBD">
            <w:r>
              <w:t xml:space="preserve">   Yes         No</w:t>
            </w:r>
          </w:p>
        </w:tc>
      </w:tr>
      <w:tr w:rsidR="001F7BBD" w14:paraId="4E73797D" w14:textId="77777777" w:rsidTr="001F7BBD">
        <w:tc>
          <w:tcPr>
            <w:tcW w:w="0" w:type="auto"/>
            <w:vMerge/>
            <w:tcBorders>
              <w:top w:val="single" w:sz="4" w:space="0" w:color="auto"/>
              <w:left w:val="single" w:sz="4" w:space="0" w:color="auto"/>
              <w:bottom w:val="single" w:sz="4" w:space="0" w:color="auto"/>
              <w:right w:val="single" w:sz="4" w:space="0" w:color="auto"/>
            </w:tcBorders>
            <w:vAlign w:val="center"/>
            <w:hideMark/>
          </w:tcPr>
          <w:p w14:paraId="108F41C4" w14:textId="77777777" w:rsidR="001F7BBD" w:rsidRDefault="001F7BBD">
            <w:pPr>
              <w:rPr>
                <w:sz w:val="22"/>
                <w:szCs w:val="22"/>
              </w:rPr>
            </w:pPr>
          </w:p>
        </w:tc>
        <w:tc>
          <w:tcPr>
            <w:tcW w:w="7371" w:type="dxa"/>
            <w:tcBorders>
              <w:top w:val="single" w:sz="4" w:space="0" w:color="auto"/>
              <w:left w:val="single" w:sz="4" w:space="0" w:color="auto"/>
              <w:bottom w:val="single" w:sz="4" w:space="0" w:color="auto"/>
              <w:right w:val="single" w:sz="4" w:space="0" w:color="auto"/>
            </w:tcBorders>
            <w:hideMark/>
          </w:tcPr>
          <w:p w14:paraId="62DAAAE2" w14:textId="77777777" w:rsidR="001F7BBD" w:rsidRDefault="001F7BBD">
            <w:proofErr w:type="gramStart"/>
            <w:r>
              <w:t>Cuts</w:t>
            </w:r>
            <w:proofErr w:type="gramEnd"/>
            <w:r>
              <w:t xml:space="preserve"> suture leaving a tail of 0.5-1cm</w:t>
            </w:r>
          </w:p>
        </w:tc>
        <w:tc>
          <w:tcPr>
            <w:tcW w:w="1813" w:type="dxa"/>
            <w:tcBorders>
              <w:top w:val="single" w:sz="4" w:space="0" w:color="auto"/>
              <w:left w:val="single" w:sz="4" w:space="0" w:color="auto"/>
              <w:bottom w:val="single" w:sz="4" w:space="0" w:color="auto"/>
              <w:right w:val="single" w:sz="4" w:space="0" w:color="auto"/>
            </w:tcBorders>
            <w:hideMark/>
          </w:tcPr>
          <w:p w14:paraId="79DA8028" w14:textId="77777777" w:rsidR="001F7BBD" w:rsidRDefault="001F7BBD">
            <w:r>
              <w:t xml:space="preserve">   Yes         No</w:t>
            </w:r>
          </w:p>
        </w:tc>
      </w:tr>
      <w:tr w:rsidR="001F7BBD" w14:paraId="2D6DD68F" w14:textId="77777777" w:rsidTr="001F7BBD">
        <w:tc>
          <w:tcPr>
            <w:tcW w:w="0" w:type="auto"/>
            <w:vMerge/>
            <w:tcBorders>
              <w:top w:val="single" w:sz="4" w:space="0" w:color="auto"/>
              <w:left w:val="single" w:sz="4" w:space="0" w:color="auto"/>
              <w:bottom w:val="single" w:sz="4" w:space="0" w:color="auto"/>
              <w:right w:val="single" w:sz="4" w:space="0" w:color="auto"/>
            </w:tcBorders>
            <w:vAlign w:val="center"/>
            <w:hideMark/>
          </w:tcPr>
          <w:p w14:paraId="3F088D19" w14:textId="77777777" w:rsidR="001F7BBD" w:rsidRDefault="001F7BBD">
            <w:pPr>
              <w:rPr>
                <w:sz w:val="22"/>
                <w:szCs w:val="22"/>
              </w:rPr>
            </w:pPr>
          </w:p>
        </w:tc>
        <w:tc>
          <w:tcPr>
            <w:tcW w:w="7371" w:type="dxa"/>
            <w:tcBorders>
              <w:top w:val="single" w:sz="4" w:space="0" w:color="auto"/>
              <w:left w:val="single" w:sz="4" w:space="0" w:color="auto"/>
              <w:bottom w:val="single" w:sz="4" w:space="0" w:color="auto"/>
              <w:right w:val="single" w:sz="4" w:space="0" w:color="auto"/>
            </w:tcBorders>
            <w:hideMark/>
          </w:tcPr>
          <w:p w14:paraId="4619C602" w14:textId="77777777" w:rsidR="001F7BBD" w:rsidRDefault="001F7BBD">
            <w:r>
              <w:t>Avoids handling needle with fingers</w:t>
            </w:r>
          </w:p>
        </w:tc>
        <w:tc>
          <w:tcPr>
            <w:tcW w:w="1813" w:type="dxa"/>
            <w:tcBorders>
              <w:top w:val="single" w:sz="4" w:space="0" w:color="auto"/>
              <w:left w:val="single" w:sz="4" w:space="0" w:color="auto"/>
              <w:bottom w:val="single" w:sz="4" w:space="0" w:color="auto"/>
              <w:right w:val="single" w:sz="4" w:space="0" w:color="auto"/>
            </w:tcBorders>
            <w:hideMark/>
          </w:tcPr>
          <w:p w14:paraId="65CE10F8" w14:textId="77777777" w:rsidR="001F7BBD" w:rsidRDefault="001F7BBD">
            <w:r>
              <w:t xml:space="preserve">   Yes         No</w:t>
            </w:r>
          </w:p>
        </w:tc>
      </w:tr>
      <w:tr w:rsidR="001F7BBD" w14:paraId="2CA0EFCF" w14:textId="77777777" w:rsidTr="001F7BBD">
        <w:tc>
          <w:tcPr>
            <w:tcW w:w="0" w:type="auto"/>
            <w:vMerge/>
            <w:tcBorders>
              <w:top w:val="single" w:sz="4" w:space="0" w:color="auto"/>
              <w:left w:val="single" w:sz="4" w:space="0" w:color="auto"/>
              <w:bottom w:val="single" w:sz="4" w:space="0" w:color="auto"/>
              <w:right w:val="single" w:sz="4" w:space="0" w:color="auto"/>
            </w:tcBorders>
            <w:vAlign w:val="center"/>
            <w:hideMark/>
          </w:tcPr>
          <w:p w14:paraId="69CCE4F8" w14:textId="77777777" w:rsidR="001F7BBD" w:rsidRDefault="001F7BBD">
            <w:pPr>
              <w:rPr>
                <w:sz w:val="22"/>
                <w:szCs w:val="22"/>
              </w:rPr>
            </w:pPr>
          </w:p>
        </w:tc>
        <w:tc>
          <w:tcPr>
            <w:tcW w:w="7371" w:type="dxa"/>
            <w:tcBorders>
              <w:top w:val="single" w:sz="4" w:space="0" w:color="auto"/>
              <w:left w:val="single" w:sz="4" w:space="0" w:color="auto"/>
              <w:bottom w:val="single" w:sz="4" w:space="0" w:color="auto"/>
              <w:right w:val="single" w:sz="4" w:space="0" w:color="auto"/>
            </w:tcBorders>
            <w:hideMark/>
          </w:tcPr>
          <w:p w14:paraId="7478E0B2" w14:textId="77777777" w:rsidR="001F7BBD" w:rsidRDefault="001F7BBD">
            <w:r>
              <w:t>Avoids grasping needle tip with needle driver</w:t>
            </w:r>
          </w:p>
        </w:tc>
        <w:tc>
          <w:tcPr>
            <w:tcW w:w="1813" w:type="dxa"/>
            <w:tcBorders>
              <w:top w:val="single" w:sz="4" w:space="0" w:color="auto"/>
              <w:left w:val="single" w:sz="4" w:space="0" w:color="auto"/>
              <w:bottom w:val="single" w:sz="4" w:space="0" w:color="auto"/>
              <w:right w:val="single" w:sz="4" w:space="0" w:color="auto"/>
            </w:tcBorders>
            <w:hideMark/>
          </w:tcPr>
          <w:p w14:paraId="5C510E5D" w14:textId="77777777" w:rsidR="001F7BBD" w:rsidRDefault="001F7BBD">
            <w:r>
              <w:t xml:space="preserve">   Yes         No</w:t>
            </w:r>
          </w:p>
        </w:tc>
      </w:tr>
      <w:tr w:rsidR="001F7BBD" w14:paraId="2559F807" w14:textId="77777777" w:rsidTr="001F7BBD">
        <w:tc>
          <w:tcPr>
            <w:tcW w:w="0" w:type="auto"/>
            <w:vMerge/>
            <w:tcBorders>
              <w:top w:val="single" w:sz="4" w:space="0" w:color="auto"/>
              <w:left w:val="single" w:sz="4" w:space="0" w:color="auto"/>
              <w:bottom w:val="single" w:sz="4" w:space="0" w:color="auto"/>
              <w:right w:val="single" w:sz="4" w:space="0" w:color="auto"/>
            </w:tcBorders>
            <w:vAlign w:val="center"/>
            <w:hideMark/>
          </w:tcPr>
          <w:p w14:paraId="351CB2DD" w14:textId="77777777" w:rsidR="001F7BBD" w:rsidRDefault="001F7BBD">
            <w:pPr>
              <w:rPr>
                <w:sz w:val="22"/>
                <w:szCs w:val="22"/>
              </w:rPr>
            </w:pPr>
          </w:p>
        </w:tc>
        <w:tc>
          <w:tcPr>
            <w:tcW w:w="7371" w:type="dxa"/>
            <w:tcBorders>
              <w:top w:val="single" w:sz="4" w:space="0" w:color="auto"/>
              <w:left w:val="single" w:sz="4" w:space="0" w:color="auto"/>
              <w:bottom w:val="single" w:sz="4" w:space="0" w:color="auto"/>
              <w:right w:val="single" w:sz="4" w:space="0" w:color="auto"/>
            </w:tcBorders>
            <w:hideMark/>
          </w:tcPr>
          <w:p w14:paraId="290699E2" w14:textId="77777777" w:rsidR="001F7BBD" w:rsidRDefault="001F7BBD">
            <w:r>
              <w:t>Avoids torquing of skin</w:t>
            </w:r>
          </w:p>
        </w:tc>
        <w:tc>
          <w:tcPr>
            <w:tcW w:w="1813" w:type="dxa"/>
            <w:tcBorders>
              <w:top w:val="single" w:sz="4" w:space="0" w:color="auto"/>
              <w:left w:val="single" w:sz="4" w:space="0" w:color="auto"/>
              <w:bottom w:val="single" w:sz="4" w:space="0" w:color="auto"/>
              <w:right w:val="single" w:sz="4" w:space="0" w:color="auto"/>
            </w:tcBorders>
            <w:hideMark/>
          </w:tcPr>
          <w:p w14:paraId="7D4A4585" w14:textId="77777777" w:rsidR="001F7BBD" w:rsidRDefault="001F7BBD">
            <w:r>
              <w:t xml:space="preserve">   Yes         No</w:t>
            </w:r>
          </w:p>
        </w:tc>
      </w:tr>
      <w:tr w:rsidR="001F7BBD" w14:paraId="6C349C95" w14:textId="77777777" w:rsidTr="001F7BBD">
        <w:tc>
          <w:tcPr>
            <w:tcW w:w="0" w:type="auto"/>
            <w:vMerge/>
            <w:tcBorders>
              <w:top w:val="single" w:sz="4" w:space="0" w:color="auto"/>
              <w:left w:val="single" w:sz="4" w:space="0" w:color="auto"/>
              <w:bottom w:val="single" w:sz="4" w:space="0" w:color="auto"/>
              <w:right w:val="single" w:sz="4" w:space="0" w:color="auto"/>
            </w:tcBorders>
            <w:vAlign w:val="center"/>
            <w:hideMark/>
          </w:tcPr>
          <w:p w14:paraId="078CF000" w14:textId="77777777" w:rsidR="001F7BBD" w:rsidRDefault="001F7BBD">
            <w:pPr>
              <w:rPr>
                <w:sz w:val="22"/>
                <w:szCs w:val="22"/>
              </w:rPr>
            </w:pPr>
          </w:p>
        </w:tc>
        <w:tc>
          <w:tcPr>
            <w:tcW w:w="7371" w:type="dxa"/>
            <w:tcBorders>
              <w:top w:val="single" w:sz="4" w:space="0" w:color="auto"/>
              <w:left w:val="single" w:sz="4" w:space="0" w:color="auto"/>
              <w:bottom w:val="single" w:sz="4" w:space="0" w:color="auto"/>
              <w:right w:val="single" w:sz="4" w:space="0" w:color="auto"/>
            </w:tcBorders>
            <w:hideMark/>
          </w:tcPr>
          <w:p w14:paraId="44DFE01B" w14:textId="77777777" w:rsidR="001F7BBD" w:rsidRDefault="001F7BBD">
            <w:r>
              <w:rPr>
                <w:shd w:val="clear" w:color="auto" w:fill="FCFCFC"/>
              </w:rPr>
              <w:t xml:space="preserve">Avoids multiple </w:t>
            </w:r>
            <w:proofErr w:type="spellStart"/>
            <w:r>
              <w:rPr>
                <w:shd w:val="clear" w:color="auto" w:fill="FCFCFC"/>
              </w:rPr>
              <w:t>forcep</w:t>
            </w:r>
            <w:proofErr w:type="spellEnd"/>
            <w:r>
              <w:rPr>
                <w:shd w:val="clear" w:color="auto" w:fill="FCFCFC"/>
              </w:rPr>
              <w:t xml:space="preserve"> grasps</w:t>
            </w:r>
          </w:p>
        </w:tc>
        <w:tc>
          <w:tcPr>
            <w:tcW w:w="1813" w:type="dxa"/>
            <w:tcBorders>
              <w:top w:val="single" w:sz="4" w:space="0" w:color="auto"/>
              <w:left w:val="single" w:sz="4" w:space="0" w:color="auto"/>
              <w:bottom w:val="single" w:sz="4" w:space="0" w:color="auto"/>
              <w:right w:val="single" w:sz="4" w:space="0" w:color="auto"/>
            </w:tcBorders>
            <w:hideMark/>
          </w:tcPr>
          <w:p w14:paraId="5BA536CF" w14:textId="77777777" w:rsidR="001F7BBD" w:rsidRDefault="001F7BBD">
            <w:r>
              <w:t xml:space="preserve">   Yes         No</w:t>
            </w:r>
          </w:p>
        </w:tc>
      </w:tr>
      <w:tr w:rsidR="001F7BBD" w14:paraId="0086021B" w14:textId="77777777" w:rsidTr="001F7BBD">
        <w:tc>
          <w:tcPr>
            <w:tcW w:w="0" w:type="auto"/>
            <w:vMerge/>
            <w:tcBorders>
              <w:top w:val="single" w:sz="4" w:space="0" w:color="auto"/>
              <w:left w:val="single" w:sz="4" w:space="0" w:color="auto"/>
              <w:bottom w:val="single" w:sz="4" w:space="0" w:color="auto"/>
              <w:right w:val="single" w:sz="4" w:space="0" w:color="auto"/>
            </w:tcBorders>
            <w:vAlign w:val="center"/>
            <w:hideMark/>
          </w:tcPr>
          <w:p w14:paraId="3967E3DC" w14:textId="77777777" w:rsidR="001F7BBD" w:rsidRDefault="001F7BBD">
            <w:pPr>
              <w:rPr>
                <w:sz w:val="22"/>
                <w:szCs w:val="22"/>
              </w:rPr>
            </w:pPr>
          </w:p>
        </w:tc>
        <w:tc>
          <w:tcPr>
            <w:tcW w:w="7371" w:type="dxa"/>
            <w:tcBorders>
              <w:top w:val="single" w:sz="4" w:space="0" w:color="auto"/>
              <w:left w:val="single" w:sz="4" w:space="0" w:color="auto"/>
              <w:bottom w:val="single" w:sz="4" w:space="0" w:color="auto"/>
              <w:right w:val="single" w:sz="4" w:space="0" w:color="auto"/>
            </w:tcBorders>
            <w:hideMark/>
          </w:tcPr>
          <w:p w14:paraId="619D3FC5" w14:textId="77777777" w:rsidR="001F7BBD" w:rsidRDefault="001F7BBD">
            <w:pPr>
              <w:rPr>
                <w:shd w:val="clear" w:color="auto" w:fill="FCFCFC"/>
              </w:rPr>
            </w:pPr>
            <w:r>
              <w:rPr>
                <w:shd w:val="clear" w:color="auto" w:fill="FCFCFC"/>
              </w:rPr>
              <w:t>Approximated wound edges</w:t>
            </w:r>
          </w:p>
        </w:tc>
        <w:tc>
          <w:tcPr>
            <w:tcW w:w="1813" w:type="dxa"/>
            <w:tcBorders>
              <w:top w:val="single" w:sz="4" w:space="0" w:color="auto"/>
              <w:left w:val="single" w:sz="4" w:space="0" w:color="auto"/>
              <w:bottom w:val="single" w:sz="4" w:space="0" w:color="auto"/>
              <w:right w:val="single" w:sz="4" w:space="0" w:color="auto"/>
            </w:tcBorders>
            <w:hideMark/>
          </w:tcPr>
          <w:p w14:paraId="68A44207" w14:textId="77777777" w:rsidR="001F7BBD" w:rsidRDefault="001F7BBD">
            <w:r>
              <w:t xml:space="preserve">   Yes         No</w:t>
            </w:r>
          </w:p>
        </w:tc>
      </w:tr>
      <w:tr w:rsidR="001F7BBD" w14:paraId="009BBCDE" w14:textId="77777777" w:rsidTr="001F7BBD">
        <w:tc>
          <w:tcPr>
            <w:tcW w:w="0" w:type="auto"/>
            <w:vMerge/>
            <w:tcBorders>
              <w:top w:val="single" w:sz="4" w:space="0" w:color="auto"/>
              <w:left w:val="single" w:sz="4" w:space="0" w:color="auto"/>
              <w:bottom w:val="single" w:sz="4" w:space="0" w:color="auto"/>
              <w:right w:val="single" w:sz="4" w:space="0" w:color="auto"/>
            </w:tcBorders>
            <w:vAlign w:val="center"/>
            <w:hideMark/>
          </w:tcPr>
          <w:p w14:paraId="300B6714" w14:textId="77777777" w:rsidR="001F7BBD" w:rsidRDefault="001F7BBD">
            <w:pPr>
              <w:rPr>
                <w:sz w:val="22"/>
                <w:szCs w:val="22"/>
              </w:rPr>
            </w:pPr>
          </w:p>
        </w:tc>
        <w:tc>
          <w:tcPr>
            <w:tcW w:w="7371" w:type="dxa"/>
            <w:tcBorders>
              <w:top w:val="single" w:sz="4" w:space="0" w:color="auto"/>
              <w:left w:val="single" w:sz="4" w:space="0" w:color="auto"/>
              <w:bottom w:val="single" w:sz="4" w:space="0" w:color="auto"/>
              <w:right w:val="single" w:sz="4" w:space="0" w:color="auto"/>
            </w:tcBorders>
            <w:hideMark/>
          </w:tcPr>
          <w:p w14:paraId="407E369E" w14:textId="77777777" w:rsidR="001F7BBD" w:rsidRDefault="001F7BBD">
            <w:pPr>
              <w:rPr>
                <w:shd w:val="clear" w:color="auto" w:fill="FCFCFC"/>
              </w:rPr>
            </w:pPr>
            <w:r>
              <w:rPr>
                <w:shd w:val="clear" w:color="auto" w:fill="FCFCFC"/>
              </w:rPr>
              <w:t>Global Rating</w:t>
            </w:r>
          </w:p>
        </w:tc>
        <w:tc>
          <w:tcPr>
            <w:tcW w:w="1813" w:type="dxa"/>
            <w:tcBorders>
              <w:top w:val="single" w:sz="4" w:space="0" w:color="auto"/>
              <w:left w:val="single" w:sz="4" w:space="0" w:color="auto"/>
              <w:bottom w:val="single" w:sz="4" w:space="0" w:color="auto"/>
              <w:right w:val="single" w:sz="4" w:space="0" w:color="auto"/>
            </w:tcBorders>
            <w:hideMark/>
          </w:tcPr>
          <w:p w14:paraId="45023443" w14:textId="77777777" w:rsidR="001F7BBD" w:rsidRDefault="001F7BBD">
            <w:r>
              <w:t>1-5, 5 is best</w:t>
            </w:r>
          </w:p>
        </w:tc>
      </w:tr>
      <w:tr w:rsidR="001F7BBD" w14:paraId="52A8E19E" w14:textId="77777777" w:rsidTr="001F7BBD">
        <w:tc>
          <w:tcPr>
            <w:tcW w:w="392" w:type="dxa"/>
            <w:vMerge w:val="restart"/>
            <w:tcBorders>
              <w:top w:val="single" w:sz="4" w:space="0" w:color="auto"/>
              <w:left w:val="single" w:sz="4" w:space="0" w:color="auto"/>
              <w:bottom w:val="single" w:sz="4" w:space="0" w:color="auto"/>
              <w:right w:val="single" w:sz="4" w:space="0" w:color="auto"/>
            </w:tcBorders>
            <w:textDirection w:val="btLr"/>
            <w:hideMark/>
          </w:tcPr>
          <w:p w14:paraId="71A951E9" w14:textId="77777777" w:rsidR="001F7BBD" w:rsidRDefault="001F7BBD">
            <w:pPr>
              <w:rPr>
                <w:shd w:val="clear" w:color="auto" w:fill="FCFCFC"/>
              </w:rPr>
            </w:pPr>
            <w:r>
              <w:rPr>
                <w:shd w:val="clear" w:color="auto" w:fill="FCFCFC"/>
              </w:rPr>
              <w:t>Knot-tying</w:t>
            </w:r>
          </w:p>
        </w:tc>
        <w:tc>
          <w:tcPr>
            <w:tcW w:w="7371" w:type="dxa"/>
            <w:tcBorders>
              <w:top w:val="single" w:sz="4" w:space="0" w:color="auto"/>
              <w:left w:val="single" w:sz="4" w:space="0" w:color="auto"/>
              <w:bottom w:val="single" w:sz="4" w:space="0" w:color="auto"/>
              <w:right w:val="single" w:sz="4" w:space="0" w:color="auto"/>
            </w:tcBorders>
            <w:hideMark/>
          </w:tcPr>
          <w:p w14:paraId="07B83981" w14:textId="77777777" w:rsidR="001F7BBD" w:rsidRDefault="001F7BBD">
            <w:pPr>
              <w:rPr>
                <w:shd w:val="clear" w:color="auto" w:fill="FCFCFC"/>
              </w:rPr>
            </w:pPr>
            <w:r>
              <w:rPr>
                <w:shd w:val="clear" w:color="auto" w:fill="FCFCFC"/>
              </w:rPr>
              <w:t>Efficient range of motion used</w:t>
            </w:r>
          </w:p>
        </w:tc>
        <w:tc>
          <w:tcPr>
            <w:tcW w:w="1813" w:type="dxa"/>
            <w:tcBorders>
              <w:top w:val="single" w:sz="4" w:space="0" w:color="auto"/>
              <w:left w:val="single" w:sz="4" w:space="0" w:color="auto"/>
              <w:bottom w:val="single" w:sz="4" w:space="0" w:color="auto"/>
              <w:right w:val="single" w:sz="4" w:space="0" w:color="auto"/>
            </w:tcBorders>
            <w:hideMark/>
          </w:tcPr>
          <w:p w14:paraId="4182D16C" w14:textId="77777777" w:rsidR="001F7BBD" w:rsidRDefault="001F7BBD">
            <w:r>
              <w:t xml:space="preserve">   Yes         No</w:t>
            </w:r>
          </w:p>
        </w:tc>
      </w:tr>
      <w:tr w:rsidR="001F7BBD" w14:paraId="19A12D7A" w14:textId="77777777" w:rsidTr="001F7BBD">
        <w:tc>
          <w:tcPr>
            <w:tcW w:w="0" w:type="auto"/>
            <w:vMerge/>
            <w:tcBorders>
              <w:top w:val="single" w:sz="4" w:space="0" w:color="auto"/>
              <w:left w:val="single" w:sz="4" w:space="0" w:color="auto"/>
              <w:bottom w:val="single" w:sz="4" w:space="0" w:color="auto"/>
              <w:right w:val="single" w:sz="4" w:space="0" w:color="auto"/>
            </w:tcBorders>
            <w:vAlign w:val="center"/>
            <w:hideMark/>
          </w:tcPr>
          <w:p w14:paraId="33E44BE2" w14:textId="77777777" w:rsidR="001F7BBD" w:rsidRDefault="001F7BBD">
            <w:pPr>
              <w:rPr>
                <w:sz w:val="22"/>
                <w:szCs w:val="22"/>
                <w:shd w:val="clear" w:color="auto" w:fill="FCFCFC"/>
              </w:rPr>
            </w:pPr>
          </w:p>
        </w:tc>
        <w:tc>
          <w:tcPr>
            <w:tcW w:w="7371" w:type="dxa"/>
            <w:tcBorders>
              <w:top w:val="single" w:sz="4" w:space="0" w:color="auto"/>
              <w:left w:val="single" w:sz="4" w:space="0" w:color="auto"/>
              <w:bottom w:val="single" w:sz="4" w:space="0" w:color="auto"/>
              <w:right w:val="single" w:sz="4" w:space="0" w:color="auto"/>
            </w:tcBorders>
            <w:hideMark/>
          </w:tcPr>
          <w:p w14:paraId="583FDCA4" w14:textId="77777777" w:rsidR="001F7BBD" w:rsidRDefault="001F7BBD">
            <w:pPr>
              <w:rPr>
                <w:shd w:val="clear" w:color="auto" w:fill="FCFCFC"/>
              </w:rPr>
            </w:pPr>
            <w:r>
              <w:rPr>
                <w:shd w:val="clear" w:color="auto" w:fill="FCFCFC"/>
              </w:rPr>
              <w:t>Adequate tension maintained throughout</w:t>
            </w:r>
          </w:p>
        </w:tc>
        <w:tc>
          <w:tcPr>
            <w:tcW w:w="1813" w:type="dxa"/>
            <w:tcBorders>
              <w:top w:val="single" w:sz="4" w:space="0" w:color="auto"/>
              <w:left w:val="single" w:sz="4" w:space="0" w:color="auto"/>
              <w:bottom w:val="single" w:sz="4" w:space="0" w:color="auto"/>
              <w:right w:val="single" w:sz="4" w:space="0" w:color="auto"/>
            </w:tcBorders>
            <w:hideMark/>
          </w:tcPr>
          <w:p w14:paraId="25005A9E" w14:textId="77777777" w:rsidR="001F7BBD" w:rsidRDefault="001F7BBD">
            <w:r>
              <w:t xml:space="preserve">   Yes         No</w:t>
            </w:r>
          </w:p>
        </w:tc>
      </w:tr>
      <w:tr w:rsidR="001F7BBD" w14:paraId="58777F91" w14:textId="77777777" w:rsidTr="001F7BBD">
        <w:tc>
          <w:tcPr>
            <w:tcW w:w="0" w:type="auto"/>
            <w:vMerge/>
            <w:tcBorders>
              <w:top w:val="single" w:sz="4" w:space="0" w:color="auto"/>
              <w:left w:val="single" w:sz="4" w:space="0" w:color="auto"/>
              <w:bottom w:val="single" w:sz="4" w:space="0" w:color="auto"/>
              <w:right w:val="single" w:sz="4" w:space="0" w:color="auto"/>
            </w:tcBorders>
            <w:vAlign w:val="center"/>
            <w:hideMark/>
          </w:tcPr>
          <w:p w14:paraId="575A5F23" w14:textId="77777777" w:rsidR="001F7BBD" w:rsidRDefault="001F7BBD">
            <w:pPr>
              <w:rPr>
                <w:sz w:val="22"/>
                <w:szCs w:val="22"/>
                <w:shd w:val="clear" w:color="auto" w:fill="FCFCFC"/>
              </w:rPr>
            </w:pPr>
          </w:p>
        </w:tc>
        <w:tc>
          <w:tcPr>
            <w:tcW w:w="7371" w:type="dxa"/>
            <w:tcBorders>
              <w:top w:val="single" w:sz="4" w:space="0" w:color="auto"/>
              <w:left w:val="single" w:sz="4" w:space="0" w:color="auto"/>
              <w:bottom w:val="single" w:sz="4" w:space="0" w:color="auto"/>
              <w:right w:val="single" w:sz="4" w:space="0" w:color="auto"/>
            </w:tcBorders>
            <w:hideMark/>
          </w:tcPr>
          <w:p w14:paraId="410095EF" w14:textId="77777777" w:rsidR="001F7BBD" w:rsidRDefault="001F7BBD">
            <w:pPr>
              <w:rPr>
                <w:shd w:val="clear" w:color="auto" w:fill="FCFCFC"/>
              </w:rPr>
            </w:pPr>
            <w:r>
              <w:rPr>
                <w:shd w:val="clear" w:color="auto" w:fill="FCFCFC"/>
              </w:rPr>
              <w:t>Equal tension is applied as throw is pulled down</w:t>
            </w:r>
          </w:p>
        </w:tc>
        <w:tc>
          <w:tcPr>
            <w:tcW w:w="1813" w:type="dxa"/>
            <w:tcBorders>
              <w:top w:val="single" w:sz="4" w:space="0" w:color="auto"/>
              <w:left w:val="single" w:sz="4" w:space="0" w:color="auto"/>
              <w:bottom w:val="single" w:sz="4" w:space="0" w:color="auto"/>
              <w:right w:val="single" w:sz="4" w:space="0" w:color="auto"/>
            </w:tcBorders>
            <w:hideMark/>
          </w:tcPr>
          <w:p w14:paraId="4E84D1F5" w14:textId="77777777" w:rsidR="001F7BBD" w:rsidRDefault="001F7BBD">
            <w:r>
              <w:t xml:space="preserve">   Yes         No</w:t>
            </w:r>
          </w:p>
        </w:tc>
      </w:tr>
      <w:tr w:rsidR="001F7BBD" w14:paraId="6CF74D87" w14:textId="77777777" w:rsidTr="001F7BBD">
        <w:tc>
          <w:tcPr>
            <w:tcW w:w="0" w:type="auto"/>
            <w:vMerge/>
            <w:tcBorders>
              <w:top w:val="single" w:sz="4" w:space="0" w:color="auto"/>
              <w:left w:val="single" w:sz="4" w:space="0" w:color="auto"/>
              <w:bottom w:val="single" w:sz="4" w:space="0" w:color="auto"/>
              <w:right w:val="single" w:sz="4" w:space="0" w:color="auto"/>
            </w:tcBorders>
            <w:vAlign w:val="center"/>
            <w:hideMark/>
          </w:tcPr>
          <w:p w14:paraId="7B65B62A" w14:textId="77777777" w:rsidR="001F7BBD" w:rsidRDefault="001F7BBD">
            <w:pPr>
              <w:rPr>
                <w:sz w:val="22"/>
                <w:szCs w:val="22"/>
                <w:shd w:val="clear" w:color="auto" w:fill="FCFCFC"/>
              </w:rPr>
            </w:pPr>
          </w:p>
        </w:tc>
        <w:tc>
          <w:tcPr>
            <w:tcW w:w="7371" w:type="dxa"/>
            <w:tcBorders>
              <w:top w:val="single" w:sz="4" w:space="0" w:color="auto"/>
              <w:left w:val="single" w:sz="4" w:space="0" w:color="auto"/>
              <w:bottom w:val="single" w:sz="4" w:space="0" w:color="auto"/>
              <w:right w:val="single" w:sz="4" w:space="0" w:color="auto"/>
            </w:tcBorders>
            <w:hideMark/>
          </w:tcPr>
          <w:p w14:paraId="080A56F5" w14:textId="77777777" w:rsidR="001F7BBD" w:rsidRDefault="001F7BBD">
            <w:pPr>
              <w:rPr>
                <w:shd w:val="clear" w:color="auto" w:fill="FCFCFC"/>
              </w:rPr>
            </w:pPr>
            <w:r>
              <w:rPr>
                <w:shd w:val="clear" w:color="auto" w:fill="FCFCFC"/>
              </w:rPr>
              <w:t>Knots are tied firmly, no slipping</w:t>
            </w:r>
          </w:p>
        </w:tc>
        <w:tc>
          <w:tcPr>
            <w:tcW w:w="1813" w:type="dxa"/>
            <w:tcBorders>
              <w:top w:val="single" w:sz="4" w:space="0" w:color="auto"/>
              <w:left w:val="single" w:sz="4" w:space="0" w:color="auto"/>
              <w:bottom w:val="single" w:sz="4" w:space="0" w:color="auto"/>
              <w:right w:val="single" w:sz="4" w:space="0" w:color="auto"/>
            </w:tcBorders>
            <w:hideMark/>
          </w:tcPr>
          <w:p w14:paraId="0FB6A57C" w14:textId="77777777" w:rsidR="001F7BBD" w:rsidRDefault="001F7BBD">
            <w:r>
              <w:t xml:space="preserve">   Yes         No</w:t>
            </w:r>
          </w:p>
        </w:tc>
      </w:tr>
      <w:tr w:rsidR="001F7BBD" w14:paraId="6A163882" w14:textId="77777777" w:rsidTr="001F7BBD">
        <w:tc>
          <w:tcPr>
            <w:tcW w:w="0" w:type="auto"/>
            <w:vMerge/>
            <w:tcBorders>
              <w:top w:val="single" w:sz="4" w:space="0" w:color="auto"/>
              <w:left w:val="single" w:sz="4" w:space="0" w:color="auto"/>
              <w:bottom w:val="single" w:sz="4" w:space="0" w:color="auto"/>
              <w:right w:val="single" w:sz="4" w:space="0" w:color="auto"/>
            </w:tcBorders>
            <w:vAlign w:val="center"/>
            <w:hideMark/>
          </w:tcPr>
          <w:p w14:paraId="666618D2" w14:textId="77777777" w:rsidR="001F7BBD" w:rsidRDefault="001F7BBD">
            <w:pPr>
              <w:rPr>
                <w:sz w:val="22"/>
                <w:szCs w:val="22"/>
                <w:shd w:val="clear" w:color="auto" w:fill="FCFCFC"/>
              </w:rPr>
            </w:pPr>
          </w:p>
        </w:tc>
        <w:tc>
          <w:tcPr>
            <w:tcW w:w="7371" w:type="dxa"/>
            <w:tcBorders>
              <w:top w:val="single" w:sz="4" w:space="0" w:color="auto"/>
              <w:left w:val="single" w:sz="4" w:space="0" w:color="auto"/>
              <w:bottom w:val="single" w:sz="4" w:space="0" w:color="auto"/>
              <w:right w:val="single" w:sz="4" w:space="0" w:color="auto"/>
            </w:tcBorders>
            <w:hideMark/>
          </w:tcPr>
          <w:p w14:paraId="75D315F7" w14:textId="77777777" w:rsidR="001F7BBD" w:rsidRDefault="001F7BBD">
            <w:pPr>
              <w:rPr>
                <w:shd w:val="clear" w:color="auto" w:fill="FCFCFC"/>
              </w:rPr>
            </w:pPr>
            <w:r>
              <w:rPr>
                <w:shd w:val="clear" w:color="auto" w:fill="FCFCFC"/>
              </w:rPr>
              <w:t>Knot is square</w:t>
            </w:r>
          </w:p>
        </w:tc>
        <w:tc>
          <w:tcPr>
            <w:tcW w:w="1813" w:type="dxa"/>
            <w:tcBorders>
              <w:top w:val="single" w:sz="4" w:space="0" w:color="auto"/>
              <w:left w:val="single" w:sz="4" w:space="0" w:color="auto"/>
              <w:bottom w:val="single" w:sz="4" w:space="0" w:color="auto"/>
              <w:right w:val="single" w:sz="4" w:space="0" w:color="auto"/>
            </w:tcBorders>
            <w:hideMark/>
          </w:tcPr>
          <w:p w14:paraId="3DFE913A" w14:textId="77777777" w:rsidR="001F7BBD" w:rsidRDefault="001F7BBD">
            <w:r>
              <w:t xml:space="preserve">   Yes         No</w:t>
            </w:r>
          </w:p>
        </w:tc>
      </w:tr>
      <w:tr w:rsidR="001F7BBD" w14:paraId="2BA04DBF" w14:textId="77777777" w:rsidTr="001F7BBD">
        <w:tc>
          <w:tcPr>
            <w:tcW w:w="0" w:type="auto"/>
            <w:vMerge/>
            <w:tcBorders>
              <w:top w:val="single" w:sz="4" w:space="0" w:color="auto"/>
              <w:left w:val="single" w:sz="4" w:space="0" w:color="auto"/>
              <w:bottom w:val="single" w:sz="4" w:space="0" w:color="auto"/>
              <w:right w:val="single" w:sz="4" w:space="0" w:color="auto"/>
            </w:tcBorders>
            <w:vAlign w:val="center"/>
            <w:hideMark/>
          </w:tcPr>
          <w:p w14:paraId="7182B647" w14:textId="77777777" w:rsidR="001F7BBD" w:rsidRDefault="001F7BBD">
            <w:pPr>
              <w:rPr>
                <w:sz w:val="22"/>
                <w:szCs w:val="22"/>
                <w:shd w:val="clear" w:color="auto" w:fill="FCFCFC"/>
              </w:rPr>
            </w:pPr>
          </w:p>
        </w:tc>
        <w:tc>
          <w:tcPr>
            <w:tcW w:w="7371" w:type="dxa"/>
            <w:tcBorders>
              <w:top w:val="single" w:sz="4" w:space="0" w:color="auto"/>
              <w:left w:val="single" w:sz="4" w:space="0" w:color="auto"/>
              <w:bottom w:val="single" w:sz="4" w:space="0" w:color="auto"/>
              <w:right w:val="single" w:sz="4" w:space="0" w:color="auto"/>
            </w:tcBorders>
            <w:hideMark/>
          </w:tcPr>
          <w:p w14:paraId="3E97C6F1" w14:textId="77777777" w:rsidR="001F7BBD" w:rsidRDefault="001F7BBD">
            <w:pPr>
              <w:rPr>
                <w:shd w:val="clear" w:color="auto" w:fill="FCFCFC"/>
              </w:rPr>
            </w:pPr>
            <w:r>
              <w:rPr>
                <w:shd w:val="clear" w:color="auto" w:fill="FCFCFC"/>
              </w:rPr>
              <w:t>Global Rating</w:t>
            </w:r>
          </w:p>
        </w:tc>
        <w:tc>
          <w:tcPr>
            <w:tcW w:w="1813" w:type="dxa"/>
            <w:tcBorders>
              <w:top w:val="single" w:sz="4" w:space="0" w:color="auto"/>
              <w:left w:val="single" w:sz="4" w:space="0" w:color="auto"/>
              <w:bottom w:val="single" w:sz="4" w:space="0" w:color="auto"/>
              <w:right w:val="single" w:sz="4" w:space="0" w:color="auto"/>
            </w:tcBorders>
            <w:hideMark/>
          </w:tcPr>
          <w:p w14:paraId="5FB7DCD9" w14:textId="77777777" w:rsidR="001F7BBD" w:rsidRDefault="001F7BBD">
            <w:r>
              <w:t>1-5, 5 is best</w:t>
            </w:r>
          </w:p>
        </w:tc>
      </w:tr>
    </w:tbl>
    <w:p w14:paraId="3FD354DB" w14:textId="77777777" w:rsidR="001F7BBD" w:rsidRDefault="001F7BBD" w:rsidP="001F7BBD"/>
    <w:p w14:paraId="296B1F71" w14:textId="77777777" w:rsidR="001F7BBD" w:rsidRDefault="001F7BBD" w:rsidP="001F7BBD">
      <w:r>
        <w:t xml:space="preserve">Assessors were instructed to be ‘strict’ in evaluating the various components of the OSATS score. For example, if the participant failed to appropriately load their needle driver even once, they were to be scored a ‘no’. </w:t>
      </w:r>
    </w:p>
    <w:p w14:paraId="0DA1E947" w14:textId="77777777" w:rsidR="001F7BBD" w:rsidRDefault="001F7BBD" w:rsidP="001F7BBD"/>
    <w:p w14:paraId="177EF740" w14:textId="77777777" w:rsidR="001F7BBD" w:rsidRDefault="001F7BBD" w:rsidP="001F7BBD"/>
    <w:p w14:paraId="7CE01D66" w14:textId="77777777" w:rsidR="001F7BBD" w:rsidRDefault="001F7BBD" w:rsidP="001F7BBD">
      <w:pPr>
        <w:pStyle w:val="Heading1"/>
        <w:rPr>
          <w:lang w:val="fr-CA"/>
        </w:rPr>
      </w:pPr>
      <w:r>
        <w:rPr>
          <w:lang w:val="fr-CA"/>
        </w:rPr>
        <w:t>Appendix B – Participant Questionnaires</w:t>
      </w:r>
    </w:p>
    <w:p w14:paraId="3CD4D960" w14:textId="77777777" w:rsidR="001F7BBD" w:rsidRDefault="001F7BBD" w:rsidP="001F7BBD">
      <w:pPr>
        <w:rPr>
          <w:lang w:val="fr-CA" w:eastAsia="en-US"/>
        </w:rPr>
      </w:pPr>
    </w:p>
    <w:p w14:paraId="4CA41383" w14:textId="77777777" w:rsidR="001F7BBD" w:rsidRDefault="001F7BBD" w:rsidP="001F7BBD">
      <w:pPr>
        <w:rPr>
          <w:lang w:val="fr-CA"/>
        </w:rPr>
      </w:pPr>
      <w:r>
        <w:rPr>
          <w:lang w:val="fr-CA"/>
        </w:rPr>
        <w:t xml:space="preserve">Questionnaire for Participants in </w:t>
      </w:r>
      <w:proofErr w:type="spellStart"/>
      <w:r>
        <w:rPr>
          <w:lang w:val="fr-CA"/>
        </w:rPr>
        <w:t>Experimental</w:t>
      </w:r>
      <w:proofErr w:type="spellEnd"/>
      <w:r>
        <w:rPr>
          <w:lang w:val="fr-CA"/>
        </w:rPr>
        <w:t xml:space="preserve"> Arm 1</w:t>
      </w:r>
    </w:p>
    <w:tbl>
      <w:tblPr>
        <w:tblStyle w:val="TableGrid"/>
        <w:tblW w:w="9493" w:type="dxa"/>
        <w:tblInd w:w="0" w:type="dxa"/>
        <w:tblLook w:val="04A0" w:firstRow="1" w:lastRow="0" w:firstColumn="1" w:lastColumn="0" w:noHBand="0" w:noVBand="1"/>
      </w:tblPr>
      <w:tblGrid>
        <w:gridCol w:w="7225"/>
        <w:gridCol w:w="2268"/>
      </w:tblGrid>
      <w:tr w:rsidR="001F7BBD" w14:paraId="0035110C" w14:textId="77777777" w:rsidTr="001F7BBD">
        <w:tc>
          <w:tcPr>
            <w:tcW w:w="7225"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4D8D680C" w14:textId="77777777" w:rsidR="001F7BBD" w:rsidRDefault="001F7BBD">
            <w:r>
              <w:t>Question</w:t>
            </w:r>
          </w:p>
        </w:tc>
        <w:tc>
          <w:tcPr>
            <w:tcW w:w="2268"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44DD7DEF" w14:textId="77777777" w:rsidR="001F7BBD" w:rsidRDefault="001F7BBD">
            <w:r>
              <w:t>Response</w:t>
            </w:r>
          </w:p>
        </w:tc>
      </w:tr>
      <w:tr w:rsidR="001F7BBD" w14:paraId="2814EBB7" w14:textId="77777777" w:rsidTr="001F7BBD">
        <w:tc>
          <w:tcPr>
            <w:tcW w:w="7225" w:type="dxa"/>
            <w:tcBorders>
              <w:top w:val="single" w:sz="4" w:space="0" w:color="auto"/>
              <w:left w:val="single" w:sz="4" w:space="0" w:color="auto"/>
              <w:bottom w:val="single" w:sz="4" w:space="0" w:color="auto"/>
              <w:right w:val="single" w:sz="4" w:space="0" w:color="auto"/>
            </w:tcBorders>
          </w:tcPr>
          <w:p w14:paraId="0EDB96F6" w14:textId="77777777" w:rsidR="001F7BBD" w:rsidRDefault="001F7BBD">
            <w:r>
              <w:t xml:space="preserve">To what extent do you agree with the following statement? </w:t>
            </w:r>
          </w:p>
          <w:p w14:paraId="193B052E" w14:textId="77777777" w:rsidR="001F7BBD" w:rsidRDefault="001F7BBD"/>
          <w:p w14:paraId="08428532" w14:textId="77777777" w:rsidR="001F7BBD" w:rsidRDefault="001F7BBD">
            <w:r>
              <w:t>“The process of recording myself suturing went smoothly with minimal technical distractions or difficulties.”</w:t>
            </w:r>
          </w:p>
        </w:tc>
        <w:tc>
          <w:tcPr>
            <w:tcW w:w="2268" w:type="dxa"/>
            <w:tcBorders>
              <w:top w:val="single" w:sz="4" w:space="0" w:color="auto"/>
              <w:left w:val="single" w:sz="4" w:space="0" w:color="auto"/>
              <w:bottom w:val="single" w:sz="4" w:space="0" w:color="auto"/>
              <w:right w:val="single" w:sz="4" w:space="0" w:color="auto"/>
            </w:tcBorders>
            <w:hideMark/>
          </w:tcPr>
          <w:p w14:paraId="7AFC7FC5" w14:textId="77777777" w:rsidR="001F7BBD" w:rsidRDefault="001F7BBD">
            <w:r>
              <w:t>Strongly Disagree</w:t>
            </w:r>
          </w:p>
          <w:p w14:paraId="43BEAC32" w14:textId="77777777" w:rsidR="001F7BBD" w:rsidRDefault="001F7BBD">
            <w:r>
              <w:t>Disagree</w:t>
            </w:r>
          </w:p>
          <w:p w14:paraId="04E0E158" w14:textId="77777777" w:rsidR="001F7BBD" w:rsidRDefault="001F7BBD">
            <w:r>
              <w:t>Neutral</w:t>
            </w:r>
          </w:p>
          <w:p w14:paraId="4231A504" w14:textId="77777777" w:rsidR="001F7BBD" w:rsidRDefault="001F7BBD">
            <w:r>
              <w:t>Agree</w:t>
            </w:r>
          </w:p>
          <w:p w14:paraId="05945F33" w14:textId="77777777" w:rsidR="001F7BBD" w:rsidRDefault="001F7BBD">
            <w:r>
              <w:t>Strongly Agree</w:t>
            </w:r>
          </w:p>
        </w:tc>
      </w:tr>
      <w:tr w:rsidR="001F7BBD" w14:paraId="1F65F54A" w14:textId="77777777" w:rsidTr="001F7BBD">
        <w:tc>
          <w:tcPr>
            <w:tcW w:w="7225" w:type="dxa"/>
            <w:tcBorders>
              <w:top w:val="single" w:sz="4" w:space="0" w:color="auto"/>
              <w:left w:val="single" w:sz="4" w:space="0" w:color="auto"/>
              <w:bottom w:val="single" w:sz="4" w:space="0" w:color="auto"/>
              <w:right w:val="single" w:sz="4" w:space="0" w:color="auto"/>
            </w:tcBorders>
            <w:hideMark/>
          </w:tcPr>
          <w:p w14:paraId="45A38A32" w14:textId="77777777" w:rsidR="001F7BBD" w:rsidRDefault="001F7BBD">
            <w:r>
              <w:t xml:space="preserve">Did you find the resident’s feedback footage to be useful? </w:t>
            </w:r>
          </w:p>
        </w:tc>
        <w:tc>
          <w:tcPr>
            <w:tcW w:w="2268" w:type="dxa"/>
            <w:tcBorders>
              <w:top w:val="single" w:sz="4" w:space="0" w:color="auto"/>
              <w:left w:val="single" w:sz="4" w:space="0" w:color="auto"/>
              <w:bottom w:val="single" w:sz="4" w:space="0" w:color="auto"/>
              <w:right w:val="single" w:sz="4" w:space="0" w:color="auto"/>
            </w:tcBorders>
            <w:hideMark/>
          </w:tcPr>
          <w:p w14:paraId="2DF97B47" w14:textId="77777777" w:rsidR="001F7BBD" w:rsidRDefault="001F7BBD">
            <w:r>
              <w:t>Not useful</w:t>
            </w:r>
          </w:p>
          <w:p w14:paraId="56FB27D6" w14:textId="77777777" w:rsidR="001F7BBD" w:rsidRDefault="001F7BBD">
            <w:r>
              <w:t>Minimally useful</w:t>
            </w:r>
          </w:p>
          <w:p w14:paraId="7C341CCC" w14:textId="77777777" w:rsidR="001F7BBD" w:rsidRDefault="001F7BBD">
            <w:r>
              <w:t>Moderately useful</w:t>
            </w:r>
          </w:p>
          <w:p w14:paraId="7641B910" w14:textId="77777777" w:rsidR="001F7BBD" w:rsidRDefault="001F7BBD">
            <w:r>
              <w:t>Very useful</w:t>
            </w:r>
          </w:p>
          <w:p w14:paraId="52659DDC" w14:textId="77777777" w:rsidR="001F7BBD" w:rsidRDefault="001F7BBD">
            <w:r>
              <w:t>Extremely useful</w:t>
            </w:r>
          </w:p>
        </w:tc>
      </w:tr>
      <w:tr w:rsidR="001F7BBD" w14:paraId="43FA6B2E" w14:textId="77777777" w:rsidTr="001F7BBD">
        <w:tc>
          <w:tcPr>
            <w:tcW w:w="7225" w:type="dxa"/>
            <w:tcBorders>
              <w:top w:val="single" w:sz="4" w:space="0" w:color="auto"/>
              <w:left w:val="single" w:sz="4" w:space="0" w:color="auto"/>
              <w:bottom w:val="single" w:sz="4" w:space="0" w:color="auto"/>
              <w:right w:val="single" w:sz="4" w:space="0" w:color="auto"/>
            </w:tcBorders>
            <w:hideMark/>
          </w:tcPr>
          <w:p w14:paraId="257FCEBB" w14:textId="77777777" w:rsidR="001F7BBD" w:rsidRDefault="001F7BBD">
            <w:r>
              <w:t xml:space="preserve">Did you find having the resident’s feedback footage to refer to during your post-feedback practice time to be useful? </w:t>
            </w:r>
          </w:p>
        </w:tc>
        <w:tc>
          <w:tcPr>
            <w:tcW w:w="2268" w:type="dxa"/>
            <w:tcBorders>
              <w:top w:val="single" w:sz="4" w:space="0" w:color="auto"/>
              <w:left w:val="single" w:sz="4" w:space="0" w:color="auto"/>
              <w:bottom w:val="single" w:sz="4" w:space="0" w:color="auto"/>
              <w:right w:val="single" w:sz="4" w:space="0" w:color="auto"/>
            </w:tcBorders>
            <w:hideMark/>
          </w:tcPr>
          <w:p w14:paraId="332AB446" w14:textId="77777777" w:rsidR="001F7BBD" w:rsidRDefault="001F7BBD">
            <w:r>
              <w:t>Not useful</w:t>
            </w:r>
          </w:p>
          <w:p w14:paraId="0852C131" w14:textId="77777777" w:rsidR="001F7BBD" w:rsidRDefault="001F7BBD">
            <w:r>
              <w:t>Minimally useful</w:t>
            </w:r>
          </w:p>
          <w:p w14:paraId="69CA2D85" w14:textId="77777777" w:rsidR="001F7BBD" w:rsidRDefault="001F7BBD">
            <w:r>
              <w:t>Moderately useful</w:t>
            </w:r>
          </w:p>
          <w:p w14:paraId="0C41346A" w14:textId="77777777" w:rsidR="001F7BBD" w:rsidRDefault="001F7BBD">
            <w:r>
              <w:t>Very useful</w:t>
            </w:r>
          </w:p>
          <w:p w14:paraId="3C848BF8" w14:textId="77777777" w:rsidR="001F7BBD" w:rsidRDefault="001F7BBD">
            <w:r>
              <w:t>Extremely useful</w:t>
            </w:r>
          </w:p>
        </w:tc>
      </w:tr>
      <w:tr w:rsidR="001F7BBD" w14:paraId="0F85DBFC" w14:textId="77777777" w:rsidTr="001F7BBD">
        <w:tc>
          <w:tcPr>
            <w:tcW w:w="7225" w:type="dxa"/>
            <w:tcBorders>
              <w:top w:val="single" w:sz="4" w:space="0" w:color="auto"/>
              <w:left w:val="single" w:sz="4" w:space="0" w:color="auto"/>
              <w:bottom w:val="single" w:sz="4" w:space="0" w:color="auto"/>
              <w:right w:val="single" w:sz="4" w:space="0" w:color="auto"/>
            </w:tcBorders>
          </w:tcPr>
          <w:p w14:paraId="78EEA57D" w14:textId="77777777" w:rsidR="001F7BBD" w:rsidRDefault="001F7BBD">
            <w:r>
              <w:lastRenderedPageBreak/>
              <w:t xml:space="preserve">To what extent do you agree with the following statement? </w:t>
            </w:r>
          </w:p>
          <w:p w14:paraId="764FAE2F" w14:textId="77777777" w:rsidR="001F7BBD" w:rsidRDefault="001F7BBD"/>
          <w:p w14:paraId="69DA31FD" w14:textId="77777777" w:rsidR="001F7BBD" w:rsidRDefault="001F7BBD">
            <w:r>
              <w:t xml:space="preserve">“I feel that the feedback I received through the recording is no worse than in-person feedback” </w:t>
            </w:r>
          </w:p>
        </w:tc>
        <w:tc>
          <w:tcPr>
            <w:tcW w:w="2268" w:type="dxa"/>
            <w:tcBorders>
              <w:top w:val="single" w:sz="4" w:space="0" w:color="auto"/>
              <w:left w:val="single" w:sz="4" w:space="0" w:color="auto"/>
              <w:bottom w:val="single" w:sz="4" w:space="0" w:color="auto"/>
              <w:right w:val="single" w:sz="4" w:space="0" w:color="auto"/>
            </w:tcBorders>
            <w:hideMark/>
          </w:tcPr>
          <w:p w14:paraId="72BCACEB" w14:textId="77777777" w:rsidR="001F7BBD" w:rsidRDefault="001F7BBD">
            <w:r>
              <w:t>Strongly Disagree</w:t>
            </w:r>
          </w:p>
          <w:p w14:paraId="4B42B6CC" w14:textId="77777777" w:rsidR="001F7BBD" w:rsidRDefault="001F7BBD">
            <w:r>
              <w:t>Disagree</w:t>
            </w:r>
          </w:p>
          <w:p w14:paraId="596B7AA9" w14:textId="77777777" w:rsidR="001F7BBD" w:rsidRDefault="001F7BBD">
            <w:r>
              <w:t>Neutral</w:t>
            </w:r>
          </w:p>
          <w:p w14:paraId="0B4D9B56" w14:textId="77777777" w:rsidR="001F7BBD" w:rsidRDefault="001F7BBD">
            <w:r>
              <w:t>Agree</w:t>
            </w:r>
          </w:p>
          <w:p w14:paraId="3B4CE1F9" w14:textId="77777777" w:rsidR="001F7BBD" w:rsidRDefault="001F7BBD">
            <w:r>
              <w:t>Strongly Agree</w:t>
            </w:r>
          </w:p>
        </w:tc>
      </w:tr>
      <w:tr w:rsidR="001F7BBD" w14:paraId="66F7F73F" w14:textId="77777777" w:rsidTr="001F7BBD">
        <w:tc>
          <w:tcPr>
            <w:tcW w:w="7225" w:type="dxa"/>
            <w:tcBorders>
              <w:top w:val="single" w:sz="4" w:space="0" w:color="auto"/>
              <w:left w:val="single" w:sz="4" w:space="0" w:color="auto"/>
              <w:bottom w:val="single" w:sz="4" w:space="0" w:color="auto"/>
              <w:right w:val="single" w:sz="4" w:space="0" w:color="auto"/>
            </w:tcBorders>
          </w:tcPr>
          <w:p w14:paraId="1D5513D0" w14:textId="77777777" w:rsidR="001F7BBD" w:rsidRDefault="001F7BBD">
            <w:r>
              <w:t xml:space="preserve">To what extent do you agree with the following statement? </w:t>
            </w:r>
          </w:p>
          <w:p w14:paraId="63E5CE0E" w14:textId="77777777" w:rsidR="001F7BBD" w:rsidRDefault="001F7BBD"/>
          <w:p w14:paraId="021ED179" w14:textId="77777777" w:rsidR="001F7BBD" w:rsidRDefault="001F7BBD">
            <w:r>
              <w:t>“Overall, the feedback session was useful towards helping improve my suturing skills”</w:t>
            </w:r>
          </w:p>
        </w:tc>
        <w:tc>
          <w:tcPr>
            <w:tcW w:w="2268" w:type="dxa"/>
            <w:tcBorders>
              <w:top w:val="single" w:sz="4" w:space="0" w:color="auto"/>
              <w:left w:val="single" w:sz="4" w:space="0" w:color="auto"/>
              <w:bottom w:val="single" w:sz="4" w:space="0" w:color="auto"/>
              <w:right w:val="single" w:sz="4" w:space="0" w:color="auto"/>
            </w:tcBorders>
            <w:hideMark/>
          </w:tcPr>
          <w:p w14:paraId="7356AF06" w14:textId="77777777" w:rsidR="001F7BBD" w:rsidRDefault="001F7BBD">
            <w:r>
              <w:t>Strongly Disagree</w:t>
            </w:r>
          </w:p>
          <w:p w14:paraId="5F856F7E" w14:textId="77777777" w:rsidR="001F7BBD" w:rsidRDefault="001F7BBD">
            <w:r>
              <w:t>Disagree</w:t>
            </w:r>
          </w:p>
          <w:p w14:paraId="1D131E5A" w14:textId="77777777" w:rsidR="001F7BBD" w:rsidRDefault="001F7BBD">
            <w:r>
              <w:t>Neutral</w:t>
            </w:r>
          </w:p>
          <w:p w14:paraId="0180138D" w14:textId="77777777" w:rsidR="001F7BBD" w:rsidRDefault="001F7BBD">
            <w:r>
              <w:t>Agree</w:t>
            </w:r>
          </w:p>
          <w:p w14:paraId="297ACC2F" w14:textId="77777777" w:rsidR="001F7BBD" w:rsidRDefault="001F7BBD">
            <w:r>
              <w:t>Strongly Agree</w:t>
            </w:r>
          </w:p>
        </w:tc>
      </w:tr>
    </w:tbl>
    <w:p w14:paraId="51D51EDD" w14:textId="77777777" w:rsidR="001F7BBD" w:rsidRDefault="001F7BBD" w:rsidP="001F7BBD"/>
    <w:p w14:paraId="780DE6E3" w14:textId="77777777" w:rsidR="001F7BBD" w:rsidRDefault="001F7BBD" w:rsidP="001F7BBD">
      <w:r>
        <w:t>Questionnaire for Participants in Experimental Arm 2</w:t>
      </w:r>
    </w:p>
    <w:tbl>
      <w:tblPr>
        <w:tblStyle w:val="TableGrid"/>
        <w:tblW w:w="9493" w:type="dxa"/>
        <w:tblInd w:w="0" w:type="dxa"/>
        <w:tblLook w:val="04A0" w:firstRow="1" w:lastRow="0" w:firstColumn="1" w:lastColumn="0" w:noHBand="0" w:noVBand="1"/>
      </w:tblPr>
      <w:tblGrid>
        <w:gridCol w:w="7225"/>
        <w:gridCol w:w="2268"/>
      </w:tblGrid>
      <w:tr w:rsidR="001F7BBD" w14:paraId="1A3F19D2" w14:textId="77777777" w:rsidTr="001F7BBD">
        <w:tc>
          <w:tcPr>
            <w:tcW w:w="7225"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485F942A" w14:textId="77777777" w:rsidR="001F7BBD" w:rsidRDefault="001F7BBD">
            <w:r>
              <w:t>Question</w:t>
            </w:r>
          </w:p>
        </w:tc>
        <w:tc>
          <w:tcPr>
            <w:tcW w:w="2268"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15C3F949" w14:textId="77777777" w:rsidR="001F7BBD" w:rsidRDefault="001F7BBD">
            <w:r>
              <w:t>Response</w:t>
            </w:r>
          </w:p>
        </w:tc>
      </w:tr>
      <w:tr w:rsidR="001F7BBD" w14:paraId="6C0DF6C4" w14:textId="77777777" w:rsidTr="001F7BBD">
        <w:tc>
          <w:tcPr>
            <w:tcW w:w="7225" w:type="dxa"/>
            <w:tcBorders>
              <w:top w:val="single" w:sz="4" w:space="0" w:color="auto"/>
              <w:left w:val="single" w:sz="4" w:space="0" w:color="auto"/>
              <w:bottom w:val="single" w:sz="4" w:space="0" w:color="auto"/>
              <w:right w:val="single" w:sz="4" w:space="0" w:color="auto"/>
            </w:tcBorders>
          </w:tcPr>
          <w:p w14:paraId="01CE5EE4" w14:textId="77777777" w:rsidR="001F7BBD" w:rsidRDefault="001F7BBD">
            <w:r>
              <w:t xml:space="preserve">To what extent do you agree with the following statement? </w:t>
            </w:r>
          </w:p>
          <w:p w14:paraId="651AFCE2" w14:textId="77777777" w:rsidR="001F7BBD" w:rsidRDefault="001F7BBD"/>
          <w:p w14:paraId="576462D0" w14:textId="77777777" w:rsidR="001F7BBD" w:rsidRDefault="001F7BBD">
            <w:r>
              <w:t>“The process of recording myself suturing went smoothly with minimal technical distractions or difficulties.”</w:t>
            </w:r>
          </w:p>
        </w:tc>
        <w:tc>
          <w:tcPr>
            <w:tcW w:w="2268" w:type="dxa"/>
            <w:tcBorders>
              <w:top w:val="single" w:sz="4" w:space="0" w:color="auto"/>
              <w:left w:val="single" w:sz="4" w:space="0" w:color="auto"/>
              <w:bottom w:val="single" w:sz="4" w:space="0" w:color="auto"/>
              <w:right w:val="single" w:sz="4" w:space="0" w:color="auto"/>
            </w:tcBorders>
            <w:hideMark/>
          </w:tcPr>
          <w:p w14:paraId="412FA7F2" w14:textId="77777777" w:rsidR="001F7BBD" w:rsidRDefault="001F7BBD">
            <w:r>
              <w:t>Strongly Disagree</w:t>
            </w:r>
          </w:p>
          <w:p w14:paraId="5C4AB558" w14:textId="77777777" w:rsidR="001F7BBD" w:rsidRDefault="001F7BBD">
            <w:r>
              <w:t>Disagree</w:t>
            </w:r>
          </w:p>
          <w:p w14:paraId="391BE748" w14:textId="77777777" w:rsidR="001F7BBD" w:rsidRDefault="001F7BBD">
            <w:r>
              <w:t>Neutral</w:t>
            </w:r>
          </w:p>
          <w:p w14:paraId="7E8487B9" w14:textId="77777777" w:rsidR="001F7BBD" w:rsidRDefault="001F7BBD">
            <w:r>
              <w:t>Agree</w:t>
            </w:r>
          </w:p>
          <w:p w14:paraId="3D57CADB" w14:textId="77777777" w:rsidR="001F7BBD" w:rsidRDefault="001F7BBD">
            <w:r>
              <w:t>Strongly Agree</w:t>
            </w:r>
          </w:p>
        </w:tc>
      </w:tr>
      <w:tr w:rsidR="001F7BBD" w14:paraId="15013AF8" w14:textId="77777777" w:rsidTr="001F7BBD">
        <w:tc>
          <w:tcPr>
            <w:tcW w:w="7225" w:type="dxa"/>
            <w:tcBorders>
              <w:top w:val="single" w:sz="4" w:space="0" w:color="auto"/>
              <w:left w:val="single" w:sz="4" w:space="0" w:color="auto"/>
              <w:bottom w:val="single" w:sz="4" w:space="0" w:color="auto"/>
              <w:right w:val="single" w:sz="4" w:space="0" w:color="auto"/>
            </w:tcBorders>
          </w:tcPr>
          <w:p w14:paraId="6EC0BAC8" w14:textId="77777777" w:rsidR="001F7BBD" w:rsidRDefault="001F7BBD">
            <w:r>
              <w:t xml:space="preserve">To what extent do you agree with the following statement? </w:t>
            </w:r>
          </w:p>
          <w:p w14:paraId="72CA74FA" w14:textId="77777777" w:rsidR="001F7BBD" w:rsidRDefault="001F7BBD"/>
          <w:p w14:paraId="5BF6916E" w14:textId="77777777" w:rsidR="001F7BBD" w:rsidRDefault="001F7BBD">
            <w:r>
              <w:t xml:space="preserve">“Overall, the process of setting up and receiving live remote feedback went smoothly with minimal technical distractions or difficulties.” </w:t>
            </w:r>
          </w:p>
        </w:tc>
        <w:tc>
          <w:tcPr>
            <w:tcW w:w="2268" w:type="dxa"/>
            <w:tcBorders>
              <w:top w:val="single" w:sz="4" w:space="0" w:color="auto"/>
              <w:left w:val="single" w:sz="4" w:space="0" w:color="auto"/>
              <w:bottom w:val="single" w:sz="4" w:space="0" w:color="auto"/>
              <w:right w:val="single" w:sz="4" w:space="0" w:color="auto"/>
            </w:tcBorders>
            <w:hideMark/>
          </w:tcPr>
          <w:p w14:paraId="1D36177C" w14:textId="77777777" w:rsidR="001F7BBD" w:rsidRDefault="001F7BBD">
            <w:r>
              <w:t>Strongly Disagree</w:t>
            </w:r>
          </w:p>
          <w:p w14:paraId="3F2FA073" w14:textId="77777777" w:rsidR="001F7BBD" w:rsidRDefault="001F7BBD">
            <w:r>
              <w:t>Disagree</w:t>
            </w:r>
          </w:p>
          <w:p w14:paraId="212B42A8" w14:textId="77777777" w:rsidR="001F7BBD" w:rsidRDefault="001F7BBD">
            <w:r>
              <w:t>Neutral</w:t>
            </w:r>
          </w:p>
          <w:p w14:paraId="13A8E992" w14:textId="77777777" w:rsidR="001F7BBD" w:rsidRDefault="001F7BBD">
            <w:r>
              <w:t>Agree</w:t>
            </w:r>
          </w:p>
          <w:p w14:paraId="521544E7" w14:textId="77777777" w:rsidR="001F7BBD" w:rsidRDefault="001F7BBD">
            <w:r>
              <w:t>Strongly Agree</w:t>
            </w:r>
          </w:p>
        </w:tc>
      </w:tr>
      <w:tr w:rsidR="001F7BBD" w14:paraId="4484957E" w14:textId="77777777" w:rsidTr="001F7BBD">
        <w:tc>
          <w:tcPr>
            <w:tcW w:w="7225" w:type="dxa"/>
            <w:tcBorders>
              <w:top w:val="single" w:sz="4" w:space="0" w:color="auto"/>
              <w:left w:val="single" w:sz="4" w:space="0" w:color="auto"/>
              <w:bottom w:val="single" w:sz="4" w:space="0" w:color="auto"/>
              <w:right w:val="single" w:sz="4" w:space="0" w:color="auto"/>
            </w:tcBorders>
            <w:hideMark/>
          </w:tcPr>
          <w:p w14:paraId="6B4008E5" w14:textId="77777777" w:rsidR="001F7BBD" w:rsidRDefault="001F7BBD">
            <w:r>
              <w:t xml:space="preserve">Did you find your live remote feedback session to be useful? </w:t>
            </w:r>
          </w:p>
        </w:tc>
        <w:tc>
          <w:tcPr>
            <w:tcW w:w="2268" w:type="dxa"/>
            <w:tcBorders>
              <w:top w:val="single" w:sz="4" w:space="0" w:color="auto"/>
              <w:left w:val="single" w:sz="4" w:space="0" w:color="auto"/>
              <w:bottom w:val="single" w:sz="4" w:space="0" w:color="auto"/>
              <w:right w:val="single" w:sz="4" w:space="0" w:color="auto"/>
            </w:tcBorders>
            <w:hideMark/>
          </w:tcPr>
          <w:p w14:paraId="12A21A00" w14:textId="77777777" w:rsidR="001F7BBD" w:rsidRDefault="001F7BBD">
            <w:r>
              <w:t>Not useful</w:t>
            </w:r>
          </w:p>
          <w:p w14:paraId="6FCC3F8C" w14:textId="77777777" w:rsidR="001F7BBD" w:rsidRDefault="001F7BBD">
            <w:r>
              <w:t>Minimally useful</w:t>
            </w:r>
          </w:p>
          <w:p w14:paraId="09AEDDFE" w14:textId="77777777" w:rsidR="001F7BBD" w:rsidRDefault="001F7BBD">
            <w:r>
              <w:t>Moderately useful</w:t>
            </w:r>
          </w:p>
          <w:p w14:paraId="1486FDC4" w14:textId="77777777" w:rsidR="001F7BBD" w:rsidRDefault="001F7BBD">
            <w:r>
              <w:t>Very useful</w:t>
            </w:r>
          </w:p>
          <w:p w14:paraId="19C20D4A" w14:textId="77777777" w:rsidR="001F7BBD" w:rsidRDefault="001F7BBD">
            <w:r>
              <w:t>Extremely useful</w:t>
            </w:r>
          </w:p>
        </w:tc>
      </w:tr>
      <w:tr w:rsidR="001F7BBD" w14:paraId="4F7189E0" w14:textId="77777777" w:rsidTr="001F7BBD">
        <w:tc>
          <w:tcPr>
            <w:tcW w:w="7225" w:type="dxa"/>
            <w:tcBorders>
              <w:top w:val="single" w:sz="4" w:space="0" w:color="auto"/>
              <w:left w:val="single" w:sz="4" w:space="0" w:color="auto"/>
              <w:bottom w:val="single" w:sz="4" w:space="0" w:color="auto"/>
              <w:right w:val="single" w:sz="4" w:space="0" w:color="auto"/>
            </w:tcBorders>
          </w:tcPr>
          <w:p w14:paraId="2D67D2CC" w14:textId="77777777" w:rsidR="001F7BBD" w:rsidRDefault="001F7BBD">
            <w:r>
              <w:t xml:space="preserve">To what extent do you agree with the following statement? </w:t>
            </w:r>
          </w:p>
          <w:p w14:paraId="030EB5A7" w14:textId="77777777" w:rsidR="001F7BBD" w:rsidRDefault="001F7BBD"/>
          <w:p w14:paraId="665B7D77" w14:textId="77777777" w:rsidR="001F7BBD" w:rsidRDefault="001F7BBD">
            <w:r>
              <w:t xml:space="preserve">“I feel that the live remote feedback I received is no worse than in-person feedback” </w:t>
            </w:r>
          </w:p>
        </w:tc>
        <w:tc>
          <w:tcPr>
            <w:tcW w:w="2268" w:type="dxa"/>
            <w:tcBorders>
              <w:top w:val="single" w:sz="4" w:space="0" w:color="auto"/>
              <w:left w:val="single" w:sz="4" w:space="0" w:color="auto"/>
              <w:bottom w:val="single" w:sz="4" w:space="0" w:color="auto"/>
              <w:right w:val="single" w:sz="4" w:space="0" w:color="auto"/>
            </w:tcBorders>
            <w:hideMark/>
          </w:tcPr>
          <w:p w14:paraId="5EE9281B" w14:textId="77777777" w:rsidR="001F7BBD" w:rsidRDefault="001F7BBD">
            <w:r>
              <w:t>Strongly Disagree</w:t>
            </w:r>
          </w:p>
          <w:p w14:paraId="31B4778A" w14:textId="77777777" w:rsidR="001F7BBD" w:rsidRDefault="001F7BBD">
            <w:r>
              <w:t>Disagree</w:t>
            </w:r>
          </w:p>
          <w:p w14:paraId="735AB9E7" w14:textId="77777777" w:rsidR="001F7BBD" w:rsidRDefault="001F7BBD">
            <w:r>
              <w:t>Neutral</w:t>
            </w:r>
          </w:p>
          <w:p w14:paraId="7A9ACBC6" w14:textId="77777777" w:rsidR="001F7BBD" w:rsidRDefault="001F7BBD">
            <w:r>
              <w:t>Agree</w:t>
            </w:r>
          </w:p>
          <w:p w14:paraId="1F886AAF" w14:textId="77777777" w:rsidR="001F7BBD" w:rsidRDefault="001F7BBD">
            <w:r>
              <w:t>Strongly Agree</w:t>
            </w:r>
          </w:p>
        </w:tc>
      </w:tr>
      <w:tr w:rsidR="001F7BBD" w14:paraId="6C20384B" w14:textId="77777777" w:rsidTr="001F7BBD">
        <w:tc>
          <w:tcPr>
            <w:tcW w:w="7225" w:type="dxa"/>
            <w:tcBorders>
              <w:top w:val="single" w:sz="4" w:space="0" w:color="auto"/>
              <w:left w:val="single" w:sz="4" w:space="0" w:color="auto"/>
              <w:bottom w:val="single" w:sz="4" w:space="0" w:color="auto"/>
              <w:right w:val="single" w:sz="4" w:space="0" w:color="auto"/>
            </w:tcBorders>
          </w:tcPr>
          <w:p w14:paraId="51C32918" w14:textId="77777777" w:rsidR="001F7BBD" w:rsidRDefault="001F7BBD">
            <w:r>
              <w:t xml:space="preserve">To what extent do you agree with the following statement? </w:t>
            </w:r>
          </w:p>
          <w:p w14:paraId="470C6BF0" w14:textId="77777777" w:rsidR="001F7BBD" w:rsidRDefault="001F7BBD"/>
          <w:p w14:paraId="4295B772" w14:textId="77777777" w:rsidR="001F7BBD" w:rsidRDefault="001F7BBD">
            <w:r>
              <w:t>“Overall, the feedback session was useful towards helping improve my suturing skills”</w:t>
            </w:r>
          </w:p>
        </w:tc>
        <w:tc>
          <w:tcPr>
            <w:tcW w:w="2268" w:type="dxa"/>
            <w:tcBorders>
              <w:top w:val="single" w:sz="4" w:space="0" w:color="auto"/>
              <w:left w:val="single" w:sz="4" w:space="0" w:color="auto"/>
              <w:bottom w:val="single" w:sz="4" w:space="0" w:color="auto"/>
              <w:right w:val="single" w:sz="4" w:space="0" w:color="auto"/>
            </w:tcBorders>
            <w:hideMark/>
          </w:tcPr>
          <w:p w14:paraId="04AB616A" w14:textId="77777777" w:rsidR="001F7BBD" w:rsidRDefault="001F7BBD">
            <w:r>
              <w:t>Strongly Disagree</w:t>
            </w:r>
          </w:p>
          <w:p w14:paraId="3DC4E08C" w14:textId="77777777" w:rsidR="001F7BBD" w:rsidRDefault="001F7BBD">
            <w:r>
              <w:t>Disagree</w:t>
            </w:r>
          </w:p>
          <w:p w14:paraId="44E727D0" w14:textId="77777777" w:rsidR="001F7BBD" w:rsidRDefault="001F7BBD">
            <w:r>
              <w:t>Neutral</w:t>
            </w:r>
          </w:p>
          <w:p w14:paraId="72EF1EF1" w14:textId="77777777" w:rsidR="001F7BBD" w:rsidRDefault="001F7BBD">
            <w:r>
              <w:t>Agree</w:t>
            </w:r>
          </w:p>
          <w:p w14:paraId="5A82EF39" w14:textId="77777777" w:rsidR="001F7BBD" w:rsidRDefault="001F7BBD">
            <w:r>
              <w:t>Strongly Agree</w:t>
            </w:r>
          </w:p>
        </w:tc>
      </w:tr>
    </w:tbl>
    <w:p w14:paraId="2B1C863D" w14:textId="77777777" w:rsidR="001F7BBD" w:rsidRDefault="001F7BBD" w:rsidP="001F7BBD"/>
    <w:p w14:paraId="0056A8B5" w14:textId="77777777" w:rsidR="001F7BBD" w:rsidRDefault="001F7BBD" w:rsidP="001F7BBD"/>
    <w:p w14:paraId="1792D35D" w14:textId="77777777" w:rsidR="001F7BBD" w:rsidRDefault="001F7BBD" w:rsidP="001F7BBD"/>
    <w:p w14:paraId="76C365AF" w14:textId="77777777" w:rsidR="001F7BBD" w:rsidRDefault="001F7BBD" w:rsidP="001F7BBD"/>
    <w:p w14:paraId="4120DD0C" w14:textId="77777777" w:rsidR="001F7BBD" w:rsidRDefault="001F7BBD" w:rsidP="001F7BBD">
      <w:r>
        <w:t>Questionnaire for Participants in Control Arm</w:t>
      </w:r>
    </w:p>
    <w:tbl>
      <w:tblPr>
        <w:tblStyle w:val="TableGrid"/>
        <w:tblW w:w="9493" w:type="dxa"/>
        <w:tblInd w:w="0" w:type="dxa"/>
        <w:tblLook w:val="04A0" w:firstRow="1" w:lastRow="0" w:firstColumn="1" w:lastColumn="0" w:noHBand="0" w:noVBand="1"/>
      </w:tblPr>
      <w:tblGrid>
        <w:gridCol w:w="7225"/>
        <w:gridCol w:w="2268"/>
      </w:tblGrid>
      <w:tr w:rsidR="001F7BBD" w14:paraId="36B9E4B2" w14:textId="77777777" w:rsidTr="001F7BBD">
        <w:tc>
          <w:tcPr>
            <w:tcW w:w="7225"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24CCE5C2" w14:textId="77777777" w:rsidR="001F7BBD" w:rsidRDefault="001F7BBD">
            <w:r>
              <w:t>Question</w:t>
            </w:r>
          </w:p>
        </w:tc>
        <w:tc>
          <w:tcPr>
            <w:tcW w:w="2268"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6397197E" w14:textId="77777777" w:rsidR="001F7BBD" w:rsidRDefault="001F7BBD">
            <w:r>
              <w:t>Response</w:t>
            </w:r>
          </w:p>
        </w:tc>
      </w:tr>
      <w:tr w:rsidR="001F7BBD" w14:paraId="3677C4C1" w14:textId="77777777" w:rsidTr="001F7BBD">
        <w:tc>
          <w:tcPr>
            <w:tcW w:w="7225" w:type="dxa"/>
            <w:tcBorders>
              <w:top w:val="single" w:sz="4" w:space="0" w:color="auto"/>
              <w:left w:val="single" w:sz="4" w:space="0" w:color="auto"/>
              <w:bottom w:val="single" w:sz="4" w:space="0" w:color="auto"/>
              <w:right w:val="single" w:sz="4" w:space="0" w:color="auto"/>
            </w:tcBorders>
            <w:hideMark/>
          </w:tcPr>
          <w:p w14:paraId="1487460D" w14:textId="77777777" w:rsidR="001F7BBD" w:rsidRDefault="001F7BBD">
            <w:r>
              <w:t xml:space="preserve">Did you find the in-person feedback from the resident useful? </w:t>
            </w:r>
          </w:p>
        </w:tc>
        <w:tc>
          <w:tcPr>
            <w:tcW w:w="2268" w:type="dxa"/>
            <w:tcBorders>
              <w:top w:val="single" w:sz="4" w:space="0" w:color="auto"/>
              <w:left w:val="single" w:sz="4" w:space="0" w:color="auto"/>
              <w:bottom w:val="single" w:sz="4" w:space="0" w:color="auto"/>
              <w:right w:val="single" w:sz="4" w:space="0" w:color="auto"/>
            </w:tcBorders>
            <w:hideMark/>
          </w:tcPr>
          <w:p w14:paraId="24971BD8" w14:textId="77777777" w:rsidR="001F7BBD" w:rsidRDefault="001F7BBD">
            <w:r>
              <w:t>Not useful</w:t>
            </w:r>
          </w:p>
          <w:p w14:paraId="5413ED02" w14:textId="77777777" w:rsidR="001F7BBD" w:rsidRDefault="001F7BBD">
            <w:r>
              <w:t>Minimally useful</w:t>
            </w:r>
          </w:p>
          <w:p w14:paraId="1B7840C4" w14:textId="77777777" w:rsidR="001F7BBD" w:rsidRDefault="001F7BBD">
            <w:r>
              <w:t>Moderately useful</w:t>
            </w:r>
          </w:p>
          <w:p w14:paraId="6F596D47" w14:textId="77777777" w:rsidR="001F7BBD" w:rsidRDefault="001F7BBD">
            <w:r>
              <w:lastRenderedPageBreak/>
              <w:t>Very useful</w:t>
            </w:r>
          </w:p>
          <w:p w14:paraId="54C220F9" w14:textId="77777777" w:rsidR="001F7BBD" w:rsidRDefault="001F7BBD">
            <w:r>
              <w:t>Extremely useful</w:t>
            </w:r>
          </w:p>
        </w:tc>
      </w:tr>
      <w:tr w:rsidR="001F7BBD" w14:paraId="68A93D54" w14:textId="77777777" w:rsidTr="001F7BBD">
        <w:tc>
          <w:tcPr>
            <w:tcW w:w="7225" w:type="dxa"/>
            <w:tcBorders>
              <w:top w:val="single" w:sz="4" w:space="0" w:color="auto"/>
              <w:left w:val="single" w:sz="4" w:space="0" w:color="auto"/>
              <w:bottom w:val="single" w:sz="4" w:space="0" w:color="auto"/>
              <w:right w:val="single" w:sz="4" w:space="0" w:color="auto"/>
            </w:tcBorders>
            <w:hideMark/>
          </w:tcPr>
          <w:p w14:paraId="2BC3E0DA" w14:textId="77777777" w:rsidR="001F7BBD" w:rsidRDefault="001F7BBD">
            <w:r>
              <w:lastRenderedPageBreak/>
              <w:t xml:space="preserve">Did you find having the written feedback to refer to useful during the 30-minute post-feedback practice time? </w:t>
            </w:r>
          </w:p>
        </w:tc>
        <w:tc>
          <w:tcPr>
            <w:tcW w:w="2268" w:type="dxa"/>
            <w:tcBorders>
              <w:top w:val="single" w:sz="4" w:space="0" w:color="auto"/>
              <w:left w:val="single" w:sz="4" w:space="0" w:color="auto"/>
              <w:bottom w:val="single" w:sz="4" w:space="0" w:color="auto"/>
              <w:right w:val="single" w:sz="4" w:space="0" w:color="auto"/>
            </w:tcBorders>
            <w:hideMark/>
          </w:tcPr>
          <w:p w14:paraId="1495E2A4" w14:textId="77777777" w:rsidR="001F7BBD" w:rsidRDefault="001F7BBD">
            <w:r>
              <w:t>Not useful</w:t>
            </w:r>
          </w:p>
          <w:p w14:paraId="55246014" w14:textId="77777777" w:rsidR="001F7BBD" w:rsidRDefault="001F7BBD">
            <w:r>
              <w:t>Minimally useful</w:t>
            </w:r>
          </w:p>
          <w:p w14:paraId="6F86C970" w14:textId="77777777" w:rsidR="001F7BBD" w:rsidRDefault="001F7BBD">
            <w:r>
              <w:t>Moderately useful</w:t>
            </w:r>
          </w:p>
          <w:p w14:paraId="20EAB64A" w14:textId="77777777" w:rsidR="001F7BBD" w:rsidRDefault="001F7BBD">
            <w:r>
              <w:t>Very useful</w:t>
            </w:r>
          </w:p>
          <w:p w14:paraId="675FFE3C" w14:textId="77777777" w:rsidR="001F7BBD" w:rsidRDefault="001F7BBD">
            <w:r>
              <w:t>Extremely useful</w:t>
            </w:r>
          </w:p>
        </w:tc>
      </w:tr>
      <w:tr w:rsidR="001F7BBD" w14:paraId="2308A72F" w14:textId="77777777" w:rsidTr="001F7BBD">
        <w:tc>
          <w:tcPr>
            <w:tcW w:w="7225" w:type="dxa"/>
            <w:tcBorders>
              <w:top w:val="single" w:sz="4" w:space="0" w:color="auto"/>
              <w:left w:val="single" w:sz="4" w:space="0" w:color="auto"/>
              <w:bottom w:val="single" w:sz="4" w:space="0" w:color="auto"/>
              <w:right w:val="single" w:sz="4" w:space="0" w:color="auto"/>
            </w:tcBorders>
          </w:tcPr>
          <w:p w14:paraId="3FA2B12F" w14:textId="77777777" w:rsidR="001F7BBD" w:rsidRDefault="001F7BBD">
            <w:r>
              <w:t xml:space="preserve">To what extent do you agree with the following statement? </w:t>
            </w:r>
          </w:p>
          <w:p w14:paraId="5F74209A" w14:textId="77777777" w:rsidR="001F7BBD" w:rsidRDefault="001F7BBD"/>
          <w:p w14:paraId="0513AD8F" w14:textId="77777777" w:rsidR="001F7BBD" w:rsidRDefault="001F7BBD">
            <w:r>
              <w:t xml:space="preserve">“I would prefer to have had my suturing performance recorded and reviewed the footage with the resident instead of the in-person feedback I received.” </w:t>
            </w:r>
          </w:p>
          <w:p w14:paraId="5EF5F2DB" w14:textId="77777777" w:rsidR="001F7BBD" w:rsidRDefault="001F7BBD"/>
        </w:tc>
        <w:tc>
          <w:tcPr>
            <w:tcW w:w="2268" w:type="dxa"/>
            <w:tcBorders>
              <w:top w:val="single" w:sz="4" w:space="0" w:color="auto"/>
              <w:left w:val="single" w:sz="4" w:space="0" w:color="auto"/>
              <w:bottom w:val="single" w:sz="4" w:space="0" w:color="auto"/>
              <w:right w:val="single" w:sz="4" w:space="0" w:color="auto"/>
            </w:tcBorders>
            <w:hideMark/>
          </w:tcPr>
          <w:p w14:paraId="1C72A655" w14:textId="77777777" w:rsidR="001F7BBD" w:rsidRDefault="001F7BBD">
            <w:r>
              <w:t>Strongly Disagree</w:t>
            </w:r>
          </w:p>
          <w:p w14:paraId="7563DE7F" w14:textId="77777777" w:rsidR="001F7BBD" w:rsidRDefault="001F7BBD">
            <w:r>
              <w:t>Disagree</w:t>
            </w:r>
          </w:p>
          <w:p w14:paraId="135BA341" w14:textId="77777777" w:rsidR="001F7BBD" w:rsidRDefault="001F7BBD">
            <w:r>
              <w:t>Neutral</w:t>
            </w:r>
          </w:p>
          <w:p w14:paraId="3D92A47E" w14:textId="77777777" w:rsidR="001F7BBD" w:rsidRDefault="001F7BBD">
            <w:r>
              <w:t>Agree</w:t>
            </w:r>
          </w:p>
          <w:p w14:paraId="3DBD523C" w14:textId="77777777" w:rsidR="001F7BBD" w:rsidRDefault="001F7BBD">
            <w:r>
              <w:t>Strongly Agree</w:t>
            </w:r>
          </w:p>
        </w:tc>
      </w:tr>
      <w:tr w:rsidR="001F7BBD" w14:paraId="3E182473" w14:textId="77777777" w:rsidTr="001F7BBD">
        <w:tc>
          <w:tcPr>
            <w:tcW w:w="7225" w:type="dxa"/>
            <w:tcBorders>
              <w:top w:val="single" w:sz="4" w:space="0" w:color="auto"/>
              <w:left w:val="single" w:sz="4" w:space="0" w:color="auto"/>
              <w:bottom w:val="single" w:sz="4" w:space="0" w:color="auto"/>
              <w:right w:val="single" w:sz="4" w:space="0" w:color="auto"/>
            </w:tcBorders>
          </w:tcPr>
          <w:p w14:paraId="1E027252" w14:textId="77777777" w:rsidR="001F7BBD" w:rsidRDefault="001F7BBD">
            <w:r>
              <w:t xml:space="preserve">To what extent do you agree with the following statement? </w:t>
            </w:r>
          </w:p>
          <w:p w14:paraId="5EE868C3" w14:textId="77777777" w:rsidR="001F7BBD" w:rsidRDefault="001F7BBD"/>
          <w:p w14:paraId="1507EACB" w14:textId="77777777" w:rsidR="001F7BBD" w:rsidRDefault="001F7BBD">
            <w:r>
              <w:t>“Overall, the feedback session was useful towards helping improve my suturing skills”</w:t>
            </w:r>
          </w:p>
        </w:tc>
        <w:tc>
          <w:tcPr>
            <w:tcW w:w="2268" w:type="dxa"/>
            <w:tcBorders>
              <w:top w:val="single" w:sz="4" w:space="0" w:color="auto"/>
              <w:left w:val="single" w:sz="4" w:space="0" w:color="auto"/>
              <w:bottom w:val="single" w:sz="4" w:space="0" w:color="auto"/>
              <w:right w:val="single" w:sz="4" w:space="0" w:color="auto"/>
            </w:tcBorders>
            <w:hideMark/>
          </w:tcPr>
          <w:p w14:paraId="6BC71B13" w14:textId="77777777" w:rsidR="001F7BBD" w:rsidRDefault="001F7BBD">
            <w:r>
              <w:t>Strongly Disagree</w:t>
            </w:r>
          </w:p>
          <w:p w14:paraId="5066A3FC" w14:textId="77777777" w:rsidR="001F7BBD" w:rsidRDefault="001F7BBD">
            <w:r>
              <w:t>Disagree</w:t>
            </w:r>
          </w:p>
          <w:p w14:paraId="0CADCC99" w14:textId="77777777" w:rsidR="001F7BBD" w:rsidRDefault="001F7BBD">
            <w:r>
              <w:t>Neutral</w:t>
            </w:r>
          </w:p>
          <w:p w14:paraId="028EB917" w14:textId="77777777" w:rsidR="001F7BBD" w:rsidRDefault="001F7BBD">
            <w:r>
              <w:t>Agree</w:t>
            </w:r>
          </w:p>
          <w:p w14:paraId="385F60FA" w14:textId="77777777" w:rsidR="001F7BBD" w:rsidRDefault="001F7BBD">
            <w:r>
              <w:t>Strongly Agree</w:t>
            </w:r>
          </w:p>
        </w:tc>
      </w:tr>
    </w:tbl>
    <w:p w14:paraId="3F3B2126" w14:textId="77777777" w:rsidR="001F7BBD" w:rsidRDefault="001F7BBD" w:rsidP="001F7BBD"/>
    <w:p w14:paraId="5A7392AF" w14:textId="77777777" w:rsidR="001F7BBD" w:rsidRDefault="001F7BBD" w:rsidP="001F7BBD"/>
    <w:p w14:paraId="1ECF2249" w14:textId="77777777" w:rsidR="001F7BBD" w:rsidRDefault="001F7BBD" w:rsidP="001F7BBD">
      <w:r>
        <w:t>Questionnaire for Assessors</w:t>
      </w:r>
    </w:p>
    <w:tbl>
      <w:tblPr>
        <w:tblStyle w:val="TableGrid"/>
        <w:tblW w:w="9493" w:type="dxa"/>
        <w:tblInd w:w="0" w:type="dxa"/>
        <w:tblLook w:val="04A0" w:firstRow="1" w:lastRow="0" w:firstColumn="1" w:lastColumn="0" w:noHBand="0" w:noVBand="1"/>
      </w:tblPr>
      <w:tblGrid>
        <w:gridCol w:w="7225"/>
        <w:gridCol w:w="2268"/>
      </w:tblGrid>
      <w:tr w:rsidR="001F7BBD" w14:paraId="4BF1FBDA" w14:textId="77777777" w:rsidTr="001F7BBD">
        <w:tc>
          <w:tcPr>
            <w:tcW w:w="7225"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0B6314C7" w14:textId="77777777" w:rsidR="001F7BBD" w:rsidRDefault="001F7BBD">
            <w:r>
              <w:t>Question</w:t>
            </w:r>
          </w:p>
        </w:tc>
        <w:tc>
          <w:tcPr>
            <w:tcW w:w="2268"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7320C9FE" w14:textId="77777777" w:rsidR="001F7BBD" w:rsidRDefault="001F7BBD">
            <w:r>
              <w:t>Response</w:t>
            </w:r>
          </w:p>
        </w:tc>
      </w:tr>
      <w:tr w:rsidR="001F7BBD" w14:paraId="628B1374" w14:textId="77777777" w:rsidTr="001F7BBD">
        <w:tc>
          <w:tcPr>
            <w:tcW w:w="7225" w:type="dxa"/>
            <w:tcBorders>
              <w:top w:val="single" w:sz="4" w:space="0" w:color="auto"/>
              <w:left w:val="single" w:sz="4" w:space="0" w:color="auto"/>
              <w:bottom w:val="single" w:sz="4" w:space="0" w:color="auto"/>
              <w:right w:val="single" w:sz="4" w:space="0" w:color="auto"/>
            </w:tcBorders>
          </w:tcPr>
          <w:p w14:paraId="1D57A74D" w14:textId="77777777" w:rsidR="001F7BBD" w:rsidRDefault="001F7BBD">
            <w:r>
              <w:t xml:space="preserve">To what extent do you agree with the following statement? </w:t>
            </w:r>
          </w:p>
          <w:p w14:paraId="46B9E4ED" w14:textId="77777777" w:rsidR="001F7BBD" w:rsidRDefault="001F7BBD"/>
          <w:p w14:paraId="64903B87" w14:textId="77777777" w:rsidR="001F7BBD" w:rsidRDefault="001F7BBD">
            <w:r>
              <w:t xml:space="preserve">“I was able to score participants’ suturing performance via their video recording with minimal difficulty.” </w:t>
            </w:r>
          </w:p>
        </w:tc>
        <w:tc>
          <w:tcPr>
            <w:tcW w:w="2268" w:type="dxa"/>
            <w:tcBorders>
              <w:top w:val="single" w:sz="4" w:space="0" w:color="auto"/>
              <w:left w:val="single" w:sz="4" w:space="0" w:color="auto"/>
              <w:bottom w:val="single" w:sz="4" w:space="0" w:color="auto"/>
              <w:right w:val="single" w:sz="4" w:space="0" w:color="auto"/>
            </w:tcBorders>
            <w:hideMark/>
          </w:tcPr>
          <w:p w14:paraId="0C48854F" w14:textId="77777777" w:rsidR="001F7BBD" w:rsidRDefault="001F7BBD">
            <w:r>
              <w:t>Strongly Disagree</w:t>
            </w:r>
          </w:p>
          <w:p w14:paraId="552EE451" w14:textId="77777777" w:rsidR="001F7BBD" w:rsidRDefault="001F7BBD">
            <w:r>
              <w:t>Disagree</w:t>
            </w:r>
          </w:p>
          <w:p w14:paraId="02F9CF3F" w14:textId="77777777" w:rsidR="001F7BBD" w:rsidRDefault="001F7BBD">
            <w:r>
              <w:t>Neutral</w:t>
            </w:r>
          </w:p>
          <w:p w14:paraId="449052DE" w14:textId="77777777" w:rsidR="001F7BBD" w:rsidRDefault="001F7BBD">
            <w:r>
              <w:t>Agree</w:t>
            </w:r>
          </w:p>
          <w:p w14:paraId="6FC7E437" w14:textId="77777777" w:rsidR="001F7BBD" w:rsidRDefault="001F7BBD">
            <w:r>
              <w:t>Strongly Agree</w:t>
            </w:r>
          </w:p>
        </w:tc>
      </w:tr>
      <w:tr w:rsidR="001F7BBD" w14:paraId="22AFB1B6" w14:textId="77777777" w:rsidTr="001F7BBD">
        <w:tc>
          <w:tcPr>
            <w:tcW w:w="7225" w:type="dxa"/>
            <w:tcBorders>
              <w:top w:val="single" w:sz="4" w:space="0" w:color="auto"/>
              <w:left w:val="single" w:sz="4" w:space="0" w:color="auto"/>
              <w:bottom w:val="single" w:sz="4" w:space="0" w:color="auto"/>
              <w:right w:val="single" w:sz="4" w:space="0" w:color="auto"/>
            </w:tcBorders>
          </w:tcPr>
          <w:p w14:paraId="0C76448D" w14:textId="77777777" w:rsidR="001F7BBD" w:rsidRDefault="001F7BBD">
            <w:r>
              <w:t>To what extent do you agree with the following statement?</w:t>
            </w:r>
          </w:p>
          <w:p w14:paraId="30308EEB" w14:textId="77777777" w:rsidR="001F7BBD" w:rsidRDefault="001F7BBD"/>
          <w:p w14:paraId="51E7A1F7" w14:textId="77777777" w:rsidR="001F7BBD" w:rsidRDefault="001F7BBD">
            <w:r>
              <w:t xml:space="preserve">“Overall, the quality of the recording was sufficient for me to assess the suturing performance.” </w:t>
            </w:r>
          </w:p>
        </w:tc>
        <w:tc>
          <w:tcPr>
            <w:tcW w:w="2268" w:type="dxa"/>
            <w:tcBorders>
              <w:top w:val="single" w:sz="4" w:space="0" w:color="auto"/>
              <w:left w:val="single" w:sz="4" w:space="0" w:color="auto"/>
              <w:bottom w:val="single" w:sz="4" w:space="0" w:color="auto"/>
              <w:right w:val="single" w:sz="4" w:space="0" w:color="auto"/>
            </w:tcBorders>
            <w:hideMark/>
          </w:tcPr>
          <w:p w14:paraId="3E3D5D58" w14:textId="77777777" w:rsidR="001F7BBD" w:rsidRDefault="001F7BBD">
            <w:r>
              <w:t>Strongly Disagree</w:t>
            </w:r>
          </w:p>
          <w:p w14:paraId="5332BFED" w14:textId="77777777" w:rsidR="001F7BBD" w:rsidRDefault="001F7BBD">
            <w:r>
              <w:t>Disagree</w:t>
            </w:r>
          </w:p>
          <w:p w14:paraId="5CF9C176" w14:textId="77777777" w:rsidR="001F7BBD" w:rsidRDefault="001F7BBD">
            <w:r>
              <w:t>Neutral</w:t>
            </w:r>
          </w:p>
          <w:p w14:paraId="747FA7F4" w14:textId="77777777" w:rsidR="001F7BBD" w:rsidRDefault="001F7BBD">
            <w:r>
              <w:t>Agree</w:t>
            </w:r>
          </w:p>
          <w:p w14:paraId="605B1E8B" w14:textId="77777777" w:rsidR="001F7BBD" w:rsidRDefault="001F7BBD">
            <w:r>
              <w:t>Strongly Agree</w:t>
            </w:r>
          </w:p>
        </w:tc>
      </w:tr>
      <w:tr w:rsidR="001F7BBD" w14:paraId="4B20E976" w14:textId="77777777" w:rsidTr="001F7BBD">
        <w:tc>
          <w:tcPr>
            <w:tcW w:w="7225" w:type="dxa"/>
            <w:tcBorders>
              <w:top w:val="single" w:sz="4" w:space="0" w:color="auto"/>
              <w:left w:val="single" w:sz="4" w:space="0" w:color="auto"/>
              <w:bottom w:val="single" w:sz="4" w:space="0" w:color="auto"/>
              <w:right w:val="single" w:sz="4" w:space="0" w:color="auto"/>
            </w:tcBorders>
          </w:tcPr>
          <w:p w14:paraId="49414638" w14:textId="77777777" w:rsidR="001F7BBD" w:rsidRDefault="001F7BBD">
            <w:r>
              <w:t xml:space="preserve">To what extent do you agree with the following statement? </w:t>
            </w:r>
          </w:p>
          <w:p w14:paraId="682FA789" w14:textId="77777777" w:rsidR="001F7BBD" w:rsidRDefault="001F7BBD"/>
          <w:p w14:paraId="073B20C5" w14:textId="77777777" w:rsidR="001F7BBD" w:rsidRDefault="001F7BBD">
            <w:r>
              <w:t xml:space="preserve">“I would prefer to have assessed participant’s suturing performance in-person rather than virtually.” </w:t>
            </w:r>
          </w:p>
        </w:tc>
        <w:tc>
          <w:tcPr>
            <w:tcW w:w="2268" w:type="dxa"/>
            <w:tcBorders>
              <w:top w:val="single" w:sz="4" w:space="0" w:color="auto"/>
              <w:left w:val="single" w:sz="4" w:space="0" w:color="auto"/>
              <w:bottom w:val="single" w:sz="4" w:space="0" w:color="auto"/>
              <w:right w:val="single" w:sz="4" w:space="0" w:color="auto"/>
            </w:tcBorders>
            <w:hideMark/>
          </w:tcPr>
          <w:p w14:paraId="0264CB8F" w14:textId="77777777" w:rsidR="001F7BBD" w:rsidRDefault="001F7BBD">
            <w:r>
              <w:t>Strongly Disagree</w:t>
            </w:r>
          </w:p>
          <w:p w14:paraId="6FE1E3F2" w14:textId="77777777" w:rsidR="001F7BBD" w:rsidRDefault="001F7BBD">
            <w:r>
              <w:t>Disagree</w:t>
            </w:r>
          </w:p>
          <w:p w14:paraId="47F2A132" w14:textId="77777777" w:rsidR="001F7BBD" w:rsidRDefault="001F7BBD">
            <w:r>
              <w:t>Neutral</w:t>
            </w:r>
          </w:p>
          <w:p w14:paraId="421EC352" w14:textId="77777777" w:rsidR="001F7BBD" w:rsidRDefault="001F7BBD">
            <w:r>
              <w:t>Agree</w:t>
            </w:r>
          </w:p>
          <w:p w14:paraId="3137F78F" w14:textId="77777777" w:rsidR="001F7BBD" w:rsidRDefault="001F7BBD">
            <w:r>
              <w:t>Strongly Agree</w:t>
            </w:r>
          </w:p>
        </w:tc>
      </w:tr>
    </w:tbl>
    <w:p w14:paraId="48A93CC4" w14:textId="77777777" w:rsidR="001F7BBD" w:rsidRDefault="001F7BBD" w:rsidP="001F7BBD">
      <w:pPr>
        <w:rPr>
          <w:lang w:eastAsia="en-US"/>
        </w:rPr>
      </w:pPr>
    </w:p>
    <w:p w14:paraId="1F8D106F" w14:textId="77777777" w:rsidR="001F7BBD" w:rsidRDefault="001F7BBD" w:rsidP="001F7BBD">
      <w:pPr>
        <w:rPr>
          <w:lang w:eastAsia="en-US"/>
        </w:rPr>
      </w:pPr>
    </w:p>
    <w:p w14:paraId="01BC3504" w14:textId="77777777" w:rsidR="001F7BBD" w:rsidRDefault="001F7BBD" w:rsidP="001F7BBD"/>
    <w:p w14:paraId="2C4A80E5" w14:textId="77777777" w:rsidR="001F7BBD" w:rsidRDefault="001F7BBD" w:rsidP="001F7BBD">
      <w:r>
        <w:t>Questionnaire for Feedback Providers</w:t>
      </w:r>
    </w:p>
    <w:tbl>
      <w:tblPr>
        <w:tblStyle w:val="TableGrid"/>
        <w:tblW w:w="9493" w:type="dxa"/>
        <w:tblInd w:w="0" w:type="dxa"/>
        <w:tblLook w:val="04A0" w:firstRow="1" w:lastRow="0" w:firstColumn="1" w:lastColumn="0" w:noHBand="0" w:noVBand="1"/>
      </w:tblPr>
      <w:tblGrid>
        <w:gridCol w:w="7225"/>
        <w:gridCol w:w="2268"/>
      </w:tblGrid>
      <w:tr w:rsidR="001F7BBD" w14:paraId="5B41E643" w14:textId="77777777" w:rsidTr="001F7BBD">
        <w:tc>
          <w:tcPr>
            <w:tcW w:w="7225"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413F8BA3" w14:textId="77777777" w:rsidR="001F7BBD" w:rsidRDefault="001F7BBD">
            <w:r>
              <w:t>Question</w:t>
            </w:r>
          </w:p>
        </w:tc>
        <w:tc>
          <w:tcPr>
            <w:tcW w:w="2268" w:type="dxa"/>
            <w:tcBorders>
              <w:top w:val="single" w:sz="4" w:space="0" w:color="auto"/>
              <w:left w:val="single" w:sz="4" w:space="0" w:color="auto"/>
              <w:bottom w:val="single" w:sz="4" w:space="0" w:color="auto"/>
              <w:right w:val="single" w:sz="4" w:space="0" w:color="auto"/>
            </w:tcBorders>
            <w:shd w:val="clear" w:color="auto" w:fill="AEAAAA" w:themeFill="background2" w:themeFillShade="BF"/>
            <w:hideMark/>
          </w:tcPr>
          <w:p w14:paraId="3DDCD0C5" w14:textId="77777777" w:rsidR="001F7BBD" w:rsidRDefault="001F7BBD">
            <w:r>
              <w:t>Response</w:t>
            </w:r>
          </w:p>
        </w:tc>
      </w:tr>
      <w:tr w:rsidR="001F7BBD" w14:paraId="4C2E8875" w14:textId="77777777" w:rsidTr="001F7BBD">
        <w:tc>
          <w:tcPr>
            <w:tcW w:w="7225" w:type="dxa"/>
            <w:tcBorders>
              <w:top w:val="single" w:sz="4" w:space="0" w:color="auto"/>
              <w:left w:val="single" w:sz="4" w:space="0" w:color="auto"/>
              <w:bottom w:val="single" w:sz="4" w:space="0" w:color="auto"/>
              <w:right w:val="single" w:sz="4" w:space="0" w:color="auto"/>
            </w:tcBorders>
          </w:tcPr>
          <w:p w14:paraId="0A2B8A3C" w14:textId="77777777" w:rsidR="001F7BBD" w:rsidRDefault="001F7BBD">
            <w:r>
              <w:t>To what extent do you agree with the following statement?</w:t>
            </w:r>
          </w:p>
          <w:p w14:paraId="4362D6DF" w14:textId="77777777" w:rsidR="001F7BBD" w:rsidRDefault="001F7BBD"/>
          <w:p w14:paraId="41D9EFE5" w14:textId="77777777" w:rsidR="001F7BBD" w:rsidRDefault="001F7BBD">
            <w:r>
              <w:t>“Overall, there was enough information in participants’ recordings or live-feed for me to give effective feedback.”</w:t>
            </w:r>
          </w:p>
        </w:tc>
        <w:tc>
          <w:tcPr>
            <w:tcW w:w="2268" w:type="dxa"/>
            <w:tcBorders>
              <w:top w:val="single" w:sz="4" w:space="0" w:color="auto"/>
              <w:left w:val="single" w:sz="4" w:space="0" w:color="auto"/>
              <w:bottom w:val="single" w:sz="4" w:space="0" w:color="auto"/>
              <w:right w:val="single" w:sz="4" w:space="0" w:color="auto"/>
            </w:tcBorders>
            <w:hideMark/>
          </w:tcPr>
          <w:p w14:paraId="60D4F796" w14:textId="77777777" w:rsidR="001F7BBD" w:rsidRDefault="001F7BBD">
            <w:r>
              <w:t>Strongly Disagree</w:t>
            </w:r>
          </w:p>
          <w:p w14:paraId="652B15B3" w14:textId="77777777" w:rsidR="001F7BBD" w:rsidRDefault="001F7BBD">
            <w:r>
              <w:t>Disagree</w:t>
            </w:r>
          </w:p>
          <w:p w14:paraId="40EC568F" w14:textId="77777777" w:rsidR="001F7BBD" w:rsidRDefault="001F7BBD">
            <w:r>
              <w:t>Neutral</w:t>
            </w:r>
          </w:p>
          <w:p w14:paraId="45C18052" w14:textId="77777777" w:rsidR="001F7BBD" w:rsidRDefault="001F7BBD">
            <w:r>
              <w:t>Agree</w:t>
            </w:r>
          </w:p>
          <w:p w14:paraId="2B64917F" w14:textId="77777777" w:rsidR="001F7BBD" w:rsidRDefault="001F7BBD">
            <w:r>
              <w:t>Strongly Agree</w:t>
            </w:r>
          </w:p>
        </w:tc>
      </w:tr>
      <w:tr w:rsidR="001F7BBD" w14:paraId="604A1762" w14:textId="77777777" w:rsidTr="001F7BBD">
        <w:tc>
          <w:tcPr>
            <w:tcW w:w="7225" w:type="dxa"/>
            <w:tcBorders>
              <w:top w:val="single" w:sz="4" w:space="0" w:color="auto"/>
              <w:left w:val="single" w:sz="4" w:space="0" w:color="auto"/>
              <w:bottom w:val="single" w:sz="4" w:space="0" w:color="auto"/>
              <w:right w:val="single" w:sz="4" w:space="0" w:color="auto"/>
            </w:tcBorders>
          </w:tcPr>
          <w:p w14:paraId="3035C9BF" w14:textId="77777777" w:rsidR="001F7BBD" w:rsidRDefault="001F7BBD">
            <w:r>
              <w:lastRenderedPageBreak/>
              <w:t>To what extent do you agree with the following statement?</w:t>
            </w:r>
          </w:p>
          <w:p w14:paraId="1A8964AE" w14:textId="77777777" w:rsidR="001F7BBD" w:rsidRDefault="001F7BBD"/>
          <w:p w14:paraId="23E814D8" w14:textId="77777777" w:rsidR="001F7BBD" w:rsidRDefault="001F7BBD">
            <w:r>
              <w:t>“Overall, the process of delivering feedback remotely went smoothly with minimal technical distractions or difficulties.”</w:t>
            </w:r>
          </w:p>
        </w:tc>
        <w:tc>
          <w:tcPr>
            <w:tcW w:w="2268" w:type="dxa"/>
            <w:tcBorders>
              <w:top w:val="single" w:sz="4" w:space="0" w:color="auto"/>
              <w:left w:val="single" w:sz="4" w:space="0" w:color="auto"/>
              <w:bottom w:val="single" w:sz="4" w:space="0" w:color="auto"/>
              <w:right w:val="single" w:sz="4" w:space="0" w:color="auto"/>
            </w:tcBorders>
            <w:hideMark/>
          </w:tcPr>
          <w:p w14:paraId="19746DB3" w14:textId="77777777" w:rsidR="001F7BBD" w:rsidRDefault="001F7BBD">
            <w:r>
              <w:t>Strongly Disagree</w:t>
            </w:r>
          </w:p>
          <w:p w14:paraId="22A12D97" w14:textId="77777777" w:rsidR="001F7BBD" w:rsidRDefault="001F7BBD">
            <w:r>
              <w:t>Disagree</w:t>
            </w:r>
          </w:p>
          <w:p w14:paraId="1C5ED139" w14:textId="77777777" w:rsidR="001F7BBD" w:rsidRDefault="001F7BBD">
            <w:r>
              <w:t>Neutral</w:t>
            </w:r>
          </w:p>
          <w:p w14:paraId="7C8D499A" w14:textId="77777777" w:rsidR="001F7BBD" w:rsidRDefault="001F7BBD">
            <w:r>
              <w:t>Agree</w:t>
            </w:r>
          </w:p>
          <w:p w14:paraId="534D873D" w14:textId="77777777" w:rsidR="001F7BBD" w:rsidRDefault="001F7BBD">
            <w:r>
              <w:t>Strongly Agree</w:t>
            </w:r>
          </w:p>
        </w:tc>
      </w:tr>
      <w:tr w:rsidR="001F7BBD" w14:paraId="3616EC53" w14:textId="77777777" w:rsidTr="001F7BBD">
        <w:tc>
          <w:tcPr>
            <w:tcW w:w="7225" w:type="dxa"/>
            <w:tcBorders>
              <w:top w:val="single" w:sz="4" w:space="0" w:color="auto"/>
              <w:left w:val="single" w:sz="4" w:space="0" w:color="auto"/>
              <w:bottom w:val="single" w:sz="4" w:space="0" w:color="auto"/>
              <w:right w:val="single" w:sz="4" w:space="0" w:color="auto"/>
            </w:tcBorders>
          </w:tcPr>
          <w:p w14:paraId="156FFDD8" w14:textId="77777777" w:rsidR="001F7BBD" w:rsidRDefault="001F7BBD">
            <w:r>
              <w:t xml:space="preserve">To what extent do you agree with the following statement? </w:t>
            </w:r>
          </w:p>
          <w:p w14:paraId="046A08E3" w14:textId="77777777" w:rsidR="001F7BBD" w:rsidRDefault="001F7BBD"/>
          <w:p w14:paraId="72E38F87" w14:textId="77777777" w:rsidR="001F7BBD" w:rsidRDefault="001F7BBD">
            <w:r>
              <w:t xml:space="preserve">“I would prefer to have given participants in-person feedback instead of feedback on their video recording.” </w:t>
            </w:r>
          </w:p>
        </w:tc>
        <w:tc>
          <w:tcPr>
            <w:tcW w:w="2268" w:type="dxa"/>
            <w:tcBorders>
              <w:top w:val="single" w:sz="4" w:space="0" w:color="auto"/>
              <w:left w:val="single" w:sz="4" w:space="0" w:color="auto"/>
              <w:bottom w:val="single" w:sz="4" w:space="0" w:color="auto"/>
              <w:right w:val="single" w:sz="4" w:space="0" w:color="auto"/>
            </w:tcBorders>
            <w:hideMark/>
          </w:tcPr>
          <w:p w14:paraId="1F062E8C" w14:textId="77777777" w:rsidR="001F7BBD" w:rsidRDefault="001F7BBD">
            <w:r>
              <w:t>Strongly Disagree</w:t>
            </w:r>
          </w:p>
          <w:p w14:paraId="4B34781E" w14:textId="77777777" w:rsidR="001F7BBD" w:rsidRDefault="001F7BBD">
            <w:r>
              <w:t>Disagree</w:t>
            </w:r>
          </w:p>
          <w:p w14:paraId="36F0E6C6" w14:textId="77777777" w:rsidR="001F7BBD" w:rsidRDefault="001F7BBD">
            <w:r>
              <w:t>Neutral</w:t>
            </w:r>
          </w:p>
          <w:p w14:paraId="52D20588" w14:textId="77777777" w:rsidR="001F7BBD" w:rsidRDefault="001F7BBD">
            <w:r>
              <w:t>Agree</w:t>
            </w:r>
          </w:p>
          <w:p w14:paraId="5E2B16CF" w14:textId="77777777" w:rsidR="001F7BBD" w:rsidRDefault="001F7BBD">
            <w:r>
              <w:t>Strongly Agree</w:t>
            </w:r>
          </w:p>
        </w:tc>
      </w:tr>
      <w:tr w:rsidR="001F7BBD" w14:paraId="3E9B238B" w14:textId="77777777" w:rsidTr="001F7BBD">
        <w:tc>
          <w:tcPr>
            <w:tcW w:w="7225" w:type="dxa"/>
            <w:tcBorders>
              <w:top w:val="single" w:sz="4" w:space="0" w:color="auto"/>
              <w:left w:val="single" w:sz="4" w:space="0" w:color="auto"/>
              <w:bottom w:val="single" w:sz="4" w:space="0" w:color="auto"/>
              <w:right w:val="single" w:sz="4" w:space="0" w:color="auto"/>
            </w:tcBorders>
          </w:tcPr>
          <w:p w14:paraId="2874FFED" w14:textId="77777777" w:rsidR="001F7BBD" w:rsidRDefault="001F7BBD">
            <w:r>
              <w:t xml:space="preserve">To what extent do you agree with the following statement? </w:t>
            </w:r>
          </w:p>
          <w:p w14:paraId="2B8ADD6C" w14:textId="77777777" w:rsidR="001F7BBD" w:rsidRDefault="001F7BBD"/>
          <w:p w14:paraId="095D462A" w14:textId="77777777" w:rsidR="001F7BBD" w:rsidRDefault="001F7BBD">
            <w:r>
              <w:t xml:space="preserve">In the future, I can see myself delivering more remote, video-based feedback to trainees in place of in-person feedback. </w:t>
            </w:r>
          </w:p>
        </w:tc>
        <w:tc>
          <w:tcPr>
            <w:tcW w:w="2268" w:type="dxa"/>
            <w:tcBorders>
              <w:top w:val="single" w:sz="4" w:space="0" w:color="auto"/>
              <w:left w:val="single" w:sz="4" w:space="0" w:color="auto"/>
              <w:bottom w:val="single" w:sz="4" w:space="0" w:color="auto"/>
              <w:right w:val="single" w:sz="4" w:space="0" w:color="auto"/>
            </w:tcBorders>
            <w:hideMark/>
          </w:tcPr>
          <w:p w14:paraId="5A596923" w14:textId="77777777" w:rsidR="001F7BBD" w:rsidRDefault="001F7BBD">
            <w:r>
              <w:t>Strongly Disagree</w:t>
            </w:r>
          </w:p>
          <w:p w14:paraId="3323402D" w14:textId="77777777" w:rsidR="001F7BBD" w:rsidRDefault="001F7BBD">
            <w:r>
              <w:t>Disagree</w:t>
            </w:r>
          </w:p>
          <w:p w14:paraId="6A61DDBB" w14:textId="77777777" w:rsidR="001F7BBD" w:rsidRDefault="001F7BBD">
            <w:r>
              <w:t>Neutral</w:t>
            </w:r>
          </w:p>
          <w:p w14:paraId="4784318A" w14:textId="77777777" w:rsidR="001F7BBD" w:rsidRDefault="001F7BBD">
            <w:r>
              <w:t>Agree</w:t>
            </w:r>
          </w:p>
          <w:p w14:paraId="356D5679" w14:textId="77777777" w:rsidR="001F7BBD" w:rsidRDefault="001F7BBD">
            <w:r>
              <w:t>Strongly Agree</w:t>
            </w:r>
          </w:p>
        </w:tc>
      </w:tr>
      <w:tr w:rsidR="001F7BBD" w14:paraId="10FE7417" w14:textId="77777777" w:rsidTr="001F7BBD">
        <w:tc>
          <w:tcPr>
            <w:tcW w:w="7225" w:type="dxa"/>
            <w:tcBorders>
              <w:top w:val="single" w:sz="4" w:space="0" w:color="auto"/>
              <w:left w:val="single" w:sz="4" w:space="0" w:color="auto"/>
              <w:bottom w:val="single" w:sz="4" w:space="0" w:color="auto"/>
              <w:right w:val="single" w:sz="4" w:space="0" w:color="auto"/>
            </w:tcBorders>
          </w:tcPr>
          <w:p w14:paraId="60AF5F30" w14:textId="77777777" w:rsidR="001F7BBD" w:rsidRDefault="001F7BBD">
            <w:r>
              <w:t xml:space="preserve">To what extent do you agree with the following statement? </w:t>
            </w:r>
          </w:p>
          <w:p w14:paraId="42E3B085" w14:textId="77777777" w:rsidR="001F7BBD" w:rsidRDefault="001F7BBD"/>
          <w:p w14:paraId="33F7B05D" w14:textId="77777777" w:rsidR="001F7BBD" w:rsidRDefault="001F7BBD">
            <w:r>
              <w:t>“I feel that remote video-based feedback is no worse than standard in-person feedback in its ability to generate improvements in trainees’ suturing skill.”</w:t>
            </w:r>
          </w:p>
        </w:tc>
        <w:tc>
          <w:tcPr>
            <w:tcW w:w="2268" w:type="dxa"/>
            <w:tcBorders>
              <w:top w:val="single" w:sz="4" w:space="0" w:color="auto"/>
              <w:left w:val="single" w:sz="4" w:space="0" w:color="auto"/>
              <w:bottom w:val="single" w:sz="4" w:space="0" w:color="auto"/>
              <w:right w:val="single" w:sz="4" w:space="0" w:color="auto"/>
            </w:tcBorders>
            <w:hideMark/>
          </w:tcPr>
          <w:p w14:paraId="4035B5A7" w14:textId="77777777" w:rsidR="001F7BBD" w:rsidRDefault="001F7BBD">
            <w:r>
              <w:t>Strongly Disagree</w:t>
            </w:r>
          </w:p>
          <w:p w14:paraId="6786A7A6" w14:textId="77777777" w:rsidR="001F7BBD" w:rsidRDefault="001F7BBD">
            <w:r>
              <w:t>Disagree</w:t>
            </w:r>
          </w:p>
          <w:p w14:paraId="33DA7F4B" w14:textId="77777777" w:rsidR="001F7BBD" w:rsidRDefault="001F7BBD">
            <w:r>
              <w:t>Neutral</w:t>
            </w:r>
          </w:p>
          <w:p w14:paraId="605240FA" w14:textId="77777777" w:rsidR="001F7BBD" w:rsidRDefault="001F7BBD">
            <w:r>
              <w:t>Agree</w:t>
            </w:r>
          </w:p>
          <w:p w14:paraId="4E93A3C4" w14:textId="77777777" w:rsidR="001F7BBD" w:rsidRDefault="001F7BBD">
            <w:r>
              <w:t>Strongly Agree</w:t>
            </w:r>
          </w:p>
        </w:tc>
      </w:tr>
    </w:tbl>
    <w:p w14:paraId="0CB860B0" w14:textId="77777777" w:rsidR="001F7BBD" w:rsidRDefault="001F7BBD" w:rsidP="001F7BBD"/>
    <w:p w14:paraId="1861FA9C" w14:textId="77777777" w:rsidR="001F7BBD" w:rsidRDefault="001F7BBD" w:rsidP="001F7BBD">
      <w:pPr>
        <w:pStyle w:val="Heading1"/>
      </w:pPr>
      <w:r>
        <w:t xml:space="preserve">Appendix C – Statistical Methods </w:t>
      </w:r>
    </w:p>
    <w:p w14:paraId="01D7EEC5" w14:textId="77777777" w:rsidR="001F7BBD" w:rsidRDefault="001F7BBD" w:rsidP="001F7BBD"/>
    <w:p w14:paraId="53EFA29A" w14:textId="77777777" w:rsidR="001F7BBD" w:rsidRDefault="001F7BBD" w:rsidP="001F7BBD">
      <w:r>
        <w:t>Sample Size</w:t>
      </w:r>
    </w:p>
    <w:p w14:paraId="2B3DE024" w14:textId="77777777" w:rsidR="001F7BBD" w:rsidRDefault="001F7BBD" w:rsidP="001F7BBD">
      <w:pPr>
        <w:rPr>
          <w:lang w:eastAsia="en-US"/>
        </w:rPr>
      </w:pPr>
      <w:r>
        <w:rPr>
          <w:lang w:eastAsia="en-US"/>
        </w:rPr>
        <w:t xml:space="preserve">The sample size was calculated using a one-sided test (non-inferiority) and a threshold of inferiority in which the intervention group is more than 10% worse than the control group. We used the maximum reported UBAT score (35) to derive a conservative inferiority cut-off of 3.5 points. Assuming the SD of our outcome will be nearly as large the difference based on previous studies using this scoring system </w:t>
      </w:r>
      <w:r>
        <w:rPr>
          <w:lang w:eastAsia="en-US"/>
        </w:rPr>
        <w:fldChar w:fldCharType="begin" w:fldLock="1"/>
      </w:r>
      <w:r>
        <w:rPr>
          <w:lang w:eastAsia="en-US"/>
        </w:rPr>
        <w:instrText>ADDIN CSL_CITATION {"citationItems":[{"id":"ITEM-1","itemData":{"DOI":"10.1007/s00238-019-01615-w","ISSN":"0930-343X","author":[{"dropping-particle":"","family":"Almeland","given":"Stian Kreken","non-dropping-particle":"","parse-names":false,"suffix":""},{"dropping-particle":"","family":"Lindford","given":"Andrew","non-dropping-particle":"","parse-names":false,"suffix":""},{"dropping-particle":"","family":"Sundhagen","given":"Henriette Pisani","non-dropping-particle":"","parse-names":false,"suffix":""},{"dropping-particle":"","family":"Hufthammer","given":"Karl Ove","non-dropping-particle":"","parse-names":false,"suffix":""},{"dropping-particle":"","family":"Strandenes","given":"Eivind","non-dropping-particle":"","parse-names":false,"suffix":""},{"dropping-particle":"","family":"Svendsen","given":"Henrik Løvendahl","non-dropping-particle":"","parse-names":false,"suffix":""},{"dropping-particle":"","family":"Guttormsen","given":"Anne Berit","non-dropping-particle":"","parse-names":false,"suffix":""},{"dropping-particle":"","family":"Hansson","given":"Emma","non-dropping-particle":"","parse-names":false,"suffix":""}],"container-title":"European Journal of Plastic Surgery","id":"ITEM-1","issue":"4","issued":{"date-parts":[["2020","8","26"]]},"page":"459-466","title":"The effect of microsurgical training on novice medical students’ basic surgical skills—a randomized controlled trial","type":"article-journal","volume":"43"},"uris":["http://www.mendeley.com/documents/?uuid=c6d0ab06-3cae-4374-819a-c939506b98f6"]}],"mendeley":{"formattedCitation":"(Almeland et al., 2020)","plainTextFormattedCitation":"(Almeland et al., 2020)","previouslyFormattedCitation":"(Almeland et al., 2020)"},"properties":{"noteIndex":0},"schema":"https://github.com/citation-style-language/schema/raw/master/csl-citation.json"}</w:instrText>
      </w:r>
      <w:r>
        <w:rPr>
          <w:lang w:eastAsia="en-US"/>
        </w:rPr>
        <w:fldChar w:fldCharType="separate"/>
      </w:r>
      <w:r>
        <w:rPr>
          <w:noProof/>
          <w:lang w:eastAsia="en-US"/>
        </w:rPr>
        <w:t>(Almeland et al., 2020)</w:t>
      </w:r>
      <w:r>
        <w:rPr>
          <w:lang w:eastAsia="en-US"/>
        </w:rPr>
        <w:fldChar w:fldCharType="end"/>
      </w:r>
      <w:r>
        <w:rPr>
          <w:lang w:eastAsia="en-US"/>
        </w:rPr>
        <w:t>. With a 80% power and an alpha of 0.05, that requires 18 students per group</w:t>
      </w:r>
      <w:r>
        <w:rPr>
          <w:lang w:eastAsia="en-US"/>
        </w:rPr>
        <w:fldChar w:fldCharType="begin" w:fldLock="1"/>
      </w:r>
      <w:r>
        <w:rPr>
          <w:lang w:eastAsia="en-US"/>
        </w:rPr>
        <w:instrText>ADDIN CSL_CITATION {"citationItems":[{"id":"ITEM-1","itemData":{"ISBN":"0940-6719","abstract":"Objectives To report single surgeon's results of AIS treated with posterior spinal fusion (PSF) by cantilever, translation &amp; derotation (CTD) technique. To evaluate/validate a new surgical algorithm1 developed by the senior author (MHHN) to aid clinicians in choosing fusion levels. To evaluate the effect of low implant density on clinical results and function Study design Retrospecitve review of prospectively collected single surgeon's data over 3 year. Subjects 177 patients (142F/35 M) with AIS operated between Jan 2008 and Dec 2010 formed the study cohort. The exclusion criteria were non-AIS PSF, AIS treated with anterior surgery/growth rods and revision surgery. The senior author has developed a surgical algorithm identifying 3 main curve types and recommendations for choosing fusion levels which was strictly adhered to in all cases. Three main curve types were identified i.e. Thoracic (74), Structural thoracic &amp; non-structural lumbar/thoracolumbar (50) and Structural lumbar/thoracolumbar and non-structural thoracic (53). All patients were seen in OPD at 6 weeks, 3 and 6 months and every 6 monthly intervals thereof for at least 2 years. Clinico-radiological data was collected and adverse events recorded. Outcome measures Patient satisfaction following surgical intervention i.e. unhappy, somewhat happy/good and excellent. Results The mean age at surgery was 13.7 years (r10.6-20.1) and mean Cobb of primary curve was 62.5degree (43degree-100degree). All patients had a single stage PSF with either all pedicle screw or hybrid constructs and only one anchor at every spinal segment except end vertebrae which had 2-3 anchors. The mean follow-up was 2.8 years (r2.1-4.1 years). The mean post-op Cobb was 18degree (r8degree-52degree). 3 patients had costoplasty as secondary procedures for dissatisfaction with rib-hump deformity.&gt; 70 % of them had excellent results. The mean implant density was 1.2 (r1.15-1.4). There was 1 deep and 2 superficial infection. There were no pseudoarthrosis and two asymptomatic implant failure and two asymptomatic proximal junctional kyphosis that are being observed. Conclusion PSF executed with CTD technique &amp; low implant density produces acceptable clinical results with no/minimal loss of correction that is comparable with other published results in literature. Strict adherence to a simplified surgical algorithm resulted in savings of 40 % cost density at our centre.","author":[{"dropping-particle":"","family":"N.S.","given":"Harshavardhana","non-dropping-particle":"","parse-names":false,"suffix":""},{"dropping-particle":"","family":"F.","given":"Sedra","non-dropping-particle":"","parse-names":false,"suffix":""},{"dropping-particle":"","family":"B.","given":"Mahmood","non-dropping-particle":"","parse-names":false,"suffix":""},{"dropping-particle":"","family":"F.","given":"Altaf","non-dropping-particle":"","parse-names":false,"suffix":""}],"collection-title":"Annual Meeting of the British Association of Spine Surgeons, BASS: Britspine 2012 Newcastle United Kingdom. Conference Start: 20120502 Conference End: 20120504","container-title":"European Spine Journal","id":"ITEM-1","issued":{"date-parts":[["2012"]]},"page":"S242-S243","publisher":"Springer Verlag","publisher-place":"N.S. Harshavardhana, Spinal Deformity Unit, Royal National Orthopaedic Hospital NHS Trust, Stanmore, United Kingdom","title":"Surgical results of posterior spinal fusion in adolescent idiopathic scoliosis: Corrrelation of clinico-radiological results with implant density","type":"article","volume":"21"},"uris":["http://www.mendeley.com/documents/?uuid=5ddc132b-123e-43df-a0c2-890f1469d018"]}],"mendeley":{"formattedCitation":"(N.S. et al., 2012)","plainTextFormattedCitation":"(N.S. et al., 2012)","previouslyFormattedCitation":"(N.S., F., B., &amp; F., 2012)"},"properties":{"noteIndex":0},"schema":"https://github.com/citation-style-language/schema/raw/master/csl-citation.json"}</w:instrText>
      </w:r>
      <w:r>
        <w:rPr>
          <w:lang w:eastAsia="en-US"/>
        </w:rPr>
        <w:fldChar w:fldCharType="separate"/>
      </w:r>
      <w:r>
        <w:rPr>
          <w:noProof/>
          <w:lang w:eastAsia="en-US"/>
        </w:rPr>
        <w:t>(N.S. et al., 2012)</w:t>
      </w:r>
      <w:r>
        <w:rPr>
          <w:lang w:eastAsia="en-US"/>
        </w:rPr>
        <w:fldChar w:fldCharType="end"/>
      </w:r>
      <w:r>
        <w:rPr>
          <w:lang w:eastAsia="en-US"/>
        </w:rPr>
        <w:t xml:space="preserve">. </w:t>
      </w:r>
    </w:p>
    <w:p w14:paraId="7FCC88A9" w14:textId="77777777" w:rsidR="001F7BBD" w:rsidRDefault="001F7BBD" w:rsidP="001F7BBD">
      <w:pPr>
        <w:rPr>
          <w:lang w:eastAsia="en-US"/>
        </w:rPr>
      </w:pPr>
    </w:p>
    <w:p w14:paraId="64A3B573" w14:textId="77777777" w:rsidR="001F7BBD" w:rsidRDefault="001F7BBD" w:rsidP="001F7BBD">
      <w:pPr>
        <w:rPr>
          <w:lang w:eastAsia="en-US"/>
        </w:rPr>
      </w:pPr>
      <w:r>
        <w:rPr>
          <w:lang w:eastAsia="en-US"/>
        </w:rPr>
        <w:t xml:space="preserve">The calculation is as follows: </w:t>
      </w:r>
    </w:p>
    <w:p w14:paraId="7774F8EE" w14:textId="77777777" w:rsidR="001F7BBD" w:rsidRDefault="001F7BBD" w:rsidP="001F7BBD">
      <w:pPr>
        <w:rPr>
          <w:lang w:eastAsia="en-US"/>
        </w:rPr>
      </w:pPr>
    </w:p>
    <w:p w14:paraId="5D7EC1D6" w14:textId="77777777" w:rsidR="001F7BBD" w:rsidRDefault="001F7BBD" w:rsidP="001F7BBD">
      <w:pPr>
        <w:rPr>
          <w:lang w:eastAsia="en-US"/>
        </w:rPr>
      </w:pPr>
      <w:r>
        <w:rPr>
          <w:lang w:eastAsia="en-US"/>
        </w:rPr>
        <w:t xml:space="preserve">n = </w:t>
      </w:r>
      <w:proofErr w:type="gramStart"/>
      <w:r>
        <w:rPr>
          <w:lang w:eastAsia="en-US"/>
        </w:rPr>
        <w:t>f(</w:t>
      </w:r>
      <w:proofErr w:type="gramEnd"/>
      <w:r>
        <w:rPr>
          <w:lang w:eastAsia="en-US"/>
        </w:rPr>
        <w:t>α, β) × 2 × σ2 / d2</w:t>
      </w:r>
    </w:p>
    <w:p w14:paraId="62DF26DA" w14:textId="77777777" w:rsidR="001F7BBD" w:rsidRDefault="001F7BBD" w:rsidP="001F7BBD">
      <w:pPr>
        <w:rPr>
          <w:lang w:eastAsia="en-US"/>
        </w:rPr>
      </w:pPr>
    </w:p>
    <w:p w14:paraId="25E2598E" w14:textId="77777777" w:rsidR="001F7BBD" w:rsidRDefault="001F7BBD" w:rsidP="001F7BBD">
      <w:pPr>
        <w:rPr>
          <w:lang w:eastAsia="en-US"/>
        </w:rPr>
      </w:pPr>
      <w:r>
        <w:rPr>
          <w:lang w:eastAsia="en-US"/>
        </w:rPr>
        <w:t>where σ is the standard deviation, and</w:t>
      </w:r>
    </w:p>
    <w:p w14:paraId="779266B0" w14:textId="77777777" w:rsidR="001F7BBD" w:rsidRDefault="001F7BBD" w:rsidP="001F7BBD">
      <w:pPr>
        <w:rPr>
          <w:lang w:eastAsia="en-US"/>
        </w:rPr>
      </w:pPr>
    </w:p>
    <w:p w14:paraId="467A606E" w14:textId="77777777" w:rsidR="001F7BBD" w:rsidRDefault="001F7BBD" w:rsidP="001F7BBD">
      <w:pPr>
        <w:rPr>
          <w:lang w:eastAsia="en-US"/>
        </w:rPr>
      </w:pPr>
      <w:proofErr w:type="gramStart"/>
      <w:r>
        <w:rPr>
          <w:lang w:eastAsia="en-US"/>
        </w:rPr>
        <w:t>f(</w:t>
      </w:r>
      <w:proofErr w:type="gramEnd"/>
      <w:r>
        <w:rPr>
          <w:lang w:eastAsia="en-US"/>
        </w:rPr>
        <w:t>α, β) = [Φ-1(α) + Φ-1(β)]2</w:t>
      </w:r>
    </w:p>
    <w:p w14:paraId="5FD2246A" w14:textId="77777777" w:rsidR="001F7BBD" w:rsidRDefault="001F7BBD" w:rsidP="001F7BBD">
      <w:pPr>
        <w:rPr>
          <w:lang w:eastAsia="en-US"/>
        </w:rPr>
      </w:pPr>
    </w:p>
    <w:p w14:paraId="1BCBE927" w14:textId="77777777" w:rsidR="001F7BBD" w:rsidRDefault="001F7BBD" w:rsidP="001F7BBD">
      <w:r>
        <w:rPr>
          <w:lang w:eastAsia="en-US"/>
        </w:rPr>
        <w:t>Φ-1 is the cumulative distribution function of a standardised normal deviate</w:t>
      </w:r>
      <w:r>
        <w:rPr>
          <w:lang w:eastAsia="en-US"/>
        </w:rPr>
        <w:fldChar w:fldCharType="begin" w:fldLock="1"/>
      </w:r>
      <w:r>
        <w:rPr>
          <w:lang w:eastAsia="en-US"/>
        </w:rPr>
        <w:instrText>ADDIN CSL_CITATION {"citationItems":[{"id":"ITEM-1","itemData":{"DOI":"10.1002/sim.1783","ISSN":"02776715","PMID":"15195324","abstract":"This article gives an overview of sample size calculations for parallel group and cross-over studies with Normal data. Sample size derivation is given for trials where the objective is to demonstrate: superiority, equivalence, non-inferiority, bioequivalence and estimation to a given precision, for different types I and II errors. It is demonstrated how the different trial objectives influence the null and alternativc hypotheses of the trials and how these hypotheses influence the calculations. Sample size tables for the different types of trials and worked examples are given. Copyright © 2004 John Wiley &amp; Sons, Ltd.","author":[{"dropping-particle":"","family":"Julious","given":"Steven A.","non-dropping-particle":"","parse-names":false,"suffix":""}],"container-title":"Statistics in Medicine","id":"ITEM-1","issue":"12","issued":{"date-parts":[["2004"]]},"page":"1921-1986","title":"Tutorial in biostatistics: Sample sizes for clinical trials with Normal data","type":"article-journal","volume":"23"},"uris":["http://www.mendeley.com/documents/?uuid=e19df588-e3c4-4c89-a7aa-925d7904a994"]}],"mendeley":{"formattedCitation":"(Julious, 2004)","plainTextFormattedCitation":"(Julious, 2004)","previouslyFormattedCitation":"(Julious, 2004)"},"properties":{"noteIndex":0},"schema":"https://github.com/citation-style-language/schema/raw/master/csl-citation.json"}</w:instrText>
      </w:r>
      <w:r>
        <w:rPr>
          <w:lang w:eastAsia="en-US"/>
        </w:rPr>
        <w:fldChar w:fldCharType="separate"/>
      </w:r>
      <w:r>
        <w:rPr>
          <w:noProof/>
          <w:lang w:eastAsia="en-US"/>
        </w:rPr>
        <w:t>(</w:t>
      </w:r>
      <w:proofErr w:type="spellStart"/>
      <w:r>
        <w:rPr>
          <w:noProof/>
          <w:lang w:eastAsia="en-US"/>
        </w:rPr>
        <w:t>Julious</w:t>
      </w:r>
      <w:proofErr w:type="spellEnd"/>
      <w:r>
        <w:rPr>
          <w:noProof/>
          <w:lang w:eastAsia="en-US"/>
        </w:rPr>
        <w:t>, 2004)</w:t>
      </w:r>
      <w:r>
        <w:rPr>
          <w:lang w:eastAsia="en-US"/>
        </w:rPr>
        <w:fldChar w:fldCharType="end"/>
      </w:r>
      <w:r>
        <w:rPr>
          <w:lang w:eastAsia="en-US"/>
        </w:rPr>
        <w:t>.</w:t>
      </w:r>
    </w:p>
    <w:p w14:paraId="78BC2D32" w14:textId="77777777" w:rsidR="001F7BBD" w:rsidRDefault="001F7BBD" w:rsidP="001F7BBD"/>
    <w:p w14:paraId="0118F6E2"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BBD"/>
    <w:rsid w:val="001F7BBD"/>
    <w:rsid w:val="00AD13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B085A"/>
  <w15:chartTrackingRefBased/>
  <w15:docId w15:val="{A6AA3F8B-B92D-4428-B5C9-F6644318F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7BBD"/>
    <w:pPr>
      <w:spacing w:after="0" w:line="240" w:lineRule="auto"/>
    </w:pPr>
    <w:rPr>
      <w:rFonts w:ascii="Times New Roman" w:eastAsiaTheme="minorEastAsia" w:hAnsi="Times New Roman" w:cs="Times New Roman"/>
      <w:lang w:val="en-CA" w:eastAsia="zh-CN"/>
    </w:rPr>
  </w:style>
  <w:style w:type="paragraph" w:styleId="Heading1">
    <w:name w:val="heading 1"/>
    <w:basedOn w:val="Normal"/>
    <w:next w:val="Normal"/>
    <w:link w:val="Heading1Char"/>
    <w:uiPriority w:val="9"/>
    <w:qFormat/>
    <w:rsid w:val="001F7BBD"/>
    <w:pPr>
      <w:outlineLvl w:val="0"/>
    </w:pPr>
    <w:rPr>
      <w:rFonts w:eastAsia="Times New Roman"/>
      <w:b/>
      <w:bCs/>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7BBD"/>
    <w:rPr>
      <w:rFonts w:ascii="Times New Roman" w:eastAsia="Times New Roman" w:hAnsi="Times New Roman" w:cs="Times New Roman"/>
      <w:b/>
      <w:bCs/>
      <w:color w:val="000000"/>
      <w:lang w:val="en-CA" w:eastAsia="zh-CN"/>
    </w:rPr>
  </w:style>
  <w:style w:type="table" w:styleId="TableGrid">
    <w:name w:val="Table Grid"/>
    <w:basedOn w:val="TableNormal"/>
    <w:uiPriority w:val="39"/>
    <w:rsid w:val="001F7BBD"/>
    <w:pPr>
      <w:spacing w:after="0" w:line="240" w:lineRule="auto"/>
    </w:pPr>
    <w:rPr>
      <w:rFonts w:eastAsiaTheme="minorEastAsia"/>
      <w:sz w:val="24"/>
      <w:szCs w:val="24"/>
      <w:lang w:val="en-CA"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606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2468</Words>
  <Characters>14069</Characters>
  <Application>Microsoft Office Word</Application>
  <DocSecurity>0</DocSecurity>
  <Lines>117</Lines>
  <Paragraphs>33</Paragraphs>
  <ScaleCrop>false</ScaleCrop>
  <Company>Springer Nature</Company>
  <LinksUpToDate>false</LinksUpToDate>
  <CharactersWithSpaces>16504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2023-11-13T03:22:00Z</dcterms:created>
  <dcterms:modified xsi:type="dcterms:W3CDTF">2023-11-13T03:22:00Z</dcterms:modified>
</cp:coreProperties>
</file>