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2342"/>
        <w:gridCol w:w="6684"/>
      </w:tblGrid>
      <w:tr w:rsidR="00C30F86" w14:paraId="65AF5875" w14:textId="77777777" w:rsidTr="00333976">
        <w:tc>
          <w:tcPr>
            <w:tcW w:w="9026" w:type="dxa"/>
            <w:gridSpan w:val="2"/>
            <w:tcBorders>
              <w:top w:val="nil"/>
              <w:left w:val="nil"/>
              <w:bottom w:val="single" w:sz="4" w:space="0" w:color="auto"/>
              <w:right w:val="nil"/>
            </w:tcBorders>
            <w:hideMark/>
          </w:tcPr>
          <w:p w14:paraId="4AEF9EE3" w14:textId="77777777" w:rsidR="00C30F86" w:rsidRDefault="00C30F86" w:rsidP="00333976">
            <w:pPr>
              <w:rPr>
                <w:rFonts w:ascii="Times New Roman" w:hAnsi="Times New Roman" w:cs="Times New Roman"/>
                <w:b/>
              </w:rPr>
            </w:pPr>
            <w:r>
              <w:rPr>
                <w:rFonts w:ascii="Times New Roman" w:hAnsi="Times New Roman" w:cs="Times New Roman"/>
                <w:b/>
              </w:rPr>
              <w:t>Table 1</w:t>
            </w:r>
            <w:r>
              <w:rPr>
                <w:rFonts w:ascii="Times New Roman" w:hAnsi="Times New Roman" w:cs="Times New Roman"/>
              </w:rPr>
              <w:t>. Key components encompassed by interventions</w:t>
            </w:r>
          </w:p>
        </w:tc>
      </w:tr>
      <w:tr w:rsidR="00C30F86" w14:paraId="2B70C7AB" w14:textId="77777777" w:rsidTr="00333976">
        <w:tc>
          <w:tcPr>
            <w:tcW w:w="2342" w:type="dxa"/>
            <w:tcBorders>
              <w:top w:val="single" w:sz="12" w:space="0" w:color="auto"/>
              <w:left w:val="nil"/>
              <w:bottom w:val="single" w:sz="4" w:space="0" w:color="auto"/>
              <w:right w:val="nil"/>
            </w:tcBorders>
            <w:hideMark/>
          </w:tcPr>
          <w:p w14:paraId="12E17339" w14:textId="77777777" w:rsidR="00C30F86" w:rsidRDefault="00C30F86" w:rsidP="00333976">
            <w:pPr>
              <w:rPr>
                <w:rFonts w:ascii="Times New Roman" w:hAnsi="Times New Roman" w:cs="Times New Roman"/>
                <w:b/>
              </w:rPr>
            </w:pPr>
            <w:r>
              <w:rPr>
                <w:rFonts w:ascii="Times New Roman" w:hAnsi="Times New Roman" w:cs="Times New Roman"/>
                <w:b/>
              </w:rPr>
              <w:t>Modalities</w:t>
            </w:r>
          </w:p>
        </w:tc>
        <w:tc>
          <w:tcPr>
            <w:tcW w:w="6684" w:type="dxa"/>
            <w:tcBorders>
              <w:top w:val="single" w:sz="12" w:space="0" w:color="auto"/>
              <w:left w:val="nil"/>
              <w:bottom w:val="single" w:sz="4" w:space="0" w:color="auto"/>
              <w:right w:val="nil"/>
            </w:tcBorders>
            <w:hideMark/>
          </w:tcPr>
          <w:p w14:paraId="6E0E08B4" w14:textId="77777777" w:rsidR="00C30F86" w:rsidRDefault="00C30F86" w:rsidP="00333976">
            <w:pPr>
              <w:rPr>
                <w:rFonts w:ascii="Times New Roman" w:hAnsi="Times New Roman" w:cs="Times New Roman"/>
                <w:b/>
              </w:rPr>
            </w:pPr>
            <w:r>
              <w:rPr>
                <w:rFonts w:ascii="Times New Roman" w:hAnsi="Times New Roman" w:cs="Times New Roman"/>
                <w:b/>
              </w:rPr>
              <w:t>Components</w:t>
            </w:r>
          </w:p>
        </w:tc>
      </w:tr>
      <w:tr w:rsidR="00C30F86" w14:paraId="4F29DE52" w14:textId="77777777" w:rsidTr="00333976">
        <w:tc>
          <w:tcPr>
            <w:tcW w:w="2342" w:type="dxa"/>
            <w:tcBorders>
              <w:top w:val="single" w:sz="4" w:space="0" w:color="auto"/>
              <w:left w:val="nil"/>
              <w:bottom w:val="single" w:sz="4" w:space="0" w:color="auto"/>
              <w:right w:val="nil"/>
            </w:tcBorders>
            <w:hideMark/>
          </w:tcPr>
          <w:p w14:paraId="20A8C2B7"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Physical Activity</w:t>
            </w:r>
          </w:p>
        </w:tc>
        <w:tc>
          <w:tcPr>
            <w:tcW w:w="6684" w:type="dxa"/>
            <w:tcBorders>
              <w:top w:val="single" w:sz="4" w:space="0" w:color="auto"/>
              <w:left w:val="nil"/>
              <w:bottom w:val="single" w:sz="4" w:space="0" w:color="auto"/>
              <w:right w:val="nil"/>
            </w:tcBorders>
            <w:hideMark/>
          </w:tcPr>
          <w:p w14:paraId="0542A6EC"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Exercise</w:t>
            </w:r>
          </w:p>
          <w:p w14:paraId="690A674D"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Physical Activity</w:t>
            </w:r>
          </w:p>
        </w:tc>
      </w:tr>
      <w:tr w:rsidR="00C30F86" w14:paraId="16CE5A46" w14:textId="77777777" w:rsidTr="00333976">
        <w:tc>
          <w:tcPr>
            <w:tcW w:w="2342" w:type="dxa"/>
            <w:tcBorders>
              <w:top w:val="single" w:sz="4" w:space="0" w:color="auto"/>
              <w:left w:val="nil"/>
              <w:bottom w:val="single" w:sz="4" w:space="0" w:color="auto"/>
              <w:right w:val="nil"/>
            </w:tcBorders>
            <w:hideMark/>
          </w:tcPr>
          <w:p w14:paraId="1442D878"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Nutrition</w:t>
            </w:r>
          </w:p>
        </w:tc>
        <w:tc>
          <w:tcPr>
            <w:tcW w:w="6684" w:type="dxa"/>
            <w:tcBorders>
              <w:top w:val="single" w:sz="4" w:space="0" w:color="auto"/>
              <w:left w:val="nil"/>
              <w:bottom w:val="single" w:sz="4" w:space="0" w:color="auto"/>
              <w:right w:val="nil"/>
            </w:tcBorders>
            <w:hideMark/>
          </w:tcPr>
          <w:p w14:paraId="63771D8D"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Diet</w:t>
            </w:r>
          </w:p>
          <w:p w14:paraId="6BB59FA2"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Healthy Eating</w:t>
            </w:r>
          </w:p>
          <w:p w14:paraId="31B9FBE5"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Food</w:t>
            </w:r>
          </w:p>
          <w:p w14:paraId="4701455A"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Nutrition</w:t>
            </w:r>
          </w:p>
        </w:tc>
      </w:tr>
      <w:tr w:rsidR="00C30F86" w14:paraId="105CA5DA" w14:textId="77777777" w:rsidTr="00333976">
        <w:tc>
          <w:tcPr>
            <w:tcW w:w="2342" w:type="dxa"/>
            <w:tcBorders>
              <w:top w:val="single" w:sz="4" w:space="0" w:color="auto"/>
              <w:left w:val="nil"/>
              <w:bottom w:val="single" w:sz="4" w:space="0" w:color="auto"/>
              <w:right w:val="nil"/>
            </w:tcBorders>
            <w:hideMark/>
          </w:tcPr>
          <w:p w14:paraId="0569FB56"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Psychological Support</w:t>
            </w:r>
          </w:p>
        </w:tc>
        <w:tc>
          <w:tcPr>
            <w:tcW w:w="6684" w:type="dxa"/>
            <w:tcBorders>
              <w:top w:val="single" w:sz="4" w:space="0" w:color="auto"/>
              <w:left w:val="nil"/>
              <w:bottom w:val="single" w:sz="4" w:space="0" w:color="auto"/>
              <w:right w:val="nil"/>
            </w:tcBorders>
            <w:hideMark/>
          </w:tcPr>
          <w:p w14:paraId="4DDBC5CB"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Mood</w:t>
            </w:r>
          </w:p>
          <w:p w14:paraId="033FD564"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Mindfulness</w:t>
            </w:r>
          </w:p>
          <w:p w14:paraId="42EA0C3C"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Psychoeducation</w:t>
            </w:r>
          </w:p>
          <w:p w14:paraId="27E42867"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Distress Management</w:t>
            </w:r>
          </w:p>
          <w:p w14:paraId="76EEB049"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Stress</w:t>
            </w:r>
          </w:p>
          <w:p w14:paraId="3DEDDB8D"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Emotional Concerns</w:t>
            </w:r>
          </w:p>
          <w:p w14:paraId="690C93F3"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Cognitive Strategies (e.g., memory &amp; attention)</w:t>
            </w:r>
          </w:p>
          <w:p w14:paraId="2294C86A"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Depression</w:t>
            </w:r>
          </w:p>
          <w:p w14:paraId="40D95D01"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Thoughts and Feelings</w:t>
            </w:r>
          </w:p>
          <w:p w14:paraId="6DD1C8AD"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Behaviour Change Techniques</w:t>
            </w:r>
          </w:p>
          <w:p w14:paraId="240C8278"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Relaxation</w:t>
            </w:r>
          </w:p>
          <w:p w14:paraId="0EF6058C" w14:textId="77777777" w:rsidR="00C30F86" w:rsidRPr="00B71E30" w:rsidRDefault="00C30F86" w:rsidP="00333976">
            <w:pPr>
              <w:rPr>
                <w:rFonts w:ascii="Times New Roman" w:hAnsi="Times New Roman" w:cs="Times New Roman"/>
                <w:sz w:val="21"/>
                <w:szCs w:val="21"/>
              </w:rPr>
            </w:pPr>
            <w:r>
              <w:rPr>
                <w:rFonts w:ascii="Times New Roman" w:hAnsi="Times New Roman" w:cs="Times New Roman"/>
                <w:sz w:val="21"/>
                <w:szCs w:val="21"/>
              </w:rPr>
              <w:t>Psychological Principles</w:t>
            </w:r>
          </w:p>
          <w:p w14:paraId="0F3F7812"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Telephone Counselling</w:t>
            </w:r>
          </w:p>
          <w:p w14:paraId="10EE0476"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Cognitive Behavioural Therapy</w:t>
            </w:r>
          </w:p>
          <w:p w14:paraId="162DE601"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Mindfulness-based Cognitive Behavioural Therapy</w:t>
            </w:r>
          </w:p>
          <w:p w14:paraId="79DD849C"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Self-Management Skills</w:t>
            </w:r>
          </w:p>
          <w:p w14:paraId="4235431E"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Peer Support</w:t>
            </w:r>
          </w:p>
        </w:tc>
      </w:tr>
      <w:tr w:rsidR="00C30F86" w14:paraId="277CDC68" w14:textId="77777777" w:rsidTr="00333976">
        <w:tc>
          <w:tcPr>
            <w:tcW w:w="2342" w:type="dxa"/>
            <w:tcBorders>
              <w:top w:val="single" w:sz="4" w:space="0" w:color="auto"/>
              <w:left w:val="nil"/>
              <w:bottom w:val="single" w:sz="4" w:space="0" w:color="auto"/>
              <w:right w:val="nil"/>
            </w:tcBorders>
            <w:hideMark/>
          </w:tcPr>
          <w:p w14:paraId="4D534867"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Patient Education</w:t>
            </w:r>
          </w:p>
        </w:tc>
        <w:tc>
          <w:tcPr>
            <w:tcW w:w="6684" w:type="dxa"/>
            <w:tcBorders>
              <w:top w:val="single" w:sz="4" w:space="0" w:color="auto"/>
              <w:left w:val="nil"/>
              <w:bottom w:val="single" w:sz="4" w:space="0" w:color="auto"/>
              <w:right w:val="nil"/>
            </w:tcBorders>
            <w:hideMark/>
          </w:tcPr>
          <w:p w14:paraId="0F0D77B4"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Energy Conservation</w:t>
            </w:r>
          </w:p>
          <w:p w14:paraId="12B5F788"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Residual Symptoms</w:t>
            </w:r>
          </w:p>
          <w:p w14:paraId="69E5C64A"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Physical Side Effects</w:t>
            </w:r>
          </w:p>
          <w:p w14:paraId="2EF4F354" w14:textId="77777777" w:rsidR="00C30F86" w:rsidRPr="00B71E30" w:rsidRDefault="00C30F86" w:rsidP="00333976">
            <w:pPr>
              <w:tabs>
                <w:tab w:val="left" w:pos="2712"/>
              </w:tabs>
              <w:rPr>
                <w:rFonts w:ascii="Times New Roman" w:hAnsi="Times New Roman" w:cs="Times New Roman"/>
                <w:sz w:val="21"/>
                <w:szCs w:val="21"/>
              </w:rPr>
            </w:pPr>
            <w:r w:rsidRPr="00B71E30">
              <w:rPr>
                <w:rFonts w:ascii="Times New Roman" w:hAnsi="Times New Roman" w:cs="Times New Roman"/>
                <w:sz w:val="21"/>
                <w:szCs w:val="21"/>
              </w:rPr>
              <w:t>Symptom Management</w:t>
            </w:r>
            <w:r w:rsidRPr="00B71E30">
              <w:rPr>
                <w:rFonts w:ascii="Times New Roman" w:hAnsi="Times New Roman" w:cs="Times New Roman"/>
                <w:sz w:val="21"/>
                <w:szCs w:val="21"/>
              </w:rPr>
              <w:tab/>
            </w:r>
          </w:p>
          <w:p w14:paraId="0627AD51" w14:textId="77777777" w:rsidR="00C30F86" w:rsidRPr="00B71E30" w:rsidRDefault="00C30F86" w:rsidP="00333976">
            <w:pPr>
              <w:tabs>
                <w:tab w:val="left" w:pos="2712"/>
              </w:tabs>
              <w:rPr>
                <w:rFonts w:ascii="Times New Roman" w:hAnsi="Times New Roman" w:cs="Times New Roman"/>
                <w:sz w:val="21"/>
                <w:szCs w:val="21"/>
              </w:rPr>
            </w:pPr>
            <w:r w:rsidRPr="00B71E30">
              <w:rPr>
                <w:rFonts w:ascii="Times New Roman" w:hAnsi="Times New Roman" w:cs="Times New Roman"/>
                <w:sz w:val="21"/>
                <w:szCs w:val="21"/>
              </w:rPr>
              <w:t>Medication</w:t>
            </w:r>
          </w:p>
          <w:p w14:paraId="3B30C110" w14:textId="77777777" w:rsidR="00C30F86" w:rsidRPr="00B71E30" w:rsidRDefault="00C30F86" w:rsidP="00333976">
            <w:pPr>
              <w:tabs>
                <w:tab w:val="left" w:pos="2712"/>
              </w:tabs>
              <w:rPr>
                <w:rFonts w:ascii="Times New Roman" w:hAnsi="Times New Roman" w:cs="Times New Roman"/>
                <w:sz w:val="21"/>
                <w:szCs w:val="21"/>
              </w:rPr>
            </w:pPr>
            <w:r w:rsidRPr="00B71E30">
              <w:rPr>
                <w:rFonts w:ascii="Times New Roman" w:hAnsi="Times New Roman" w:cs="Times New Roman"/>
                <w:sz w:val="21"/>
                <w:szCs w:val="21"/>
              </w:rPr>
              <w:t>Constipation Management</w:t>
            </w:r>
          </w:p>
          <w:p w14:paraId="586B44F9" w14:textId="77777777" w:rsidR="00C30F86" w:rsidRPr="00B71E30" w:rsidRDefault="00C30F86" w:rsidP="00333976">
            <w:pPr>
              <w:tabs>
                <w:tab w:val="left" w:pos="2712"/>
              </w:tabs>
              <w:rPr>
                <w:rFonts w:ascii="Times New Roman" w:hAnsi="Times New Roman" w:cs="Times New Roman"/>
                <w:sz w:val="21"/>
                <w:szCs w:val="21"/>
              </w:rPr>
            </w:pPr>
            <w:r w:rsidRPr="00B71E30">
              <w:rPr>
                <w:rFonts w:ascii="Times New Roman" w:hAnsi="Times New Roman" w:cs="Times New Roman"/>
                <w:sz w:val="21"/>
                <w:szCs w:val="21"/>
              </w:rPr>
              <w:t>Topics in Tumour-Specific Modules</w:t>
            </w:r>
          </w:p>
          <w:p w14:paraId="2641ED35" w14:textId="77777777" w:rsidR="00C30F86" w:rsidRPr="00B71E30" w:rsidRDefault="00C30F86" w:rsidP="00333976">
            <w:pPr>
              <w:tabs>
                <w:tab w:val="left" w:pos="2712"/>
              </w:tabs>
              <w:rPr>
                <w:rFonts w:ascii="Times New Roman" w:hAnsi="Times New Roman" w:cs="Times New Roman"/>
                <w:sz w:val="21"/>
                <w:szCs w:val="21"/>
              </w:rPr>
            </w:pPr>
            <w:r w:rsidRPr="00B71E30">
              <w:rPr>
                <w:rFonts w:ascii="Times New Roman" w:hAnsi="Times New Roman" w:cs="Times New Roman"/>
                <w:sz w:val="21"/>
                <w:szCs w:val="21"/>
              </w:rPr>
              <w:t>Cardiovascular, Bone, Second Cancer Advice</w:t>
            </w:r>
          </w:p>
          <w:p w14:paraId="4A35E18C" w14:textId="77777777" w:rsidR="00C30F86" w:rsidRPr="00B71E30" w:rsidRDefault="00C30F86" w:rsidP="00333976">
            <w:pPr>
              <w:tabs>
                <w:tab w:val="left" w:pos="2712"/>
              </w:tabs>
              <w:rPr>
                <w:rFonts w:ascii="Times New Roman" w:hAnsi="Times New Roman" w:cs="Times New Roman"/>
                <w:sz w:val="21"/>
                <w:szCs w:val="21"/>
              </w:rPr>
            </w:pPr>
            <w:r w:rsidRPr="00B71E30">
              <w:rPr>
                <w:rFonts w:ascii="Times New Roman" w:hAnsi="Times New Roman" w:cs="Times New Roman"/>
                <w:sz w:val="21"/>
                <w:szCs w:val="21"/>
              </w:rPr>
              <w:t>Treatment Type &amp; Side Effects</w:t>
            </w:r>
          </w:p>
          <w:p w14:paraId="101A82CA" w14:textId="77777777" w:rsidR="00C30F86" w:rsidRPr="00B71E30" w:rsidRDefault="00C30F86" w:rsidP="00333976">
            <w:pPr>
              <w:tabs>
                <w:tab w:val="left" w:pos="2712"/>
              </w:tabs>
              <w:rPr>
                <w:rFonts w:ascii="Times New Roman" w:hAnsi="Times New Roman" w:cs="Times New Roman"/>
                <w:sz w:val="21"/>
                <w:szCs w:val="21"/>
              </w:rPr>
            </w:pPr>
            <w:r w:rsidRPr="00B71E30">
              <w:rPr>
                <w:rFonts w:ascii="Times New Roman" w:hAnsi="Times New Roman" w:cs="Times New Roman"/>
                <w:sz w:val="21"/>
                <w:szCs w:val="21"/>
              </w:rPr>
              <w:t>Pain Management</w:t>
            </w:r>
          </w:p>
          <w:p w14:paraId="64184B6F" w14:textId="77777777" w:rsidR="00C30F86" w:rsidRPr="00B71E30" w:rsidRDefault="00C30F86" w:rsidP="00333976">
            <w:pPr>
              <w:tabs>
                <w:tab w:val="left" w:pos="2712"/>
              </w:tabs>
              <w:rPr>
                <w:rFonts w:ascii="Times New Roman" w:hAnsi="Times New Roman" w:cs="Times New Roman"/>
                <w:sz w:val="21"/>
                <w:szCs w:val="21"/>
              </w:rPr>
            </w:pPr>
            <w:r w:rsidRPr="00B71E30">
              <w:rPr>
                <w:rFonts w:ascii="Times New Roman" w:hAnsi="Times New Roman" w:cs="Times New Roman"/>
                <w:sz w:val="21"/>
                <w:szCs w:val="21"/>
              </w:rPr>
              <w:t>Patient Information</w:t>
            </w:r>
          </w:p>
          <w:p w14:paraId="1312C92E" w14:textId="77777777" w:rsidR="00C30F86" w:rsidRPr="00B71E30" w:rsidRDefault="00C30F86" w:rsidP="00333976">
            <w:pPr>
              <w:tabs>
                <w:tab w:val="left" w:pos="2712"/>
              </w:tabs>
              <w:rPr>
                <w:rFonts w:ascii="Times New Roman" w:hAnsi="Times New Roman" w:cs="Times New Roman"/>
                <w:sz w:val="21"/>
                <w:szCs w:val="21"/>
              </w:rPr>
            </w:pPr>
            <w:r w:rsidRPr="00B71E30">
              <w:rPr>
                <w:rFonts w:ascii="Times New Roman" w:hAnsi="Times New Roman" w:cs="Times New Roman"/>
                <w:sz w:val="21"/>
                <w:szCs w:val="21"/>
              </w:rPr>
              <w:t>Urinary, Bowel, Sexual &amp; Hormonal Problems</w:t>
            </w:r>
          </w:p>
          <w:p w14:paraId="52BC93BF" w14:textId="77777777" w:rsidR="00C30F86" w:rsidRPr="00B71E30" w:rsidRDefault="00C30F86" w:rsidP="00333976">
            <w:pPr>
              <w:tabs>
                <w:tab w:val="left" w:pos="2712"/>
              </w:tabs>
              <w:rPr>
                <w:rFonts w:ascii="Times New Roman" w:hAnsi="Times New Roman" w:cs="Times New Roman"/>
                <w:sz w:val="21"/>
                <w:szCs w:val="21"/>
              </w:rPr>
            </w:pPr>
            <w:r w:rsidRPr="00B71E30">
              <w:rPr>
                <w:rFonts w:ascii="Times New Roman" w:hAnsi="Times New Roman" w:cs="Times New Roman"/>
                <w:sz w:val="21"/>
                <w:szCs w:val="21"/>
              </w:rPr>
              <w:t>Follow-Up Care</w:t>
            </w:r>
          </w:p>
        </w:tc>
      </w:tr>
      <w:tr w:rsidR="00C30F86" w14:paraId="721BAF4F" w14:textId="77777777" w:rsidTr="00333976">
        <w:tc>
          <w:tcPr>
            <w:tcW w:w="2342" w:type="dxa"/>
            <w:tcBorders>
              <w:top w:val="single" w:sz="4" w:space="0" w:color="auto"/>
              <w:left w:val="nil"/>
              <w:bottom w:val="single" w:sz="12" w:space="0" w:color="auto"/>
              <w:right w:val="nil"/>
            </w:tcBorders>
          </w:tcPr>
          <w:p w14:paraId="7C204956"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Lifestyle</w:t>
            </w:r>
          </w:p>
        </w:tc>
        <w:tc>
          <w:tcPr>
            <w:tcW w:w="6684" w:type="dxa"/>
            <w:tcBorders>
              <w:top w:val="single" w:sz="4" w:space="0" w:color="auto"/>
              <w:left w:val="nil"/>
              <w:bottom w:val="single" w:sz="12" w:space="0" w:color="auto"/>
              <w:right w:val="nil"/>
            </w:tcBorders>
          </w:tcPr>
          <w:p w14:paraId="7DAA53FC"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Return to Work</w:t>
            </w:r>
          </w:p>
          <w:p w14:paraId="0A64F28C"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Relationships</w:t>
            </w:r>
          </w:p>
          <w:p w14:paraId="5DB98C0C"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Smoking &amp; Alcohol Cessation</w:t>
            </w:r>
          </w:p>
          <w:p w14:paraId="323E8220"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Sleep &amp; Fatigue</w:t>
            </w:r>
          </w:p>
          <w:p w14:paraId="2312D055"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Communication</w:t>
            </w:r>
          </w:p>
          <w:p w14:paraId="23CF0407"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Finance Management</w:t>
            </w:r>
          </w:p>
          <w:p w14:paraId="57DA4E64"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Home &amp; Work Life</w:t>
            </w:r>
          </w:p>
          <w:p w14:paraId="6CFE47F7"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Sexuality</w:t>
            </w:r>
          </w:p>
        </w:tc>
      </w:tr>
      <w:tr w:rsidR="00C30F86" w14:paraId="3B1A1D32" w14:textId="77777777" w:rsidTr="00333976">
        <w:tc>
          <w:tcPr>
            <w:tcW w:w="2342" w:type="dxa"/>
            <w:tcBorders>
              <w:top w:val="single" w:sz="4" w:space="0" w:color="auto"/>
              <w:left w:val="nil"/>
              <w:bottom w:val="single" w:sz="12" w:space="0" w:color="auto"/>
              <w:right w:val="nil"/>
            </w:tcBorders>
            <w:hideMark/>
          </w:tcPr>
          <w:p w14:paraId="2B216F26"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Caregiver Support</w:t>
            </w:r>
          </w:p>
        </w:tc>
        <w:tc>
          <w:tcPr>
            <w:tcW w:w="6684" w:type="dxa"/>
            <w:tcBorders>
              <w:top w:val="single" w:sz="4" w:space="0" w:color="auto"/>
              <w:left w:val="nil"/>
              <w:bottom w:val="single" w:sz="12" w:space="0" w:color="auto"/>
              <w:right w:val="nil"/>
            </w:tcBorders>
            <w:hideMark/>
          </w:tcPr>
          <w:p w14:paraId="3CB1CB9D"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Caregiver Guides</w:t>
            </w:r>
          </w:p>
          <w:p w14:paraId="0BDD1277" w14:textId="77777777" w:rsidR="00C30F86" w:rsidRPr="00B71E30" w:rsidRDefault="00C30F86" w:rsidP="00333976">
            <w:pPr>
              <w:rPr>
                <w:rFonts w:ascii="Times New Roman" w:hAnsi="Times New Roman" w:cs="Times New Roman"/>
                <w:sz w:val="21"/>
                <w:szCs w:val="21"/>
              </w:rPr>
            </w:pPr>
            <w:r w:rsidRPr="00B71E30">
              <w:rPr>
                <w:rFonts w:ascii="Times New Roman" w:hAnsi="Times New Roman" w:cs="Times New Roman"/>
                <w:sz w:val="21"/>
                <w:szCs w:val="21"/>
              </w:rPr>
              <w:t>Couples-Focused Interventions</w:t>
            </w:r>
          </w:p>
        </w:tc>
      </w:tr>
    </w:tbl>
    <w:p w14:paraId="2AF2A35C" w14:textId="6BB43878" w:rsidR="003F1652" w:rsidRDefault="003F1652"/>
    <w:p w14:paraId="7BE74B40" w14:textId="733ED999" w:rsidR="00C30F86" w:rsidRDefault="00C30F86"/>
    <w:p w14:paraId="4D2EAC75" w14:textId="129AD14F" w:rsidR="00C30F86" w:rsidRDefault="00C30F86"/>
    <w:p w14:paraId="585C7E24" w14:textId="6F601EFD" w:rsidR="00C30F86" w:rsidRDefault="00C30F86"/>
    <w:p w14:paraId="5591D009" w14:textId="55E6DA7C" w:rsidR="00C30F86" w:rsidRDefault="00C30F86"/>
    <w:p w14:paraId="1458B27F" w14:textId="29C477BF" w:rsidR="00C30F86" w:rsidRDefault="00C30F86"/>
    <w:p w14:paraId="7132AA68" w14:textId="3FC057AF" w:rsidR="00C30F86" w:rsidRDefault="00C30F86"/>
    <w:p w14:paraId="50F0B0CF" w14:textId="3CBBE60B" w:rsidR="00C30F86" w:rsidRDefault="00C30F86"/>
    <w:p w14:paraId="0F74FC9B" w14:textId="160B7A29" w:rsidR="00C30F86" w:rsidRDefault="00C30F86"/>
    <w:p w14:paraId="515A450B" w14:textId="0F17A226" w:rsidR="00C30F86" w:rsidRDefault="00C30F86"/>
    <w:p w14:paraId="18B4358B" w14:textId="5476CFA4" w:rsidR="00C30F86" w:rsidRDefault="00C30F86"/>
    <w:p w14:paraId="6D089E9E" w14:textId="7EB9FDA5" w:rsidR="00C30F86" w:rsidRDefault="00C30F86"/>
    <w:p w14:paraId="404492A9" w14:textId="21BB30A4" w:rsidR="00C30F86" w:rsidRDefault="00C30F86"/>
    <w:p w14:paraId="2545D5DA" w14:textId="0329D09C" w:rsidR="00C30F86" w:rsidRDefault="00C30F86"/>
    <w:p w14:paraId="76349DED" w14:textId="5B9B8236" w:rsidR="00C30F86" w:rsidRDefault="00C30F86"/>
    <w:p w14:paraId="77DF3EC9" w14:textId="4A7897CF" w:rsidR="00C30F86" w:rsidRDefault="00C30F86"/>
    <w:p w14:paraId="0F64C488" w14:textId="27D45133" w:rsidR="00C30F86" w:rsidRDefault="00C30F86"/>
    <w:p w14:paraId="173BE96C" w14:textId="70768A2E" w:rsidR="00C30F86" w:rsidRDefault="00C30F86"/>
    <w:p w14:paraId="0E9FFE86" w14:textId="2AF41F3E" w:rsidR="00C30F86" w:rsidRDefault="00C30F86"/>
    <w:p w14:paraId="725F48B7" w14:textId="77777777" w:rsidR="00C30F86" w:rsidRDefault="00C30F86"/>
    <w:p w14:paraId="5F8EFAB9" w14:textId="0B356F51" w:rsidR="00C30F86" w:rsidRDefault="00C30F86"/>
    <w:tbl>
      <w:tblPr>
        <w:tblStyle w:val="TableGrid"/>
        <w:tblpPr w:leftFromText="180" w:rightFromText="180" w:vertAnchor="text" w:horzAnchor="margin" w:tblpXSpec="center" w:tblpY="1"/>
        <w:tblOverlap w:val="never"/>
        <w:tblW w:w="15868" w:type="dxa"/>
        <w:tblBorders>
          <w:top w:val="none" w:sz="0" w:space="0" w:color="auto"/>
          <w:left w:val="none" w:sz="0" w:space="0" w:color="auto"/>
          <w:right w:val="none" w:sz="0" w:space="0" w:color="auto"/>
          <w:insideV w:val="none" w:sz="0" w:space="0" w:color="auto"/>
        </w:tblBorders>
        <w:tblLayout w:type="fixed"/>
        <w:tblLook w:val="04A0" w:firstRow="1" w:lastRow="0" w:firstColumn="1" w:lastColumn="0" w:noHBand="0" w:noVBand="1"/>
      </w:tblPr>
      <w:tblGrid>
        <w:gridCol w:w="1360"/>
        <w:gridCol w:w="15"/>
        <w:gridCol w:w="1346"/>
        <w:gridCol w:w="29"/>
        <w:gridCol w:w="1332"/>
        <w:gridCol w:w="43"/>
        <w:gridCol w:w="1318"/>
        <w:gridCol w:w="57"/>
        <w:gridCol w:w="1304"/>
        <w:gridCol w:w="71"/>
        <w:gridCol w:w="1375"/>
        <w:gridCol w:w="1375"/>
        <w:gridCol w:w="1375"/>
        <w:gridCol w:w="1375"/>
        <w:gridCol w:w="1375"/>
        <w:gridCol w:w="2118"/>
      </w:tblGrid>
      <w:tr w:rsidR="00C30F86" w14:paraId="5A56C105" w14:textId="77777777" w:rsidTr="00C30F86">
        <w:trPr>
          <w:trHeight w:val="284"/>
        </w:trPr>
        <w:tc>
          <w:tcPr>
            <w:tcW w:w="15868" w:type="dxa"/>
            <w:gridSpan w:val="16"/>
            <w:tcBorders>
              <w:bottom w:val="single" w:sz="4" w:space="0" w:color="auto"/>
            </w:tcBorders>
          </w:tcPr>
          <w:p w14:paraId="7CF83D5B" w14:textId="77777777" w:rsidR="00C30F86" w:rsidRPr="00266ADE" w:rsidRDefault="00C30F86" w:rsidP="00C30F86">
            <w:pPr>
              <w:rPr>
                <w:rFonts w:ascii="Times New Roman" w:hAnsi="Times New Roman" w:cs="Times New Roman"/>
                <w:b/>
              </w:rPr>
            </w:pPr>
            <w:r w:rsidRPr="00266ADE">
              <w:rPr>
                <w:rFonts w:ascii="Times New Roman" w:hAnsi="Times New Roman" w:cs="Times New Roman"/>
                <w:b/>
              </w:rPr>
              <w:t xml:space="preserve">Table 2. </w:t>
            </w:r>
            <w:r w:rsidRPr="00D3162A">
              <w:rPr>
                <w:rFonts w:ascii="Times New Roman" w:hAnsi="Times New Roman" w:cs="Times New Roman"/>
              </w:rPr>
              <w:t>Modalities comprising HSMIs, according to intervention focus</w:t>
            </w:r>
          </w:p>
        </w:tc>
      </w:tr>
      <w:tr w:rsidR="00C30F86" w14:paraId="34C135D6" w14:textId="77777777" w:rsidTr="00C30F86">
        <w:trPr>
          <w:trHeight w:val="659"/>
        </w:trPr>
        <w:tc>
          <w:tcPr>
            <w:tcW w:w="1375" w:type="dxa"/>
            <w:gridSpan w:val="2"/>
            <w:tcBorders>
              <w:bottom w:val="single" w:sz="4" w:space="0" w:color="auto"/>
            </w:tcBorders>
          </w:tcPr>
          <w:p w14:paraId="4D37CB7C" w14:textId="77777777" w:rsidR="00C30F86" w:rsidRPr="00266ADE" w:rsidRDefault="00C30F86" w:rsidP="00C30F86">
            <w:pPr>
              <w:rPr>
                <w:rFonts w:ascii="Times New Roman" w:hAnsi="Times New Roman" w:cs="Times New Roman"/>
              </w:rPr>
            </w:pPr>
            <w:r w:rsidRPr="00266ADE">
              <w:rPr>
                <w:rFonts w:ascii="Times New Roman" w:hAnsi="Times New Roman" w:cs="Times New Roman"/>
              </w:rPr>
              <w:t>Cancer-Related Fatigue</w:t>
            </w:r>
          </w:p>
        </w:tc>
        <w:tc>
          <w:tcPr>
            <w:tcW w:w="1375" w:type="dxa"/>
            <w:gridSpan w:val="2"/>
            <w:tcBorders>
              <w:bottom w:val="single" w:sz="4" w:space="0" w:color="auto"/>
            </w:tcBorders>
          </w:tcPr>
          <w:p w14:paraId="708638BF" w14:textId="77777777" w:rsidR="00C30F86" w:rsidRPr="00266ADE" w:rsidRDefault="00C30F86" w:rsidP="00C30F86">
            <w:pPr>
              <w:rPr>
                <w:rFonts w:ascii="Times New Roman" w:hAnsi="Times New Roman" w:cs="Times New Roman"/>
              </w:rPr>
            </w:pPr>
            <w:r w:rsidRPr="00266ADE">
              <w:rPr>
                <w:rFonts w:ascii="Times New Roman" w:hAnsi="Times New Roman" w:cs="Times New Roman"/>
              </w:rPr>
              <w:t>Prostate Cancer</w:t>
            </w:r>
          </w:p>
        </w:tc>
        <w:tc>
          <w:tcPr>
            <w:tcW w:w="1375" w:type="dxa"/>
            <w:gridSpan w:val="2"/>
            <w:tcBorders>
              <w:bottom w:val="single" w:sz="4" w:space="0" w:color="auto"/>
            </w:tcBorders>
          </w:tcPr>
          <w:p w14:paraId="683BFC62" w14:textId="77777777" w:rsidR="00C30F86" w:rsidRPr="00266ADE" w:rsidRDefault="00C30F86" w:rsidP="00C30F86">
            <w:pPr>
              <w:rPr>
                <w:rFonts w:ascii="Times New Roman" w:hAnsi="Times New Roman" w:cs="Times New Roman"/>
              </w:rPr>
            </w:pPr>
            <w:r w:rsidRPr="00266ADE">
              <w:rPr>
                <w:rFonts w:ascii="Times New Roman" w:hAnsi="Times New Roman" w:cs="Times New Roman"/>
              </w:rPr>
              <w:t>Any Cancer Type</w:t>
            </w:r>
          </w:p>
        </w:tc>
        <w:tc>
          <w:tcPr>
            <w:tcW w:w="1375" w:type="dxa"/>
            <w:gridSpan w:val="2"/>
            <w:tcBorders>
              <w:bottom w:val="single" w:sz="4" w:space="0" w:color="auto"/>
            </w:tcBorders>
          </w:tcPr>
          <w:p w14:paraId="604E2553" w14:textId="77777777" w:rsidR="00C30F86" w:rsidRPr="00266ADE" w:rsidRDefault="00C30F86" w:rsidP="00C30F86">
            <w:pPr>
              <w:rPr>
                <w:rFonts w:ascii="Times New Roman" w:hAnsi="Times New Roman" w:cs="Times New Roman"/>
              </w:rPr>
            </w:pPr>
            <w:r w:rsidRPr="00266ADE">
              <w:rPr>
                <w:rFonts w:ascii="Times New Roman" w:hAnsi="Times New Roman" w:cs="Times New Roman"/>
              </w:rPr>
              <w:t>Breast Cancer</w:t>
            </w:r>
          </w:p>
        </w:tc>
        <w:tc>
          <w:tcPr>
            <w:tcW w:w="1375" w:type="dxa"/>
            <w:gridSpan w:val="2"/>
            <w:tcBorders>
              <w:bottom w:val="single" w:sz="4" w:space="0" w:color="auto"/>
            </w:tcBorders>
          </w:tcPr>
          <w:p w14:paraId="30FAC64F" w14:textId="77777777" w:rsidR="00C30F86" w:rsidRPr="00266ADE" w:rsidRDefault="00C30F86" w:rsidP="00C30F86">
            <w:pPr>
              <w:rPr>
                <w:rFonts w:ascii="Times New Roman" w:hAnsi="Times New Roman" w:cs="Times New Roman"/>
              </w:rPr>
            </w:pPr>
            <w:r w:rsidRPr="00266ADE">
              <w:rPr>
                <w:rFonts w:ascii="Times New Roman" w:hAnsi="Times New Roman" w:cs="Times New Roman"/>
              </w:rPr>
              <w:t>Haematolog</w:t>
            </w:r>
            <w:r>
              <w:rPr>
                <w:rFonts w:ascii="Times New Roman" w:hAnsi="Times New Roman" w:cs="Times New Roman"/>
              </w:rPr>
              <w:t>-</w:t>
            </w:r>
            <w:r w:rsidRPr="00266ADE">
              <w:rPr>
                <w:rFonts w:ascii="Times New Roman" w:hAnsi="Times New Roman" w:cs="Times New Roman"/>
              </w:rPr>
              <w:t>ical Cancers</w:t>
            </w:r>
          </w:p>
        </w:tc>
        <w:tc>
          <w:tcPr>
            <w:tcW w:w="1375" w:type="dxa"/>
            <w:tcBorders>
              <w:bottom w:val="single" w:sz="4" w:space="0" w:color="auto"/>
            </w:tcBorders>
          </w:tcPr>
          <w:p w14:paraId="1F96806B" w14:textId="77777777" w:rsidR="00C30F86" w:rsidRPr="00266ADE" w:rsidRDefault="00C30F86" w:rsidP="00C30F86">
            <w:pPr>
              <w:rPr>
                <w:rFonts w:ascii="Times New Roman" w:hAnsi="Times New Roman" w:cs="Times New Roman"/>
              </w:rPr>
            </w:pPr>
            <w:r w:rsidRPr="00266ADE">
              <w:rPr>
                <w:rFonts w:ascii="Times New Roman" w:hAnsi="Times New Roman" w:cs="Times New Roman"/>
              </w:rPr>
              <w:t>Abdominal Cancer</w:t>
            </w:r>
          </w:p>
        </w:tc>
        <w:tc>
          <w:tcPr>
            <w:tcW w:w="1375" w:type="dxa"/>
            <w:tcBorders>
              <w:bottom w:val="single" w:sz="4" w:space="0" w:color="auto"/>
            </w:tcBorders>
          </w:tcPr>
          <w:p w14:paraId="6BC959CB" w14:textId="77777777" w:rsidR="00C30F86" w:rsidRPr="00266ADE" w:rsidRDefault="00C30F86" w:rsidP="00C30F86">
            <w:pPr>
              <w:rPr>
                <w:rFonts w:ascii="Times New Roman" w:hAnsi="Times New Roman" w:cs="Times New Roman"/>
              </w:rPr>
            </w:pPr>
            <w:r w:rsidRPr="00266ADE">
              <w:rPr>
                <w:rFonts w:ascii="Times New Roman" w:hAnsi="Times New Roman" w:cs="Times New Roman"/>
              </w:rPr>
              <w:t>Bone Marrow Transplant</w:t>
            </w:r>
          </w:p>
        </w:tc>
        <w:tc>
          <w:tcPr>
            <w:tcW w:w="1375" w:type="dxa"/>
            <w:tcBorders>
              <w:bottom w:val="single" w:sz="4" w:space="0" w:color="auto"/>
            </w:tcBorders>
          </w:tcPr>
          <w:p w14:paraId="2686A12E" w14:textId="77777777" w:rsidR="00C30F86" w:rsidRPr="00266ADE" w:rsidRDefault="00C30F86" w:rsidP="00C30F86">
            <w:pPr>
              <w:rPr>
                <w:rFonts w:ascii="Times New Roman" w:hAnsi="Times New Roman" w:cs="Times New Roman"/>
              </w:rPr>
            </w:pPr>
            <w:r w:rsidRPr="00266ADE">
              <w:rPr>
                <w:rFonts w:ascii="Times New Roman" w:hAnsi="Times New Roman" w:cs="Times New Roman"/>
              </w:rPr>
              <w:t>Cancer with HIV</w:t>
            </w:r>
          </w:p>
        </w:tc>
        <w:tc>
          <w:tcPr>
            <w:tcW w:w="1375" w:type="dxa"/>
            <w:tcBorders>
              <w:bottom w:val="single" w:sz="4" w:space="0" w:color="auto"/>
            </w:tcBorders>
          </w:tcPr>
          <w:p w14:paraId="15E232DC" w14:textId="77777777" w:rsidR="00C30F86" w:rsidRPr="00266ADE" w:rsidRDefault="00C30F86" w:rsidP="00C30F86">
            <w:pPr>
              <w:rPr>
                <w:rFonts w:ascii="Times New Roman" w:hAnsi="Times New Roman" w:cs="Times New Roman"/>
              </w:rPr>
            </w:pPr>
            <w:r w:rsidRPr="00266ADE">
              <w:rPr>
                <w:rFonts w:ascii="Times New Roman" w:hAnsi="Times New Roman" w:cs="Times New Roman"/>
              </w:rPr>
              <w:t>Cancer-Related Cognitive Impairment</w:t>
            </w:r>
          </w:p>
        </w:tc>
        <w:tc>
          <w:tcPr>
            <w:tcW w:w="1375" w:type="dxa"/>
            <w:tcBorders>
              <w:bottom w:val="single" w:sz="4" w:space="0" w:color="auto"/>
            </w:tcBorders>
          </w:tcPr>
          <w:p w14:paraId="21C5F0E6" w14:textId="77777777" w:rsidR="00C30F86" w:rsidRPr="00266ADE" w:rsidRDefault="00C30F86" w:rsidP="00C30F86">
            <w:pPr>
              <w:rPr>
                <w:rFonts w:ascii="Times New Roman" w:hAnsi="Times New Roman" w:cs="Times New Roman"/>
              </w:rPr>
            </w:pPr>
            <w:r w:rsidRPr="00266ADE">
              <w:rPr>
                <w:rFonts w:ascii="Times New Roman" w:hAnsi="Times New Roman" w:cs="Times New Roman"/>
              </w:rPr>
              <w:t>Cancer Related Pain</w:t>
            </w:r>
          </w:p>
        </w:tc>
        <w:tc>
          <w:tcPr>
            <w:tcW w:w="2118" w:type="dxa"/>
            <w:tcBorders>
              <w:bottom w:val="single" w:sz="4" w:space="0" w:color="auto"/>
            </w:tcBorders>
          </w:tcPr>
          <w:p w14:paraId="41B76C44" w14:textId="77777777" w:rsidR="00C30F86" w:rsidRPr="00266ADE" w:rsidRDefault="00C30F86" w:rsidP="00C30F86">
            <w:pPr>
              <w:rPr>
                <w:rFonts w:ascii="Times New Roman" w:hAnsi="Times New Roman" w:cs="Times New Roman"/>
              </w:rPr>
            </w:pPr>
            <w:r>
              <w:rPr>
                <w:rFonts w:ascii="Times New Roman" w:hAnsi="Times New Roman" w:cs="Times New Roman"/>
              </w:rPr>
              <w:t>Head/Neck, Colorectal, Breast, Hodgkin &amp; Non-Hodgkin Lymphoma</w:t>
            </w:r>
          </w:p>
        </w:tc>
      </w:tr>
      <w:tr w:rsidR="00C30F86" w14:paraId="7F5EB814" w14:textId="77777777" w:rsidTr="00C30F86">
        <w:trPr>
          <w:trHeight w:val="1649"/>
        </w:trPr>
        <w:tc>
          <w:tcPr>
            <w:tcW w:w="1375" w:type="dxa"/>
            <w:gridSpan w:val="2"/>
            <w:tcBorders>
              <w:top w:val="single" w:sz="4" w:space="0" w:color="auto"/>
              <w:bottom w:val="nil"/>
            </w:tcBorders>
          </w:tcPr>
          <w:p w14:paraId="733B1101" w14:textId="77777777" w:rsidR="00C30F86" w:rsidRDefault="00C30F86" w:rsidP="00C30F86">
            <w:r>
              <w:rPr>
                <w:noProof/>
                <w:lang w:eastAsia="en-GB"/>
              </w:rPr>
              <w:drawing>
                <wp:anchor distT="0" distB="0" distL="114300" distR="114300" simplePos="0" relativeHeight="251659264" behindDoc="1" locked="0" layoutInCell="1" allowOverlap="1" wp14:anchorId="085C3E95" wp14:editId="55D98E47">
                  <wp:simplePos x="0" y="0"/>
                  <wp:positionH relativeFrom="column">
                    <wp:posOffset>-38454</wp:posOffset>
                  </wp:positionH>
                  <wp:positionV relativeFrom="paragraph">
                    <wp:posOffset>5080</wp:posOffset>
                  </wp:positionV>
                  <wp:extent cx="878205" cy="1000125"/>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78205" cy="1000125"/>
                          </a:xfrm>
                          <a:prstGeom prst="rect">
                            <a:avLst/>
                          </a:prstGeom>
                          <a:noFill/>
                        </pic:spPr>
                      </pic:pic>
                    </a:graphicData>
                  </a:graphic>
                </wp:anchor>
              </w:drawing>
            </w:r>
            <w:r>
              <w:rPr>
                <w:noProof/>
                <w:lang w:eastAsia="en-GB"/>
              </w:rPr>
              <mc:AlternateContent>
                <mc:Choice Requires="wps">
                  <w:drawing>
                    <wp:anchor distT="45720" distB="45720" distL="114300" distR="114300" simplePos="0" relativeHeight="251686912" behindDoc="1" locked="0" layoutInCell="1" allowOverlap="1" wp14:anchorId="163423D2" wp14:editId="694EE396">
                      <wp:simplePos x="0" y="0"/>
                      <wp:positionH relativeFrom="column">
                        <wp:posOffset>3810</wp:posOffset>
                      </wp:positionH>
                      <wp:positionV relativeFrom="paragraph">
                        <wp:posOffset>865505</wp:posOffset>
                      </wp:positionV>
                      <wp:extent cx="807720" cy="254635"/>
                      <wp:effectExtent l="0" t="0" r="0" b="0"/>
                      <wp:wrapNone/>
                      <wp:docPr id="204"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7720" cy="254635"/>
                              </a:xfrm>
                              <a:prstGeom prst="rect">
                                <a:avLst/>
                              </a:prstGeom>
                              <a:solidFill>
                                <a:srgbClr val="FFFFFF"/>
                              </a:solidFill>
                              <a:ln w="9525">
                                <a:noFill/>
                                <a:miter lim="800000"/>
                                <a:headEnd/>
                                <a:tailEnd/>
                              </a:ln>
                            </wps:spPr>
                            <wps:txbx>
                              <w:txbxContent>
                                <w:p w14:paraId="65CAA412" w14:textId="77777777" w:rsidR="00C30F86" w:rsidRPr="001332A8" w:rsidRDefault="00C30F86" w:rsidP="00C30F86">
                                  <w:pPr>
                                    <w:rPr>
                                      <w:rFonts w:ascii="Times New Roman" w:hAnsi="Times New Roman" w:cs="Times New Roman"/>
                                      <w:sz w:val="18"/>
                                      <w:szCs w:val="18"/>
                                    </w:rPr>
                                  </w:pPr>
                                  <w:r w:rsidRPr="001332A8">
                                    <w:rPr>
                                      <w:rFonts w:ascii="Times New Roman" w:hAnsi="Times New Roman" w:cs="Times New Roman"/>
                                      <w:sz w:val="18"/>
                                      <w:szCs w:val="18"/>
                                    </w:rPr>
                                    <w:t>Pack Health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63423D2" id="_x0000_t202" coordsize="21600,21600" o:spt="202" path="m,l,21600r21600,l21600,xe">
                      <v:stroke joinstyle="miter"/>
                      <v:path gradientshapeok="t" o:connecttype="rect"/>
                    </v:shapetype>
                    <v:shape id="Text Box 204" o:spid="_x0000_s1026" type="#_x0000_t202" style="position:absolute;margin-left:.3pt;margin-top:68.15pt;width:63.6pt;height:20.05pt;z-index:-2516295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lnsHgIAAB4EAAAOAAAAZHJzL2Uyb0RvYy54bWysU9tu2zAMfR+wfxD0vtjxkl6MOEWXLsOA&#10;7gK0+wBalmNhsqhJSuzu60fJaZptb8P0IFAieXR4SK1uxl6zg3Reoan4fJZzJo3ARpldxb89bt9c&#10;ceYDmAY0GlnxJ+n5zfr1q9VgS1lgh7qRjhGI8eVgK96FYMss86KTPfgZWmnI2aLrIdDR7bLGwUDo&#10;vc6KPL/IBnSNdSik93R7Nzn5OuG3rRThS9t6GZiuOHELaXdpr+OerVdQ7hzYTokjDfgHFj0oQ4+e&#10;oO4gANs79RdUr4RDj22YCewzbFslZKqBqpnnf1Tz0IGVqRYSx9uTTP7/wYrPh6+OqabiRb7gzEBP&#10;TXqUY2DvcGTxjhQarC8p8MFSaBjJQZ1O1Xp7j+K7ZwY3HZidvHUOh05CQwznMTM7S51wfASph0/Y&#10;0EOwD5iAxtb1UT4ShBE6derp1J1IRtDlVX55WZBHkKtYLi7eLtMLUD4nW+fDB4k9i0bFHTU/gcPh&#10;3odIBsrnkPiWR62ardI6Hdyu3mjHDkCDsk3riP5bmDZsqPj1slgmZIMxP81QrwINslZ9JBpXTIcy&#10;ivHeNMkOoPRkExNtjupEQSZpwliPFBglq7F5Ip0cTgNLH4yMDt1PzgYa1or7H3twkjP90ZDW1/PF&#10;Ik53OiyWSSZ37qnPPWAEQVU8cDaZm5B+RORr8JZ60qqk1wuTI1cawiTj8cPEKT8/p6iXb73+BQAA&#10;//8DAFBLAwQUAAYACAAAACEALwe/FdwAAAAIAQAADwAAAGRycy9kb3ducmV2LnhtbEyPwU7DQAxE&#10;70j8w8pIXBDd0JYNhGwqQAJxbekHOImbRGS9UXbbpH+Pe4Kb7RmN3+Sb2fXqRGPoPFt4WCSgiCtf&#10;d9xY2H9/3D+BChG5xt4zWThTgE1xfZVjVvuJt3TaxUZJCIcMLbQxDpnWoWrJYVj4gVi0gx8dRlnH&#10;RtcjThLuer1MEqMddiwfWhzovaXqZ3d0Fg5f093j81R+xn26XZs37NLSn629vZlfX0BFmuOfGS74&#10;gg6FMJX+yHVQvQUjPrmuzArURV6m0qSUITVr0EWu/xcofgEAAP//AwBQSwECLQAUAAYACAAAACEA&#10;toM4kv4AAADhAQAAEwAAAAAAAAAAAAAAAAAAAAAAW0NvbnRlbnRfVHlwZXNdLnhtbFBLAQItABQA&#10;BgAIAAAAIQA4/SH/1gAAAJQBAAALAAAAAAAAAAAAAAAAAC8BAABfcmVscy8ucmVsc1BLAQItABQA&#10;BgAIAAAAIQBsZlnsHgIAAB4EAAAOAAAAAAAAAAAAAAAAAC4CAABkcnMvZTJvRG9jLnhtbFBLAQIt&#10;ABQABgAIAAAAIQAvB78V3AAAAAgBAAAPAAAAAAAAAAAAAAAAAHgEAABkcnMvZG93bnJldi54bWxQ&#10;SwUGAAAAAAQABADzAAAAgQUAAAAA&#10;" stroked="f">
                      <v:textbox>
                        <w:txbxContent>
                          <w:p w14:paraId="65CAA412" w14:textId="77777777" w:rsidR="00C30F86" w:rsidRPr="001332A8" w:rsidRDefault="00C30F86" w:rsidP="00C30F86">
                            <w:pPr>
                              <w:rPr>
                                <w:rFonts w:ascii="Times New Roman" w:hAnsi="Times New Roman" w:cs="Times New Roman"/>
                                <w:sz w:val="18"/>
                                <w:szCs w:val="18"/>
                              </w:rPr>
                            </w:pPr>
                            <w:r w:rsidRPr="001332A8">
                              <w:rPr>
                                <w:rFonts w:ascii="Times New Roman" w:hAnsi="Times New Roman" w:cs="Times New Roman"/>
                                <w:sz w:val="18"/>
                                <w:szCs w:val="18"/>
                              </w:rPr>
                              <w:t>Pack Health</w:t>
                            </w:r>
                          </w:p>
                        </w:txbxContent>
                      </v:textbox>
                    </v:shape>
                  </w:pict>
                </mc:Fallback>
              </mc:AlternateContent>
            </w:r>
          </w:p>
        </w:tc>
        <w:tc>
          <w:tcPr>
            <w:tcW w:w="1375" w:type="dxa"/>
            <w:gridSpan w:val="2"/>
            <w:tcBorders>
              <w:top w:val="single" w:sz="4" w:space="0" w:color="auto"/>
              <w:bottom w:val="nil"/>
            </w:tcBorders>
          </w:tcPr>
          <w:p w14:paraId="3C085165"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703296" behindDoc="1" locked="0" layoutInCell="1" allowOverlap="1" wp14:anchorId="127DE975" wp14:editId="0371D991">
                      <wp:simplePos x="0" y="0"/>
                      <wp:positionH relativeFrom="column">
                        <wp:posOffset>17145</wp:posOffset>
                      </wp:positionH>
                      <wp:positionV relativeFrom="paragraph">
                        <wp:posOffset>878205</wp:posOffset>
                      </wp:positionV>
                      <wp:extent cx="871855" cy="287020"/>
                      <wp:effectExtent l="0" t="0" r="4445" b="0"/>
                      <wp:wrapNone/>
                      <wp:docPr id="240" name="Text Box 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1855" cy="287020"/>
                              </a:xfrm>
                              <a:prstGeom prst="rect">
                                <a:avLst/>
                              </a:prstGeom>
                              <a:solidFill>
                                <a:srgbClr val="FFFFFF"/>
                              </a:solidFill>
                              <a:ln w="9525">
                                <a:noFill/>
                                <a:miter lim="800000"/>
                                <a:headEnd/>
                                <a:tailEnd/>
                              </a:ln>
                            </wps:spPr>
                            <wps:txbx>
                              <w:txbxContent>
                                <w:p w14:paraId="2A052540"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PROGRESS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7DE975" id="Text Box 240" o:spid="_x0000_s1027" type="#_x0000_t202" style="position:absolute;margin-left:1.35pt;margin-top:69.15pt;width:68.65pt;height:22.6pt;z-index:-2516131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GvIQIAACUEAAAOAAAAZHJzL2Uyb0RvYy54bWysU9uO2yAQfa/Uf0C8N74oabJWnNU221SV&#10;thdptx+AMY5RgaFAYqdf3wFns9H2rSoPaGCGw5kzM+vbUStyFM5LMDUtZjklwnBopdnX9MfT7t2K&#10;Eh+YaZkCI2p6Ep7ebt6+WQ+2EiX0oFrhCIIYXw22pn0Itsoyz3uhmZ+BFQadHTjNAh7dPmsdGxBd&#10;q6zM8/fZAK61DrjwHm/vJyfdJPyuEzx86zovAlE1RW4h7S7tTdyzzZpVe8dsL/mZBvsHFppJg59e&#10;oO5ZYOTg5F9QWnIHHrow46Az6DrJRcoBsynyV9k89syKlAuK4+1FJv//YPnX43dHZFvTco76GKax&#10;SE9iDOQDjCTeoUKD9RUGPloMDSM6sNIpW28fgP/0xMC2Z2Yv7pyDoResRYZFfJldPZ1wfARphi/Q&#10;4kfsECABjZ3TUT4UhCA6MjldqhPJcLxcLYvVYkEJR1e5WuZl4pax6vmxdT58EqBJNGrqsPgJnB0f&#10;fIhkWPUcEv/yoGS7k0qlg9s3W+XIkWGj7NJK/F+FKUOGmt4sykVCNhDfpx7SMmAjK6mRaB7X1FpR&#10;jI+mTSGBSTXZyESZszpRkEmaMDZjKkWSLirXQHtCuRxMfYtzhkYP7jclA/ZsTf2vA3OCEvXZoOQ3&#10;xTwWMaTDfLFEhYi79jTXHmY4QtU0UDKZ25AGI8ph4A5L08kk2wuTM2XsxaTmeW5is1+fU9TLdG/+&#10;AAAA//8DAFBLAwQUAAYACAAAACEAIUX88d0AAAAJAQAADwAAAGRycy9kb3ducmV2LnhtbEyPQU+D&#10;QBCF7yb+h82YeDF2sbQFkaVRE43X1v6AAaZAZGcJuy303zs96W1m3sub7+Xb2fbqTKPvHBt4WkSg&#10;iCtXd9wYOHx/PKagfECusXdMBi7kYVvc3uSY1W7iHZ33oVESwj5DA20IQ6a1r1qy6BduIBbt6EaL&#10;Qdax0fWIk4TbXi+jaKMtdiwfWhzovaXqZ3+yBo5f08P6eSo/wyHZrTZv2CWluxhzfze/voAKNIc/&#10;M1zxBR0KYSrdiWuvegPLRIxyjtMY1FVfRdKtlCGN16CLXP9vUPwCAAD//wMAUEsBAi0AFAAGAAgA&#10;AAAhALaDOJL+AAAA4QEAABMAAAAAAAAAAAAAAAAAAAAAAFtDb250ZW50X1R5cGVzXS54bWxQSwEC&#10;LQAUAAYACAAAACEAOP0h/9YAAACUAQAACwAAAAAAAAAAAAAAAAAvAQAAX3JlbHMvLnJlbHNQSwEC&#10;LQAUAAYACAAAACEAfyFRryECAAAlBAAADgAAAAAAAAAAAAAAAAAuAgAAZHJzL2Uyb0RvYy54bWxQ&#10;SwECLQAUAAYACAAAACEAIUX88d0AAAAJAQAADwAAAAAAAAAAAAAAAAB7BAAAZHJzL2Rvd25yZXYu&#10;eG1sUEsFBgAAAAAEAAQA8wAAAIUFAAAAAA==&#10;" stroked="f">
                      <v:textbox>
                        <w:txbxContent>
                          <w:p w14:paraId="2A052540"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PROGRESS</w:t>
                            </w:r>
                          </w:p>
                        </w:txbxContent>
                      </v:textbox>
                    </v:shape>
                  </w:pict>
                </mc:Fallback>
              </mc:AlternateContent>
            </w:r>
            <w:r>
              <w:rPr>
                <w:noProof/>
                <w:lang w:eastAsia="en-GB"/>
              </w:rPr>
              <w:drawing>
                <wp:anchor distT="0" distB="0" distL="114300" distR="114300" simplePos="0" relativeHeight="251678720" behindDoc="1" locked="0" layoutInCell="1" allowOverlap="1" wp14:anchorId="41B43BA9" wp14:editId="3A618DC6">
                  <wp:simplePos x="0" y="0"/>
                  <wp:positionH relativeFrom="column">
                    <wp:posOffset>-68093</wp:posOffset>
                  </wp:positionH>
                  <wp:positionV relativeFrom="paragraph">
                    <wp:posOffset>222</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75" w:type="dxa"/>
            <w:gridSpan w:val="2"/>
            <w:tcBorders>
              <w:top w:val="single" w:sz="4" w:space="0" w:color="auto"/>
              <w:bottom w:val="nil"/>
            </w:tcBorders>
          </w:tcPr>
          <w:p w14:paraId="26275740" w14:textId="77777777" w:rsidR="00C30F86" w:rsidRDefault="00C30F86" w:rsidP="00C30F86">
            <w:r>
              <w:rPr>
                <w:noProof/>
                <w:lang w:eastAsia="en-GB"/>
              </w:rPr>
              <w:drawing>
                <wp:anchor distT="0" distB="0" distL="114300" distR="114300" simplePos="0" relativeHeight="251660288" behindDoc="1" locked="0" layoutInCell="1" allowOverlap="1" wp14:anchorId="4B88B46E" wp14:editId="567EAF16">
                  <wp:simplePos x="0" y="0"/>
                  <wp:positionH relativeFrom="column">
                    <wp:posOffset>-64993</wp:posOffset>
                  </wp:positionH>
                  <wp:positionV relativeFrom="paragraph">
                    <wp:posOffset>5558</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75" w:type="dxa"/>
            <w:gridSpan w:val="2"/>
            <w:tcBorders>
              <w:top w:val="single" w:sz="4" w:space="0" w:color="auto"/>
              <w:bottom w:val="nil"/>
            </w:tcBorders>
          </w:tcPr>
          <w:p w14:paraId="4E4AF7A2"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714560" behindDoc="1" locked="0" layoutInCell="1" allowOverlap="1" wp14:anchorId="550FB1A3" wp14:editId="561EA177">
                      <wp:simplePos x="0" y="0"/>
                      <wp:positionH relativeFrom="column">
                        <wp:posOffset>215900</wp:posOffset>
                      </wp:positionH>
                      <wp:positionV relativeFrom="paragraph">
                        <wp:posOffset>877570</wp:posOffset>
                      </wp:positionV>
                      <wp:extent cx="553085" cy="287020"/>
                      <wp:effectExtent l="0" t="0" r="0" b="0"/>
                      <wp:wrapNone/>
                      <wp:docPr id="232"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085" cy="287020"/>
                              </a:xfrm>
                              <a:prstGeom prst="rect">
                                <a:avLst/>
                              </a:prstGeom>
                              <a:solidFill>
                                <a:srgbClr val="FFFFFF"/>
                              </a:solidFill>
                              <a:ln w="9525">
                                <a:noFill/>
                                <a:miter lim="800000"/>
                                <a:headEnd/>
                                <a:tailEnd/>
                              </a:ln>
                            </wps:spPr>
                            <wps:txbx>
                              <w:txbxContent>
                                <w:p w14:paraId="2272D282"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SSED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0FB1A3" id="Text Box 232" o:spid="_x0000_s1028" type="#_x0000_t202" style="position:absolute;margin-left:17pt;margin-top:69.1pt;width:43.55pt;height:22.6pt;z-index:-251601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PgmIwIAACUEAAAOAAAAZHJzL2Uyb0RvYy54bWysU11v2yAUfZ+0/4B4X+y48ZpacaouXaZJ&#10;3YfU7gdgjGM04DIgsbtf3wtOsqh7m8YDAu7lcO45l9XtqBU5COclmJrOZzklwnBopdnV9MfT9t2S&#10;Eh+YaZkCI2r6LDy9Xb99sxpsJQroQbXCEQQxvhpsTfsQbJVlnvdCMz8DKwwGO3CaBdy6XdY6NiC6&#10;VlmR5++zAVxrHXDhPZ7eT0G6TvhdJ3j41nVeBKJqitxCml2amzhn6xWrdo7ZXvIjDfYPLDSTBh89&#10;Q92zwMjeyb+gtOQOPHRhxkFn0HWSi1QDVjPPX1Xz2DMrUi0ojrdnmfz/g+VfD98dkW1Ni6uCEsM0&#10;mvQkxkA+wEjiGSo0WF9h4qPF1DBiAJ1O1Xr7APynJwY2PTM7ceccDL1gLTKcx5vZxdUJx0eQZvgC&#10;LT7E9gES0Ng5HeVDQQiio1PPZ3ciGY6HZXmVL0tKOIaK5XVeJPcyVp0uW+fDJwGaxEVNHZqfwNnh&#10;wYdIhlWnlPiWByXbrVQqbdyu2ShHDgwbZZtG4v8qTRky1PSmLMqEbCDeTz2kZcBGVlLXdJnHMbVW&#10;FOOjaVNKYFJNa2SizFGdKMgkTRibcbLiJHoD7TPK5WDqW/xnuOjB/aZkwJ6tqf+1Z05Qoj4blPxm&#10;vljEJk+bRXmNChF3GWkuI8xwhKppoGRabkL6GFEOA3doTSeTbNHDicmRMvZiUvP4b2KzX+5T1p/f&#10;vX4BAAD//wMAUEsDBBQABgAIAAAAIQBXHgya3gAAAAoBAAAPAAAAZHJzL2Rvd25yZXYueG1sTI/N&#10;TsMwEITvSLyDtUhcEHX+aEOIUwESiGtLH2ATu0lEvI5it0nfnu0Jbrs7o9lvyu1iB3E2k+8dKYhX&#10;EQhDjdM9tQoO3x+POQgfkDQOjoyCi/GwrW5vSiy0m2lnzvvQCg4hX6CCLoSxkNI3nbHoV240xNrR&#10;TRYDr1Mr9YQzh9tBJlG0lhZ74g8djua9M83P/mQVHL/mh6fnuf4Mh80uW79hv6ndRan7u+X1BUQw&#10;S/gzwxWf0aFiptqdSHsxKEgzrhL4nuYJiKshiWMQNQ95moGsSvm/QvULAAD//wMAUEsBAi0AFAAG&#10;AAgAAAAhALaDOJL+AAAA4QEAABMAAAAAAAAAAAAAAAAAAAAAAFtDb250ZW50X1R5cGVzXS54bWxQ&#10;SwECLQAUAAYACAAAACEAOP0h/9YAAACUAQAACwAAAAAAAAAAAAAAAAAvAQAAX3JlbHMvLnJlbHNQ&#10;SwECLQAUAAYACAAAACEAUbz4JiMCAAAlBAAADgAAAAAAAAAAAAAAAAAuAgAAZHJzL2Uyb0RvYy54&#10;bWxQSwECLQAUAAYACAAAACEAVx4Mmt4AAAAKAQAADwAAAAAAAAAAAAAAAAB9BAAAZHJzL2Rvd25y&#10;ZXYueG1sUEsFBgAAAAAEAAQA8wAAAIgFAAAAAA==&#10;" stroked="f">
                      <v:textbox>
                        <w:txbxContent>
                          <w:p w14:paraId="2272D282"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SSED</w:t>
                            </w:r>
                          </w:p>
                        </w:txbxContent>
                      </v:textbox>
                    </v:shape>
                  </w:pict>
                </mc:Fallback>
              </mc:AlternateContent>
            </w:r>
            <w:r>
              <w:rPr>
                <w:noProof/>
                <w:lang w:eastAsia="en-GB"/>
              </w:rPr>
              <w:drawing>
                <wp:anchor distT="0" distB="0" distL="114300" distR="114300" simplePos="0" relativeHeight="251661312" behindDoc="1" locked="0" layoutInCell="1" allowOverlap="1" wp14:anchorId="7025379B" wp14:editId="5ED32C4B">
                  <wp:simplePos x="0" y="0"/>
                  <wp:positionH relativeFrom="column">
                    <wp:posOffset>-64803</wp:posOffset>
                  </wp:positionH>
                  <wp:positionV relativeFrom="paragraph">
                    <wp:posOffset>5558</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75" w:type="dxa"/>
            <w:gridSpan w:val="2"/>
            <w:tcBorders>
              <w:top w:val="single" w:sz="4" w:space="0" w:color="auto"/>
              <w:bottom w:val="nil"/>
            </w:tcBorders>
          </w:tcPr>
          <w:p w14:paraId="2D0AE356" w14:textId="77777777" w:rsidR="00C30F86" w:rsidRDefault="00C30F86" w:rsidP="00C30F86">
            <w:r>
              <w:rPr>
                <w:noProof/>
                <w:lang w:eastAsia="en-GB"/>
              </w:rPr>
              <w:drawing>
                <wp:anchor distT="0" distB="0" distL="114300" distR="114300" simplePos="0" relativeHeight="251683840" behindDoc="1" locked="0" layoutInCell="1" allowOverlap="1" wp14:anchorId="6657242B" wp14:editId="3813672E">
                  <wp:simplePos x="0" y="0"/>
                  <wp:positionH relativeFrom="column">
                    <wp:posOffset>-96844</wp:posOffset>
                  </wp:positionH>
                  <wp:positionV relativeFrom="paragraph">
                    <wp:posOffset>458</wp:posOffset>
                  </wp:positionV>
                  <wp:extent cx="939165" cy="1066800"/>
                  <wp:effectExtent l="0" t="0" r="0" b="0"/>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r>
              <w:rPr>
                <w:rFonts w:ascii="Times New Roman" w:hAnsi="Times New Roman" w:cs="Times New Roman"/>
                <w:noProof/>
                <w:lang w:eastAsia="en-GB"/>
              </w:rPr>
              <mc:AlternateContent>
                <mc:Choice Requires="wps">
                  <w:drawing>
                    <wp:anchor distT="45720" distB="45720" distL="114300" distR="114300" simplePos="0" relativeHeight="251705344" behindDoc="1" locked="0" layoutInCell="1" allowOverlap="1" wp14:anchorId="5B6A1638" wp14:editId="0FE33944">
                      <wp:simplePos x="0" y="0"/>
                      <wp:positionH relativeFrom="column">
                        <wp:posOffset>55880</wp:posOffset>
                      </wp:positionH>
                      <wp:positionV relativeFrom="paragraph">
                        <wp:posOffset>887095</wp:posOffset>
                      </wp:positionV>
                      <wp:extent cx="811530" cy="287020"/>
                      <wp:effectExtent l="0" t="0" r="7620" b="0"/>
                      <wp:wrapNone/>
                      <wp:docPr id="227" name="Text 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1530" cy="287020"/>
                              </a:xfrm>
                              <a:prstGeom prst="rect">
                                <a:avLst/>
                              </a:prstGeom>
                              <a:solidFill>
                                <a:srgbClr val="FFFFFF"/>
                              </a:solidFill>
                              <a:ln w="9525">
                                <a:noFill/>
                                <a:miter lim="800000"/>
                                <a:headEnd/>
                                <a:tailEnd/>
                              </a:ln>
                            </wps:spPr>
                            <wps:txbx>
                              <w:txbxContent>
                                <w:p w14:paraId="2A0278EE"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ReCHARGE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6A1638" id="Text Box 227" o:spid="_x0000_s1029" type="#_x0000_t202" style="position:absolute;margin-left:4.4pt;margin-top:69.85pt;width:63.9pt;height:22.6pt;z-index:-2516111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TbiIwIAACUEAAAOAAAAZHJzL2Uyb0RvYy54bWysU9uO2yAQfa/Uf0C8N3a8SZO14qy22aaq&#10;tL1Iu/0AjHGMCgwFEjv9+h1wkkbbt6o8IGCGw5lzhtXdoBU5COclmIpOJzklwnBopNlV9Mfz9t2S&#10;Eh+YaZgCIyp6FJ7erd++WfW2FAV0oBrhCIIYX/a2ol0ItswyzzuhmZ+AFQaDLTjNAm7dLmsc6xFd&#10;q6zI8/dZD66xDrjwHk8fxiBdJ/y2FTx8a1svAlEVRW4hzS7NdZyz9YqVO8dsJ/mJBvsHFppJg49e&#10;oB5YYGTv5F9QWnIHHtow4aAzaFvJRaoBq5nmr6p56pgVqRYUx9uLTP7/wfKvh++OyKaiRbGgxDCN&#10;Jj2LIZAPMJB4hgr11peY+GQxNQwYQKdTtd4+Av/piYFNx8xO3DsHfSdYgwyn8WZ2dXXE8RGk7r9A&#10;gw+xfYAENLROR/lQEILo6NTx4k4kw/FwOZ3ObzDCMVQsF3mR3MtYeb5snQ+fBGgSFxV1aH4CZ4dH&#10;HyIZVp5T4lselGy2Uqm0cbt6oxw5MGyUbRqJ/6s0ZUhf0dt5MU/IBuL91ENaBmxkJTUSzeMYWyuK&#10;8dE0KSUwqcY1MlHmpE4UZJQmDPWQrLg5i15Dc0S5HIx9i/8MFx2435T02LMV9b/2zAlK1GeDkt9O&#10;Z7PY5Gkzmy9QIeKuI/V1hBmOUBUNlIzLTUgfI8ph4B6taWWSLXo4MjlRxl5Map7+TWz2633K+vO7&#10;1y8AAAD//wMAUEsDBBQABgAIAAAAIQClei7x3QAAAAkBAAAPAAAAZHJzL2Rvd25yZXYueG1sTI/N&#10;TsMwEITvSLyDtZW4IOpAS/6IUwESqNeWPsAm3iZR43UUu0369rgnuO3srGa+LTaz6cWFRtdZVvC8&#10;jEAQ11Z33Cg4/Hw9pSCcR9bYWyYFV3KwKe/vCsy1nXhHl71vRAhhl6OC1vshl9LVLRl0SzsQB+9o&#10;R4M+yLGResQphJtevkRRLA12HBpaHOizpfq0PxsFx+30+JpN1bc/JLt1/IFdUtmrUg+L+f0NhKfZ&#10;/x3DDT+gQxmYKntm7USvIA3gPqxXWQLi5q/iGEQVhnSdgSwL+f+D8hcAAP//AwBQSwECLQAUAAYA&#10;CAAAACEAtoM4kv4AAADhAQAAEwAAAAAAAAAAAAAAAAAAAAAAW0NvbnRlbnRfVHlwZXNdLnhtbFBL&#10;AQItABQABgAIAAAAIQA4/SH/1gAAAJQBAAALAAAAAAAAAAAAAAAAAC8BAABfcmVscy8ucmVsc1BL&#10;AQItABQABgAIAAAAIQCD7TbiIwIAACUEAAAOAAAAAAAAAAAAAAAAAC4CAABkcnMvZTJvRG9jLnht&#10;bFBLAQItABQABgAIAAAAIQClei7x3QAAAAkBAAAPAAAAAAAAAAAAAAAAAH0EAABkcnMvZG93bnJl&#10;di54bWxQSwUGAAAAAAQABADzAAAAhwUAAAAA&#10;" stroked="f">
                      <v:textbox>
                        <w:txbxContent>
                          <w:p w14:paraId="2A0278EE"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ReCHARGE</w:t>
                            </w:r>
                          </w:p>
                        </w:txbxContent>
                      </v:textbox>
                    </v:shape>
                  </w:pict>
                </mc:Fallback>
              </mc:AlternateContent>
            </w:r>
          </w:p>
        </w:tc>
        <w:tc>
          <w:tcPr>
            <w:tcW w:w="1375" w:type="dxa"/>
            <w:tcBorders>
              <w:top w:val="single" w:sz="4" w:space="0" w:color="auto"/>
              <w:bottom w:val="nil"/>
            </w:tcBorders>
          </w:tcPr>
          <w:p w14:paraId="15C019C9"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711488" behindDoc="1" locked="0" layoutInCell="1" allowOverlap="1" wp14:anchorId="1B188DCB" wp14:editId="18045F0B">
                      <wp:simplePos x="0" y="0"/>
                      <wp:positionH relativeFrom="column">
                        <wp:posOffset>-93345</wp:posOffset>
                      </wp:positionH>
                      <wp:positionV relativeFrom="paragraph">
                        <wp:posOffset>887730</wp:posOffset>
                      </wp:positionV>
                      <wp:extent cx="1084580" cy="531495"/>
                      <wp:effectExtent l="0" t="0" r="1270" b="1905"/>
                      <wp:wrapNone/>
                      <wp:docPr id="236" name="Text Box 2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4580" cy="531495"/>
                              </a:xfrm>
                              <a:prstGeom prst="rect">
                                <a:avLst/>
                              </a:prstGeom>
                              <a:solidFill>
                                <a:srgbClr val="FFFFFF"/>
                              </a:solidFill>
                              <a:ln w="9525">
                                <a:noFill/>
                                <a:miter lim="800000"/>
                                <a:headEnd/>
                                <a:tailEnd/>
                              </a:ln>
                            </wps:spPr>
                            <wps:txbx>
                              <w:txbxContent>
                                <w:p w14:paraId="3BE602AD" w14:textId="77777777" w:rsidR="00C30F86" w:rsidRDefault="00C30F86" w:rsidP="00C30F86">
                                  <w:pPr>
                                    <w:rPr>
                                      <w:rFonts w:ascii="Times New Roman" w:hAnsi="Times New Roman" w:cs="Times New Roman"/>
                                      <w:sz w:val="18"/>
                                      <w:szCs w:val="18"/>
                                    </w:rPr>
                                  </w:pPr>
                                  <w:r>
                                    <w:rPr>
                                      <w:rFonts w:ascii="Times New Roman" w:hAnsi="Times New Roman" w:cs="Times New Roman"/>
                                      <w:sz w:val="18"/>
                                      <w:szCs w:val="18"/>
                                    </w:rPr>
                                    <w:t xml:space="preserve">Patient Information </w:t>
                                  </w:r>
                                </w:p>
                                <w:p w14:paraId="020173E1"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Leaflet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188DCB" id="Text Box 236" o:spid="_x0000_s1030" type="#_x0000_t202" style="position:absolute;margin-left:-7.35pt;margin-top:69.9pt;width:85.4pt;height:41.85pt;z-index:-251604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RiPJQIAACYEAAAOAAAAZHJzL2Uyb0RvYy54bWysU9tu2zAMfR+wfxD0vthJ7S4x4hRdugwD&#10;ugvQ7gNkWY6FSaImKbG7rx8lp2m2vQ3zgyCa5OHhIbW+GbUiR+G8BFPT+SynRBgOrTT7mn573L1Z&#10;UuIDMy1TYERNn4SnN5vXr9aDrcQCelCtcARBjK8GW9M+BFtlmee90MzPwAqDzg6cZgFNt89axwZE&#10;1ypb5Pl1NoBrrQMuvMe/d5OTbhJ+1wkevnSdF4GomiK3kE6Xziae2WbNqr1jtpf8RIP9AwvNpMGi&#10;Z6g7Fhg5OPkXlJbcgYcuzDjoDLpOcpF6wG7m+R/dPPTMitQLiuPtWSb//2D55+NXR2Rb08XVNSWG&#10;aRzSoxgDeQcjif9QocH6CgMfLIaGER046dStt/fAv3tiYNszsxe3zsHQC9Yiw3nMzC5SJxwfQZrh&#10;E7RYiB0CJKCxczrKh4IQRMdJPZ2nE8nwWDJfFuUSXRx95dW8WJWpBKues63z4YMATeKlpg6nn9DZ&#10;8d6HyIZVzyGxmAcl251UKhlu32yVI0eGm7JL3wn9tzBlyFDTVbkoE7KBmJ+WSMuAm6ykrukyj19M&#10;Z1VU471p0z0wqaY7MlHmJE9UZNImjM2YZlHE3ChdA+0T6uVgWlx8aHjpwf2kZMClran/cWBOUKI+&#10;GtR8NS+KuOXJKMq3CzTcpae59DDDEaqmgZLpug3pZUTaBm5xNp1Msr0wOVHGZUxqnh5O3PZLO0W9&#10;PO/NLwAAAP//AwBQSwMEFAAGAAgAAAAhACdXMGrfAAAACwEAAA8AAABkcnMvZG93bnJldi54bWxM&#10;j0FugzAQRfeVegdrKnVTJQYSoCGYqK3UqtukOcAAE0DBY4SdQG5fZ9UuR//pz/v5bta9uNJoO8MK&#10;wmUAgrgydceNguPP5+IVhHXINfaGScGNLOyKx4ccs9pMvKfrwTXCl7DNUEHr3JBJaauWNNqlGYh9&#10;djKjRufPsZH1iJMv172MgiCRGjv2H1oc6KOl6ny4aAWn7+kl3kzllzum+3Xyjl1amptSz0/z2xaE&#10;o9n9wXDX9+pQeKfSXLi2olewCNepR32w2vgNdyJOQhClgihaxSCLXP7fUPwCAAD//wMAUEsBAi0A&#10;FAAGAAgAAAAhALaDOJL+AAAA4QEAABMAAAAAAAAAAAAAAAAAAAAAAFtDb250ZW50X1R5cGVzXS54&#10;bWxQSwECLQAUAAYACAAAACEAOP0h/9YAAACUAQAACwAAAAAAAAAAAAAAAAAvAQAAX3JlbHMvLnJl&#10;bHNQSwECLQAUAAYACAAAACEAze0YjyUCAAAmBAAADgAAAAAAAAAAAAAAAAAuAgAAZHJzL2Uyb0Rv&#10;Yy54bWxQSwECLQAUAAYACAAAACEAJ1cwat8AAAALAQAADwAAAAAAAAAAAAAAAAB/BAAAZHJzL2Rv&#10;d25yZXYueG1sUEsFBgAAAAAEAAQA8wAAAIsFAAAAAA==&#10;" stroked="f">
                      <v:textbox>
                        <w:txbxContent>
                          <w:p w14:paraId="3BE602AD" w14:textId="77777777" w:rsidR="00C30F86" w:rsidRDefault="00C30F86" w:rsidP="00C30F86">
                            <w:pPr>
                              <w:rPr>
                                <w:rFonts w:ascii="Times New Roman" w:hAnsi="Times New Roman" w:cs="Times New Roman"/>
                                <w:sz w:val="18"/>
                                <w:szCs w:val="18"/>
                              </w:rPr>
                            </w:pPr>
                            <w:r>
                              <w:rPr>
                                <w:rFonts w:ascii="Times New Roman" w:hAnsi="Times New Roman" w:cs="Times New Roman"/>
                                <w:sz w:val="18"/>
                                <w:szCs w:val="18"/>
                              </w:rPr>
                              <w:t xml:space="preserve">Patient Information </w:t>
                            </w:r>
                          </w:p>
                          <w:p w14:paraId="020173E1"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Leaflet</w:t>
                            </w:r>
                          </w:p>
                        </w:txbxContent>
                      </v:textbox>
                    </v:shape>
                  </w:pict>
                </mc:Fallback>
              </mc:AlternateContent>
            </w:r>
            <w:r>
              <w:rPr>
                <w:noProof/>
                <w:lang w:eastAsia="en-GB"/>
              </w:rPr>
              <w:drawing>
                <wp:anchor distT="0" distB="0" distL="114300" distR="114300" simplePos="0" relativeHeight="251662336" behindDoc="1" locked="0" layoutInCell="1" allowOverlap="1" wp14:anchorId="7ABEE89B" wp14:editId="08EE8AAF">
                  <wp:simplePos x="0" y="0"/>
                  <wp:positionH relativeFrom="column">
                    <wp:posOffset>-64803</wp:posOffset>
                  </wp:positionH>
                  <wp:positionV relativeFrom="paragraph">
                    <wp:posOffset>5558</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75" w:type="dxa"/>
            <w:tcBorders>
              <w:top w:val="single" w:sz="4" w:space="0" w:color="auto"/>
              <w:bottom w:val="nil"/>
            </w:tcBorders>
          </w:tcPr>
          <w:p w14:paraId="05A9E8B3"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704320" behindDoc="1" locked="0" layoutInCell="1" allowOverlap="1" wp14:anchorId="424AFF2A" wp14:editId="522BD2D0">
                      <wp:simplePos x="0" y="0"/>
                      <wp:positionH relativeFrom="column">
                        <wp:posOffset>116840</wp:posOffset>
                      </wp:positionH>
                      <wp:positionV relativeFrom="paragraph">
                        <wp:posOffset>909320</wp:posOffset>
                      </wp:positionV>
                      <wp:extent cx="690880" cy="287020"/>
                      <wp:effectExtent l="0" t="0" r="0" b="0"/>
                      <wp:wrapNone/>
                      <wp:docPr id="242" name="Text Box 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880" cy="287020"/>
                              </a:xfrm>
                              <a:prstGeom prst="rect">
                                <a:avLst/>
                              </a:prstGeom>
                              <a:solidFill>
                                <a:srgbClr val="FFFFFF"/>
                              </a:solidFill>
                              <a:ln w="9525">
                                <a:noFill/>
                                <a:miter lim="800000"/>
                                <a:headEnd/>
                                <a:tailEnd/>
                              </a:ln>
                            </wps:spPr>
                            <wps:txbx>
                              <w:txbxContent>
                                <w:p w14:paraId="0CC727BA"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REBOOT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4AFF2A" id="Text Box 242" o:spid="_x0000_s1031" type="#_x0000_t202" style="position:absolute;margin-left:9.2pt;margin-top:71.6pt;width:54.4pt;height:22.6pt;z-index:-251612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9XQIwIAACUEAAAOAAAAZHJzL2Uyb0RvYy54bWysU11v2yAUfZ+0/4B4X+xYSZtYcaouXaZJ&#10;3YfU7gdgjGM04DIgsbNfvwtOsqh9q8YDAu7lcO45l9XdoBU5COclmIpOJzklwnBopNlV9Ofz9sOC&#10;Eh+YaZgCIyp6FJ7erd+/W/W2FAV0oBrhCIIYX/a2ol0ItswyzzuhmZ+AFQaDLTjNAm7dLmsc6xFd&#10;q6zI85usB9dYB1x4j6cPY5CuE37bCh6+t60XgaiKIreQZpfmOs7ZesXKnWO2k/xEg72BhWbS4KMX&#10;qAcWGNk7+QpKS+7AQxsmHHQGbSu5SDVgNdP8RTVPHbMi1YLieHuRyf8/WP7t8MMR2VS0mBWUGKbR&#10;pGcxBPIRBhLPUKHe+hITnyymhgED6HSq1ttH4L88MbDpmNmJe+eg7wRrkOE03syuro44PoLU/Vdo&#10;8CG2D5CAhtbpKB8KQhAdnTpe3IlkOB7eLPPFAiMcQ8XiNi+Sexkrz5et8+GzAE3ioqIOzU/g7PDo&#10;QyTDynNKfMuDks1WKpU2bldvlCMHho2yTSPxf5GmDOkrupwX84RsIN5PPaRlwEZWUld0kccxtlYU&#10;45NpUkpgUo1rZKLMSZ0oyChNGOohWTE/i15Dc0S5HIx9i/8MFx24P5T02LMV9b/3zAlK1BeDki+n&#10;s1ls8rSZzW9RIeKuI/V1hBmOUBUNlIzLTUgfI8ph4B6taWWSLXo4MjlRxl5Map7+TWz2633K+ve7&#10;138BAAD//wMAUEsDBBQABgAIAAAAIQC0UQ0v2wAAAAoBAAAPAAAAZHJzL2Rvd25yZXYueG1sTI9B&#10;T4NAEIXvJv6HzZh4MXYRsVRkadRE47W1P2CAKRDZWcJuC/33Dic9zby8lzff5NvZ9upMo+8cG3hY&#10;RaCIK1d33Bg4fH/cb0D5gFxj75gMXMjDtri+yjGr3cQ7Ou9Do6SEfYYG2hCGTGtftWTRr9xALN7R&#10;jRaDyLHR9YiTlNtex1G01hY7lgstDvTeUvWzP1kDx6/p7ul5Kj/DId0l6zfs0tJdjLm9mV9fQAWa&#10;w18YFnxBh0KYSnfi2qte9CaRpMzkMQa1BOJUlnJxxNJFrv+/UPwCAAD//wMAUEsBAi0AFAAGAAgA&#10;AAAhALaDOJL+AAAA4QEAABMAAAAAAAAAAAAAAAAAAAAAAFtDb250ZW50X1R5cGVzXS54bWxQSwEC&#10;LQAUAAYACAAAACEAOP0h/9YAAACUAQAACwAAAAAAAAAAAAAAAAAvAQAAX3JlbHMvLnJlbHNQSwEC&#10;LQAUAAYACAAAACEAUM/V0CMCAAAlBAAADgAAAAAAAAAAAAAAAAAuAgAAZHJzL2Uyb0RvYy54bWxQ&#10;SwECLQAUAAYACAAAACEAtFENL9sAAAAKAQAADwAAAAAAAAAAAAAAAAB9BAAAZHJzL2Rvd25yZXYu&#10;eG1sUEsFBgAAAAAEAAQA8wAAAIUFAAAAAA==&#10;" stroked="f">
                      <v:textbox>
                        <w:txbxContent>
                          <w:p w14:paraId="0CC727BA"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REBOOT</w:t>
                            </w:r>
                          </w:p>
                        </w:txbxContent>
                      </v:textbox>
                    </v:shape>
                  </w:pict>
                </mc:Fallback>
              </mc:AlternateContent>
            </w:r>
            <w:r>
              <w:rPr>
                <w:noProof/>
                <w:lang w:eastAsia="en-GB"/>
              </w:rPr>
              <w:drawing>
                <wp:anchor distT="0" distB="0" distL="114300" distR="114300" simplePos="0" relativeHeight="251663360" behindDoc="1" locked="0" layoutInCell="1" allowOverlap="1" wp14:anchorId="76434642" wp14:editId="0DEB43DF">
                  <wp:simplePos x="0" y="0"/>
                  <wp:positionH relativeFrom="column">
                    <wp:posOffset>-64803</wp:posOffset>
                  </wp:positionH>
                  <wp:positionV relativeFrom="paragraph">
                    <wp:posOffset>5558</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75" w:type="dxa"/>
            <w:tcBorders>
              <w:top w:val="single" w:sz="4" w:space="0" w:color="auto"/>
              <w:bottom w:val="nil"/>
            </w:tcBorders>
          </w:tcPr>
          <w:p w14:paraId="6250C2BD"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709440" behindDoc="1" locked="0" layoutInCell="1" allowOverlap="1" wp14:anchorId="15977916" wp14:editId="6F0D07DF">
                      <wp:simplePos x="0" y="0"/>
                      <wp:positionH relativeFrom="column">
                        <wp:posOffset>19685</wp:posOffset>
                      </wp:positionH>
                      <wp:positionV relativeFrom="paragraph">
                        <wp:posOffset>888365</wp:posOffset>
                      </wp:positionV>
                      <wp:extent cx="850900" cy="287020"/>
                      <wp:effectExtent l="0" t="0" r="6350" b="0"/>
                      <wp:wrapNone/>
                      <wp:docPr id="231"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0" cy="287020"/>
                              </a:xfrm>
                              <a:prstGeom prst="rect">
                                <a:avLst/>
                              </a:prstGeom>
                              <a:solidFill>
                                <a:srgbClr val="FFFFFF"/>
                              </a:solidFill>
                              <a:ln w="9525">
                                <a:noFill/>
                                <a:miter lim="800000"/>
                                <a:headEnd/>
                                <a:tailEnd/>
                              </a:ln>
                            </wps:spPr>
                            <wps:txbx>
                              <w:txbxContent>
                                <w:p w14:paraId="4F4BCBC2"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SmartManage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977916" id="Text Box 231" o:spid="_x0000_s1032" type="#_x0000_t202" style="position:absolute;margin-left:1.55pt;margin-top:69.95pt;width:67pt;height:22.6pt;z-index:-251607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GwjJQIAACUEAAAOAAAAZHJzL2Uyb0RvYy54bWysU9uO2yAQfa/Uf0C8N3bcZDex4qy22aaq&#10;tL1Iu/0AjHGMCgwFEjv9+h1wkqbtW1UeEDAzh5kzZ1Z3g1bkIJyXYCo6neSUCMOhkWZX0W/P2zcL&#10;SnxgpmEKjKjoUXh6t379atXbUhTQgWqEIwhifNnbinYh2DLLPO+EZn4CVhg0tuA0C3h1u6xxrEd0&#10;rbIiz2+yHlxjHXDhPb4+jEa6TvhtK3j40rZeBKIqirmFtLu013HP1itW7hyzneSnNNg/ZKGZNPjp&#10;BeqBBUb2Tv4FpSV34KENEw46g7aVXKQasJpp/kc1Tx2zItWC5Hh7ocn/P1j++fDVEdlUtHg7pcQw&#10;jU16FkMg72Ag8Q0Z6q0v0fHJomsY0ICdTtV6+wj8uycGNh0zO3HvHPSdYA1mmCKzq9ARx0eQuv8E&#10;DX7E9gES0NA6HelDQgiiY6eOl+7EZDg+Lub5MkcLR1OxuM2L1L2Mledg63z4IECTeKiow+YncHZ4&#10;9AHLQNezS/zLg5LNViqVLm5Xb5QjB4ZC2aYVK8eQ39yUIX1Fl/NinpANxPikIS0DCllJjYnmcY3S&#10;imS8N01yCUyq8YywyiB6ZCcSMlIThnpIrbg5k15Dc0S6HIy6xTnDQwfuJyU9arai/seeOUGJ+miQ&#10;8uV0NosiT5fZ/BYZIu7aUl9bmOEIVdFAyXjchDQYkQ4D99iaVibaYpZjJqeUUYuJmtPcRLFf35PX&#10;r+levwAAAP//AwBQSwMEFAAGAAgAAAAhACOkROPdAAAACQEAAA8AAABkcnMvZG93bnJldi54bWxM&#10;j0FPg0AQhe8m/ofNmHgxdkFsKZSlURON19b+gIWdAik7S9htof/e6UlvM++9vPmm2M62FxccfedI&#10;QbyIQCDVznTUKDj8fD6vQfigyejeESq4oodteX9X6Ny4iXZ42YdGcAn5XCtoQxhyKX3dotV+4QYk&#10;9o5utDrwOjbSjHrictvLlyhaSas74gutHvCjxfq0P1sFx+/paZlN1Vc4pLvX1bvu0spdlXp8mN82&#10;IALO4S8MN3xGh5KZKncm40WvIIk5yHKSZSBufpKyUvGwXsYgy0L+/6D8BQAA//8DAFBLAQItABQA&#10;BgAIAAAAIQC2gziS/gAAAOEBAAATAAAAAAAAAAAAAAAAAAAAAABbQ29udGVudF9UeXBlc10ueG1s&#10;UEsBAi0AFAAGAAgAAAAhADj9If/WAAAAlAEAAAsAAAAAAAAAAAAAAAAALwEAAF9yZWxzLy5yZWxz&#10;UEsBAi0AFAAGAAgAAAAhAOFkbCMlAgAAJQQAAA4AAAAAAAAAAAAAAAAALgIAAGRycy9lMm9Eb2Mu&#10;eG1sUEsBAi0AFAAGAAgAAAAhACOkROPdAAAACQEAAA8AAAAAAAAAAAAAAAAAfwQAAGRycy9kb3du&#10;cmV2LnhtbFBLBQYAAAAABAAEAPMAAACJBQAAAAA=&#10;" stroked="f">
                      <v:textbox>
                        <w:txbxContent>
                          <w:p w14:paraId="4F4BCBC2"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SmartManage</w:t>
                            </w:r>
                          </w:p>
                        </w:txbxContent>
                      </v:textbox>
                    </v:shape>
                  </w:pict>
                </mc:Fallback>
              </mc:AlternateContent>
            </w:r>
            <w:r>
              <w:rPr>
                <w:noProof/>
                <w:lang w:eastAsia="en-GB"/>
              </w:rPr>
              <w:drawing>
                <wp:anchor distT="0" distB="0" distL="114300" distR="114300" simplePos="0" relativeHeight="251664384" behindDoc="1" locked="0" layoutInCell="1" allowOverlap="1" wp14:anchorId="61F3EFC5" wp14:editId="664238D9">
                  <wp:simplePos x="0" y="0"/>
                  <wp:positionH relativeFrom="column">
                    <wp:posOffset>-64803</wp:posOffset>
                  </wp:positionH>
                  <wp:positionV relativeFrom="paragraph">
                    <wp:posOffset>5558</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75" w:type="dxa"/>
            <w:tcBorders>
              <w:top w:val="single" w:sz="4" w:space="0" w:color="auto"/>
              <w:bottom w:val="nil"/>
            </w:tcBorders>
          </w:tcPr>
          <w:p w14:paraId="4F4BB0D7" w14:textId="77777777" w:rsidR="00C30F86" w:rsidRDefault="00C30F86" w:rsidP="00C30F86">
            <w:r>
              <w:rPr>
                <w:noProof/>
                <w:lang w:eastAsia="en-GB"/>
              </w:rPr>
              <w:drawing>
                <wp:anchor distT="0" distB="0" distL="114300" distR="114300" simplePos="0" relativeHeight="251715584" behindDoc="1" locked="0" layoutInCell="1" allowOverlap="1" wp14:anchorId="158BC655" wp14:editId="2E447B21">
                  <wp:simplePos x="0" y="0"/>
                  <wp:positionH relativeFrom="column">
                    <wp:posOffset>232912</wp:posOffset>
                  </wp:positionH>
                  <wp:positionV relativeFrom="paragraph">
                    <wp:posOffset>3263250</wp:posOffset>
                  </wp:positionV>
                  <wp:extent cx="1280160" cy="1458462"/>
                  <wp:effectExtent l="0" t="0" r="0" b="8890"/>
                  <wp:wrapNone/>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80160" cy="1458462"/>
                          </a:xfrm>
                          <a:prstGeom prst="rect">
                            <a:avLst/>
                          </a:prstGeom>
                        </pic:spPr>
                      </pic:pic>
                    </a:graphicData>
                  </a:graphic>
                </wp:anchor>
              </w:drawing>
            </w:r>
            <w:r>
              <w:rPr>
                <w:rFonts w:ascii="Times New Roman" w:hAnsi="Times New Roman" w:cs="Times New Roman"/>
                <w:noProof/>
                <w:lang w:eastAsia="en-GB"/>
              </w:rPr>
              <mc:AlternateContent>
                <mc:Choice Requires="wps">
                  <w:drawing>
                    <wp:anchor distT="45720" distB="45720" distL="114300" distR="114300" simplePos="0" relativeHeight="251692032" behindDoc="1" locked="0" layoutInCell="1" allowOverlap="1" wp14:anchorId="14346913" wp14:editId="39AFA757">
                      <wp:simplePos x="0" y="0"/>
                      <wp:positionH relativeFrom="column">
                        <wp:posOffset>635</wp:posOffset>
                      </wp:positionH>
                      <wp:positionV relativeFrom="paragraph">
                        <wp:posOffset>888365</wp:posOffset>
                      </wp:positionV>
                      <wp:extent cx="906780" cy="520700"/>
                      <wp:effectExtent l="0" t="0" r="7620" b="0"/>
                      <wp:wrapNone/>
                      <wp:docPr id="214" name="Text Box 2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780" cy="520700"/>
                              </a:xfrm>
                              <a:prstGeom prst="rect">
                                <a:avLst/>
                              </a:prstGeom>
                              <a:solidFill>
                                <a:srgbClr val="FFFFFF"/>
                              </a:solidFill>
                              <a:ln w="9525">
                                <a:noFill/>
                                <a:miter lim="800000"/>
                                <a:headEnd/>
                                <a:tailEnd/>
                              </a:ln>
                            </wps:spPr>
                            <wps:txbx>
                              <w:txbxContent>
                                <w:p w14:paraId="29D4C35C" w14:textId="77777777" w:rsidR="00C30F86" w:rsidRDefault="00C30F86" w:rsidP="00C30F86">
                                  <w:pPr>
                                    <w:rPr>
                                      <w:rFonts w:ascii="Times New Roman" w:hAnsi="Times New Roman" w:cs="Times New Roman"/>
                                      <w:sz w:val="18"/>
                                      <w:szCs w:val="18"/>
                                    </w:rPr>
                                  </w:pPr>
                                  <w:r>
                                    <w:rPr>
                                      <w:rFonts w:ascii="Times New Roman" w:hAnsi="Times New Roman" w:cs="Times New Roman"/>
                                      <w:sz w:val="18"/>
                                      <w:szCs w:val="18"/>
                                    </w:rPr>
                                    <w:t xml:space="preserve">Emerging from </w:t>
                                  </w:r>
                                </w:p>
                                <w:p w14:paraId="62576E92"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the Haze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346913" id="Text Box 214" o:spid="_x0000_s1033" type="#_x0000_t202" style="position:absolute;margin-left:.05pt;margin-top:69.95pt;width:71.4pt;height:41pt;z-index:-2516244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VonIwIAACUEAAAOAAAAZHJzL2Uyb0RvYy54bWysU9uO2yAQfa/Uf0C8N3asZJO14qy22aaq&#10;tL1Iu/0AjHGMCgwFEjv9+g44SaPdt1V5QAwzHM6cmVndDVqRg3BegqnodJJTIgyHRppdRX8+bz8s&#10;KfGBmYYpMKKiR+Hp3fr9u1VvS1FAB6oRjiCI8WVvK9qFYMss87wTmvkJWGHQ2YLTLKDpdlnjWI/o&#10;WmVFnt9kPbjGOuDCe7x9GJ10nfDbVvDwvW29CERVFLmFtLu013HP1itW7hyzneQnGuwNLDSTBj+9&#10;QD2wwMjeyVdQWnIHHtow4aAzaFvJRcoBs5nmL7J56pgVKRcUx9uLTP7/wfJvhx+OyKaixXRGiWEa&#10;i/QshkA+wkDiHSrUW19i4JPF0DCgAyudsvX2EfgvTwxsOmZ24t456DvBGmQ4jS+zq6cjjo8gdf8V&#10;GvyI7QMkoKF1OsqHghBEx0odL9WJZDhe3uY3iyV6OLrmRb7IU/UyVp4fW+fDZwGaxENFHRY/gbPD&#10;ow+RDCvPIfEvD0o2W6lUMtyu3ihHDgwbZZtW4v8iTBnSI5N5MU/IBuL71ENaBmxkJXVFl3lcY2tF&#10;MT6ZJoUEJtV4RibKnNSJgozShKEeUikWZ9FraI4ol4Oxb3HO8NCB+0NJjz1bUf97z5ygRH0xKPnt&#10;dDaLTZ6M2XxRoOGuPfW1hxmOUBUNlIzHTUiDEeUwcI+laWWSLdZwZHKijL2Y1DzNTWz2aztF/Zvu&#10;9V8AAAD//wMAUEsDBBQABgAIAAAAIQA9URbI3QAAAAgBAAAPAAAAZHJzL2Rvd25yZXYueG1sTI/B&#10;bsIwEETvlfgHa5G4VMUhpdCkcRCt1IorlA/YxEsSNV5HsSHh7+uc2stqR7OafZPtRtOKG/Wusaxg&#10;tYxAEJdWN1wpOH9/Pr2CcB5ZY2uZFNzJwS6fPWSYajvwkW4nX4kQwi5FBbX3XSqlK2sy6Ja2Iw7e&#10;xfYGfZB9JXWPQwg3rYyjaCMNNhw+1NjRR03lz+lqFFwOw+NLMhRf/rw9rjfv2GwLe1dqMR/3byA8&#10;jf7vGCb8gA55YCrslbUT7aSFD/M5SUBM9joOS6EgjlcJyDyT/wvkvwAAAP//AwBQSwECLQAUAAYA&#10;CAAAACEAtoM4kv4AAADhAQAAEwAAAAAAAAAAAAAAAAAAAAAAW0NvbnRlbnRfVHlwZXNdLnhtbFBL&#10;AQItABQABgAIAAAAIQA4/SH/1gAAAJQBAAALAAAAAAAAAAAAAAAAAC8BAABfcmVscy8ucmVsc1BL&#10;AQItABQABgAIAAAAIQCagVonIwIAACUEAAAOAAAAAAAAAAAAAAAAAC4CAABkcnMvZTJvRG9jLnht&#10;bFBLAQItABQABgAIAAAAIQA9URbI3QAAAAgBAAAPAAAAAAAAAAAAAAAAAH0EAABkcnMvZG93bnJl&#10;di54bWxQSwUGAAAAAAQABADzAAAAhwUAAAAA&#10;" stroked="f">
                      <v:textbox>
                        <w:txbxContent>
                          <w:p w14:paraId="29D4C35C" w14:textId="77777777" w:rsidR="00C30F86" w:rsidRDefault="00C30F86" w:rsidP="00C30F86">
                            <w:pPr>
                              <w:rPr>
                                <w:rFonts w:ascii="Times New Roman" w:hAnsi="Times New Roman" w:cs="Times New Roman"/>
                                <w:sz w:val="18"/>
                                <w:szCs w:val="18"/>
                              </w:rPr>
                            </w:pPr>
                            <w:r>
                              <w:rPr>
                                <w:rFonts w:ascii="Times New Roman" w:hAnsi="Times New Roman" w:cs="Times New Roman"/>
                                <w:sz w:val="18"/>
                                <w:szCs w:val="18"/>
                              </w:rPr>
                              <w:t xml:space="preserve">Emerging from </w:t>
                            </w:r>
                          </w:p>
                          <w:p w14:paraId="62576E92"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the Haze</w:t>
                            </w:r>
                          </w:p>
                        </w:txbxContent>
                      </v:textbox>
                    </v:shape>
                  </w:pict>
                </mc:Fallback>
              </mc:AlternateContent>
            </w:r>
            <w:r>
              <w:rPr>
                <w:noProof/>
                <w:lang w:eastAsia="en-GB"/>
              </w:rPr>
              <w:drawing>
                <wp:anchor distT="0" distB="0" distL="114300" distR="114300" simplePos="0" relativeHeight="251665408" behindDoc="1" locked="0" layoutInCell="1" allowOverlap="1" wp14:anchorId="22B3793E" wp14:editId="5A3F01AF">
                  <wp:simplePos x="0" y="0"/>
                  <wp:positionH relativeFrom="column">
                    <wp:posOffset>-64803</wp:posOffset>
                  </wp:positionH>
                  <wp:positionV relativeFrom="paragraph">
                    <wp:posOffset>5558</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75" w:type="dxa"/>
            <w:tcBorders>
              <w:top w:val="single" w:sz="4" w:space="0" w:color="auto"/>
              <w:bottom w:val="nil"/>
            </w:tcBorders>
          </w:tcPr>
          <w:p w14:paraId="25CBFC54" w14:textId="77777777" w:rsidR="00C30F86" w:rsidRDefault="00C30F86" w:rsidP="00C30F86">
            <w:r>
              <w:rPr>
                <w:noProof/>
                <w:lang w:eastAsia="en-GB"/>
              </w:rPr>
              <w:drawing>
                <wp:anchor distT="0" distB="0" distL="114300" distR="114300" simplePos="0" relativeHeight="251666432" behindDoc="1" locked="0" layoutInCell="1" allowOverlap="1" wp14:anchorId="3E307F53" wp14:editId="65916A71">
                  <wp:simplePos x="0" y="0"/>
                  <wp:positionH relativeFrom="column">
                    <wp:posOffset>-64993</wp:posOffset>
                  </wp:positionH>
                  <wp:positionV relativeFrom="paragraph">
                    <wp:posOffset>5558</wp:posOffset>
                  </wp:positionV>
                  <wp:extent cx="939165" cy="1061085"/>
                  <wp:effectExtent l="0" t="0" r="0" b="0"/>
                  <wp:wrapTight wrapText="bothSides">
                    <wp:wrapPolygon edited="0">
                      <wp:start x="7448" y="3102"/>
                      <wp:lineTo x="5258" y="4654"/>
                      <wp:lineTo x="1753" y="8531"/>
                      <wp:lineTo x="1753" y="11246"/>
                      <wp:lineTo x="4381" y="16287"/>
                      <wp:lineTo x="9639" y="18614"/>
                      <wp:lineTo x="11830" y="18614"/>
                      <wp:lineTo x="12706" y="17838"/>
                      <wp:lineTo x="17087" y="16287"/>
                      <wp:lineTo x="19278" y="11246"/>
                      <wp:lineTo x="19716" y="8919"/>
                      <wp:lineTo x="15773" y="4654"/>
                      <wp:lineTo x="13582" y="3102"/>
                      <wp:lineTo x="7448" y="3102"/>
                    </wp:wrapPolygon>
                  </wp:wrapTight>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39165" cy="1061085"/>
                          </a:xfrm>
                          <a:prstGeom prst="rect">
                            <a:avLst/>
                          </a:prstGeom>
                          <a:noFill/>
                        </pic:spPr>
                      </pic:pic>
                    </a:graphicData>
                  </a:graphic>
                </wp:anchor>
              </w:drawing>
            </w:r>
          </w:p>
        </w:tc>
        <w:tc>
          <w:tcPr>
            <w:tcW w:w="2118" w:type="dxa"/>
            <w:tcBorders>
              <w:top w:val="single" w:sz="4" w:space="0" w:color="auto"/>
              <w:bottom w:val="nil"/>
            </w:tcBorders>
          </w:tcPr>
          <w:p w14:paraId="1D9BDC4A"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694080" behindDoc="1" locked="0" layoutInCell="1" allowOverlap="1" wp14:anchorId="16AD6258" wp14:editId="14A29606">
                      <wp:simplePos x="0" y="0"/>
                      <wp:positionH relativeFrom="column">
                        <wp:posOffset>-760095</wp:posOffset>
                      </wp:positionH>
                      <wp:positionV relativeFrom="paragraph">
                        <wp:posOffset>888365</wp:posOffset>
                      </wp:positionV>
                      <wp:extent cx="605790" cy="287020"/>
                      <wp:effectExtent l="0" t="0" r="3810" b="0"/>
                      <wp:wrapNone/>
                      <wp:docPr id="233" name="Text 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 cy="287020"/>
                              </a:xfrm>
                              <a:prstGeom prst="rect">
                                <a:avLst/>
                              </a:prstGeom>
                              <a:solidFill>
                                <a:srgbClr val="FFFFFF"/>
                              </a:solidFill>
                              <a:ln w="9525">
                                <a:noFill/>
                                <a:miter lim="800000"/>
                                <a:headEnd/>
                                <a:tailEnd/>
                              </a:ln>
                            </wps:spPr>
                            <wps:txbx>
                              <w:txbxContent>
                                <w:p w14:paraId="4F39C230"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STAMP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AD6258" id="Text Box 233" o:spid="_x0000_s1034" type="#_x0000_t202" style="position:absolute;margin-left:-59.85pt;margin-top:69.95pt;width:47.7pt;height:22.6pt;z-index:-251622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WrjJAIAACUEAAAOAAAAZHJzL2Uyb0RvYy54bWysU9uO2yAQfa/Uf0C8N3a8yW5ixVlts01V&#10;aXuRdvsBGOMYFRgKJHb69R1wkkbbt6o8IGCGw5lzhtX9oBU5COclmIpOJzklwnBopNlV9PvL9t2C&#10;Eh+YaZgCIyp6FJ7er9++WfW2FAV0oBrhCIIYX/a2ol0ItswyzzuhmZ+AFQaDLTjNAm7dLmsc6xFd&#10;q6zI89usB9dYB1x4j6ePY5CuE37bCh6+tq0XgaiKIreQZpfmOs7ZesXKnWO2k/xEg/0DC82kwUcv&#10;UI8sMLJ38i8oLbkDD22YcNAZtK3kItWA1UzzV9U8d8yKVAuK4+1FJv//YPmXwzdHZFPR4uaGEsM0&#10;mvQihkDew0DiGSrUW19i4rPF1DBgAJ1O1Xr7BPyHJwY2HTM78eAc9J1gDTKcxpvZ1dURx0eQuv8M&#10;DT7E9gES0NA6HeVDQQiio1PHizuRDMfD23x+t8QIx1CxuMuL5F7GyvNl63z4KECTuKioQ/MTODs8&#10;+RDJsPKcEt/yoGSzlUqljdvVG+XIgWGjbNNI/F+lKUP6ii7nxTwhG4j3Uw9pGbCRldQVXeRxjK0V&#10;xfhgmpQSmFTjGpkoc1InCjJKE4Z6SFYszqLX0BxRLgdj3+I/w0UH7hclPfZsRf3PPXOCEvXJoOTL&#10;6WwWmzxtZvM7VIi460h9HWGGI1RFAyXjchPSx4hyGHhAa1qZZIsejkxOlLEXk5qnfxOb/Xqfsv78&#10;7vVvAAAA//8DAFBLAwQUAAYACAAAACEAAn2WXuAAAAAMAQAADwAAAGRycy9kb3ducmV2LnhtbEyP&#10;3U6DQBBG7018h82YeGPoQv8oyNKoicbb1j7AwE6ByO4Sdlvo2zte6eXMd/LNmWI/m15cafSdswqS&#10;RQyCbO10ZxsFp6/3aAfCB7Qae2dJwY087Mv7uwJz7SZ7oOsxNIJLrM9RQRvCkEvp65YM+oUbyHJ2&#10;dqPBwOPYSD3ixOWml8s43kqDneULLQ701lL9fbwYBefP6WmTTdVHOKWH9fYVu7RyN6UeH+aXZxCB&#10;5vAHw68+q0PJTpW7WO1FryBKkixllpNVloFgJFquVyAq3uw2CciykP+fKH8AAAD//wMAUEsBAi0A&#10;FAAGAAgAAAAhALaDOJL+AAAA4QEAABMAAAAAAAAAAAAAAAAAAAAAAFtDb250ZW50X1R5cGVzXS54&#10;bWxQSwECLQAUAAYACAAAACEAOP0h/9YAAACUAQAACwAAAAAAAAAAAAAAAAAvAQAAX3JlbHMvLnJl&#10;bHNQSwECLQAUAAYACAAAACEAHAFq4yQCAAAlBAAADgAAAAAAAAAAAAAAAAAuAgAAZHJzL2Uyb0Rv&#10;Yy54bWxQSwECLQAUAAYACAAAACEAAn2WXuAAAAAMAQAADwAAAAAAAAAAAAAAAAB+BAAAZHJzL2Rv&#10;d25yZXYueG1sUEsFBgAAAAAEAAQA8wAAAIsFAAAAAA==&#10;" stroked="f">
                      <v:textbox>
                        <w:txbxContent>
                          <w:p w14:paraId="4F39C230"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STAMP</w:t>
                            </w:r>
                          </w:p>
                        </w:txbxContent>
                      </v:textbox>
                    </v:shape>
                  </w:pict>
                </mc:Fallback>
              </mc:AlternateContent>
            </w:r>
            <w:r>
              <w:rPr>
                <w:rFonts w:ascii="Times New Roman" w:hAnsi="Times New Roman" w:cs="Times New Roman"/>
                <w:noProof/>
                <w:lang w:eastAsia="en-GB"/>
              </w:rPr>
              <mc:AlternateContent>
                <mc:Choice Requires="wps">
                  <w:drawing>
                    <wp:anchor distT="45720" distB="45720" distL="114300" distR="114300" simplePos="0" relativeHeight="251693056" behindDoc="1" locked="0" layoutInCell="1" allowOverlap="1" wp14:anchorId="3C6225AB" wp14:editId="1C4BE186">
                      <wp:simplePos x="0" y="0"/>
                      <wp:positionH relativeFrom="column">
                        <wp:posOffset>-5080</wp:posOffset>
                      </wp:positionH>
                      <wp:positionV relativeFrom="paragraph">
                        <wp:posOffset>888365</wp:posOffset>
                      </wp:positionV>
                      <wp:extent cx="875665" cy="287020"/>
                      <wp:effectExtent l="0" t="0" r="635" b="0"/>
                      <wp:wrapNone/>
                      <wp:docPr id="222" name="Text Box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5665" cy="287020"/>
                              </a:xfrm>
                              <a:prstGeom prst="rect">
                                <a:avLst/>
                              </a:prstGeom>
                              <a:solidFill>
                                <a:srgbClr val="FFFFFF"/>
                              </a:solidFill>
                              <a:ln w="9525">
                                <a:noFill/>
                                <a:miter lim="800000"/>
                                <a:headEnd/>
                                <a:tailEnd/>
                              </a:ln>
                            </wps:spPr>
                            <wps:txbx>
                              <w:txbxContent>
                                <w:p w14:paraId="75DB7B88"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Oncokompas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6225AB" id="Text Box 222" o:spid="_x0000_s1035" type="#_x0000_t202" style="position:absolute;margin-left:-.4pt;margin-top:69.95pt;width:68.95pt;height:22.6pt;z-index:-251623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31FIwIAACUEAAAOAAAAZHJzL2Uyb0RvYy54bWysU9uO2yAQfa/Uf0C8N3asXDZWnNU221SV&#10;thdptx+AMY5RgaFAYqdf3wEnabR9q8oDAmY4nDlnWN8PWpGjcF6Cqeh0klMiDIdGmn1Fv7/s3t1R&#10;4gMzDVNgREVPwtP7zds3696WooAOVCMcQRDjy95WtAvBllnmeSc08xOwwmCwBadZwK3bZ41jPaJr&#10;lRV5vsh6cI11wIX3ePo4Bukm4bet4OFr23oRiKoocgtpdmmu45xt1qzcO2Y7yc802D+w0EwafPQK&#10;9cgCIwcn/4LSkjvw0IYJB51B20ouUg1YzTR/Vc1zx6xItaA43l5l8v8Pln85fnNENhUtioISwzSa&#10;9CKGQN7DQOIZKtRbX2Lis8XUMGAAnU7VevsE/IcnBrYdM3vx4Bz0nWANMpzGm9nN1RHHR5C6/wwN&#10;PsQOARLQ0Dod5UNBCKKjU6erO5EMx8O75XyxmFPCMVTcLfMiuZex8nLZOh8+CtAkLirq0PwEzo5P&#10;PkQyrLykxLc8KNnspFJp4/b1VjlyZNgouzQS/1dpypC+oqt5MU/IBuL91ENaBmxkJTUSzeMYWyuK&#10;8cE0KSUwqcY1MlHmrE4UZJQmDPWQrFhdRK+hOaFcDsa+xX+Giw7cL0p67NmK+p8H5gQl6pNByVfT&#10;2Sw2edrM5ktUiLjbSH0bYYYjVEUDJeNyG9LHiHIYeEBrWplkix6OTM6UsReTmud/E5v9dp+y/vzu&#10;zW8AAAD//wMAUEsDBBQABgAIAAAAIQAKLEuk3QAAAAkBAAAPAAAAZHJzL2Rvd25yZXYueG1sTI9B&#10;T4NAEIXvJv6HzZh4MXbB2lIoS6MmGq+t/QEDOwVSdpaw20L/vctJb/PmTd77Jt9NphNXGlxrWUG8&#10;iEAQV1a3XCs4/nw+b0A4j6yxs0wKbuRgV9zf5ZhpO/KergdfixDCLkMFjfd9JqWrGjLoFrYnDt7J&#10;DgZ9kEMt9YBjCDedfImitTTYcmhosKePhqrz4WIUnL7Hp1U6ll/+mOxf1+/YJqW9KfX4ML1tQXia&#10;/N8xzPgBHYrAVNoLayc6BTO4D+tlmoKY/WUSgyjDsFnFIItc/v+g+AUAAP//AwBQSwECLQAUAAYA&#10;CAAAACEAtoM4kv4AAADhAQAAEwAAAAAAAAAAAAAAAAAAAAAAW0NvbnRlbnRfVHlwZXNdLnhtbFBL&#10;AQItABQABgAIAAAAIQA4/SH/1gAAAJQBAAALAAAAAAAAAAAAAAAAAC8BAABfcmVscy8ucmVsc1BL&#10;AQItABQABgAIAAAAIQCK031FIwIAACUEAAAOAAAAAAAAAAAAAAAAAC4CAABkcnMvZTJvRG9jLnht&#10;bFBLAQItABQABgAIAAAAIQAKLEuk3QAAAAkBAAAPAAAAAAAAAAAAAAAAAH0EAABkcnMvZG93bnJl&#10;di54bWxQSwUGAAAAAAQABADzAAAAhwUAAAAA&#10;" stroked="f">
                      <v:textbox>
                        <w:txbxContent>
                          <w:p w14:paraId="75DB7B88"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Oncokompas</w:t>
                            </w:r>
                          </w:p>
                        </w:txbxContent>
                      </v:textbox>
                    </v:shape>
                  </w:pict>
                </mc:Fallback>
              </mc:AlternateContent>
            </w:r>
            <w:r>
              <w:rPr>
                <w:noProof/>
                <w:lang w:eastAsia="en-GB"/>
              </w:rPr>
              <w:drawing>
                <wp:anchor distT="0" distB="0" distL="114300" distR="114300" simplePos="0" relativeHeight="251667456" behindDoc="1" locked="0" layoutInCell="1" allowOverlap="1" wp14:anchorId="26178156" wp14:editId="6EC987CC">
                  <wp:simplePos x="0" y="0"/>
                  <wp:positionH relativeFrom="column">
                    <wp:posOffset>-64993</wp:posOffset>
                  </wp:positionH>
                  <wp:positionV relativeFrom="paragraph">
                    <wp:posOffset>5558</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r>
      <w:tr w:rsidR="00C30F86" w:rsidRPr="001E418F" w14:paraId="36D4025B" w14:textId="77777777" w:rsidTr="00C30F86">
        <w:trPr>
          <w:gridAfter w:val="7"/>
          <w:wAfter w:w="9064" w:type="dxa"/>
          <w:trHeight w:val="1801"/>
        </w:trPr>
        <w:tc>
          <w:tcPr>
            <w:tcW w:w="1360" w:type="dxa"/>
            <w:tcBorders>
              <w:top w:val="nil"/>
              <w:bottom w:val="nil"/>
            </w:tcBorders>
          </w:tcPr>
          <w:p w14:paraId="6FC8D61E" w14:textId="77777777" w:rsidR="00C30F86" w:rsidRDefault="00C30F86" w:rsidP="00C30F86">
            <w:r>
              <w:rPr>
                <w:noProof/>
                <w:lang w:eastAsia="en-GB"/>
              </w:rPr>
              <w:drawing>
                <wp:anchor distT="0" distB="0" distL="114300" distR="114300" simplePos="0" relativeHeight="251668480" behindDoc="1" locked="0" layoutInCell="1" allowOverlap="1" wp14:anchorId="446B88DB" wp14:editId="6C6E1B30">
                  <wp:simplePos x="0" y="0"/>
                  <wp:positionH relativeFrom="column">
                    <wp:posOffset>-65248</wp:posOffset>
                  </wp:positionH>
                  <wp:positionV relativeFrom="paragraph">
                    <wp:posOffset>4816</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61" w:type="dxa"/>
            <w:gridSpan w:val="2"/>
            <w:tcBorders>
              <w:top w:val="nil"/>
              <w:bottom w:val="nil"/>
            </w:tcBorders>
          </w:tcPr>
          <w:p w14:paraId="06CB2AAC"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701248" behindDoc="1" locked="0" layoutInCell="1" allowOverlap="1" wp14:anchorId="5715F447" wp14:editId="00491ABE">
                      <wp:simplePos x="0" y="0"/>
                      <wp:positionH relativeFrom="column">
                        <wp:posOffset>103505</wp:posOffset>
                      </wp:positionH>
                      <wp:positionV relativeFrom="paragraph">
                        <wp:posOffset>904875</wp:posOffset>
                      </wp:positionV>
                      <wp:extent cx="669925" cy="287020"/>
                      <wp:effectExtent l="0" t="0" r="0" b="0"/>
                      <wp:wrapNone/>
                      <wp:docPr id="235" name="Text Box 2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925" cy="287020"/>
                              </a:xfrm>
                              <a:prstGeom prst="rect">
                                <a:avLst/>
                              </a:prstGeom>
                              <a:solidFill>
                                <a:srgbClr val="FFFFFF"/>
                              </a:solidFill>
                              <a:ln w="9525">
                                <a:noFill/>
                                <a:miter lim="800000"/>
                                <a:headEnd/>
                                <a:tailEnd/>
                              </a:ln>
                            </wps:spPr>
                            <wps:txbx>
                              <w:txbxContent>
                                <w:p w14:paraId="001F1748"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TEMPO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15F447" id="Text Box 235" o:spid="_x0000_s1036" type="#_x0000_t202" style="position:absolute;margin-left:8.15pt;margin-top:71.25pt;width:52.75pt;height:22.6pt;z-index:-2516152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3wSIwIAACYEAAAOAAAAZHJzL2Uyb0RvYy54bWysU9uO2yAQfa/Uf0C8N3bcJJtYcVbbbFNV&#10;2l6k3X4AxjhGBYYCiZ1+fQeczUbbt6o8IGBmDmfOzKxvB63IUTgvwVR0OskpEYZDI82+oj+edu+W&#10;lPjATMMUGFHRk/D0dvP2zbq3pSigA9UIRxDE+LK3Fe1CsGWWed4JzfwErDBobMFpFvDq9lnjWI/o&#10;WmVFni+yHlxjHXDhPb7ej0a6SfhtK3j41rZeBKIqitxC2l3a67hnmzUr947ZTvIzDfYPLDSTBj+9&#10;QN2zwMjByb+gtOQOPLRhwkFn0LaSi5QDZjPNX2Xz2DErUi4ojrcXmfz/g+Vfj98dkU1Fi/dzSgzT&#10;WKQnMQTyAQYS31Ch3voSHR8tuoYBDVjplK23D8B/emJg2zGzF3fOQd8J1iDDaYzMrkJHHB9B6v4L&#10;NPgROwRIQEPrdJQPBSGIjpU6XaoTyXB8XCxWqwI5cjQVy5u8SNXLWPkcbJ0PnwRoEg8VdVj8BM6O&#10;Dz5EMqx8dol/eVCy2Uml0sXt661y5MiwUXZpJf6v3JQhfUVXc+QRowzE+NRDWgZsZCV1RZd5XGNr&#10;RTE+mia5BCbVeEYmypzViYKM0oShHlIppik4SldDc0K9HIyNi4OGhw7cb0p6bNqK+l8H5gQl6rNB&#10;zVfT2Sx2ebrM5jcoEXHXlvrawgxHqIoGSsbjNqTJGDO7w9q0Mun2wuTMGZsxyXkenNjt1/fk9TLe&#10;mz8AAAD//wMAUEsDBBQABgAIAAAAIQBHX5sj3QAAAAoBAAAPAAAAZHJzL2Rvd25yZXYueG1sTI9B&#10;T4NAEIXvJv6HzZh4MXYptlCRpVETjdfW/oABpkBkZwm7LfTfOz3paeZlXt58L9/OtldnGn3n2MBy&#10;EYEirlzdcWPg8P3xuAHlA3KNvWMycCEP2+L2JsesdhPv6LwPjZIQ9hkaaEMYMq191ZJFv3ADsdyO&#10;brQYRI6NrkecJNz2Oo6iRFvsWD60ONB7S9XP/mQNHL+mh/XzVH6GQ7pbJW/YpaW7GHN/N7++gAo0&#10;hz8zXPEFHQphKt2Ja6960cmTOGWu4jWoqyFeSpdSlk2agi5y/b9C8QsAAP//AwBQSwECLQAUAAYA&#10;CAAAACEAtoM4kv4AAADhAQAAEwAAAAAAAAAAAAAAAAAAAAAAW0NvbnRlbnRfVHlwZXNdLnhtbFBL&#10;AQItABQABgAIAAAAIQA4/SH/1gAAAJQBAAALAAAAAAAAAAAAAAAAAC8BAABfcmVscy8ucmVsc1BL&#10;AQItABQABgAIAAAAIQAz33wSIwIAACYEAAAOAAAAAAAAAAAAAAAAAC4CAABkcnMvZTJvRG9jLnht&#10;bFBLAQItABQABgAIAAAAIQBHX5sj3QAAAAoBAAAPAAAAAAAAAAAAAAAAAH0EAABkcnMvZG93bnJl&#10;di54bWxQSwUGAAAAAAQABADzAAAAhwUAAAAA&#10;" stroked="f">
                      <v:textbox>
                        <w:txbxContent>
                          <w:p w14:paraId="001F1748"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TEMPO</w:t>
                            </w:r>
                          </w:p>
                        </w:txbxContent>
                      </v:textbox>
                    </v:shape>
                  </w:pict>
                </mc:Fallback>
              </mc:AlternateContent>
            </w:r>
            <w:r>
              <w:rPr>
                <w:rFonts w:ascii="Times New Roman" w:hAnsi="Times New Roman" w:cs="Times New Roman"/>
                <w:noProof/>
                <w:lang w:eastAsia="en-GB"/>
              </w:rPr>
              <mc:AlternateContent>
                <mc:Choice Requires="wps">
                  <w:drawing>
                    <wp:anchor distT="45720" distB="45720" distL="114300" distR="114300" simplePos="0" relativeHeight="251696128" behindDoc="1" locked="0" layoutInCell="1" allowOverlap="1" wp14:anchorId="0F93A16D" wp14:editId="2DA48122">
                      <wp:simplePos x="0" y="0"/>
                      <wp:positionH relativeFrom="column">
                        <wp:posOffset>-1015365</wp:posOffset>
                      </wp:positionH>
                      <wp:positionV relativeFrom="paragraph">
                        <wp:posOffset>895985</wp:posOffset>
                      </wp:positionV>
                      <wp:extent cx="1264285" cy="297180"/>
                      <wp:effectExtent l="0" t="0" r="0" b="7620"/>
                      <wp:wrapNone/>
                      <wp:docPr id="215" name="Text Box 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4285" cy="297180"/>
                              </a:xfrm>
                              <a:prstGeom prst="rect">
                                <a:avLst/>
                              </a:prstGeom>
                              <a:solidFill>
                                <a:srgbClr val="FFFFFF"/>
                              </a:solidFill>
                              <a:ln w="9525">
                                <a:noFill/>
                                <a:miter lim="800000"/>
                                <a:headEnd/>
                                <a:tailEnd/>
                              </a:ln>
                            </wps:spPr>
                            <wps:txbx>
                              <w:txbxContent>
                                <w:p w14:paraId="43CCD6D5"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Health Navigation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93A16D" id="Text Box 215" o:spid="_x0000_s1037" type="#_x0000_t202" style="position:absolute;margin-left:-79.95pt;margin-top:70.55pt;width:99.55pt;height:23.4pt;z-index:-251620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wuMJAIAACcEAAAOAAAAZHJzL2Uyb0RvYy54bWysU9Fu2yAUfZ+0f0C8L46tpE2sOFWXLtOk&#10;rpvU9gMwxjEacBmQ2NnX74LTNOrepvoBcX0vh3PPPaxuBq3IQTgvwVQ0n0wpEYZDI82uos9P208L&#10;SnxgpmEKjKjoUXh6s/74YdXbUhTQgWqEIwhifNnbinYh2DLLPO+EZn4CVhhMtuA0Cxi6XdY41iO6&#10;VlkxnV5lPbjGOuDCe/x7NybpOuG3reDhR9t6EYiqKHILaXVpreOarVes3DlmO8lPNNh/sNBMGrz0&#10;DHXHAiN7J/+B0pI78NCGCQedQdtKLlIP2E0+fdPNY8esSL2gON6eZfLvB8sfDj8dkU1Fi3xOiWEa&#10;h/QkhkA+w0DiP1Sot77EwkeLpWHABE46devtPfBfnhjYdMzsxK1z0HeCNcgwjyezi6Mjjo8gdf8d&#10;GryI7QMkoKF1OsqHghBEx0kdz9OJZHi8sriaFQskyTFXLK/zRRpfxsqX09b58FWAJnFTUYfTT+js&#10;cO9DZMPKl5J4mQclm61UKgVuV2+UIweGTtmmLzXwpkwZ0ld0OS/mCdlAPJ9MpGVAJyupK7qYxm/0&#10;VlTji2lSSWBSjXtkosxJnqjIqE0Y6iHNIk/iRe1qaI4omIPRufjScNOB+0NJj66tqP+9Z05Qor4Z&#10;FH2Zz2bR5imYza8LDNxlpr7MMMMRqqKBknG7CelpRD0M3OJwWpl0e2Vy4oxuTHKeXk60+2Wcql7f&#10;9/ovAAAA//8DAFBLAwQUAAYACAAAACEALHmwUt8AAAALAQAADwAAAGRycy9kb3ducmV2LnhtbEyP&#10;wW7CMAyG75P2DpEn7TJBWgaUlqZom7RpVxgP4DamrWiSqgm0vP280zja/6ffn/PdZDpxpcG3ziqI&#10;5xEIspXTra0VHH8+ZxsQPqDV2DlLCm7kYVc8PuSYaTfaPV0PoRZcYn2GCpoQ+kxKXzVk0M9dT5az&#10;kxsMBh6HWuoBRy43nVxE0VoabC1faLCnj4aq8+FiFJy+x5dVOpZf4Zjsl+t3bJPS3ZR6fpretiAC&#10;TeEfhj99VoeCnUp3sdqLTsEsXqUps5ws4xgEI6/pAkTJi02Sgixyef9D8QsAAP//AwBQSwECLQAU&#10;AAYACAAAACEAtoM4kv4AAADhAQAAEwAAAAAAAAAAAAAAAAAAAAAAW0NvbnRlbnRfVHlwZXNdLnht&#10;bFBLAQItABQABgAIAAAAIQA4/SH/1gAAAJQBAAALAAAAAAAAAAAAAAAAAC8BAABfcmVscy8ucmVs&#10;c1BLAQItABQABgAIAAAAIQBuzwuMJAIAACcEAAAOAAAAAAAAAAAAAAAAAC4CAABkcnMvZTJvRG9j&#10;LnhtbFBLAQItABQABgAIAAAAIQAsebBS3wAAAAsBAAAPAAAAAAAAAAAAAAAAAH4EAABkcnMvZG93&#10;bnJldi54bWxQSwUGAAAAAAQABADzAAAAigUAAAAA&#10;" stroked="f">
                      <v:textbox>
                        <w:txbxContent>
                          <w:p w14:paraId="43CCD6D5"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Health Navigation</w:t>
                            </w:r>
                          </w:p>
                        </w:txbxContent>
                      </v:textbox>
                    </v:shape>
                  </w:pict>
                </mc:Fallback>
              </mc:AlternateContent>
            </w:r>
            <w:r>
              <w:rPr>
                <w:noProof/>
                <w:lang w:eastAsia="en-GB"/>
              </w:rPr>
              <w:drawing>
                <wp:anchor distT="0" distB="0" distL="114300" distR="114300" simplePos="0" relativeHeight="251680768" behindDoc="1" locked="0" layoutInCell="1" allowOverlap="1" wp14:anchorId="1AFAAF7B" wp14:editId="1E2ABB3B">
                  <wp:simplePos x="0" y="0"/>
                  <wp:positionH relativeFrom="column">
                    <wp:posOffset>-68093</wp:posOffset>
                  </wp:positionH>
                  <wp:positionV relativeFrom="paragraph">
                    <wp:posOffset>2821</wp:posOffset>
                  </wp:positionV>
                  <wp:extent cx="944880" cy="1061085"/>
                  <wp:effectExtent l="0" t="0" r="0" b="0"/>
                  <wp:wrapTight wrapText="bothSides">
                    <wp:wrapPolygon edited="0">
                      <wp:start x="7403" y="3102"/>
                      <wp:lineTo x="4790" y="5429"/>
                      <wp:lineTo x="2177" y="8919"/>
                      <wp:lineTo x="2177" y="11634"/>
                      <wp:lineTo x="4355" y="16287"/>
                      <wp:lineTo x="8710" y="17838"/>
                      <wp:lineTo x="10016" y="18614"/>
                      <wp:lineTo x="11758" y="18614"/>
                      <wp:lineTo x="12629" y="17838"/>
                      <wp:lineTo x="16984" y="16287"/>
                      <wp:lineTo x="19597" y="10858"/>
                      <wp:lineTo x="20032" y="9307"/>
                      <wp:lineTo x="16548" y="5429"/>
                      <wp:lineTo x="13935" y="3102"/>
                      <wp:lineTo x="7403" y="3102"/>
                    </wp:wrapPolygon>
                  </wp:wrapTight>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44880" cy="1061085"/>
                          </a:xfrm>
                          <a:prstGeom prst="rect">
                            <a:avLst/>
                          </a:prstGeom>
                          <a:noFill/>
                        </pic:spPr>
                      </pic:pic>
                    </a:graphicData>
                  </a:graphic>
                </wp:anchor>
              </w:drawing>
            </w:r>
          </w:p>
        </w:tc>
        <w:tc>
          <w:tcPr>
            <w:tcW w:w="1361" w:type="dxa"/>
            <w:gridSpan w:val="2"/>
            <w:tcBorders>
              <w:top w:val="nil"/>
              <w:bottom w:val="nil"/>
            </w:tcBorders>
          </w:tcPr>
          <w:p w14:paraId="3B30C002"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688960" behindDoc="1" locked="0" layoutInCell="1" allowOverlap="1" wp14:anchorId="685D8D17" wp14:editId="67FA9035">
                      <wp:simplePos x="0" y="0"/>
                      <wp:positionH relativeFrom="column">
                        <wp:posOffset>-46990</wp:posOffset>
                      </wp:positionH>
                      <wp:positionV relativeFrom="paragraph">
                        <wp:posOffset>-306070</wp:posOffset>
                      </wp:positionV>
                      <wp:extent cx="988695" cy="520700"/>
                      <wp:effectExtent l="0" t="0" r="1905" b="0"/>
                      <wp:wrapNone/>
                      <wp:docPr id="210" name="Text 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8695" cy="520700"/>
                              </a:xfrm>
                              <a:prstGeom prst="rect">
                                <a:avLst/>
                              </a:prstGeom>
                              <a:solidFill>
                                <a:srgbClr val="FFFFFF"/>
                              </a:solidFill>
                              <a:ln w="9525">
                                <a:noFill/>
                                <a:miter lim="800000"/>
                                <a:headEnd/>
                                <a:tailEnd/>
                              </a:ln>
                            </wps:spPr>
                            <wps:txbx>
                              <w:txbxContent>
                                <w:p w14:paraId="245A93A1" w14:textId="77777777" w:rsidR="00C30F86" w:rsidRDefault="00C30F86" w:rsidP="00C30F86">
                                  <w:pPr>
                                    <w:rPr>
                                      <w:rFonts w:ascii="Times New Roman" w:hAnsi="Times New Roman" w:cs="Times New Roman"/>
                                      <w:sz w:val="18"/>
                                      <w:szCs w:val="18"/>
                                    </w:rPr>
                                  </w:pPr>
                                  <w:r w:rsidRPr="001332A8">
                                    <w:rPr>
                                      <w:rFonts w:ascii="Times New Roman" w:hAnsi="Times New Roman" w:cs="Times New Roman"/>
                                      <w:sz w:val="18"/>
                                      <w:szCs w:val="18"/>
                                    </w:rPr>
                                    <w:t xml:space="preserve">Cancer Aftercare </w:t>
                                  </w:r>
                                </w:p>
                                <w:p w14:paraId="41DE5F14" w14:textId="77777777" w:rsidR="00C30F86" w:rsidRPr="001332A8" w:rsidRDefault="00C30F86" w:rsidP="00C30F86">
                                  <w:pPr>
                                    <w:rPr>
                                      <w:rFonts w:ascii="Times New Roman" w:hAnsi="Times New Roman" w:cs="Times New Roman"/>
                                      <w:sz w:val="18"/>
                                      <w:szCs w:val="18"/>
                                    </w:rPr>
                                  </w:pPr>
                                  <w:r w:rsidRPr="001332A8">
                                    <w:rPr>
                                      <w:rFonts w:ascii="Times New Roman" w:hAnsi="Times New Roman" w:cs="Times New Roman"/>
                                      <w:sz w:val="18"/>
                                      <w:szCs w:val="18"/>
                                    </w:rPr>
                                    <w:t>Guide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5D8D17" id="Text Box 210" o:spid="_x0000_s1038" type="#_x0000_t202" style="position:absolute;margin-left:-3.7pt;margin-top:-24.1pt;width:77.85pt;height:41pt;z-index:-2516275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fCMIwIAACYEAAAOAAAAZHJzL2Uyb0RvYy54bWysU9uO2yAQfa/Uf0C8N74o2U2sOKtttqkq&#10;bS/Sbj8AYxyjAkOBxN5+fQecpNH2rSoPiGGGw5kzM+u7UStyFM5LMDUtZjklwnBopdnX9Pvz7t2S&#10;Eh+YaZkCI2r6Ijy927x9sx5sJUroQbXCEQQxvhpsTfsQbJVlnvdCMz8DKww6O3CaBTTdPmsdGxBd&#10;q6zM85tsANdaB1x4j7cPk5NuEn7XCR6+dp0XgaiaIreQdpf2Ju7ZZs2qvWO2l/xEg/0DC82kwU8v&#10;UA8sMHJw8i8oLbkDD12YcdAZdJ3kIuWA2RT5q2yeemZFygXF8fYik/9/sPzL8Zsjsq1pWaA+hmks&#10;0rMYA3kPI4l3qNBgfYWBTxZDw4gOrHTK1ttH4D88MbDtmdmLe+dg6AVrkWERX2ZXTyccH0Ga4TO0&#10;+BE7BEhAY+d0lA8FIYiOTF4u1YlkOF6ulsub1YISjq5Fmd/miVvGqvNj63z4KECTeKipw+IncHZ8&#10;9CGSYdU5JP7lQcl2J5VKhts3W+XIkWGj7NJK/F+FKUMGZLIoFwnZQHyfekjLgI2spK7pMo9raq0o&#10;xgfTppDApJrOyESZkzpRkEmaMDZjKkVRnlVvoH1BvRxMjYuDhoce3C9KBmzamvqfB+YEJeqTQc1X&#10;xXweuzwZ88VtiYa79jTXHmY4QtU0UDIdtyFNRtTDwD3WppNJt1jEicmJMzZjkvM0OLHbr+0U9We8&#10;N78BAAD//wMAUEsDBBQABgAIAAAAIQAl2Aui3gAAAAkBAAAPAAAAZHJzL2Rvd25yZXYueG1sTI/B&#10;ToNAEIbvJr7DZky8mHaxYKGUpVETjdfWPsDAToHIzhJ2W+jbuz3paTKZL/98f7GbTS8uNLrOsoLn&#10;ZQSCuLa640bB8ftjkYFwHlljb5kUXMnBrry/KzDXduI9XQ6+ESGEXY4KWu+HXEpXt2TQLe1AHG4n&#10;Oxr0YR0bqUecQrjp5SqK1tJgx+FDiwO9t1T/HM5GwelrenrZTNWnP6b7ZP2GXVrZq1KPD/PrFoSn&#10;2f/BcNMP6lAGp8qeWTvRK1ikSSDDTLIViBuQZDGISkEcZyDLQv5vUP4CAAD//wMAUEsBAi0AFAAG&#10;AAgAAAAhALaDOJL+AAAA4QEAABMAAAAAAAAAAAAAAAAAAAAAAFtDb250ZW50X1R5cGVzXS54bWxQ&#10;SwECLQAUAAYACAAAACEAOP0h/9YAAACUAQAACwAAAAAAAAAAAAAAAAAvAQAAX3JlbHMvLnJlbHNQ&#10;SwECLQAUAAYACAAAACEAZwHwjCMCAAAmBAAADgAAAAAAAAAAAAAAAAAuAgAAZHJzL2Uyb0RvYy54&#10;bWxQSwECLQAUAAYACAAAACEAJdgLot4AAAAJAQAADwAAAAAAAAAAAAAAAAB9BAAAZHJzL2Rvd25y&#10;ZXYueG1sUEsFBgAAAAAEAAQA8wAAAIgFAAAAAA==&#10;" stroked="f">
                      <v:textbox>
                        <w:txbxContent>
                          <w:p w14:paraId="245A93A1" w14:textId="77777777" w:rsidR="00C30F86" w:rsidRDefault="00C30F86" w:rsidP="00C30F86">
                            <w:pPr>
                              <w:rPr>
                                <w:rFonts w:ascii="Times New Roman" w:hAnsi="Times New Roman" w:cs="Times New Roman"/>
                                <w:sz w:val="18"/>
                                <w:szCs w:val="18"/>
                              </w:rPr>
                            </w:pPr>
                            <w:r w:rsidRPr="001332A8">
                              <w:rPr>
                                <w:rFonts w:ascii="Times New Roman" w:hAnsi="Times New Roman" w:cs="Times New Roman"/>
                                <w:sz w:val="18"/>
                                <w:szCs w:val="18"/>
                              </w:rPr>
                              <w:t xml:space="preserve">Cancer Aftercare </w:t>
                            </w:r>
                          </w:p>
                          <w:p w14:paraId="41DE5F14" w14:textId="77777777" w:rsidR="00C30F86" w:rsidRPr="001332A8" w:rsidRDefault="00C30F86" w:rsidP="00C30F86">
                            <w:pPr>
                              <w:rPr>
                                <w:rFonts w:ascii="Times New Roman" w:hAnsi="Times New Roman" w:cs="Times New Roman"/>
                                <w:sz w:val="18"/>
                                <w:szCs w:val="18"/>
                              </w:rPr>
                            </w:pPr>
                            <w:r w:rsidRPr="001332A8">
                              <w:rPr>
                                <w:rFonts w:ascii="Times New Roman" w:hAnsi="Times New Roman" w:cs="Times New Roman"/>
                                <w:sz w:val="18"/>
                                <w:szCs w:val="18"/>
                              </w:rPr>
                              <w:t>Guide</w:t>
                            </w:r>
                          </w:p>
                        </w:txbxContent>
                      </v:textbox>
                    </v:shape>
                  </w:pict>
                </mc:Fallback>
              </mc:AlternateContent>
            </w:r>
            <w:r>
              <w:rPr>
                <w:noProof/>
                <w:lang w:eastAsia="en-GB"/>
              </w:rPr>
              <w:drawing>
                <wp:anchor distT="0" distB="0" distL="114300" distR="114300" simplePos="0" relativeHeight="251669504" behindDoc="1" locked="0" layoutInCell="1" allowOverlap="1" wp14:anchorId="127B2DD4" wp14:editId="1A99D910">
                  <wp:simplePos x="0" y="0"/>
                  <wp:positionH relativeFrom="column">
                    <wp:posOffset>-64993</wp:posOffset>
                  </wp:positionH>
                  <wp:positionV relativeFrom="paragraph">
                    <wp:posOffset>4816</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61" w:type="dxa"/>
            <w:gridSpan w:val="2"/>
            <w:tcBorders>
              <w:top w:val="nil"/>
              <w:bottom w:val="nil"/>
            </w:tcBorders>
          </w:tcPr>
          <w:p w14:paraId="5842D70E" w14:textId="77777777" w:rsidR="00C30F86" w:rsidRDefault="00C30F86" w:rsidP="00C30F86">
            <w:r>
              <w:rPr>
                <w:noProof/>
                <w:lang w:eastAsia="en-GB"/>
              </w:rPr>
              <w:drawing>
                <wp:anchor distT="0" distB="0" distL="114300" distR="114300" simplePos="0" relativeHeight="251670528" behindDoc="1" locked="0" layoutInCell="1" allowOverlap="1" wp14:anchorId="1B28F363" wp14:editId="0D0DD5C4">
                  <wp:simplePos x="0" y="0"/>
                  <wp:positionH relativeFrom="column">
                    <wp:posOffset>-64803</wp:posOffset>
                  </wp:positionH>
                  <wp:positionV relativeFrom="paragraph">
                    <wp:posOffset>4816</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61" w:type="dxa"/>
            <w:gridSpan w:val="2"/>
            <w:tcBorders>
              <w:top w:val="nil"/>
              <w:bottom w:val="nil"/>
            </w:tcBorders>
          </w:tcPr>
          <w:p w14:paraId="1741151F"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697152" behindDoc="1" locked="0" layoutInCell="1" allowOverlap="1" wp14:anchorId="66CE678A" wp14:editId="176700D6">
                      <wp:simplePos x="0" y="0"/>
                      <wp:positionH relativeFrom="column">
                        <wp:posOffset>113030</wp:posOffset>
                      </wp:positionH>
                      <wp:positionV relativeFrom="paragraph">
                        <wp:posOffset>885190</wp:posOffset>
                      </wp:positionV>
                      <wp:extent cx="1488440" cy="287020"/>
                      <wp:effectExtent l="0" t="0" r="0" b="0"/>
                      <wp:wrapNone/>
                      <wp:docPr id="239" name="Text Box 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8440" cy="287020"/>
                              </a:xfrm>
                              <a:prstGeom prst="rect">
                                <a:avLst/>
                              </a:prstGeom>
                              <a:solidFill>
                                <a:srgbClr val="FFFFFF"/>
                              </a:solidFill>
                              <a:ln w="9525">
                                <a:noFill/>
                                <a:miter lim="800000"/>
                                <a:headEnd/>
                                <a:tailEnd/>
                              </a:ln>
                            </wps:spPr>
                            <wps:txbx>
                              <w:txbxContent>
                                <w:p w14:paraId="0AF26912"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INSPIRE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CE678A" id="Text Box 239" o:spid="_x0000_s1039" type="#_x0000_t202" style="position:absolute;margin-left:8.9pt;margin-top:69.7pt;width:117.2pt;height:22.6pt;z-index:-2516193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aCKJAIAACcEAAAOAAAAZHJzL2Uyb0RvYy54bWysU9uO2yAQfa/Uf0C8N3a8STex4qy22aaq&#10;tL1Iu/0AjHGMCgwFEjv9+h1wkkbbt6o8IGCGw5lzhtXdoBU5COclmIpOJzklwnBopNlV9Mfz9t2C&#10;Eh+YaZgCIyp6FJ7erd++WfW2FAV0oBrhCIIYX/a2ol0ItswyzzuhmZ+AFQaDLTjNAm7dLmsc6xFd&#10;q6zI8/dZD66xDrjwHk8fxiBdJ/y2FTx8a1svAlEVRW4hzS7NdZyz9YqVO8dsJ/mJBvsHFppJg49e&#10;oB5YYGTv5F9QWnIHHtow4aAzaFvJRaoBq5nmr6p56pgVqRYUx9uLTP7/wfKvh++OyKaixc2SEsM0&#10;mvQshkA+wEDiGSrUW19i4pPF1DBgAJ1O1Xr7CPynJwY2HTM7ce8c9J1gDTKcxpvZ1dURx0eQuv8C&#10;DT7E9gES0NA6HeVDQQiio1PHizuRDI9PzhaL2QxDHGPF4jYvkn0ZK8+3rfPhkwBN4qKiDt1P6Ozw&#10;6ENkw8pzSnzMg5LNViqVNm5Xb5QjB4adsk0jFfAqTRnSV3Q5L+YJ2UC8n5pIy4CdrKSu6CKPY+yt&#10;qMZH06SUwKQa18hEmZM8UZFRmzDUQ/JienOWvYbmiII5GDsXfxouOnC/Kemxayvqf+2ZE5SozwZF&#10;X06TQiFtZvNblIi460h9HWGGI1RFAyXjchPS14h6GLhHc1qZdIsujkxOnLEbk5ynnxPb/Xqfsv78&#10;7/ULAAAA//8DAFBLAwQUAAYACAAAACEAGtUsv98AAAAKAQAADwAAAGRycy9kb3ducmV2LnhtbEyP&#10;QU+DQBCF7yb+h8008WLsIlJokaVRE43X1v6Agd0CKTtL2G2h/97xZE+TN/Py5nvFdra9uJjRd44U&#10;PC8jEIZqpztqFBx+Pp/WIHxA0tg7MgquxsO2vL8rMNduop257EMjOIR8jgraEIZcSl+3xqJfusEQ&#10;345utBhYjo3UI04cbnsZR1EqLXbEH1oczEdr6tP+bBUcv6fH1WaqvsIh2yXpO3ZZ5a5KPSzmt1cQ&#10;wczh3wx/+IwOJTNV7kzai551xuSB58smAcGGeBXHICrerJMUZFnI2wrlLwAAAP//AwBQSwECLQAU&#10;AAYACAAAACEAtoM4kv4AAADhAQAAEwAAAAAAAAAAAAAAAAAAAAAAW0NvbnRlbnRfVHlwZXNdLnht&#10;bFBLAQItABQABgAIAAAAIQA4/SH/1gAAAJQBAAALAAAAAAAAAAAAAAAAAC8BAABfcmVscy8ucmVs&#10;c1BLAQItABQABgAIAAAAIQBqbaCKJAIAACcEAAAOAAAAAAAAAAAAAAAAAC4CAABkcnMvZTJvRG9j&#10;LnhtbFBLAQItABQABgAIAAAAIQAa1Sy/3wAAAAoBAAAPAAAAAAAAAAAAAAAAAH4EAABkcnMvZG93&#10;bnJldi54bWxQSwUGAAAAAAQABADzAAAAigUAAAAA&#10;" stroked="f">
                      <v:textbox>
                        <w:txbxContent>
                          <w:p w14:paraId="0AF26912"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INSPIRE</w:t>
                            </w:r>
                          </w:p>
                        </w:txbxContent>
                      </v:textbox>
                    </v:shape>
                  </w:pict>
                </mc:Fallback>
              </mc:AlternateContent>
            </w:r>
            <w:r>
              <w:rPr>
                <w:rFonts w:ascii="Times New Roman" w:hAnsi="Times New Roman" w:cs="Times New Roman"/>
                <w:noProof/>
                <w:lang w:eastAsia="en-GB"/>
              </w:rPr>
              <mc:AlternateContent>
                <mc:Choice Requires="wps">
                  <w:drawing>
                    <wp:anchor distT="45720" distB="45720" distL="114300" distR="114300" simplePos="0" relativeHeight="251687936" behindDoc="1" locked="0" layoutInCell="1" allowOverlap="1" wp14:anchorId="6597D434" wp14:editId="0CB4AD27">
                      <wp:simplePos x="0" y="0"/>
                      <wp:positionH relativeFrom="column">
                        <wp:posOffset>-737235</wp:posOffset>
                      </wp:positionH>
                      <wp:positionV relativeFrom="paragraph">
                        <wp:posOffset>885190</wp:posOffset>
                      </wp:positionV>
                      <wp:extent cx="1392555" cy="553085"/>
                      <wp:effectExtent l="0" t="0" r="0" b="0"/>
                      <wp:wrapNone/>
                      <wp:docPr id="211" name="Text Box 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2555" cy="553085"/>
                              </a:xfrm>
                              <a:prstGeom prst="rect">
                                <a:avLst/>
                              </a:prstGeom>
                              <a:solidFill>
                                <a:srgbClr val="FFFFFF"/>
                              </a:solidFill>
                              <a:ln w="9525">
                                <a:noFill/>
                                <a:miter lim="800000"/>
                                <a:headEnd/>
                                <a:tailEnd/>
                              </a:ln>
                            </wps:spPr>
                            <wps:txbx>
                              <w:txbxContent>
                                <w:p w14:paraId="10B5931C" w14:textId="77777777" w:rsidR="00C30F86" w:rsidRDefault="00C30F86" w:rsidP="00C30F86">
                                  <w:pPr>
                                    <w:rPr>
                                      <w:rFonts w:ascii="Times New Roman" w:hAnsi="Times New Roman" w:cs="Times New Roman"/>
                                      <w:sz w:val="18"/>
                                      <w:szCs w:val="18"/>
                                    </w:rPr>
                                  </w:pPr>
                                  <w:r>
                                    <w:rPr>
                                      <w:rFonts w:ascii="Times New Roman" w:hAnsi="Times New Roman" w:cs="Times New Roman"/>
                                      <w:sz w:val="18"/>
                                      <w:szCs w:val="18"/>
                                    </w:rPr>
                                    <w:t xml:space="preserve">Breast Cancer </w:t>
                                  </w:r>
                                </w:p>
                                <w:p w14:paraId="20D95C29"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Telerehab.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97D434" id="Text Box 211" o:spid="_x0000_s1040" type="#_x0000_t202" style="position:absolute;margin-left:-58.05pt;margin-top:69.7pt;width:109.65pt;height:43.55pt;z-index:-251628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Q7KJAIAACcEAAAOAAAAZHJzL2Uyb0RvYy54bWysU9uO0zAQfUfiHyy/01y2gbZqulq6FCEt&#10;F2mXD3Acp7GwPcZ2myxfz9hpS4E3RB4sT2Z8fObM8fp21IochfMSTE2LWU6JMBxaafY1/fq0e7Wg&#10;xAdmWqbAiJo+C09vNy9frAe7EiX0oFrhCIIYvxpsTfsQ7CrLPO+FZn4GVhhMduA0Cxi6fdY6NiC6&#10;VlmZ56+zAVxrHXDhPf69n5J0k/C7TvDwueu8CETVFLmFtLq0NnHNNmu22jtme8lPNNg/sNBMGrz0&#10;AnXPAiMHJ/+C0pI78NCFGQedQddJLlIP2E2R/9HNY8+sSL2gON5eZPL/D5Z/On5xRLY1LYuCEsM0&#10;DulJjIG8hZHEf6jQYP0KCx8tloYREzjp1K23D8C/eWJg2zOzF3fOwdAL1iLDdDK7Ojrh+AjSDB+h&#10;xYvYIUACGjuno3woCEF0nNTzZTqRDI9X3izLqqoo4Zirqpt8UUVyGVudT1vnw3sBmsRNTR1OP6Gz&#10;44MPU+m5JF7mQcl2J5VKgds3W+XIkaFTduk7of9WpgwZarqsyiohG4jnk4m0DOhkJXVNF3n8Jm9F&#10;Nd6ZNpUEJtW0R9LKIPcoT1Rk0iaMzZhmUczPsjfQPqNgDibn4kvDTQ/uByUDuram/vuBOUGJ+mBQ&#10;9GUxn0ebp2BevSkxcNeZ5jrDDEeomgZKpu02pKcR9TBwh8PpZNIt0pyYnDijG5Pyp5cT7X4dp6pf&#10;73vzEwAA//8DAFBLAwQUAAYACAAAACEAKBAgGOAAAAAMAQAADwAAAGRycy9kb3ducmV2LnhtbEyP&#10;QW7CMBBF95V6B2sqdVOBkwChhDiordSqWygHmMRDEhGPo9iQcPuaVbsc/af/3+S7yXTiSoNrLSuI&#10;5xEI4srqlmsFx5/P2SsI55E1dpZJwY0c7IrHhxwzbUfe0/XgaxFK2GWooPG+z6R0VUMG3dz2xCE7&#10;2cGgD+dQSz3gGMpNJ5MoSqXBlsNCgz19NFSdDxej4PQ9vqw2Y/nlj+v9Mn3Hdl3am1LPT9PbFoSn&#10;yf/BcNcP6lAEp9JeWDvRKZjFcRoHNiSLzRLEHYkWCYhSQZKkK5BFLv8/UfwCAAD//wMAUEsBAi0A&#10;FAAGAAgAAAAhALaDOJL+AAAA4QEAABMAAAAAAAAAAAAAAAAAAAAAAFtDb250ZW50X1R5cGVzXS54&#10;bWxQSwECLQAUAAYACAAAACEAOP0h/9YAAACUAQAACwAAAAAAAAAAAAAAAAAvAQAAX3JlbHMvLnJl&#10;bHNQSwECLQAUAAYACAAAACEAsKkOyiQCAAAnBAAADgAAAAAAAAAAAAAAAAAuAgAAZHJzL2Uyb0Rv&#10;Yy54bWxQSwECLQAUAAYACAAAACEAKBAgGOAAAAAMAQAADwAAAAAAAAAAAAAAAAB+BAAAZHJzL2Rv&#10;d25yZXYueG1sUEsFBgAAAAAEAAQA8wAAAIsFAAAAAA==&#10;" stroked="f">
                      <v:textbox>
                        <w:txbxContent>
                          <w:p w14:paraId="10B5931C" w14:textId="77777777" w:rsidR="00C30F86" w:rsidRDefault="00C30F86" w:rsidP="00C30F86">
                            <w:pPr>
                              <w:rPr>
                                <w:rFonts w:ascii="Times New Roman" w:hAnsi="Times New Roman" w:cs="Times New Roman"/>
                                <w:sz w:val="18"/>
                                <w:szCs w:val="18"/>
                              </w:rPr>
                            </w:pPr>
                            <w:r>
                              <w:rPr>
                                <w:rFonts w:ascii="Times New Roman" w:hAnsi="Times New Roman" w:cs="Times New Roman"/>
                                <w:sz w:val="18"/>
                                <w:szCs w:val="18"/>
                              </w:rPr>
                              <w:t xml:space="preserve">Breast Cancer </w:t>
                            </w:r>
                          </w:p>
                          <w:p w14:paraId="20D95C29"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Telerehab.</w:t>
                            </w:r>
                          </w:p>
                        </w:txbxContent>
                      </v:textbox>
                    </v:shape>
                  </w:pict>
                </mc:Fallback>
              </mc:AlternateContent>
            </w:r>
            <w:r>
              <w:rPr>
                <w:noProof/>
                <w:lang w:eastAsia="en-GB"/>
              </w:rPr>
              <w:drawing>
                <wp:anchor distT="0" distB="0" distL="114300" distR="114300" simplePos="0" relativeHeight="251671552" behindDoc="1" locked="0" layoutInCell="1" allowOverlap="1" wp14:anchorId="0A6377FB" wp14:editId="24FE7E40">
                  <wp:simplePos x="0" y="0"/>
                  <wp:positionH relativeFrom="column">
                    <wp:posOffset>-64803</wp:posOffset>
                  </wp:positionH>
                  <wp:positionV relativeFrom="paragraph">
                    <wp:posOffset>4816</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r>
      <w:tr w:rsidR="00C30F86" w14:paraId="5539B781" w14:textId="77777777" w:rsidTr="00C30F86">
        <w:trPr>
          <w:gridAfter w:val="7"/>
          <w:wAfter w:w="9064" w:type="dxa"/>
          <w:trHeight w:val="1801"/>
        </w:trPr>
        <w:tc>
          <w:tcPr>
            <w:tcW w:w="1360" w:type="dxa"/>
            <w:tcBorders>
              <w:top w:val="nil"/>
              <w:bottom w:val="nil"/>
            </w:tcBorders>
          </w:tcPr>
          <w:p w14:paraId="7E6B2A75"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706368" behindDoc="1" locked="0" layoutInCell="1" allowOverlap="1" wp14:anchorId="523E1B37" wp14:editId="33A6EF23">
                      <wp:simplePos x="0" y="0"/>
                      <wp:positionH relativeFrom="column">
                        <wp:posOffset>-67310</wp:posOffset>
                      </wp:positionH>
                      <wp:positionV relativeFrom="paragraph">
                        <wp:posOffset>925195</wp:posOffset>
                      </wp:positionV>
                      <wp:extent cx="850900" cy="287020"/>
                      <wp:effectExtent l="0" t="0" r="6350" b="0"/>
                      <wp:wrapNone/>
                      <wp:docPr id="228" name="Text Box 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0" cy="287020"/>
                              </a:xfrm>
                              <a:prstGeom prst="rect">
                                <a:avLst/>
                              </a:prstGeom>
                              <a:solidFill>
                                <a:srgbClr val="FFFFFF"/>
                              </a:solidFill>
                              <a:ln w="9525">
                                <a:noFill/>
                                <a:miter lim="800000"/>
                                <a:headEnd/>
                                <a:tailEnd/>
                              </a:ln>
                            </wps:spPr>
                            <wps:txbx>
                              <w:txbxContent>
                                <w:p w14:paraId="4DB15335"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RESTORE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3E1B37" id="Text Box 228" o:spid="_x0000_s1041" type="#_x0000_t202" style="position:absolute;margin-left:-5.3pt;margin-top:72.85pt;width:67pt;height:22.6pt;z-index:-2516101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9UZIgIAACYEAAAOAAAAZHJzL2Uyb0RvYy54bWysU9Fu2yAUfZ+0f0C8L3asZE2sOFWXLtOk&#10;rpvU9gMwxjEacBmQ2NnX74KTLOreqvGAgHs5nHvOZXU7aEUOwnkJpqLTSU6JMBwaaXYVfXneflhQ&#10;4gMzDVNgREWPwtPb9ft3q96WooAOVCMcQRDjy95WtAvBllnmeSc08xOwwmCwBadZwK3bZY1jPaJr&#10;lRV5/jHrwTXWARfe4+n9GKTrhN+2gofvbetFIKqiyC2k2aW5jnO2XrFy55jtJD/RYG9goZk0+OgF&#10;6p4FRvZO/gOlJXfgoQ0TDjqDtpVcpBqwmmn+qpqnjlmRakFxvL3I5P8fLH88/HBENhUtCrTKMI0m&#10;PYshkE8wkHiGCvXWl5j4ZDE1DBhAp1O13j4A/+mJgU3HzE7cOQd9J1iDDKfxZnZ1dcTxEaTuv0GD&#10;D7F9gAQ0tE5H+VAQgujo1PHiTiTD8XAxz5c5RjiGisVNXiT3MlaeL1vnwxcBmsRFRR2an8DZ4cGH&#10;SIaV55T4lgclm61UKm3crt4oRw4MG2WbRuL/Kk0Z0ld0OS/mCdlAvJ96SMuAjaykRqJ5HGNrRTE+&#10;myalBCbVuEYmypzUiYKM0oShHpIV0/lZ9RqaI+rlYGxc/Gi46MD9pqTHpq2o/7VnTlCivhrUfDmd&#10;zWKXp81sfoMSEXcdqa8jzHCEqmigZFxuQvoZUQ8Dd+hNK5Nu0cSRyYkzNmOS8/RxYrdf71PW3++9&#10;/gMAAP//AwBQSwMEFAAGAAgAAAAhAN9wOvPfAAAACwEAAA8AAABkcnMvZG93bnJldi54bWxMj8FO&#10;g0AQhu8mvsNmTLyYdmmlIMjSqInGa2sfYGGnQGRnCbst9O2dnuxtJv+Xf74ptrPtxRlH3zlSsFpG&#10;IJBqZzpqFBx+PhcvIHzQZHTvCBVc0MO2vL8rdG7cRDs870MjuIR8rhW0IQy5lL5u0Wq/dAMSZ0c3&#10;Wh14HRtpRj1xue3lOooSaXVHfKHVA360WP/uT1bB8Xt62mRT9RUO6S5O3nWXVu6i1OPD/PYKIuAc&#10;/mG46rM6lOxUuRMZL3oFi1WUMMpBvElBXIn1cwyi4iGLMpBlIW9/KP8AAAD//wMAUEsBAi0AFAAG&#10;AAgAAAAhALaDOJL+AAAA4QEAABMAAAAAAAAAAAAAAAAAAAAAAFtDb250ZW50X1R5cGVzXS54bWxQ&#10;SwECLQAUAAYACAAAACEAOP0h/9YAAACUAQAACwAAAAAAAAAAAAAAAAAvAQAAX3JlbHMvLnJlbHNQ&#10;SwECLQAUAAYACAAAACEAfFvVGSICAAAmBAAADgAAAAAAAAAAAAAAAAAuAgAAZHJzL2Uyb0RvYy54&#10;bWxQSwECLQAUAAYACAAAACEA33A6898AAAALAQAADwAAAAAAAAAAAAAAAAB8BAAAZHJzL2Rvd25y&#10;ZXYueG1sUEsFBgAAAAAEAAQA8wAAAIgFAAAAAA==&#10;" stroked="f">
                      <v:textbox>
                        <w:txbxContent>
                          <w:p w14:paraId="4DB15335"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RESTORE</w:t>
                            </w:r>
                          </w:p>
                        </w:txbxContent>
                      </v:textbox>
                    </v:shape>
                  </w:pict>
                </mc:Fallback>
              </mc:AlternateContent>
            </w:r>
            <w:r>
              <w:rPr>
                <w:noProof/>
                <w:lang w:eastAsia="en-GB"/>
              </w:rPr>
              <w:drawing>
                <wp:anchor distT="0" distB="0" distL="114300" distR="114300" simplePos="0" relativeHeight="251677696" behindDoc="1" locked="0" layoutInCell="1" allowOverlap="1" wp14:anchorId="2630E99C" wp14:editId="3D7EBB9F">
                  <wp:simplePos x="0" y="0"/>
                  <wp:positionH relativeFrom="column">
                    <wp:posOffset>-68093</wp:posOffset>
                  </wp:positionH>
                  <wp:positionV relativeFrom="paragraph">
                    <wp:posOffset>502</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61" w:type="dxa"/>
            <w:gridSpan w:val="2"/>
            <w:tcBorders>
              <w:top w:val="nil"/>
              <w:bottom w:val="nil"/>
            </w:tcBorders>
          </w:tcPr>
          <w:p w14:paraId="7048BCB1"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700224" behindDoc="1" locked="0" layoutInCell="1" allowOverlap="1" wp14:anchorId="41F09435" wp14:editId="4572A01A">
                      <wp:simplePos x="0" y="0"/>
                      <wp:positionH relativeFrom="column">
                        <wp:posOffset>100330</wp:posOffset>
                      </wp:positionH>
                      <wp:positionV relativeFrom="paragraph">
                        <wp:posOffset>924560</wp:posOffset>
                      </wp:positionV>
                      <wp:extent cx="1488440" cy="287020"/>
                      <wp:effectExtent l="0" t="0" r="0" b="0"/>
                      <wp:wrapNone/>
                      <wp:docPr id="224"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8440" cy="287020"/>
                              </a:xfrm>
                              <a:prstGeom prst="rect">
                                <a:avLst/>
                              </a:prstGeom>
                              <a:solidFill>
                                <a:srgbClr val="FFFFFF"/>
                              </a:solidFill>
                              <a:ln w="9525">
                                <a:noFill/>
                                <a:miter lim="800000"/>
                                <a:headEnd/>
                                <a:tailEnd/>
                              </a:ln>
                            </wps:spPr>
                            <wps:txbx>
                              <w:txbxContent>
                                <w:p w14:paraId="26D1E894"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PERC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F09435" id="Text Box 224" o:spid="_x0000_s1042" type="#_x0000_t202" style="position:absolute;margin-left:7.9pt;margin-top:72.8pt;width:117.2pt;height:22.6pt;z-index:-251616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nv7IwIAACcEAAAOAAAAZHJzL2Uyb0RvYy54bWysU9uO2yAQfa/Uf0C8N74o2c1acVbbbFNV&#10;2l6k3X4AxjhGBYYCiZ1+fQecpNH2rSoPCJjhcOacYXU/akUOwnkJpqbFLKdEGA6tNLuafn/ZvltS&#10;4gMzLVNgRE2PwtP79ds3q8FWooQeVCscQRDjq8HWtA/BVlnmeS808zOwwmCwA6dZwK3bZa1jA6Jr&#10;lZV5fpMN4FrrgAvv8fRxCtJ1wu86wcPXrvMiEFVT5BbS7NLcxDlbr1i1c8z2kp9osH9goZk0+OgF&#10;6pEFRvZO/gWlJXfgoQszDjqDrpNcpBqwmiJ/Vc1zz6xItaA43l5k8v8Pln85fHNEtjUtyzklhmk0&#10;6UWMgbyHkcQzVGiwvsLEZ4upYcQAOp2q9fYJ+A9PDGx6ZnbiwTkYesFaZFjEm9nV1QnHR5Bm+Awt&#10;PsT2ARLQ2Dkd5UNBCKKjU8eLO5EMj0/Ol8v5HEMcY+XyNi+TfRmrzret8+GjAE3ioqYO3U/o7PDk&#10;Q2TDqnNKfMyDku1WKpU2btdslCMHhp2yTSMV8CpNGTLU9G5RLhKygXg/NZGWATtZSV3TZR7H1FtR&#10;jQ+mTSmBSTWtkYkyJ3miIpM2YWzG5EVxc5a9gfaIgjmYOhd/Gi56cL8oGbBra+p/7pkTlKhPBkW/&#10;K5JCIW3mi1uUiLjrSHMdYYYjVE0DJdNyE9LXiHoYeEBzOpl0iy5OTE6csRuTnKefE9v9ep+y/vzv&#10;9W8AAAD//wMAUEsDBBQABgAIAAAAIQB1FBXq3gAAAAoBAAAPAAAAZHJzL2Rvd25yZXYueG1sTI/B&#10;TsMwEETvSPyDtUhcELWJmrRN41SABOLa0g9w4m0SNV5Hsdukf89ygtNqdkezb4rd7HpxxTF0njS8&#10;LBQIpNrbjhoNx++P5zWIEA1Z03tCDTcMsCvv7wqTWz/RHq+H2AgOoZAbDW2MQy5lqFt0Jiz8gMS3&#10;kx+diSzHRtrRTBzuepkolUlnOuIPrRnwvcX6fLg4Daev6SndTNVnPK72y+zNdKvK37R+fJhftyAi&#10;zvHPDL/4jA4lM1X+QjaInnXK5JHnMs1AsCFJVQKi4s1GrUGWhfxfofwBAAD//wMAUEsBAi0AFAAG&#10;AAgAAAAhALaDOJL+AAAA4QEAABMAAAAAAAAAAAAAAAAAAAAAAFtDb250ZW50X1R5cGVzXS54bWxQ&#10;SwECLQAUAAYACAAAACEAOP0h/9YAAACUAQAACwAAAAAAAAAAAAAAAAAvAQAAX3JlbHMvLnJlbHNQ&#10;SwECLQAUAAYACAAAACEAitp7+yMCAAAnBAAADgAAAAAAAAAAAAAAAAAuAgAAZHJzL2Uyb0RvYy54&#10;bWxQSwECLQAUAAYACAAAACEAdRQV6t4AAAAKAQAADwAAAAAAAAAAAAAAAAB9BAAAZHJzL2Rvd25y&#10;ZXYueG1sUEsFBgAAAAAEAAQA8wAAAIgFAAAAAA==&#10;" stroked="f">
                      <v:textbox>
                        <w:txbxContent>
                          <w:p w14:paraId="26D1E894"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PERC</w:t>
                            </w:r>
                          </w:p>
                        </w:txbxContent>
                      </v:textbox>
                    </v:shape>
                  </w:pict>
                </mc:Fallback>
              </mc:AlternateContent>
            </w:r>
            <w:r>
              <w:rPr>
                <w:noProof/>
                <w:lang w:eastAsia="en-GB"/>
              </w:rPr>
              <w:drawing>
                <wp:anchor distT="0" distB="0" distL="114300" distR="114300" simplePos="0" relativeHeight="251672576" behindDoc="1" locked="0" layoutInCell="1" allowOverlap="1" wp14:anchorId="5974E008" wp14:editId="73C383E5">
                  <wp:simplePos x="0" y="0"/>
                  <wp:positionH relativeFrom="column">
                    <wp:posOffset>-65248</wp:posOffset>
                  </wp:positionH>
                  <wp:positionV relativeFrom="paragraph">
                    <wp:posOffset>4074</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61" w:type="dxa"/>
            <w:gridSpan w:val="2"/>
            <w:tcBorders>
              <w:top w:val="nil"/>
              <w:bottom w:val="nil"/>
            </w:tcBorders>
          </w:tcPr>
          <w:p w14:paraId="317BCB9C"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708416" behindDoc="1" locked="0" layoutInCell="1" allowOverlap="1" wp14:anchorId="2EA7E519" wp14:editId="7A0CC220">
                      <wp:simplePos x="0" y="0"/>
                      <wp:positionH relativeFrom="column">
                        <wp:posOffset>279400</wp:posOffset>
                      </wp:positionH>
                      <wp:positionV relativeFrom="paragraph">
                        <wp:posOffset>2120265</wp:posOffset>
                      </wp:positionV>
                      <wp:extent cx="620395" cy="287020"/>
                      <wp:effectExtent l="0" t="0" r="8255" b="0"/>
                      <wp:wrapNone/>
                      <wp:docPr id="230"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395" cy="287020"/>
                              </a:xfrm>
                              <a:prstGeom prst="rect">
                                <a:avLst/>
                              </a:prstGeom>
                              <a:solidFill>
                                <a:srgbClr val="FFFFFF"/>
                              </a:solidFill>
                              <a:ln w="9525">
                                <a:noFill/>
                                <a:miter lim="800000"/>
                                <a:headEnd/>
                                <a:tailEnd/>
                              </a:ln>
                            </wps:spPr>
                            <wps:txbx>
                              <w:txbxContent>
                                <w:p w14:paraId="5DD444D0"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SafeFit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A7E519" id="Text Box 230" o:spid="_x0000_s1043" type="#_x0000_t202" style="position:absolute;margin-left:22pt;margin-top:166.95pt;width:48.85pt;height:22.6pt;z-index:-251608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6L4JAIAACYEAAAOAAAAZHJzL2Uyb0RvYy54bWysU9uO2yAQfa/Uf0C8N3a8yW5ixVlts01V&#10;aXuRdvsBGOMYFRgKJHb69R1wkkbbt6o8IGCGw5kzh9X9oBU5COclmIpOJzklwnBopNlV9PvL9t2C&#10;Eh+YaZgCIyp6FJ7er9++WfW2FAV0oBrhCIIYX/a2ol0ItswyzzuhmZ+AFQaDLTjNAm7dLmsc6xFd&#10;q6zI89usB9dYB1x4j6ePY5CuE37bCh6+tq0XgaiKIreQZpfmOs7ZesXKnWO2k/xEg/0DC82kwUcv&#10;UI8sMLJ38i8oLbkDD22YcNAZtK3kItWA1UzzV9U8d8yKVAuK4+1FJv//YPmXwzdHZFPR4gb1MUxj&#10;k17EEMh7GEg8Q4V660tMfLaYGgYMYKdTtd4+Af/hiYFNx8xOPDgHfSdYgwyn8WZ2dXXE8RGk7j9D&#10;gw+xfYAENLROR/lQEILoyOR46U4kw/HwtshvlnNKOIaKxV1eJG4ZK8+XrfPhowBN4qKiDpufwNnh&#10;yYdIhpXnlPiWByWbrVQqbdyu3ihHDgyNsk0j8X+VpgzpK7qcF/OEbCDeTx7SMqCRldQVXeRxjNaK&#10;YnwwTUoJTKpxjUyUOakTBRmlCUM9pFZM786q19AcUS8Ho3Hxo+GiA/eLkh5NW1H/c8+coER9Mqj5&#10;cjqbRZenzWx+hxIRdx2pryPMcISqaKBkXG5C+hlRDwMP2JtWJt1iE0cmJ85oxiTn6eNEt1/vU9af&#10;773+DQAA//8DAFBLAwQUAAYACAAAACEAN/2LVN4AAAAKAQAADwAAAGRycy9kb3ducmV2LnhtbEyP&#10;QU+DQBCF7yb+h82YeDF2QbAIsjRqoum1tT9gYKdAZGcJuy3037s96fHNe3nzvXKzmEGcaXK9ZQXx&#10;KgJB3Fjdc6vg8P35+ALCeWSNg2VScCEHm+r2psRC25l3dN77VoQSdgUq6LwfCyld05FBt7IjcfCO&#10;djLog5xaqSecQ7kZ5FMUraXBnsOHDkf66Kj52Z+MguN2fnjO5/rLH7Jdun7HPqvtRan7u+XtFYSn&#10;xf+F4Yof0KEKTLU9sXZiUJCmYYpXkCRJDuIaSOMMRB0uWR6DrEr5f0L1CwAA//8DAFBLAQItABQA&#10;BgAIAAAAIQC2gziS/gAAAOEBAAATAAAAAAAAAAAAAAAAAAAAAABbQ29udGVudF9UeXBlc10ueG1s&#10;UEsBAi0AFAAGAAgAAAAhADj9If/WAAAAlAEAAAsAAAAAAAAAAAAAAAAALwEAAF9yZWxzLy5yZWxz&#10;UEsBAi0AFAAGAAgAAAAhANpbovgkAgAAJgQAAA4AAAAAAAAAAAAAAAAALgIAAGRycy9lMm9Eb2Mu&#10;eG1sUEsBAi0AFAAGAAgAAAAhADf9i1TeAAAACgEAAA8AAAAAAAAAAAAAAAAAfgQAAGRycy9kb3du&#10;cmV2LnhtbFBLBQYAAAAABAAEAPMAAACJBQAAAAA=&#10;" stroked="f">
                      <v:textbox>
                        <w:txbxContent>
                          <w:p w14:paraId="5DD444D0"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SafeFit</w:t>
                            </w:r>
                          </w:p>
                        </w:txbxContent>
                      </v:textbox>
                    </v:shape>
                  </w:pict>
                </mc:Fallback>
              </mc:AlternateContent>
            </w:r>
            <w:r>
              <w:rPr>
                <w:rFonts w:ascii="Times New Roman" w:hAnsi="Times New Roman" w:cs="Times New Roman"/>
                <w:noProof/>
                <w:lang w:eastAsia="en-GB"/>
              </w:rPr>
              <mc:AlternateContent>
                <mc:Choice Requires="wps">
                  <w:drawing>
                    <wp:anchor distT="45720" distB="45720" distL="114300" distR="114300" simplePos="0" relativeHeight="251689984" behindDoc="1" locked="0" layoutInCell="1" allowOverlap="1" wp14:anchorId="568041DB" wp14:editId="116B4EB2">
                      <wp:simplePos x="0" y="0"/>
                      <wp:positionH relativeFrom="column">
                        <wp:posOffset>-51435</wp:posOffset>
                      </wp:positionH>
                      <wp:positionV relativeFrom="paragraph">
                        <wp:posOffset>-308610</wp:posOffset>
                      </wp:positionV>
                      <wp:extent cx="1095375" cy="509905"/>
                      <wp:effectExtent l="0" t="0" r="9525" b="4445"/>
                      <wp:wrapNone/>
                      <wp:docPr id="212"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509905"/>
                              </a:xfrm>
                              <a:prstGeom prst="rect">
                                <a:avLst/>
                              </a:prstGeom>
                              <a:solidFill>
                                <a:srgbClr val="FFFFFF"/>
                              </a:solidFill>
                              <a:ln w="9525">
                                <a:noFill/>
                                <a:miter lim="800000"/>
                                <a:headEnd/>
                                <a:tailEnd/>
                              </a:ln>
                            </wps:spPr>
                            <wps:txbx>
                              <w:txbxContent>
                                <w:p w14:paraId="3360D19B" w14:textId="77777777" w:rsidR="00C30F86" w:rsidRDefault="00C30F86" w:rsidP="00C30F86">
                                  <w:pPr>
                                    <w:rPr>
                                      <w:rFonts w:ascii="Times New Roman" w:hAnsi="Times New Roman" w:cs="Times New Roman"/>
                                      <w:sz w:val="18"/>
                                      <w:szCs w:val="18"/>
                                    </w:rPr>
                                  </w:pPr>
                                  <w:r>
                                    <w:rPr>
                                      <w:rFonts w:ascii="Times New Roman" w:hAnsi="Times New Roman" w:cs="Times New Roman"/>
                                      <w:sz w:val="18"/>
                                      <w:szCs w:val="18"/>
                                    </w:rPr>
                                    <w:t xml:space="preserve">Cancer Thriving &amp; </w:t>
                                  </w:r>
                                </w:p>
                                <w:p w14:paraId="2455EC52"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Surviving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8041DB" id="Text Box 212" o:spid="_x0000_s1044" type="#_x0000_t202" style="position:absolute;margin-left:-4.05pt;margin-top:-24.3pt;width:86.25pt;height:40.15pt;z-index:-2516264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acEJgIAACcEAAAOAAAAZHJzL2Uyb0RvYy54bWysU9tu2zAMfR+wfxD0vtjx4jUx4hRdugwD&#10;ugvQ7gNkWY6FSaImKbG7ry8lp2m2vQ3zgyCa5OHhIbW+HrUiR+G8BFPT+SynRBgOrTT7mn5/2L1Z&#10;UuIDMy1TYERNH4Wn15vXr9aDrUQBPahWOIIgxleDrWkfgq2yzPNeaOZnYIVBZwdOs4Cm22etYwOi&#10;a5UVef4uG8C11gEX3uPf28lJNwm/6wQPX7vOi0BUTZFbSKdLZxPPbLNm1d4x20t+osH+gYVm0mDR&#10;M9QtC4wcnPwLSkvuwEMXZhx0Bl0nuUg9YDfz/I9u7ntmReoFxfH2LJP/f7D8y/GbI7KtaTEvKDFM&#10;45AexBjIexhJ/IcKDdZXGHhvMTSM6MBJp269vQP+wxMD256ZvbhxDoZesBYZzmNmdpE64fgI0gyf&#10;ocVC7BAgAY2d01E+FIQgOk7q8TydSIbHkvmqfHtVUsLRV+arVV6mEqx6zrbOh48CNImXmjqcfkJn&#10;xzsfIhtWPYfEYh6UbHdSqWS4fbNVjhwZbsoufSf038KUIUNNV2VRJmQDMT8tkZYBN1lJXdNlHr+Y&#10;zqqoxgfTpntgUk13ZKLMSZ6oyKRNGJsxzWK+jMlRuwbaRxTMwbS5+NLw0oP7RcmAW1tT//PAnKBE&#10;fTIo+mq+WMQ1T8aivCrQcJee5tLDDEeomgZKpus2pKcReRu4weF0Mun2wuTEGbcxyXl6OXHdL+0U&#10;9fK+N08AAAD//wMAUEsDBBQABgAIAAAAIQC/H1ag3gAAAAkBAAAPAAAAZHJzL2Rvd25yZXYueG1s&#10;TI/BToNAEIbvJr7DZky8mHZBERBZGjXReG3tAwzsFIjsLGG3hb6925M9TSbz5Z/vLzeLGcSJJtdb&#10;VhCvIxDEjdU9twr2P5+rHITzyBoHy6TgTA421e1NiYW2M2/ptPOtCCHsClTQeT8WUrqmI4NubUfi&#10;cDvYyaAP69RKPeEcws0gH6MolQZ7Dh86HOmjo+Z3dzQKDt/zw/PLXH/5fbZN0nfss9qelbq/W95e&#10;QXha/D8MF/2gDlVwqu2RtRODglUeBzLMJE9BXIA0SUDUCp7iDGRVyusG1R8AAAD//wMAUEsBAi0A&#10;FAAGAAgAAAAhALaDOJL+AAAA4QEAABMAAAAAAAAAAAAAAAAAAAAAAFtDb250ZW50X1R5cGVzXS54&#10;bWxQSwECLQAUAAYACAAAACEAOP0h/9YAAACUAQAACwAAAAAAAAAAAAAAAAAvAQAAX3JlbHMvLnJl&#10;bHNQSwECLQAUAAYACAAAACEA32WnBCYCAAAnBAAADgAAAAAAAAAAAAAAAAAuAgAAZHJzL2Uyb0Rv&#10;Yy54bWxQSwECLQAUAAYACAAAACEAvx9WoN4AAAAJAQAADwAAAAAAAAAAAAAAAACABAAAZHJzL2Rv&#10;d25yZXYueG1sUEsFBgAAAAAEAAQA8wAAAIsFAAAAAA==&#10;" stroked="f">
                      <v:textbox>
                        <w:txbxContent>
                          <w:p w14:paraId="3360D19B" w14:textId="77777777" w:rsidR="00C30F86" w:rsidRDefault="00C30F86" w:rsidP="00C30F86">
                            <w:pPr>
                              <w:rPr>
                                <w:rFonts w:ascii="Times New Roman" w:hAnsi="Times New Roman" w:cs="Times New Roman"/>
                                <w:sz w:val="18"/>
                                <w:szCs w:val="18"/>
                              </w:rPr>
                            </w:pPr>
                            <w:r>
                              <w:rPr>
                                <w:rFonts w:ascii="Times New Roman" w:hAnsi="Times New Roman" w:cs="Times New Roman"/>
                                <w:sz w:val="18"/>
                                <w:szCs w:val="18"/>
                              </w:rPr>
                              <w:t xml:space="preserve">Cancer Thriving &amp; </w:t>
                            </w:r>
                          </w:p>
                          <w:p w14:paraId="2455EC52"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Surviving</w:t>
                            </w:r>
                          </w:p>
                        </w:txbxContent>
                      </v:textbox>
                    </v:shape>
                  </w:pict>
                </mc:Fallback>
              </mc:AlternateContent>
            </w:r>
            <w:r>
              <w:rPr>
                <w:noProof/>
                <w:lang w:eastAsia="en-GB"/>
              </w:rPr>
              <w:drawing>
                <wp:anchor distT="0" distB="0" distL="114300" distR="114300" simplePos="0" relativeHeight="251681792" behindDoc="1" locked="0" layoutInCell="1" allowOverlap="1" wp14:anchorId="5CB6B7DD" wp14:editId="68B871C6">
                  <wp:simplePos x="0" y="0"/>
                  <wp:positionH relativeFrom="column">
                    <wp:posOffset>-68418</wp:posOffset>
                  </wp:positionH>
                  <wp:positionV relativeFrom="paragraph">
                    <wp:posOffset>502</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61" w:type="dxa"/>
            <w:gridSpan w:val="2"/>
            <w:tcBorders>
              <w:top w:val="nil"/>
              <w:bottom w:val="nil"/>
            </w:tcBorders>
          </w:tcPr>
          <w:p w14:paraId="753EFC81"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712512" behindDoc="1" locked="0" layoutInCell="1" allowOverlap="1" wp14:anchorId="06F1A6A1" wp14:editId="7F921EF7">
                      <wp:simplePos x="0" y="0"/>
                      <wp:positionH relativeFrom="column">
                        <wp:posOffset>290195</wp:posOffset>
                      </wp:positionH>
                      <wp:positionV relativeFrom="paragraph">
                        <wp:posOffset>924560</wp:posOffset>
                      </wp:positionV>
                      <wp:extent cx="584200" cy="287020"/>
                      <wp:effectExtent l="0" t="0" r="6350" b="0"/>
                      <wp:wrapNone/>
                      <wp:docPr id="237" name="Text 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0" cy="287020"/>
                              </a:xfrm>
                              <a:prstGeom prst="rect">
                                <a:avLst/>
                              </a:prstGeom>
                              <a:solidFill>
                                <a:srgbClr val="FFFFFF"/>
                              </a:solidFill>
                              <a:ln w="9525">
                                <a:noFill/>
                                <a:miter lim="800000"/>
                                <a:headEnd/>
                                <a:tailEnd/>
                              </a:ln>
                            </wps:spPr>
                            <wps:txbx>
                              <w:txbxContent>
                                <w:p w14:paraId="0F57C46F"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WEST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F1A6A1" id="Text Box 237" o:spid="_x0000_s1045" type="#_x0000_t202" style="position:absolute;margin-left:22.85pt;margin-top:72.8pt;width:46pt;height:22.6pt;z-index:-251603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Oy8JAIAACYEAAAOAAAAZHJzL2Uyb0RvYy54bWysU9uO2yAQfa/Uf0C8N3bcpEmsOKtttqkq&#10;bS/Sbj8AYxyjAkOBxE6/vgNO0mj7VpUHBMxwOHPOsL4btCJH4bwEU9HpJKdEGA6NNPuKfn/evVlS&#10;4gMzDVNgREVPwtO7zetX696WooAOVCMcQRDjy95WtAvBllnmeSc08xOwwmCwBadZwK3bZ41jPaJr&#10;lRV5/i7rwTXWARfe4+nDGKSbhN+2goevbetFIKqiyC2k2aW5jnO2WbNy75jtJD/TYP/AQjNp8NEr&#10;1AMLjByc/AtKS+7AQxsmHHQGbSu5SDVgNdP8RTVPHbMi1YLieHuVyf8/WP7l+M0R2VS0eLugxDCN&#10;Jj2LIZD3MJB4hgr11peY+GQxNQwYQKdTtd4+Av/hiYFtx8xe3DsHfSdYgwyn8WZ2c3XE8RGk7j9D&#10;gw+xQ4AENLROR/lQEILo6NTp6k4kw/Fwvpyh45RwDBXLRV4k9zJWXi5b58NHAZrERUUdmp/A2fHR&#10;h0iGlZeU+JYHJZudVCpt3L7eKkeODBtll0bi/yJNGdJXdDUv5gnZQLyfekjLgI2spK7oMo9jbK0o&#10;xgfTpJTApBrXyESZszpRkFGaMNRDsmK6uqheQ3NCvRyMjYsfDRcduF+U9Ni0FfU/D8wJStQng5qv&#10;prNZ7PK0mc0XKBFxt5H6NsIMR6iKBkrG5TaknxH1MHCP3rQy6RZNHJmcOWMzJjnPHyd2++0+Zf35&#10;3pvfAAAA//8DAFBLAwQUAAYACAAAACEA7Cyuot4AAAAKAQAADwAAAGRycy9kb3ducmV2LnhtbEyP&#10;zU7DMBCE70i8g7WVuCDqAPlpQ5wKkEBcW/oATrxNosbrKHab9O3Znuhtd2Y0+22xmW0vzjj6zpGC&#10;52UEAql2pqNGwf7362kFwgdNRveOUMEFPWzK+7tC58ZNtMXzLjSCS8jnWkEbwpBL6esWrfZLNyCx&#10;d3Cj1YHXsZFm1BOX216+RFEqre6IL7R6wM8W6+PuZBUcfqbHZD1V32GfbeP0Q3dZ5S5KPSzm9zcQ&#10;AefwH4YrPqNDyUyVO5HxolcQJxknWY+TFMQ18JqxUvGwjlYgy0LevlD+AQAA//8DAFBLAQItABQA&#10;BgAIAAAAIQC2gziS/gAAAOEBAAATAAAAAAAAAAAAAAAAAAAAAABbQ29udGVudF9UeXBlc10ueG1s&#10;UEsBAi0AFAAGAAgAAAAhADj9If/WAAAAlAEAAAsAAAAAAAAAAAAAAAAALwEAAF9yZWxzLy5yZWxz&#10;UEsBAi0AFAAGAAgAAAAhAKc47LwkAgAAJgQAAA4AAAAAAAAAAAAAAAAALgIAAGRycy9lMm9Eb2Mu&#10;eG1sUEsBAi0AFAAGAAgAAAAhAOwsrqLeAAAACgEAAA8AAAAAAAAAAAAAAAAAfgQAAGRycy9kb3du&#10;cmV2LnhtbFBLBQYAAAAABAAEAPMAAACJBQAAAAA=&#10;" stroked="f">
                      <v:textbox>
                        <w:txbxContent>
                          <w:p w14:paraId="0F57C46F"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WEST</w:t>
                            </w:r>
                          </w:p>
                        </w:txbxContent>
                      </v:textbox>
                    </v:shape>
                  </w:pict>
                </mc:Fallback>
              </mc:AlternateContent>
            </w:r>
            <w:r>
              <w:rPr>
                <w:noProof/>
                <w:lang w:eastAsia="en-GB"/>
              </w:rPr>
              <w:drawing>
                <wp:anchor distT="0" distB="0" distL="114300" distR="114300" simplePos="0" relativeHeight="251673600" behindDoc="1" locked="0" layoutInCell="1" allowOverlap="1" wp14:anchorId="23BAD794" wp14:editId="51ED0754">
                  <wp:simplePos x="0" y="0"/>
                  <wp:positionH relativeFrom="column">
                    <wp:posOffset>-64803</wp:posOffset>
                  </wp:positionH>
                  <wp:positionV relativeFrom="paragraph">
                    <wp:posOffset>4074</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61" w:type="dxa"/>
            <w:gridSpan w:val="2"/>
            <w:tcBorders>
              <w:top w:val="nil"/>
              <w:bottom w:val="nil"/>
            </w:tcBorders>
          </w:tcPr>
          <w:p w14:paraId="0C69E318"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698176" behindDoc="1" locked="0" layoutInCell="1" allowOverlap="1" wp14:anchorId="0D3F150F" wp14:editId="4817975F">
                      <wp:simplePos x="0" y="0"/>
                      <wp:positionH relativeFrom="column">
                        <wp:posOffset>187325</wp:posOffset>
                      </wp:positionH>
                      <wp:positionV relativeFrom="paragraph">
                        <wp:posOffset>924560</wp:posOffset>
                      </wp:positionV>
                      <wp:extent cx="1211580" cy="287020"/>
                      <wp:effectExtent l="0" t="0" r="7620" b="0"/>
                      <wp:wrapNone/>
                      <wp:docPr id="218"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1580" cy="287020"/>
                              </a:xfrm>
                              <a:prstGeom prst="rect">
                                <a:avLst/>
                              </a:prstGeom>
                              <a:solidFill>
                                <a:srgbClr val="FFFFFF"/>
                              </a:solidFill>
                              <a:ln w="9525">
                                <a:noFill/>
                                <a:miter lim="800000"/>
                                <a:headEnd/>
                                <a:tailEnd/>
                              </a:ln>
                            </wps:spPr>
                            <wps:txbx>
                              <w:txbxContent>
                                <w:p w14:paraId="3517841B"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LIVE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3F150F" id="Text Box 218" o:spid="_x0000_s1046" type="#_x0000_t202" style="position:absolute;margin-left:14.75pt;margin-top:72.8pt;width:95.4pt;height:22.6pt;z-index:-251618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CFZIgIAACcEAAAOAAAAZHJzL2Uyb0RvYy54bWysU8tu2zAQvBfoPxC813rAbhzBcpA6dVEg&#10;fQBJPoCiKIsoyWVJ2pL79V1SjmOkt6A6EKR2d7g7M1zdjFqRg3BegqlpMcspEYZDK82upk+P2w9L&#10;SnxgpmUKjKjpUXh6s37/bjXYSpTQg2qFIwhifDXYmvYh2CrLPO+FZn4GVhgMduA0C3h0u6x1bEB0&#10;rbIyzz9mA7jWOuDCe/x7NwXpOuF3neDhR9d5EYiqKfYW0urS2sQ1W69YtXPM9pKf2mBv6EIzafDS&#10;M9QdC4zsnfwHSkvuwEMXZhx0Bl0nuUgz4DRF/mqah55ZkWZBcrw90+T/Hyz/fvjpiGxrWhYolWEa&#10;RXoUYyCfYCTxHzI0WF9h4oPF1DBiAJVO03p7D/yXJwY2PTM7cescDL1gLXZYxMrsonTC8RGkGb5B&#10;ixexfYAENHZOR/qQEILoqNTxrE5shscry6JYLDHEMVYur/IyyZex6rnaOh++CNAkbmrqUP2Ezg73&#10;PsRuWPWcEi/zoGS7lUqlg9s1G+XIgaFTtulLA7xKU4YMNb1elIuEbCDWJxNpGdDJSuqaLvP4Td6K&#10;bHw2bUoJTKppj50oc6InMjJxE8ZmnLRIxZG7BtojEuZgci6+NNz04P5QMqBra+p/75kTlKivBkm/&#10;LubzaPN0mC+ukCLiLiPNZYQZjlA1DZRM201ITyPyYeAWxelk4u2lk1PP6MZE5+nlRLtfnlPWy/te&#10;/wUAAP//AwBQSwMEFAAGAAgAAAAhAM8q34jeAAAACgEAAA8AAABkcnMvZG93bnJldi54bWxMj8FO&#10;g0AQhu8mvsNmmngxdhELLcjSqInGa2sfYGGnQMrOEnZb6Ns7nuxx/vnyzzfFdra9uODoO0cKnpcR&#10;CKTamY4aBYefz6cNCB80Gd07QgVX9LAt7+8KnRs30Q4v+9AILiGfawVtCEMupa9btNov3YDEu6Mb&#10;rQ48jo00o5643PYyjqJUWt0RX2j1gB8t1qf92So4fk+PSTZVX+Gw3q3Sd92tK3dV6mExv72CCDiH&#10;fxj+9FkdSnaq3JmMF72COEuY5HyVpCAYiOPoBUTFSRZtQJaFvH2h/AUAAP//AwBQSwECLQAUAAYA&#10;CAAAACEAtoM4kv4AAADhAQAAEwAAAAAAAAAAAAAAAAAAAAAAW0NvbnRlbnRfVHlwZXNdLnhtbFBL&#10;AQItABQABgAIAAAAIQA4/SH/1gAAAJQBAAALAAAAAAAAAAAAAAAAAC8BAABfcmVscy8ucmVsc1BL&#10;AQItABQABgAIAAAAIQCNJCFZIgIAACcEAAAOAAAAAAAAAAAAAAAAAC4CAABkcnMvZTJvRG9jLnht&#10;bFBLAQItABQABgAIAAAAIQDPKt+I3gAAAAoBAAAPAAAAAAAAAAAAAAAAAHwEAABkcnMvZG93bnJl&#10;di54bWxQSwUGAAAAAAQABADzAAAAhwUAAAAA&#10;" stroked="f">
                      <v:textbox>
                        <w:txbxContent>
                          <w:p w14:paraId="3517841B"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LIVE</w:t>
                            </w:r>
                          </w:p>
                        </w:txbxContent>
                      </v:textbox>
                    </v:shape>
                  </w:pict>
                </mc:Fallback>
              </mc:AlternateContent>
            </w:r>
            <w:r>
              <w:rPr>
                <w:noProof/>
                <w:lang w:eastAsia="en-GB"/>
              </w:rPr>
              <w:drawing>
                <wp:anchor distT="0" distB="0" distL="114300" distR="114300" simplePos="0" relativeHeight="251674624" behindDoc="1" locked="0" layoutInCell="1" allowOverlap="1" wp14:anchorId="4C16F6D2" wp14:editId="2807B1EE">
                  <wp:simplePos x="0" y="0"/>
                  <wp:positionH relativeFrom="column">
                    <wp:posOffset>-64803</wp:posOffset>
                  </wp:positionH>
                  <wp:positionV relativeFrom="paragraph">
                    <wp:posOffset>4074</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r>
      <w:tr w:rsidR="00C30F86" w14:paraId="2D64A009" w14:textId="77777777" w:rsidTr="00C30F86">
        <w:trPr>
          <w:gridAfter w:val="7"/>
          <w:wAfter w:w="9064" w:type="dxa"/>
          <w:trHeight w:val="1801"/>
        </w:trPr>
        <w:tc>
          <w:tcPr>
            <w:tcW w:w="1360" w:type="dxa"/>
            <w:tcBorders>
              <w:top w:val="nil"/>
              <w:bottom w:val="nil"/>
            </w:tcBorders>
          </w:tcPr>
          <w:p w14:paraId="2241BB03" w14:textId="77777777" w:rsidR="00C30F86" w:rsidRDefault="00C30F86" w:rsidP="00C30F86">
            <w:r>
              <w:rPr>
                <w:noProof/>
                <w:lang w:eastAsia="en-GB"/>
              </w:rPr>
              <w:drawing>
                <wp:anchor distT="0" distB="0" distL="114300" distR="114300" simplePos="0" relativeHeight="251685888" behindDoc="1" locked="0" layoutInCell="1" allowOverlap="1" wp14:anchorId="4A41B08E" wp14:editId="551F2129">
                  <wp:simplePos x="0" y="0"/>
                  <wp:positionH relativeFrom="column">
                    <wp:posOffset>791845</wp:posOffset>
                  </wp:positionH>
                  <wp:positionV relativeFrom="paragraph">
                    <wp:posOffset>1306830</wp:posOffset>
                  </wp:positionV>
                  <wp:extent cx="939165" cy="1066800"/>
                  <wp:effectExtent l="0" t="0" r="0" b="0"/>
                  <wp:wrapNone/>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r>
              <w:rPr>
                <w:rFonts w:ascii="Times New Roman" w:hAnsi="Times New Roman" w:cs="Times New Roman"/>
                <w:noProof/>
                <w:lang w:eastAsia="en-GB"/>
              </w:rPr>
              <mc:AlternateContent>
                <mc:Choice Requires="wps">
                  <w:drawing>
                    <wp:anchor distT="45720" distB="45720" distL="114300" distR="114300" simplePos="0" relativeHeight="251695104" behindDoc="1" locked="0" layoutInCell="1" allowOverlap="1" wp14:anchorId="2647F91D" wp14:editId="322C917F">
                      <wp:simplePos x="0" y="0"/>
                      <wp:positionH relativeFrom="column">
                        <wp:posOffset>-162560</wp:posOffset>
                      </wp:positionH>
                      <wp:positionV relativeFrom="paragraph">
                        <wp:posOffset>2231390</wp:posOffset>
                      </wp:positionV>
                      <wp:extent cx="1275715" cy="478155"/>
                      <wp:effectExtent l="0" t="0" r="635" b="0"/>
                      <wp:wrapNone/>
                      <wp:docPr id="221"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5715" cy="478155"/>
                              </a:xfrm>
                              <a:prstGeom prst="rect">
                                <a:avLst/>
                              </a:prstGeom>
                              <a:solidFill>
                                <a:srgbClr val="FFFFFF"/>
                              </a:solidFill>
                              <a:ln w="9525">
                                <a:noFill/>
                                <a:miter lim="800000"/>
                                <a:headEnd/>
                                <a:tailEnd/>
                              </a:ln>
                            </wps:spPr>
                            <wps:txbx>
                              <w:txbxContent>
                                <w:p w14:paraId="6233D8F9"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Fitter after Cancer…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47F91D" id="Text Box 221" o:spid="_x0000_s1047" type="#_x0000_t202" style="position:absolute;margin-left:-12.8pt;margin-top:175.7pt;width:100.45pt;height:37.65pt;z-index:-2516213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ts6IgIAACcEAAAOAAAAZHJzL2Uyb0RvYy54bWysU8GO0zAQvSPxD5bvNE3U0G7UdLV0KUJa&#10;FqRdPsBxnMbC9hjbbVK+nrHTLQVuiBwsT2b8/ObN8/p21IochfMSTE3z2ZwSYTi00uxr+vV592ZF&#10;iQ/MtEyBETU9CU9vN69frQdbiQJ6UK1wBEGMrwZb0z4EW2WZ573QzM/ACoPJDpxmAUO3z1rHBkTX&#10;Kivm87fZAK61DrjwHv/eT0m6SfhdJ3j43HVeBKJqitxCWl1am7hmmzWr9o7ZXvIzDfYPLDSTBi+9&#10;QN2zwMjByb+gtOQOPHRhxkFn0HWSi9QDdpPP/+jmqWdWpF5QHG8vMvn/B8sfj18ckW1NiyKnxDCN&#10;Q3oWYyDvYCTxHyo0WF9h4ZPF0jBiAieduvX2Afg3Twxse2b24s45GHrBWmSYTmZXRyccH0Ga4RO0&#10;eBE7BEhAY+d0lA8FIYiOkzpdphPJ8HhlsSyXeUkJx9xiucrLMpLLWPVy2jofPgjQJG5q6nD6CZ0d&#10;H3yYSl9K4mUelGx3UqkUuH2zVY4cGTpll74z+m9lypChpjdlUSZkA/F8MpGWAZ2spK7pah6/yVtR&#10;jfemTSWBSTXtkbQyyD3KExWZtAljM06zuMjeQHtCwRxMzsWXhpse3A9KBnRtTf33A3OCEvXRoOg3&#10;+WIRbZ6CRbksMHDXmeY6wwxHqJoGSqbtNqSnEfUwcIfD6WTSLdKcmJw5oxuT8ueXE+1+HaeqX+97&#10;8xMAAP//AwBQSwMEFAAGAAgAAAAhALI1FDXgAAAACwEAAA8AAABkcnMvZG93bnJldi54bWxMj8tu&#10;gzAQRfeV+g/WVOqmSkwIj5YwRG2lVt0mzQcMMAEUbCPsBPL3dVbNcnSP7j2Tb2fViwuPtjMaYbUM&#10;QLCuTN3pBuHw+7V4BWEd6Zp6oxnhyha2xeNDTlltJr3jy941wpdomxFC69yQSWmrlhXZpRlY++xo&#10;RkXOn2Mj65EmX656GQZBIhV12i+0NPBny9Vpf1YIx5/pJX6bym93SHdR8kFdWpor4vPT/L4B4Xh2&#10;/zDc9L06FN6pNGddW9EjLMI48SjCOl5FIG5EGq9BlAhRmKQgi1ze/1D8AQAA//8DAFBLAQItABQA&#10;BgAIAAAAIQC2gziS/gAAAOEBAAATAAAAAAAAAAAAAAAAAAAAAABbQ29udGVudF9UeXBlc10ueG1s&#10;UEsBAi0AFAAGAAgAAAAhADj9If/WAAAAlAEAAAsAAAAAAAAAAAAAAAAALwEAAF9yZWxzLy5yZWxz&#10;UEsBAi0AFAAGAAgAAAAhABPi2zoiAgAAJwQAAA4AAAAAAAAAAAAAAAAALgIAAGRycy9lMm9Eb2Mu&#10;eG1sUEsBAi0AFAAGAAgAAAAhALI1FDXgAAAACwEAAA8AAAAAAAAAAAAAAAAAfAQAAGRycy9kb3du&#10;cmV2LnhtbFBLBQYAAAAABAAEAPMAAACJBQAAAAA=&#10;" stroked="f">
                      <v:textbox>
                        <w:txbxContent>
                          <w:p w14:paraId="6233D8F9"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Fitter after Cancer…</w:t>
                            </w:r>
                          </w:p>
                        </w:txbxContent>
                      </v:textbox>
                    </v:shape>
                  </w:pict>
                </mc:Fallback>
              </mc:AlternateContent>
            </w:r>
            <w:r>
              <w:rPr>
                <w:rFonts w:ascii="Times New Roman" w:hAnsi="Times New Roman" w:cs="Times New Roman"/>
                <w:noProof/>
                <w:lang w:eastAsia="en-GB"/>
              </w:rPr>
              <mc:AlternateContent>
                <mc:Choice Requires="wps">
                  <w:drawing>
                    <wp:anchor distT="45720" distB="45720" distL="114300" distR="114300" simplePos="0" relativeHeight="251707392" behindDoc="1" locked="0" layoutInCell="1" allowOverlap="1" wp14:anchorId="72D6854F" wp14:editId="2AC50F2D">
                      <wp:simplePos x="0" y="0"/>
                      <wp:positionH relativeFrom="column">
                        <wp:posOffset>81280</wp:posOffset>
                      </wp:positionH>
                      <wp:positionV relativeFrom="paragraph">
                        <wp:posOffset>942975</wp:posOffset>
                      </wp:positionV>
                      <wp:extent cx="510540" cy="287020"/>
                      <wp:effectExtent l="0" t="0" r="3810" b="0"/>
                      <wp:wrapNone/>
                      <wp:docPr id="229"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 cy="287020"/>
                              </a:xfrm>
                              <a:prstGeom prst="rect">
                                <a:avLst/>
                              </a:prstGeom>
                              <a:solidFill>
                                <a:srgbClr val="FFFFFF"/>
                              </a:solidFill>
                              <a:ln w="9525">
                                <a:noFill/>
                                <a:miter lim="800000"/>
                                <a:headEnd/>
                                <a:tailEnd/>
                              </a:ln>
                            </wps:spPr>
                            <wps:txbx>
                              <w:txbxContent>
                                <w:p w14:paraId="7A17A823"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RISE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D6854F" id="Text Box 229" o:spid="_x0000_s1048" type="#_x0000_t202" style="position:absolute;margin-left:6.4pt;margin-top:74.25pt;width:40.2pt;height:22.6pt;z-index:-251609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soPIQIAACYEAAAOAAAAZHJzL2Uyb0RvYy54bWysU9Fu2yAUfZ+0f0C8L3asZE2sOFWXLtOk&#10;rpvU9gMwxjEacBmQ2NnX74KTLOreqvGAgHs5nHvOZXU7aEUOwnkJpqLTSU6JMBwaaXYVfXneflhQ&#10;4gMzDVNgREWPwtPb9ft3q96WooAOVCMcQRDjy95WtAvBllnmeSc08xOwwmCwBadZwK3bZY1jPaJr&#10;lRV5/jHrwTXWARfe4+n9GKTrhN+2gofvbetFIKqiyC2k2aW5jnO2XrFy55jtJD/RYG9goZk0+OgF&#10;6p4FRvZO/gOlJXfgoQ0TDjqDtpVcpBqwmmn+qpqnjlmRakFxvL3I5P8fLH88/HBENhUtiiUlhmk0&#10;6VkMgXyCgcQzVKi3vsTEJ4upYcAAOp2q9fYB+E9PDGw6ZnbizjnoO8EaZDiNN7OrqyOOjyB1/w0a&#10;fIjtAySgoXU6yoeCEERHp44XdyIZjofzaT6fYYRjqFjc5EVyL2Pl+bJ1PnwRoElcVNSh+QmcHR58&#10;iGRYeU6Jb3lQstlKpdLG7eqNcuTAsFG2aST+r9KUIX1Fl/NinpANxPuph7QM2MhK6oou8jjG1opi&#10;fDZNSglMqnGNTJQ5qRMFGaUJQz2crDirXkNzRL0cjI2LHw0XHbjflPTYtBX1v/bMCUrUV4OaL6ez&#10;qFBIm9n8BiUi7jpSX0eY4QhV0UDJuNyE9DOiHgbu0JtWJt2iiSOTE2dsxiTn6ePEbr/ep6y/33v9&#10;BwAA//8DAFBLAwQUAAYACAAAACEAZB5xJt4AAAAJAQAADwAAAGRycy9kb3ducmV2LnhtbEyPzU7D&#10;QAyE70i8w8pIXBDdkP6kCdlUgATi2tIHcBI3ich6o+y2Sd8ec4KTNfZo/E2+m22vLjT6zrGBp0UE&#10;irhydceNgePX++MWlA/INfaOycCVPOyK25scs9pNvKfLITRKQthnaKANYci09lVLFv3CDcRyO7nR&#10;YhA5NroecZJw2+s4ijbaYsfyocWB3lqqvg9na+D0OT2s06n8CMdkv9q8YpeU7mrM/d388gwq0Bz+&#10;zPCLL+hQCFPpzlx71YuOhTzIXG3XoMSQLmNQpSzSZQK6yPX/BsUPAAAA//8DAFBLAQItABQABgAI&#10;AAAAIQC2gziS/gAAAOEBAAATAAAAAAAAAAAAAAAAAAAAAABbQ29udGVudF9UeXBlc10ueG1sUEsB&#10;Ai0AFAAGAAgAAAAhADj9If/WAAAAlAEAAAsAAAAAAAAAAAAAAAAALwEAAF9yZWxzLy5yZWxzUEsB&#10;Ai0AFAAGAAgAAAAhAPRiyg8hAgAAJgQAAA4AAAAAAAAAAAAAAAAALgIAAGRycy9lMm9Eb2MueG1s&#10;UEsBAi0AFAAGAAgAAAAhAGQecSbeAAAACQEAAA8AAAAAAAAAAAAAAAAAewQAAGRycy9kb3ducmV2&#10;LnhtbFBLBQYAAAAABAAEAPMAAACGBQAAAAA=&#10;" stroked="f">
                      <v:textbox>
                        <w:txbxContent>
                          <w:p w14:paraId="7A17A823"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RISE</w:t>
                            </w:r>
                          </w:p>
                        </w:txbxContent>
                      </v:textbox>
                    </v:shape>
                  </w:pict>
                </mc:Fallback>
              </mc:AlternateContent>
            </w:r>
            <w:r>
              <w:rPr>
                <w:noProof/>
                <w:lang w:eastAsia="en-GB"/>
              </w:rPr>
              <w:drawing>
                <wp:anchor distT="0" distB="0" distL="114300" distR="114300" simplePos="0" relativeHeight="251675648" behindDoc="1" locked="0" layoutInCell="1" allowOverlap="1" wp14:anchorId="64E40557" wp14:editId="1AADCC33">
                  <wp:simplePos x="0" y="0"/>
                  <wp:positionH relativeFrom="column">
                    <wp:posOffset>-65248</wp:posOffset>
                  </wp:positionH>
                  <wp:positionV relativeFrom="paragraph">
                    <wp:posOffset>3332</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61" w:type="dxa"/>
            <w:gridSpan w:val="2"/>
            <w:tcBorders>
              <w:top w:val="nil"/>
              <w:bottom w:val="nil"/>
            </w:tcBorders>
          </w:tcPr>
          <w:p w14:paraId="4EB03230"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702272" behindDoc="1" locked="0" layoutInCell="1" allowOverlap="1" wp14:anchorId="187F8218" wp14:editId="6EAE83B8">
                      <wp:simplePos x="0" y="0"/>
                      <wp:positionH relativeFrom="column">
                        <wp:posOffset>39370</wp:posOffset>
                      </wp:positionH>
                      <wp:positionV relativeFrom="paragraph">
                        <wp:posOffset>2231390</wp:posOffset>
                      </wp:positionV>
                      <wp:extent cx="1488440" cy="287020"/>
                      <wp:effectExtent l="0" t="0" r="0" b="0"/>
                      <wp:wrapNone/>
                      <wp:docPr id="223"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8440" cy="287020"/>
                              </a:xfrm>
                              <a:prstGeom prst="rect">
                                <a:avLst/>
                              </a:prstGeom>
                              <a:solidFill>
                                <a:srgbClr val="FFFFFF"/>
                              </a:solidFill>
                              <a:ln w="9525">
                                <a:noFill/>
                                <a:miter lim="800000"/>
                                <a:headEnd/>
                                <a:tailEnd/>
                              </a:ln>
                            </wps:spPr>
                            <wps:txbx>
                              <w:txbxContent>
                                <w:p w14:paraId="789A4531"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PC Essentials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7F8218" id="Text Box 223" o:spid="_x0000_s1049" type="#_x0000_t202" style="position:absolute;margin-left:3.1pt;margin-top:175.7pt;width:117.2pt;height:22.6pt;z-index:-251614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wpvIQIAACcEAAAOAAAAZHJzL2Uyb0RvYy54bWysU11v2yAUfZ+0/4B4X+x4yZpaIVWXLtOk&#10;7kNq9wMwxjEacBmQ2N2v3wWnWdS9TeMBAfdyOPecy/pmNJocpQ8KLKPzWUmJtAJaZfeMfn/cvVlR&#10;EiK3LddgJaNPMtCbzetX68HVsoIedCs9QRAb6sEx2sfo6qIIopeGhxk4aTHYgTc84tbvi9bzAdGN&#10;LqqyfFcM4FvnQcgQ8PRuCtJNxu86KeLXrgsyEs0ocot59nlu0lxs1rzee+56JU40+D+wMFxZfPQM&#10;dccjJwev/oIySngI0MWZAFNA1ykhcw1Yzbx8Uc1Dz53MtaA4wZ1lCv8PVnw5fvNEtYxW1VtKLDdo&#10;0qMcI3kPI0lnqNDgQo2JDw5T44gBdDpXG9w9iB+BWNj23O7lrfcw9JK3yHCebhYXVyeckECa4TO0&#10;+BA/RMhAY+dNkg8FIYiOTj2d3UlkRHpysVotFhgSGKtWV2WV7St4/Xzb+RA/SjAkLRj16H5G58f7&#10;EBMbXj+npMcCaNXulNZ54/fNVnty5NgpuzxyAS/StCUDo9fLapmRLaT7uYmMitjJWhlGV2UaU28l&#10;NT7YNqdErvS0RibanuRJikzaxLEZJy/OsjfQPqFgHqbOxZ+Gix78L0oG7FpGw88D95IS/cmi6Nfz&#10;rFDMm8XyCiUi/jLSXEa4FQjFaKRkWm5j/hpJDwu3aE6nsm7JxYnJiTN2Y5bz9HNSu1/uc9af/735&#10;DQAA//8DAFBLAwQUAAYACAAAACEALMVRDN4AAAAJAQAADwAAAGRycy9kb3ducmV2LnhtbEyPwU7D&#10;MBBE70j8g7VIXBB1GlKXhjgVIIG4tvQDnHibRMTrKHab9O9ZTvQ4O6OZt8V2dr044xg6TxqWiwQE&#10;Uu1tR42Gw/fH4zOIEA1Z03tCDRcMsC1vbwqTWz/RDs/72AguoZAbDW2MQy5lqFt0Jiz8gMTe0Y/O&#10;RJZjI+1oJi53vUyTRElnOuKF1gz43mL9sz85Dcev6WG1marPeFjvMvVmunXlL1rf382vLyAizvE/&#10;DH/4jA4lM1X+RDaIXoNKOajhabXMQLCfZokCUfFloxTIspDXH5S/AAAA//8DAFBLAQItABQABgAI&#10;AAAAIQC2gziS/gAAAOEBAAATAAAAAAAAAAAAAAAAAAAAAABbQ29udGVudF9UeXBlc10ueG1sUEsB&#10;Ai0AFAAGAAgAAAAhADj9If/WAAAAlAEAAAsAAAAAAAAAAAAAAAAALwEAAF9yZWxzLy5yZWxzUEsB&#10;Ai0AFAAGAAgAAAAhAPAnCm8hAgAAJwQAAA4AAAAAAAAAAAAAAAAALgIAAGRycy9lMm9Eb2MueG1s&#10;UEsBAi0AFAAGAAgAAAAhACzFUQzeAAAACQEAAA8AAAAAAAAAAAAAAAAAewQAAGRycy9kb3ducmV2&#10;LnhtbFBLBQYAAAAABAAEAPMAAACGBQAAAAA=&#10;" stroked="f">
                      <v:textbox>
                        <w:txbxContent>
                          <w:p w14:paraId="789A4531"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PC Essentials</w:t>
                            </w:r>
                          </w:p>
                        </w:txbxContent>
                      </v:textbox>
                    </v:shape>
                  </w:pict>
                </mc:Fallback>
              </mc:AlternateContent>
            </w:r>
            <w:r>
              <w:rPr>
                <w:noProof/>
                <w:lang w:eastAsia="en-GB"/>
              </w:rPr>
              <w:drawing>
                <wp:anchor distT="0" distB="0" distL="114300" distR="114300" simplePos="0" relativeHeight="251679744" behindDoc="1" locked="0" layoutInCell="1" allowOverlap="1" wp14:anchorId="3800221B" wp14:editId="78292DD0">
                  <wp:simplePos x="0" y="0"/>
                  <wp:positionH relativeFrom="column">
                    <wp:posOffset>-68093</wp:posOffset>
                  </wp:positionH>
                  <wp:positionV relativeFrom="paragraph">
                    <wp:posOffset>89</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61" w:type="dxa"/>
            <w:gridSpan w:val="2"/>
            <w:tcBorders>
              <w:top w:val="nil"/>
              <w:bottom w:val="nil"/>
            </w:tcBorders>
          </w:tcPr>
          <w:p w14:paraId="58823BF2"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699200" behindDoc="1" locked="0" layoutInCell="1" allowOverlap="1" wp14:anchorId="5ECF73C1" wp14:editId="5798A23B">
                      <wp:simplePos x="0" y="0"/>
                      <wp:positionH relativeFrom="column">
                        <wp:posOffset>-941070</wp:posOffset>
                      </wp:positionH>
                      <wp:positionV relativeFrom="paragraph">
                        <wp:posOffset>921385</wp:posOffset>
                      </wp:positionV>
                      <wp:extent cx="1488440" cy="488950"/>
                      <wp:effectExtent l="0" t="0" r="0" b="6350"/>
                      <wp:wrapNone/>
                      <wp:docPr id="220"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8440" cy="488950"/>
                              </a:xfrm>
                              <a:prstGeom prst="rect">
                                <a:avLst/>
                              </a:prstGeom>
                              <a:solidFill>
                                <a:srgbClr val="FFFFFF"/>
                              </a:solidFill>
                              <a:ln w="9525">
                                <a:noFill/>
                                <a:miter lim="800000"/>
                                <a:headEnd/>
                                <a:tailEnd/>
                              </a:ln>
                            </wps:spPr>
                            <wps:txbx>
                              <w:txbxContent>
                                <w:p w14:paraId="515D5A04" w14:textId="77777777" w:rsidR="00C30F86" w:rsidRDefault="00C30F86" w:rsidP="00C30F86">
                                  <w:pPr>
                                    <w:rPr>
                                      <w:rFonts w:ascii="Times New Roman" w:hAnsi="Times New Roman" w:cs="Times New Roman"/>
                                      <w:sz w:val="18"/>
                                      <w:szCs w:val="18"/>
                                    </w:rPr>
                                  </w:pPr>
                                  <w:r>
                                    <w:rPr>
                                      <w:rFonts w:ascii="Times New Roman" w:hAnsi="Times New Roman" w:cs="Times New Roman"/>
                                      <w:sz w:val="18"/>
                                      <w:szCs w:val="18"/>
                                    </w:rPr>
                                    <w:t xml:space="preserve">Living with Prostate </w:t>
                                  </w:r>
                                </w:p>
                                <w:p w14:paraId="055336FB"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Cancer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CF73C1" id="Text Box 220" o:spid="_x0000_s1050" type="#_x0000_t202" style="position:absolute;margin-left:-74.1pt;margin-top:72.55pt;width:117.2pt;height:38.5pt;z-index:-2516172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7b5IAIAACcEAAAOAAAAZHJzL2Uyb0RvYy54bWysU9uOGjEMfa/Uf4jyXgYQtDBiWG3ZUlXa&#10;XqTdfoDJZJioSZwmgRn69XUyQNH2rWoeIie2T46PndVdbzQ7Sh8U2opPRmPOpBVYK7uv+Pfn7ZsF&#10;ZyGCrUGjlRU/ycDv1q9frTpXyim2qGvpGYHYUHau4m2MriyKIFppIIzQSUvOBr2BSEe/L2oPHaEb&#10;XUzH47dFh752HoUMgW4fBidfZ/ymkSJ+bZogI9MVJ24x7z7vu7QX6xWUew+uVeJMA/6BhQFl6dEr&#10;1ANEYAev/oIySngM2MSRQFNg0yghcw1UzWT8opqnFpzMtZA4wV1lCv8PVnw5fvNM1RWfTkkfC4aa&#10;9Cz7yN5jz9IdKdS5UFLgk6PQ2JODOp2rDe4RxY/ALG5asHt57z12rYSaGE5SZnGTOuCEBLLrPmNN&#10;D8EhYgbqG2+SfCQII3Ricrp2J5ER6cnZYjGbkUuQj+zlPJMroLxkOx/iR4mGJaPinrqf0eH4GGJi&#10;A+UlJD0WUKt6q7TOB7/fbbRnR6BJ2eaVC3gRpi3rKr6cT+cZ2WLKz0NkVKRJ1spUfDFOa5itpMYH&#10;W+eQCEoPNjHR9ixPUmTQJva7fujF7CL7DusTCeZxmFz6aWS06H9x1tHUVjz8PICXnOlPlkRfTrJC&#10;MR9m83epp/7Ws7v1gBUEVfHI2WBuYv4aSQ+L99ScRmXdUhcHJmfONI1ZzvPPSeN+e85Rf/73+jcA&#10;AAD//wMAUEsDBBQABgAIAAAAIQCAD3bz3wAAAAsBAAAPAAAAZHJzL2Rvd25yZXYueG1sTI/dToNA&#10;EEbvTXyHzZh4Y9qFDaWILI2aaLztzwMMMAUiu0vYbaFv73illzPfyTdnit1iBnGlyffOaojXEQiy&#10;tWt622o4HT9WGQgf0DY4OEsabuRhV97fFZg3brZ7uh5CK7jE+hw1dCGMuZS+7sigX7uRLGdnNxkM&#10;PE6tbCacudwMUkVRKg32li90ONJ7R/X34WI0nL/mp83zXH2G03afpG/Ybyt30/rxYXl9ARFoCX8w&#10;/OqzOpTsVLmLbbwYNKziJFPMcpJsYhCMZCkvKg1KqRhkWcj/P5Q/AAAA//8DAFBLAQItABQABgAI&#10;AAAAIQC2gziS/gAAAOEBAAATAAAAAAAAAAAAAAAAAAAAAABbQ29udGVudF9UeXBlc10ueG1sUEsB&#10;Ai0AFAAGAAgAAAAhADj9If/WAAAAlAEAAAsAAAAAAAAAAAAAAAAALwEAAF9yZWxzLy5yZWxzUEsB&#10;Ai0AFAAGAAgAAAAhAF5jtvkgAgAAJwQAAA4AAAAAAAAAAAAAAAAALgIAAGRycy9lMm9Eb2MueG1s&#10;UEsBAi0AFAAGAAgAAAAhAIAPdvPfAAAACwEAAA8AAAAAAAAAAAAAAAAAegQAAGRycy9kb3ducmV2&#10;LnhtbFBLBQYAAAAABAAEAPMAAACGBQAAAAA=&#10;" stroked="f">
                      <v:textbox>
                        <w:txbxContent>
                          <w:p w14:paraId="515D5A04" w14:textId="77777777" w:rsidR="00C30F86" w:rsidRDefault="00C30F86" w:rsidP="00C30F86">
                            <w:pPr>
                              <w:rPr>
                                <w:rFonts w:ascii="Times New Roman" w:hAnsi="Times New Roman" w:cs="Times New Roman"/>
                                <w:sz w:val="18"/>
                                <w:szCs w:val="18"/>
                              </w:rPr>
                            </w:pPr>
                            <w:r>
                              <w:rPr>
                                <w:rFonts w:ascii="Times New Roman" w:hAnsi="Times New Roman" w:cs="Times New Roman"/>
                                <w:sz w:val="18"/>
                                <w:szCs w:val="18"/>
                              </w:rPr>
                              <w:t xml:space="preserve">Living with Prostate </w:t>
                            </w:r>
                          </w:p>
                          <w:p w14:paraId="055336FB"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Cancer</w:t>
                            </w:r>
                          </w:p>
                        </w:txbxContent>
                      </v:textbox>
                    </v:shape>
                  </w:pict>
                </mc:Fallback>
              </mc:AlternateContent>
            </w:r>
            <w:r>
              <w:rPr>
                <w:noProof/>
                <w:lang w:eastAsia="en-GB"/>
              </w:rPr>
              <w:drawing>
                <wp:anchor distT="0" distB="0" distL="114300" distR="114300" simplePos="0" relativeHeight="251682816" behindDoc="1" locked="0" layoutInCell="1" allowOverlap="1" wp14:anchorId="15949996" wp14:editId="00D4D568">
                  <wp:simplePos x="0" y="0"/>
                  <wp:positionH relativeFrom="column">
                    <wp:posOffset>-68418</wp:posOffset>
                  </wp:positionH>
                  <wp:positionV relativeFrom="paragraph">
                    <wp:posOffset>89</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61" w:type="dxa"/>
            <w:gridSpan w:val="2"/>
            <w:tcBorders>
              <w:top w:val="nil"/>
              <w:bottom w:val="nil"/>
            </w:tcBorders>
          </w:tcPr>
          <w:p w14:paraId="17428AF5"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713536" behindDoc="1" locked="0" layoutInCell="1" allowOverlap="1" wp14:anchorId="000B95F5" wp14:editId="57847AB2">
                      <wp:simplePos x="0" y="0"/>
                      <wp:positionH relativeFrom="column">
                        <wp:posOffset>211455</wp:posOffset>
                      </wp:positionH>
                      <wp:positionV relativeFrom="paragraph">
                        <wp:posOffset>922020</wp:posOffset>
                      </wp:positionV>
                      <wp:extent cx="616585" cy="287020"/>
                      <wp:effectExtent l="0" t="0" r="0" b="0"/>
                      <wp:wrapNone/>
                      <wp:docPr id="238" name="Text Box 2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585" cy="287020"/>
                              </a:xfrm>
                              <a:prstGeom prst="rect">
                                <a:avLst/>
                              </a:prstGeom>
                              <a:solidFill>
                                <a:srgbClr val="FFFFFF"/>
                              </a:solidFill>
                              <a:ln w="9525">
                                <a:noFill/>
                                <a:miter lim="800000"/>
                                <a:headEnd/>
                                <a:tailEnd/>
                              </a:ln>
                            </wps:spPr>
                            <wps:txbx>
                              <w:txbxContent>
                                <w:p w14:paraId="6470E165"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WSEDI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0B95F5" id="Text Box 238" o:spid="_x0000_s1051" type="#_x0000_t202" style="position:absolute;margin-left:16.65pt;margin-top:72.6pt;width:48.55pt;height:22.6pt;z-index:-251602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cTkJAIAACYEAAAOAAAAZHJzL2Uyb0RvYy54bWysU9uO2yAQfa/Uf0C8N3bcJJu14qy22aaq&#10;tL1Iu/0AjHGMCgwFEjv9+h1wkkbbt6o8IGCGw5lzhtXdoBU5COclmIpOJzklwnBopNlV9Mfz9t2S&#10;Eh+YaZgCIyp6FJ7erd++WfW2FAV0oBrhCIIYX/a2ol0ItswyzzuhmZ+AFQaDLTjNAm7dLmsc6xFd&#10;q6zI80XWg2usAy68x9OHMUjXCb9tBQ/f2taLQFRFkVtIs0tzHedsvWLlzjHbSX6iwf6BhWbS4KMX&#10;qAcWGNk7+ReUltyBhzZMOOgM2lZykWrAaqb5q2qeOmZFqgXF8fYik/9/sPzr4bsjsqlo8R6tMkyj&#10;Sc9iCOQDDCSeoUK99SUmPllMDQMG0OlUrbePwH96YmDTMbMT985B3wnWIMNpvJldXR1xfASp+y/Q&#10;4ENsHyABDa3TUT4UhCA6OnW8uBPJcDxcTBfz5ZwSjqFieZMXyb2MlefL1vnwSYAmcVFRh+YncHZ4&#10;9CGSYeU5Jb7lQclmK5VKG7erN8qRA8NG2aaR+L9KU4b0Fb2dF/OEbCDeTz2kZcBGVlJXdJnHMbZW&#10;FOOjaVJKYFKNa2SizEmdKMgoTRjqYbRifla9huaIejkYGxc/Gi46cL8p6bFpK+p/7ZkTlKjPBjW/&#10;nc5mscvTZja/QYmIu47U1xFmOEJVNFAyLjch/Yyoh4F79KaVSbdo4sjkxBmbMcl5+jix26/3KevP&#10;916/AAAA//8DAFBLAwQUAAYACAAAACEAqLep5N0AAAAKAQAADwAAAGRycy9kb3ducmV2LnhtbEyP&#10;zU7DQAyE70i8w8pIXBDd0KR/aTYVIIG4tvQBnMRNIrLeKLtt0rfHPcFt7BmNP2e7yXbqQoNvHRt4&#10;mUWgiEtXtVwbOH5/PK9B+YBcYeeYDFzJwy6/v8swrdzIe7ocQq2khH2KBpoQ+lRrXzZk0c9cTyze&#10;yQ0Wg4xDrasBRym3nZ5H0VJbbFkuNNjTe0Plz+FsDZy+xqfFZiw+w3G1T5Zv2K4KdzXm8WF63YIK&#10;NIW/MNzwBR1yYSrcmSuvOgNxHEtS9sliDuoWiKMEVCFiI0Lnmf7/Qv4LAAD//wMAUEsBAi0AFAAG&#10;AAgAAAAhALaDOJL+AAAA4QEAABMAAAAAAAAAAAAAAAAAAAAAAFtDb250ZW50X1R5cGVzXS54bWxQ&#10;SwECLQAUAAYACAAAACEAOP0h/9YAAACUAQAACwAAAAAAAAAAAAAAAAAvAQAAX3JlbHMvLnJlbHNQ&#10;SwECLQAUAAYACAAAACEAu13E5CQCAAAmBAAADgAAAAAAAAAAAAAAAAAuAgAAZHJzL2Uyb0RvYy54&#10;bWxQSwECLQAUAAYACAAAACEAqLep5N0AAAAKAQAADwAAAAAAAAAAAAAAAAB+BAAAZHJzL2Rvd25y&#10;ZXYueG1sUEsFBgAAAAAEAAQA8wAAAIgFAAAAAA==&#10;" stroked="f">
                      <v:textbox>
                        <w:txbxContent>
                          <w:p w14:paraId="6470E165"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WSEDI</w:t>
                            </w:r>
                          </w:p>
                        </w:txbxContent>
                      </v:textbox>
                    </v:shape>
                  </w:pict>
                </mc:Fallback>
              </mc:AlternateContent>
            </w:r>
            <w:r>
              <w:rPr>
                <w:rFonts w:ascii="Times New Roman" w:hAnsi="Times New Roman" w:cs="Times New Roman"/>
                <w:noProof/>
                <w:lang w:eastAsia="en-GB"/>
              </w:rPr>
              <mc:AlternateContent>
                <mc:Choice Requires="wps">
                  <w:drawing>
                    <wp:anchor distT="45720" distB="45720" distL="114300" distR="114300" simplePos="0" relativeHeight="251710464" behindDoc="1" locked="0" layoutInCell="1" allowOverlap="1" wp14:anchorId="1063E7D4" wp14:editId="63C15F38">
                      <wp:simplePos x="0" y="0"/>
                      <wp:positionH relativeFrom="column">
                        <wp:posOffset>-958215</wp:posOffset>
                      </wp:positionH>
                      <wp:positionV relativeFrom="paragraph">
                        <wp:posOffset>-269240</wp:posOffset>
                      </wp:positionV>
                      <wp:extent cx="1286510" cy="616585"/>
                      <wp:effectExtent l="0" t="0" r="8890" b="0"/>
                      <wp:wrapNone/>
                      <wp:docPr id="234" name="Text 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6510" cy="616585"/>
                              </a:xfrm>
                              <a:prstGeom prst="rect">
                                <a:avLst/>
                              </a:prstGeom>
                              <a:solidFill>
                                <a:srgbClr val="FFFFFF"/>
                              </a:solidFill>
                              <a:ln w="9525">
                                <a:noFill/>
                                <a:miter lim="800000"/>
                                <a:headEnd/>
                                <a:tailEnd/>
                              </a:ln>
                            </wps:spPr>
                            <wps:txbx>
                              <w:txbxContent>
                                <w:p w14:paraId="5983D1F5" w14:textId="77777777" w:rsidR="00C30F86" w:rsidRDefault="00C30F86" w:rsidP="00C30F86">
                                  <w:pPr>
                                    <w:rPr>
                                      <w:rFonts w:ascii="Times New Roman" w:hAnsi="Times New Roman" w:cs="Times New Roman"/>
                                      <w:sz w:val="18"/>
                                      <w:szCs w:val="18"/>
                                    </w:rPr>
                                  </w:pPr>
                                  <w:r>
                                    <w:rPr>
                                      <w:rFonts w:ascii="Times New Roman" w:hAnsi="Times New Roman" w:cs="Times New Roman"/>
                                      <w:sz w:val="18"/>
                                      <w:szCs w:val="18"/>
                                    </w:rPr>
                                    <w:t>Surviving &amp; Thriving</w:t>
                                  </w:r>
                                </w:p>
                                <w:p w14:paraId="311A7DEB"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With Cancer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63E7D4" id="Text Box 234" o:spid="_x0000_s1052" type="#_x0000_t202" style="position:absolute;margin-left:-75.45pt;margin-top:-21.2pt;width:101.3pt;height:48.55pt;z-index:-251606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BTLJQIAACcEAAAOAAAAZHJzL2Uyb0RvYy54bWysU9tu2zAMfR+wfxD0vjj24iw14hRdugwD&#10;ugvQ7gNkWY6FSaImKbG7ry8lp2m2vQ3zgyCa5OHhIbW+HrUiR+G8BFPTfDanRBgOrTT7mn5/2L1Z&#10;UeIDMy1TYERNH4Wn15vXr9aDrUQBPahWOIIgxleDrWkfgq2yzPNeaOZnYIVBZwdOs4Cm22etYwOi&#10;a5UV8/kyG8C11gEX3uPf28lJNwm/6wQPX7vOi0BUTZFbSKdLZxPPbLNm1d4x20t+osH+gYVm0mDR&#10;M9QtC4wcnPwLSkvuwEMXZhx0Bl0nuUg9YDf5/I9u7ntmReoFxfH2LJP/f7D8y/GbI7KtafF2QYlh&#10;Gof0IMZA3sNI4j9UaLC+wsB7i6FhRAdOOnXr7R3wH54Y2PbM7MWNczD0grXIMI+Z2UXqhOMjSDN8&#10;hhYLsUOABDR2Tkf5UBCC6Dipx/N0IhkeSxarZZmji6NvmS/LVZlKsOo52zofPgrQJF5q6nD6CZ0d&#10;73yIbFj1HBKLeVCy3UmlkuH2zVY5cmS4Kbv0ndB/C1OGDDW9KosyIRuI+WmJtAy4yUrqmq7m8Yvp&#10;rIpqfDBtugcm1XRHJsqc5ImKTNqEsRmnWSxjctSugfYRBXMwbS6+NLz04H5RMuDW1tT/PDAnKFGf&#10;DIp+lS8Wcc2TsSjfFWi4S09z6WGGI1RNAyXTdRvS04i8DdzgcDqZdHthcuKM25jkPL2cuO6Xdop6&#10;ed+bJwAAAP//AwBQSwMEFAAGAAgAAAAhAGM0Fl/eAAAACgEAAA8AAABkcnMvZG93bnJldi54bWxM&#10;j89ugzAMh++T9g6RK+0ytYEKysoI1TZp06798wCGuIBKEkTSQt9+3mk72ZY//fy52M2mFzcafees&#10;gngVgSBbO93ZRsHp+Ll8AeEDWo29s6TgTh525eNDgbl2k93T7RAawSHW56igDWHIpfR1Swb9yg1k&#10;eXd2o8HA49hIPeLE4aaX6yjaSIOd5QstDvTRUn05XI2C8/f0nG6n6iucsn2yeccuq9xdqafF/PYK&#10;ItAc/mD41Wd1KNmpclervegVLOM02jLLXbJOQDCSxhmIimuSgSwL+f+F8gcAAP//AwBQSwECLQAU&#10;AAYACAAAACEAtoM4kv4AAADhAQAAEwAAAAAAAAAAAAAAAAAAAAAAW0NvbnRlbnRfVHlwZXNdLnht&#10;bFBLAQItABQABgAIAAAAIQA4/SH/1gAAAJQBAAALAAAAAAAAAAAAAAAAAC8BAABfcmVscy8ucmVs&#10;c1BLAQItABQABgAIAAAAIQC9WBTLJQIAACcEAAAOAAAAAAAAAAAAAAAAAC4CAABkcnMvZTJvRG9j&#10;LnhtbFBLAQItABQABgAIAAAAIQBjNBZf3gAAAAoBAAAPAAAAAAAAAAAAAAAAAH8EAABkcnMvZG93&#10;bnJldi54bWxQSwUGAAAAAAQABADzAAAAigUAAAAA&#10;" stroked="f">
                      <v:textbox>
                        <w:txbxContent>
                          <w:p w14:paraId="5983D1F5" w14:textId="77777777" w:rsidR="00C30F86" w:rsidRDefault="00C30F86" w:rsidP="00C30F86">
                            <w:pPr>
                              <w:rPr>
                                <w:rFonts w:ascii="Times New Roman" w:hAnsi="Times New Roman" w:cs="Times New Roman"/>
                                <w:sz w:val="18"/>
                                <w:szCs w:val="18"/>
                              </w:rPr>
                            </w:pPr>
                            <w:r>
                              <w:rPr>
                                <w:rFonts w:ascii="Times New Roman" w:hAnsi="Times New Roman" w:cs="Times New Roman"/>
                                <w:sz w:val="18"/>
                                <w:szCs w:val="18"/>
                              </w:rPr>
                              <w:t>Surviving &amp; Thriving</w:t>
                            </w:r>
                          </w:p>
                          <w:p w14:paraId="311A7DEB"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With Cancer</w:t>
                            </w:r>
                          </w:p>
                        </w:txbxContent>
                      </v:textbox>
                    </v:shape>
                  </w:pict>
                </mc:Fallback>
              </mc:AlternateContent>
            </w:r>
            <w:r>
              <w:rPr>
                <w:noProof/>
                <w:lang w:eastAsia="en-GB"/>
              </w:rPr>
              <w:drawing>
                <wp:anchor distT="0" distB="0" distL="114300" distR="114300" simplePos="0" relativeHeight="251676672" behindDoc="1" locked="0" layoutInCell="1" allowOverlap="1" wp14:anchorId="0C6ED1D2" wp14:editId="12741D0A">
                  <wp:simplePos x="0" y="0"/>
                  <wp:positionH relativeFrom="column">
                    <wp:posOffset>-64803</wp:posOffset>
                  </wp:positionH>
                  <wp:positionV relativeFrom="paragraph">
                    <wp:posOffset>3332</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c>
          <w:tcPr>
            <w:tcW w:w="1361" w:type="dxa"/>
            <w:gridSpan w:val="2"/>
            <w:tcBorders>
              <w:top w:val="nil"/>
              <w:bottom w:val="nil"/>
            </w:tcBorders>
          </w:tcPr>
          <w:p w14:paraId="6ED99CE3" w14:textId="77777777" w:rsidR="00C30F86" w:rsidRDefault="00C30F86" w:rsidP="00C30F86">
            <w:r>
              <w:rPr>
                <w:rFonts w:ascii="Times New Roman" w:hAnsi="Times New Roman" w:cs="Times New Roman"/>
                <w:noProof/>
                <w:lang w:eastAsia="en-GB"/>
              </w:rPr>
              <mc:AlternateContent>
                <mc:Choice Requires="wps">
                  <w:drawing>
                    <wp:anchor distT="45720" distB="45720" distL="114300" distR="114300" simplePos="0" relativeHeight="251691008" behindDoc="1" locked="0" layoutInCell="1" allowOverlap="1" wp14:anchorId="0B8AC182" wp14:editId="652E4688">
                      <wp:simplePos x="0" y="0"/>
                      <wp:positionH relativeFrom="column">
                        <wp:posOffset>91440</wp:posOffset>
                      </wp:positionH>
                      <wp:positionV relativeFrom="paragraph">
                        <wp:posOffset>910590</wp:posOffset>
                      </wp:positionV>
                      <wp:extent cx="1083945" cy="233680"/>
                      <wp:effectExtent l="0" t="0" r="1905" b="0"/>
                      <wp:wrapNone/>
                      <wp:docPr id="241" name="Text Box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3945" cy="233680"/>
                              </a:xfrm>
                              <a:prstGeom prst="rect">
                                <a:avLst/>
                              </a:prstGeom>
                              <a:solidFill>
                                <a:srgbClr val="FFFFFF"/>
                              </a:solidFill>
                              <a:ln w="9525">
                                <a:noFill/>
                                <a:miter lim="800000"/>
                                <a:headEnd/>
                                <a:tailEnd/>
                              </a:ln>
                            </wps:spPr>
                            <wps:txbx>
                              <w:txbxContent>
                                <w:p w14:paraId="605D7902"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CaRE-4-</w:t>
                                  </w:r>
                                  <w:r w:rsidRPr="001332A8">
                                    <w:rPr>
                                      <w:rFonts w:ascii="Times New Roman" w:hAnsi="Times New Roman" w:cs="Times New Roman"/>
                                      <w:sz w:val="18"/>
                                      <w:szCs w:val="18"/>
                                    </w:rPr>
                                    <w:t>alloBMT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8AC182" id="Text Box 241" o:spid="_x0000_s1053" type="#_x0000_t202" style="position:absolute;margin-left:7.2pt;margin-top:71.7pt;width:85.35pt;height:18.4pt;z-index:-2516254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OeeJwIAACcEAAAOAAAAZHJzL2Uyb0RvYy54bWysU9uO2yAQfa/Uf0C8N3acZDex4qy22aaq&#10;tL1Iu/0AjHGMCgwFEnv79R1wkqbtW1UeEMPMHGbOHNZ3g1bkKJyXYCo6neSUCMOhkWZf0a/PuzdL&#10;SnxgpmEKjKjoi/D0bvP61bq3pSigA9UIRxDE+LK3Fe1CsGWWed4JzfwErDDobMFpFtB0+6xxrEd0&#10;rbIiz2+yHlxjHXDhPd4+jE66SfhtK3j43LZeBKIqirWFtLu013HPNmtW7h2zneSnMtg/VKGZNPjo&#10;BeqBBUYOTv4FpSV34KENEw46g7aVXKQesJtp/kc3Tx2zIvWC5Hh7ocn/P1j+6fjFEdlUtJhPKTFM&#10;45CexRDIWxhIvEOGeutLDHyyGBoGdOCkU7fePgL/5omBbcfMXtw7B30nWIMVpszsKnXE8RGk7j9C&#10;gw+xQ4AENLROR/qQEILoOKmXy3RiMTw+mS9nq/mCEo6+Yja7WabxZaw8Z1vnw3sBmsRDRR1OP6Gz&#10;46MP2AeGnkPiYx6UbHZSqWS4fb1VjhwZKmWXVmwdU34LU4b0FV0tikVCNhDzk4i0DKhkJXVFl3lc&#10;o7YiG+9Mk0ICk2o8I6wyiB7piYyM3IShHsZZ3J5pr6F5QcIcjMrFn4aHDtwPSnpUbUX99wNzghL1&#10;wSDpq+l8HmWejPnitkDDXXvqaw8zHKEqGigZj9uQvkbkw8A9DqeVibdY5ljJqWZUY+Lm9HOi3K/t&#10;FPXrf29+AgAA//8DAFBLAwQUAAYACAAAACEA1OMRnNwAAAAKAQAADwAAAGRycy9kb3ducmV2Lnht&#10;bEyPzU7DQAyE70i8w8pIXBDdtKR/aTYVIIG4tvQBnMRNIrLeKLtt0rfHOcHJM/Jo/Dndj7ZVV+p9&#10;49jAfBaBIi5c2XBl4PT98bwB5QNyia1jMnAjD/vs/i7FpHQDH+h6DJWSEvYJGqhD6BKtfVGTRT9z&#10;HbHszq63GMT2lS57HKTctnoRRSttsWG5UGNH7zUVP8eLNXD+Gp6W2yH/DKf1IV69YbPO3c2Yx4fx&#10;dQcq0Bj+wjDhCzpkwpS7C5deteLjWJLTfBExBTbLOah8EtECdJbq/y9kvwAAAP//AwBQSwECLQAU&#10;AAYACAAAACEAtoM4kv4AAADhAQAAEwAAAAAAAAAAAAAAAAAAAAAAW0NvbnRlbnRfVHlwZXNdLnht&#10;bFBLAQItABQABgAIAAAAIQA4/SH/1gAAAJQBAAALAAAAAAAAAAAAAAAAAC8BAABfcmVscy8ucmVs&#10;c1BLAQItABQABgAIAAAAIQDl9OeeJwIAACcEAAAOAAAAAAAAAAAAAAAAAC4CAABkcnMvZTJvRG9j&#10;LnhtbFBLAQItABQABgAIAAAAIQDU4xGc3AAAAAoBAAAPAAAAAAAAAAAAAAAAAIEEAABkcnMvZG93&#10;bnJldi54bWxQSwUGAAAAAAQABADzAAAAigUAAAAA&#10;" stroked="f">
                      <v:textbox>
                        <w:txbxContent>
                          <w:p w14:paraId="605D7902" w14:textId="77777777" w:rsidR="00C30F86" w:rsidRPr="001332A8" w:rsidRDefault="00C30F86" w:rsidP="00C30F86">
                            <w:pPr>
                              <w:rPr>
                                <w:rFonts w:ascii="Times New Roman" w:hAnsi="Times New Roman" w:cs="Times New Roman"/>
                                <w:sz w:val="18"/>
                                <w:szCs w:val="18"/>
                              </w:rPr>
                            </w:pPr>
                            <w:r>
                              <w:rPr>
                                <w:rFonts w:ascii="Times New Roman" w:hAnsi="Times New Roman" w:cs="Times New Roman"/>
                                <w:sz w:val="18"/>
                                <w:szCs w:val="18"/>
                              </w:rPr>
                              <w:t>CaRE-4-</w:t>
                            </w:r>
                            <w:r w:rsidRPr="001332A8">
                              <w:rPr>
                                <w:rFonts w:ascii="Times New Roman" w:hAnsi="Times New Roman" w:cs="Times New Roman"/>
                                <w:sz w:val="18"/>
                                <w:szCs w:val="18"/>
                              </w:rPr>
                              <w:t>alloBMT</w:t>
                            </w:r>
                          </w:p>
                        </w:txbxContent>
                      </v:textbox>
                    </v:shape>
                  </w:pict>
                </mc:Fallback>
              </mc:AlternateContent>
            </w:r>
            <w:r>
              <w:rPr>
                <w:noProof/>
                <w:lang w:eastAsia="en-GB"/>
              </w:rPr>
              <w:drawing>
                <wp:anchor distT="0" distB="0" distL="114300" distR="114300" simplePos="0" relativeHeight="251684864" behindDoc="1" locked="0" layoutInCell="1" allowOverlap="1" wp14:anchorId="3B54B2FD" wp14:editId="3B6356BF">
                  <wp:simplePos x="0" y="0"/>
                  <wp:positionH relativeFrom="column">
                    <wp:posOffset>-68580</wp:posOffset>
                  </wp:positionH>
                  <wp:positionV relativeFrom="paragraph">
                    <wp:posOffset>7516</wp:posOffset>
                  </wp:positionV>
                  <wp:extent cx="939165" cy="1066800"/>
                  <wp:effectExtent l="0" t="0" r="0" b="0"/>
                  <wp:wrapTight wrapText="bothSides">
                    <wp:wrapPolygon edited="0">
                      <wp:start x="7448" y="3086"/>
                      <wp:lineTo x="4819" y="5400"/>
                      <wp:lineTo x="1753" y="8486"/>
                      <wp:lineTo x="1753" y="11186"/>
                      <wp:lineTo x="4381" y="16200"/>
                      <wp:lineTo x="7448" y="18129"/>
                      <wp:lineTo x="13582" y="18129"/>
                      <wp:lineTo x="17087" y="16200"/>
                      <wp:lineTo x="19278" y="11186"/>
                      <wp:lineTo x="19716" y="8871"/>
                      <wp:lineTo x="16211" y="5400"/>
                      <wp:lineTo x="13582" y="3086"/>
                      <wp:lineTo x="7448" y="3086"/>
                    </wp:wrapPolygon>
                  </wp:wrapTight>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39165" cy="1066800"/>
                          </a:xfrm>
                          <a:prstGeom prst="rect">
                            <a:avLst/>
                          </a:prstGeom>
                          <a:noFill/>
                        </pic:spPr>
                      </pic:pic>
                    </a:graphicData>
                  </a:graphic>
                </wp:anchor>
              </w:drawing>
            </w:r>
          </w:p>
        </w:tc>
      </w:tr>
    </w:tbl>
    <w:p w14:paraId="1BFC1D51" w14:textId="31FD6A51" w:rsidR="00C30F86" w:rsidRDefault="00C30F86"/>
    <w:p w14:paraId="61E4809D" w14:textId="4C75815A" w:rsidR="00C30F86" w:rsidRDefault="00C30F86"/>
    <w:p w14:paraId="52F030B0" w14:textId="6388A55B" w:rsidR="00C30F86" w:rsidRDefault="00C30F86"/>
    <w:p w14:paraId="0C3C7099" w14:textId="05B85D93" w:rsidR="00C30F86" w:rsidRDefault="00C30F86"/>
    <w:p w14:paraId="0CEA8887" w14:textId="1C845865" w:rsidR="00C30F86" w:rsidRDefault="00C30F86"/>
    <w:p w14:paraId="1C3FDAC2" w14:textId="58B80391" w:rsidR="00C30F86" w:rsidRDefault="00C30F86"/>
    <w:p w14:paraId="266DA945" w14:textId="58037C81" w:rsidR="00C30F86" w:rsidRDefault="00C30F86"/>
    <w:p w14:paraId="18CC42CC" w14:textId="6F2B4F18" w:rsidR="00C30F86" w:rsidRDefault="00C30F86"/>
    <w:p w14:paraId="6B863464" w14:textId="1694D718" w:rsidR="00C30F86" w:rsidRDefault="00C30F86"/>
    <w:p w14:paraId="670C6372" w14:textId="6150014D" w:rsidR="00C30F86" w:rsidRDefault="00C30F86"/>
    <w:p w14:paraId="554ECE99" w14:textId="4B58A570" w:rsidR="00C30F86" w:rsidRDefault="00C30F86"/>
    <w:p w14:paraId="22CF9C12" w14:textId="11A324FA" w:rsidR="00C30F86" w:rsidRDefault="00C30F86"/>
    <w:p w14:paraId="3ACE3468" w14:textId="13BD4C5B" w:rsidR="00C30F86" w:rsidRDefault="00C30F86"/>
    <w:p w14:paraId="6026F8FA" w14:textId="522A7852" w:rsidR="00C30F86" w:rsidRDefault="00C30F86"/>
    <w:p w14:paraId="4256B20A" w14:textId="12F8F1B8" w:rsidR="00C30F86" w:rsidRDefault="00C30F86"/>
    <w:tbl>
      <w:tblPr>
        <w:tblStyle w:val="TableGrid"/>
        <w:tblpPr w:leftFromText="180" w:rightFromText="180" w:vertAnchor="page" w:horzAnchor="margin" w:tblpXSpec="center" w:tblpY="1190"/>
        <w:tblW w:w="15838" w:type="dxa"/>
        <w:tblBorders>
          <w:top w:val="none" w:sz="0" w:space="0" w:color="auto"/>
          <w:left w:val="none" w:sz="0" w:space="0" w:color="auto"/>
          <w:right w:val="none" w:sz="0" w:space="0" w:color="auto"/>
        </w:tblBorders>
        <w:tblLayout w:type="fixed"/>
        <w:tblLook w:val="04A0" w:firstRow="1" w:lastRow="0" w:firstColumn="1" w:lastColumn="0" w:noHBand="0" w:noVBand="1"/>
      </w:tblPr>
      <w:tblGrid>
        <w:gridCol w:w="1843"/>
        <w:gridCol w:w="1379"/>
        <w:gridCol w:w="1100"/>
        <w:gridCol w:w="958"/>
        <w:gridCol w:w="1877"/>
        <w:gridCol w:w="3294"/>
        <w:gridCol w:w="1418"/>
        <w:gridCol w:w="1134"/>
        <w:gridCol w:w="2835"/>
      </w:tblGrid>
      <w:tr w:rsidR="00C30F86" w:rsidRPr="004312A5" w14:paraId="115F9436" w14:textId="77777777" w:rsidTr="00333976">
        <w:trPr>
          <w:cantSplit/>
          <w:trHeight w:val="426"/>
        </w:trPr>
        <w:tc>
          <w:tcPr>
            <w:tcW w:w="15838" w:type="dxa"/>
            <w:gridSpan w:val="9"/>
            <w:tcBorders>
              <w:top w:val="nil"/>
              <w:left w:val="nil"/>
            </w:tcBorders>
            <w:shd w:val="clear" w:color="auto" w:fill="auto"/>
          </w:tcPr>
          <w:p w14:paraId="4743DC19" w14:textId="77777777" w:rsidR="00C30F86" w:rsidRPr="004312A5" w:rsidRDefault="00C30F86" w:rsidP="00333976">
            <w:pPr>
              <w:rPr>
                <w:rFonts w:ascii="Times New Roman" w:hAnsi="Times New Roman" w:cs="Times New Roman"/>
                <w:sz w:val="20"/>
                <w:szCs w:val="20"/>
              </w:rPr>
            </w:pPr>
            <w:r>
              <w:rPr>
                <w:rFonts w:ascii="Times New Roman" w:hAnsi="Times New Roman" w:cs="Times New Roman"/>
                <w:b/>
                <w:sz w:val="20"/>
                <w:szCs w:val="20"/>
              </w:rPr>
              <w:lastRenderedPageBreak/>
              <w:t>Table 3</w:t>
            </w:r>
            <w:r w:rsidRPr="004312A5">
              <w:rPr>
                <w:rFonts w:ascii="Times New Roman" w:hAnsi="Times New Roman" w:cs="Times New Roman"/>
                <w:b/>
                <w:sz w:val="20"/>
                <w:szCs w:val="20"/>
              </w:rPr>
              <w:t>.</w:t>
            </w:r>
            <w:r w:rsidRPr="004312A5">
              <w:rPr>
                <w:rFonts w:ascii="Times New Roman" w:hAnsi="Times New Roman" w:cs="Times New Roman"/>
                <w:sz w:val="20"/>
                <w:szCs w:val="20"/>
              </w:rPr>
              <w:t xml:space="preserve"> Summary of studies included in the scoping review</w:t>
            </w:r>
          </w:p>
        </w:tc>
      </w:tr>
      <w:tr w:rsidR="00C30F86" w:rsidRPr="004312A5" w14:paraId="0C371D94" w14:textId="77777777" w:rsidTr="00333976">
        <w:trPr>
          <w:cantSplit/>
          <w:trHeight w:val="397"/>
        </w:trPr>
        <w:tc>
          <w:tcPr>
            <w:tcW w:w="7157" w:type="dxa"/>
            <w:gridSpan w:val="5"/>
            <w:tcBorders>
              <w:top w:val="single" w:sz="12" w:space="0" w:color="auto"/>
              <w:left w:val="nil"/>
              <w:right w:val="nil"/>
            </w:tcBorders>
            <w:shd w:val="clear" w:color="auto" w:fill="auto"/>
          </w:tcPr>
          <w:p w14:paraId="1AC58907" w14:textId="77777777" w:rsidR="00C30F86" w:rsidRPr="004312A5" w:rsidRDefault="00C30F86" w:rsidP="00333976">
            <w:pPr>
              <w:rPr>
                <w:rFonts w:ascii="Times New Roman" w:hAnsi="Times New Roman" w:cs="Times New Roman"/>
                <w:i/>
                <w:sz w:val="20"/>
                <w:szCs w:val="20"/>
              </w:rPr>
            </w:pPr>
            <w:r w:rsidRPr="004312A5">
              <w:rPr>
                <w:rFonts w:ascii="Times New Roman" w:hAnsi="Times New Roman" w:cs="Times New Roman"/>
                <w:i/>
                <w:sz w:val="20"/>
                <w:szCs w:val="20"/>
              </w:rPr>
              <w:t>Summary of Intervention</w:t>
            </w:r>
          </w:p>
        </w:tc>
        <w:tc>
          <w:tcPr>
            <w:tcW w:w="8681" w:type="dxa"/>
            <w:gridSpan w:val="4"/>
            <w:tcBorders>
              <w:top w:val="single" w:sz="12" w:space="0" w:color="auto"/>
              <w:left w:val="nil"/>
            </w:tcBorders>
            <w:shd w:val="clear" w:color="auto" w:fill="auto"/>
          </w:tcPr>
          <w:p w14:paraId="272687DE" w14:textId="77777777" w:rsidR="00C30F86" w:rsidRPr="004312A5" w:rsidRDefault="00C30F86" w:rsidP="00333976">
            <w:pPr>
              <w:rPr>
                <w:rFonts w:ascii="Times New Roman" w:hAnsi="Times New Roman" w:cs="Times New Roman"/>
                <w:i/>
                <w:sz w:val="20"/>
                <w:szCs w:val="20"/>
              </w:rPr>
            </w:pPr>
            <w:r w:rsidRPr="004312A5">
              <w:rPr>
                <w:rFonts w:ascii="Times New Roman" w:hAnsi="Times New Roman" w:cs="Times New Roman"/>
                <w:i/>
                <w:sz w:val="20"/>
                <w:szCs w:val="20"/>
              </w:rPr>
              <w:t>Summary of Associated Research</w:t>
            </w:r>
          </w:p>
        </w:tc>
      </w:tr>
      <w:tr w:rsidR="00C30F86" w:rsidRPr="004312A5" w14:paraId="5FF8AE21" w14:textId="77777777" w:rsidTr="00333976">
        <w:trPr>
          <w:cantSplit/>
          <w:trHeight w:val="1134"/>
        </w:trPr>
        <w:tc>
          <w:tcPr>
            <w:tcW w:w="1843" w:type="dxa"/>
            <w:tcBorders>
              <w:top w:val="single" w:sz="4" w:space="0" w:color="auto"/>
              <w:right w:val="nil"/>
            </w:tcBorders>
            <w:shd w:val="clear" w:color="auto" w:fill="auto"/>
          </w:tcPr>
          <w:p w14:paraId="397666A5"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Title</w:t>
            </w:r>
          </w:p>
        </w:tc>
        <w:tc>
          <w:tcPr>
            <w:tcW w:w="1379" w:type="dxa"/>
            <w:tcBorders>
              <w:top w:val="single" w:sz="4" w:space="0" w:color="auto"/>
              <w:left w:val="nil"/>
              <w:right w:val="nil"/>
            </w:tcBorders>
            <w:shd w:val="clear" w:color="auto" w:fill="auto"/>
          </w:tcPr>
          <w:p w14:paraId="0E4CA468"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Cancer Type/Aspect Targeted</w:t>
            </w:r>
          </w:p>
        </w:tc>
        <w:tc>
          <w:tcPr>
            <w:tcW w:w="1100" w:type="dxa"/>
            <w:tcBorders>
              <w:top w:val="single" w:sz="4" w:space="0" w:color="auto"/>
              <w:left w:val="nil"/>
              <w:right w:val="nil"/>
            </w:tcBorders>
            <w:shd w:val="clear" w:color="auto" w:fill="auto"/>
          </w:tcPr>
          <w:p w14:paraId="2D4BE2CE"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Mode of Delivery</w:t>
            </w:r>
          </w:p>
        </w:tc>
        <w:tc>
          <w:tcPr>
            <w:tcW w:w="958" w:type="dxa"/>
            <w:tcBorders>
              <w:top w:val="single" w:sz="4" w:space="0" w:color="auto"/>
              <w:left w:val="nil"/>
              <w:right w:val="nil"/>
            </w:tcBorders>
            <w:shd w:val="clear" w:color="auto" w:fill="auto"/>
          </w:tcPr>
          <w:p w14:paraId="5348B514"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Length</w:t>
            </w:r>
          </w:p>
        </w:tc>
        <w:tc>
          <w:tcPr>
            <w:tcW w:w="1877" w:type="dxa"/>
            <w:tcBorders>
              <w:top w:val="single" w:sz="4" w:space="0" w:color="auto"/>
              <w:left w:val="nil"/>
              <w:right w:val="nil"/>
            </w:tcBorders>
            <w:shd w:val="clear" w:color="auto" w:fill="auto"/>
          </w:tcPr>
          <w:p w14:paraId="27579B9B"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Dimensions Targeted</w:t>
            </w:r>
          </w:p>
        </w:tc>
        <w:tc>
          <w:tcPr>
            <w:tcW w:w="3294" w:type="dxa"/>
            <w:tcBorders>
              <w:top w:val="single" w:sz="4" w:space="0" w:color="auto"/>
              <w:left w:val="nil"/>
              <w:right w:val="nil"/>
            </w:tcBorders>
            <w:shd w:val="clear" w:color="auto" w:fill="auto"/>
          </w:tcPr>
          <w:p w14:paraId="66F94CE4"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Article Title</w:t>
            </w:r>
          </w:p>
        </w:tc>
        <w:tc>
          <w:tcPr>
            <w:tcW w:w="1418" w:type="dxa"/>
            <w:tcBorders>
              <w:top w:val="single" w:sz="4" w:space="0" w:color="auto"/>
              <w:left w:val="nil"/>
              <w:right w:val="nil"/>
            </w:tcBorders>
            <w:shd w:val="clear" w:color="auto" w:fill="auto"/>
          </w:tcPr>
          <w:p w14:paraId="0507C0E4"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 xml:space="preserve">Study Type </w:t>
            </w:r>
            <w:r>
              <w:rPr>
                <w:rFonts w:ascii="Times New Roman" w:hAnsi="Times New Roman" w:cs="Times New Roman"/>
                <w:i/>
                <w:sz w:val="20"/>
                <w:szCs w:val="20"/>
              </w:rPr>
              <w:t xml:space="preserve">(Author, </w:t>
            </w:r>
            <w:r w:rsidRPr="004312A5">
              <w:rPr>
                <w:rFonts w:ascii="Times New Roman" w:hAnsi="Times New Roman" w:cs="Times New Roman"/>
                <w:i/>
                <w:sz w:val="20"/>
                <w:szCs w:val="20"/>
              </w:rPr>
              <w:t>Location)</w:t>
            </w:r>
            <w:r w:rsidRPr="004312A5">
              <w:rPr>
                <w:rFonts w:ascii="Times New Roman" w:hAnsi="Times New Roman" w:cs="Times New Roman"/>
                <w:b/>
                <w:sz w:val="20"/>
                <w:szCs w:val="20"/>
              </w:rPr>
              <w:t xml:space="preserve"> </w:t>
            </w:r>
          </w:p>
        </w:tc>
        <w:tc>
          <w:tcPr>
            <w:tcW w:w="1134" w:type="dxa"/>
            <w:tcBorders>
              <w:top w:val="single" w:sz="4" w:space="0" w:color="auto"/>
              <w:left w:val="nil"/>
              <w:right w:val="nil"/>
            </w:tcBorders>
            <w:shd w:val="clear" w:color="auto" w:fill="auto"/>
          </w:tcPr>
          <w:p w14:paraId="157F9A30"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Outcome Measures</w:t>
            </w:r>
          </w:p>
        </w:tc>
        <w:tc>
          <w:tcPr>
            <w:tcW w:w="2835" w:type="dxa"/>
            <w:tcBorders>
              <w:top w:val="single" w:sz="4" w:space="0" w:color="auto"/>
              <w:left w:val="nil"/>
            </w:tcBorders>
            <w:shd w:val="clear" w:color="auto" w:fill="auto"/>
          </w:tcPr>
          <w:p w14:paraId="5B4ACF1F"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Results</w:t>
            </w:r>
          </w:p>
        </w:tc>
      </w:tr>
      <w:tr w:rsidR="00C30F86" w:rsidRPr="004312A5" w14:paraId="177E3F0F" w14:textId="77777777" w:rsidTr="00333976">
        <w:trPr>
          <w:cantSplit/>
          <w:trHeight w:val="1134"/>
        </w:trPr>
        <w:tc>
          <w:tcPr>
            <w:tcW w:w="1843" w:type="dxa"/>
            <w:tcBorders>
              <w:right w:val="nil"/>
            </w:tcBorders>
            <w:shd w:val="clear" w:color="auto" w:fill="auto"/>
          </w:tcPr>
          <w:p w14:paraId="623D07F8"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Breast Cancer Telerehabilitation</w:t>
            </w:r>
          </w:p>
        </w:tc>
        <w:tc>
          <w:tcPr>
            <w:tcW w:w="1379" w:type="dxa"/>
            <w:tcBorders>
              <w:top w:val="single" w:sz="4" w:space="0" w:color="auto"/>
              <w:left w:val="nil"/>
              <w:right w:val="nil"/>
            </w:tcBorders>
            <w:shd w:val="clear" w:color="auto" w:fill="auto"/>
          </w:tcPr>
          <w:p w14:paraId="5A67A91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Breast Cancer</w:t>
            </w:r>
          </w:p>
        </w:tc>
        <w:tc>
          <w:tcPr>
            <w:tcW w:w="1100" w:type="dxa"/>
            <w:tcBorders>
              <w:left w:val="nil"/>
              <w:right w:val="nil"/>
            </w:tcBorders>
            <w:shd w:val="clear" w:color="auto" w:fill="auto"/>
          </w:tcPr>
          <w:p w14:paraId="55CE6B5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Telehealth</w:t>
            </w:r>
          </w:p>
        </w:tc>
        <w:tc>
          <w:tcPr>
            <w:tcW w:w="958" w:type="dxa"/>
            <w:tcBorders>
              <w:left w:val="nil"/>
              <w:right w:val="nil"/>
            </w:tcBorders>
            <w:shd w:val="clear" w:color="auto" w:fill="auto"/>
          </w:tcPr>
          <w:p w14:paraId="6AF9955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Missing data</w:t>
            </w:r>
          </w:p>
        </w:tc>
        <w:tc>
          <w:tcPr>
            <w:tcW w:w="1877" w:type="dxa"/>
            <w:tcBorders>
              <w:top w:val="single" w:sz="4" w:space="0" w:color="auto"/>
              <w:left w:val="nil"/>
              <w:bottom w:val="nil"/>
              <w:right w:val="nil"/>
            </w:tcBorders>
            <w:shd w:val="clear" w:color="auto" w:fill="auto"/>
          </w:tcPr>
          <w:p w14:paraId="03E4150A"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Physical Activity, Nutrition, Patient Education, Peer Support, Emotional Support</w:t>
            </w:r>
          </w:p>
        </w:tc>
        <w:tc>
          <w:tcPr>
            <w:tcW w:w="3294" w:type="dxa"/>
            <w:tcBorders>
              <w:top w:val="single" w:sz="4" w:space="0" w:color="auto"/>
              <w:left w:val="nil"/>
              <w:right w:val="nil"/>
            </w:tcBorders>
            <w:shd w:val="clear" w:color="auto" w:fill="auto"/>
          </w:tcPr>
          <w:p w14:paraId="6007C4A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Meeting the Rehabilitation and</w:t>
            </w:r>
          </w:p>
          <w:p w14:paraId="2510E27D"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Support Needs of Patients With</w:t>
            </w:r>
          </w:p>
          <w:p w14:paraId="13CD8D62"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Breast Cancer During COVID-19:</w:t>
            </w:r>
          </w:p>
          <w:p w14:paraId="4FB5B66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Opening New Frontiers in Models</w:t>
            </w:r>
          </w:p>
          <w:p w14:paraId="09226F8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of Care</w:t>
            </w:r>
          </w:p>
        </w:tc>
        <w:tc>
          <w:tcPr>
            <w:tcW w:w="1418" w:type="dxa"/>
            <w:tcBorders>
              <w:top w:val="single" w:sz="4" w:space="0" w:color="auto"/>
              <w:left w:val="nil"/>
              <w:right w:val="nil"/>
            </w:tcBorders>
            <w:shd w:val="clear" w:color="auto" w:fill="auto"/>
          </w:tcPr>
          <w:p w14:paraId="091E0C34"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Original Article</w:t>
            </w:r>
          </w:p>
          <w:p w14:paraId="60C6DF29" w14:textId="77777777" w:rsidR="00C30F86" w:rsidRPr="004312A5" w:rsidRDefault="00C30F86" w:rsidP="00333976">
            <w:pPr>
              <w:rPr>
                <w:rFonts w:ascii="Times New Roman" w:hAnsi="Times New Roman" w:cs="Times New Roman"/>
                <w:b/>
                <w:sz w:val="20"/>
                <w:szCs w:val="20"/>
              </w:rPr>
            </w:pPr>
          </w:p>
          <w:p w14:paraId="486C118B"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 xml:space="preserve">(Binkley et al. [34], </w:t>
            </w:r>
            <w:r w:rsidRPr="004312A5">
              <w:rPr>
                <w:rFonts w:ascii="Times New Roman" w:hAnsi="Times New Roman" w:cs="Times New Roman"/>
                <w:i/>
                <w:sz w:val="20"/>
                <w:szCs w:val="20"/>
              </w:rPr>
              <w:t>USA)</w:t>
            </w:r>
          </w:p>
        </w:tc>
        <w:tc>
          <w:tcPr>
            <w:tcW w:w="1134" w:type="dxa"/>
            <w:tcBorders>
              <w:top w:val="single" w:sz="4" w:space="0" w:color="auto"/>
              <w:left w:val="nil"/>
              <w:right w:val="nil"/>
            </w:tcBorders>
            <w:shd w:val="clear" w:color="auto" w:fill="auto"/>
          </w:tcPr>
          <w:p w14:paraId="74E9DFA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FACT-B,  PSFS,  UEFI</w:t>
            </w:r>
          </w:p>
        </w:tc>
        <w:tc>
          <w:tcPr>
            <w:tcW w:w="2835" w:type="dxa"/>
            <w:tcBorders>
              <w:top w:val="single" w:sz="4" w:space="0" w:color="auto"/>
              <w:left w:val="nil"/>
            </w:tcBorders>
            <w:shd w:val="clear" w:color="auto" w:fill="auto"/>
          </w:tcPr>
          <w:p w14:paraId="4B36FC6A"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3 case studies were described to summarise the process of telerehabilitation. Results indicated telerehabilitation may be helpful in meeting breast cancer patents’ needs</w:t>
            </w:r>
          </w:p>
        </w:tc>
      </w:tr>
      <w:tr w:rsidR="00C30F86" w:rsidRPr="004312A5" w14:paraId="1274DE68" w14:textId="77777777" w:rsidTr="00333976">
        <w:trPr>
          <w:trHeight w:val="296"/>
        </w:trPr>
        <w:tc>
          <w:tcPr>
            <w:tcW w:w="1843" w:type="dxa"/>
            <w:vMerge w:val="restart"/>
            <w:tcBorders>
              <w:right w:val="nil"/>
            </w:tcBorders>
            <w:shd w:val="clear" w:color="auto" w:fill="auto"/>
          </w:tcPr>
          <w:p w14:paraId="6145E00A"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‘Cancer Aftercare Guide’</w:t>
            </w:r>
          </w:p>
          <w:p w14:paraId="50B0C54F" w14:textId="77777777" w:rsidR="00C30F86" w:rsidRPr="004312A5" w:rsidRDefault="00C30F86" w:rsidP="00333976">
            <w:pPr>
              <w:rPr>
                <w:rFonts w:ascii="Times New Roman" w:hAnsi="Times New Roman" w:cs="Times New Roman"/>
                <w:b/>
                <w:sz w:val="20"/>
                <w:szCs w:val="20"/>
              </w:rPr>
            </w:pPr>
          </w:p>
          <w:p w14:paraId="288E5432" w14:textId="77777777" w:rsidR="00C30F86" w:rsidRPr="004312A5" w:rsidRDefault="00C30F86" w:rsidP="00333976">
            <w:pPr>
              <w:rPr>
                <w:rFonts w:ascii="Times New Roman" w:hAnsi="Times New Roman" w:cs="Times New Roman"/>
                <w:i/>
                <w:sz w:val="20"/>
                <w:szCs w:val="20"/>
              </w:rPr>
            </w:pPr>
            <w:r w:rsidRPr="004312A5">
              <w:rPr>
                <w:rFonts w:ascii="Times New Roman" w:hAnsi="Times New Roman" w:cs="Times New Roman"/>
                <w:i/>
                <w:sz w:val="20"/>
                <w:szCs w:val="20"/>
              </w:rPr>
              <w:t>(‘Kanker Nazorg Wijzer’)</w:t>
            </w:r>
          </w:p>
        </w:tc>
        <w:tc>
          <w:tcPr>
            <w:tcW w:w="1379" w:type="dxa"/>
            <w:vMerge w:val="restart"/>
            <w:tcBorders>
              <w:top w:val="single" w:sz="4" w:space="0" w:color="auto"/>
              <w:left w:val="nil"/>
              <w:right w:val="nil"/>
            </w:tcBorders>
            <w:shd w:val="clear" w:color="auto" w:fill="auto"/>
          </w:tcPr>
          <w:p w14:paraId="7740DC99"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Any cancer type</w:t>
            </w:r>
          </w:p>
        </w:tc>
        <w:tc>
          <w:tcPr>
            <w:tcW w:w="1100" w:type="dxa"/>
            <w:vMerge w:val="restart"/>
            <w:tcBorders>
              <w:left w:val="nil"/>
              <w:right w:val="nil"/>
            </w:tcBorders>
            <w:shd w:val="clear" w:color="auto" w:fill="auto"/>
          </w:tcPr>
          <w:p w14:paraId="0E5BE301"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w:t>
            </w:r>
          </w:p>
        </w:tc>
        <w:tc>
          <w:tcPr>
            <w:tcW w:w="958" w:type="dxa"/>
            <w:vMerge w:val="restart"/>
            <w:tcBorders>
              <w:left w:val="nil"/>
              <w:right w:val="nil"/>
            </w:tcBorders>
            <w:shd w:val="clear" w:color="auto" w:fill="auto"/>
          </w:tcPr>
          <w:p w14:paraId="762055E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Missing data</w:t>
            </w:r>
          </w:p>
        </w:tc>
        <w:tc>
          <w:tcPr>
            <w:tcW w:w="1877" w:type="dxa"/>
            <w:vMerge w:val="restart"/>
            <w:tcBorders>
              <w:top w:val="single" w:sz="4" w:space="0" w:color="auto"/>
              <w:left w:val="nil"/>
              <w:right w:val="nil"/>
            </w:tcBorders>
            <w:shd w:val="clear" w:color="auto" w:fill="auto"/>
          </w:tcPr>
          <w:p w14:paraId="518D90F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Fatigue, Return to Work, Mood, Relationships, Physical Activity, Nutrition, Smoking, Residual Symptoms</w:t>
            </w:r>
          </w:p>
        </w:tc>
        <w:tc>
          <w:tcPr>
            <w:tcW w:w="3294" w:type="dxa"/>
            <w:tcBorders>
              <w:top w:val="single" w:sz="4" w:space="0" w:color="auto"/>
              <w:left w:val="nil"/>
              <w:right w:val="nil"/>
            </w:tcBorders>
            <w:shd w:val="clear" w:color="auto" w:fill="auto"/>
          </w:tcPr>
          <w:p w14:paraId="3EFFE16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The Kanker Nazorg Wijzer (Cancer Aftercare Guide) protocol: the systematic development of a web-based computer tailored intervention providing psychosocial and lifestyle support for cancer survivors</w:t>
            </w:r>
          </w:p>
        </w:tc>
        <w:tc>
          <w:tcPr>
            <w:tcW w:w="1418" w:type="dxa"/>
            <w:tcBorders>
              <w:top w:val="single" w:sz="4" w:space="0" w:color="auto"/>
              <w:left w:val="nil"/>
              <w:right w:val="nil"/>
            </w:tcBorders>
            <w:shd w:val="clear" w:color="auto" w:fill="auto"/>
          </w:tcPr>
          <w:p w14:paraId="7976D553"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Study Protocol</w:t>
            </w:r>
          </w:p>
          <w:p w14:paraId="5EE2D819" w14:textId="77777777" w:rsidR="00C30F86" w:rsidRPr="004312A5" w:rsidRDefault="00C30F86" w:rsidP="00333976">
            <w:pPr>
              <w:rPr>
                <w:rFonts w:ascii="Times New Roman" w:hAnsi="Times New Roman" w:cs="Times New Roman"/>
                <w:b/>
                <w:sz w:val="20"/>
                <w:szCs w:val="20"/>
              </w:rPr>
            </w:pPr>
          </w:p>
          <w:p w14:paraId="3F89162B" w14:textId="77777777" w:rsidR="00C30F86" w:rsidRPr="004312A5" w:rsidRDefault="00C30F86" w:rsidP="00333976">
            <w:pPr>
              <w:rPr>
                <w:rFonts w:ascii="Times New Roman" w:hAnsi="Times New Roman" w:cs="Times New Roman"/>
                <w:i/>
                <w:sz w:val="20"/>
                <w:szCs w:val="20"/>
              </w:rPr>
            </w:pPr>
            <w:r w:rsidRPr="004312A5">
              <w:rPr>
                <w:rFonts w:ascii="Times New Roman" w:hAnsi="Times New Roman" w:cs="Times New Roman"/>
                <w:i/>
                <w:sz w:val="20"/>
                <w:szCs w:val="20"/>
              </w:rPr>
              <w:t>(Willems et al</w:t>
            </w:r>
            <w:r>
              <w:rPr>
                <w:rFonts w:ascii="Times New Roman" w:hAnsi="Times New Roman" w:cs="Times New Roman"/>
                <w:i/>
                <w:sz w:val="20"/>
                <w:szCs w:val="20"/>
              </w:rPr>
              <w:t>. [25]</w:t>
            </w:r>
            <w:r w:rsidRPr="004312A5">
              <w:rPr>
                <w:rFonts w:ascii="Times New Roman" w:hAnsi="Times New Roman" w:cs="Times New Roman"/>
                <w:i/>
                <w:sz w:val="20"/>
                <w:szCs w:val="20"/>
              </w:rPr>
              <w:t>, The Netherlands)</w:t>
            </w:r>
          </w:p>
        </w:tc>
        <w:tc>
          <w:tcPr>
            <w:tcW w:w="1134" w:type="dxa"/>
            <w:tcBorders>
              <w:top w:val="single" w:sz="4" w:space="0" w:color="auto"/>
              <w:left w:val="nil"/>
              <w:right w:val="nil"/>
            </w:tcBorders>
            <w:shd w:val="clear" w:color="auto" w:fill="auto"/>
          </w:tcPr>
          <w:p w14:paraId="0924365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 N/A</w:t>
            </w:r>
          </w:p>
        </w:tc>
        <w:tc>
          <w:tcPr>
            <w:tcW w:w="2835" w:type="dxa"/>
            <w:tcBorders>
              <w:top w:val="single" w:sz="4" w:space="0" w:color="auto"/>
              <w:left w:val="nil"/>
            </w:tcBorders>
            <w:shd w:val="clear" w:color="auto" w:fill="auto"/>
          </w:tcPr>
          <w:p w14:paraId="4D46068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7A0063D0" w14:textId="77777777" w:rsidTr="00333976">
        <w:trPr>
          <w:trHeight w:val="296"/>
        </w:trPr>
        <w:tc>
          <w:tcPr>
            <w:tcW w:w="1843" w:type="dxa"/>
            <w:vMerge/>
            <w:tcBorders>
              <w:right w:val="nil"/>
            </w:tcBorders>
            <w:shd w:val="clear" w:color="auto" w:fill="auto"/>
          </w:tcPr>
          <w:p w14:paraId="2884F733" w14:textId="77777777" w:rsidR="00C30F86" w:rsidRPr="004312A5" w:rsidRDefault="00C30F86" w:rsidP="00333976">
            <w:pPr>
              <w:rPr>
                <w:rFonts w:ascii="Times New Roman" w:hAnsi="Times New Roman" w:cs="Times New Roman"/>
                <w:b/>
                <w:sz w:val="20"/>
                <w:szCs w:val="20"/>
              </w:rPr>
            </w:pPr>
          </w:p>
        </w:tc>
        <w:tc>
          <w:tcPr>
            <w:tcW w:w="1379" w:type="dxa"/>
            <w:vMerge/>
            <w:tcBorders>
              <w:left w:val="nil"/>
              <w:right w:val="nil"/>
            </w:tcBorders>
            <w:shd w:val="clear" w:color="auto" w:fill="auto"/>
          </w:tcPr>
          <w:p w14:paraId="100C3AF1" w14:textId="77777777" w:rsidR="00C30F86" w:rsidRPr="004312A5" w:rsidRDefault="00C30F86" w:rsidP="00333976">
            <w:pPr>
              <w:rPr>
                <w:rFonts w:ascii="Times New Roman" w:hAnsi="Times New Roman" w:cs="Times New Roman"/>
                <w:sz w:val="20"/>
                <w:szCs w:val="20"/>
              </w:rPr>
            </w:pPr>
          </w:p>
        </w:tc>
        <w:tc>
          <w:tcPr>
            <w:tcW w:w="1100" w:type="dxa"/>
            <w:vMerge/>
            <w:tcBorders>
              <w:left w:val="nil"/>
              <w:right w:val="nil"/>
            </w:tcBorders>
            <w:shd w:val="clear" w:color="auto" w:fill="auto"/>
          </w:tcPr>
          <w:p w14:paraId="403DFA1B" w14:textId="77777777" w:rsidR="00C30F86" w:rsidRPr="004312A5" w:rsidRDefault="00C30F86" w:rsidP="00333976">
            <w:pPr>
              <w:rPr>
                <w:rFonts w:ascii="Times New Roman" w:hAnsi="Times New Roman" w:cs="Times New Roman"/>
                <w:sz w:val="20"/>
                <w:szCs w:val="20"/>
              </w:rPr>
            </w:pPr>
          </w:p>
        </w:tc>
        <w:tc>
          <w:tcPr>
            <w:tcW w:w="958" w:type="dxa"/>
            <w:vMerge/>
            <w:tcBorders>
              <w:left w:val="nil"/>
              <w:right w:val="nil"/>
            </w:tcBorders>
            <w:shd w:val="clear" w:color="auto" w:fill="auto"/>
          </w:tcPr>
          <w:p w14:paraId="24B0AD62" w14:textId="77777777" w:rsidR="00C30F86" w:rsidRPr="004312A5" w:rsidRDefault="00C30F86" w:rsidP="00333976">
            <w:pPr>
              <w:rPr>
                <w:rFonts w:ascii="Times New Roman" w:hAnsi="Times New Roman" w:cs="Times New Roman"/>
                <w:sz w:val="20"/>
                <w:szCs w:val="20"/>
              </w:rPr>
            </w:pPr>
          </w:p>
        </w:tc>
        <w:tc>
          <w:tcPr>
            <w:tcW w:w="1877" w:type="dxa"/>
            <w:vMerge/>
            <w:tcBorders>
              <w:left w:val="nil"/>
              <w:right w:val="nil"/>
            </w:tcBorders>
            <w:shd w:val="clear" w:color="auto" w:fill="auto"/>
          </w:tcPr>
          <w:p w14:paraId="28F85EB2" w14:textId="77777777" w:rsidR="00C30F86" w:rsidRPr="004312A5" w:rsidRDefault="00C30F86" w:rsidP="00333976">
            <w:pPr>
              <w:rPr>
                <w:rFonts w:ascii="Times New Roman" w:hAnsi="Times New Roman" w:cs="Times New Roman"/>
                <w:sz w:val="20"/>
                <w:szCs w:val="20"/>
              </w:rPr>
            </w:pPr>
          </w:p>
        </w:tc>
        <w:tc>
          <w:tcPr>
            <w:tcW w:w="3294" w:type="dxa"/>
            <w:tcBorders>
              <w:top w:val="single" w:sz="4" w:space="0" w:color="auto"/>
              <w:left w:val="nil"/>
              <w:right w:val="nil"/>
            </w:tcBorders>
            <w:shd w:val="clear" w:color="auto" w:fill="auto"/>
          </w:tcPr>
          <w:p w14:paraId="5B55A13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Lifestyle-related effects of the web-based Kanker Nazorg Wijzer (Cancer Aftercare Guide) intervention for cancer survivors: a randomized controlled trial</w:t>
            </w:r>
          </w:p>
        </w:tc>
        <w:tc>
          <w:tcPr>
            <w:tcW w:w="1418" w:type="dxa"/>
            <w:tcBorders>
              <w:top w:val="single" w:sz="4" w:space="0" w:color="auto"/>
              <w:left w:val="nil"/>
              <w:right w:val="nil"/>
            </w:tcBorders>
            <w:shd w:val="clear" w:color="auto" w:fill="auto"/>
          </w:tcPr>
          <w:p w14:paraId="7F15960F"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RCT</w:t>
            </w:r>
          </w:p>
          <w:p w14:paraId="7A2AC5AA" w14:textId="77777777" w:rsidR="00C30F86" w:rsidRPr="004312A5" w:rsidRDefault="00C30F86" w:rsidP="00333976">
            <w:pPr>
              <w:rPr>
                <w:rFonts w:ascii="Times New Roman" w:hAnsi="Times New Roman" w:cs="Times New Roman"/>
                <w:b/>
                <w:sz w:val="20"/>
                <w:szCs w:val="20"/>
              </w:rPr>
            </w:pPr>
          </w:p>
          <w:p w14:paraId="55EE13A7"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 xml:space="preserve">(Kanera et al. [35], </w:t>
            </w:r>
            <w:r w:rsidRPr="004312A5">
              <w:rPr>
                <w:rFonts w:ascii="Times New Roman" w:hAnsi="Times New Roman" w:cs="Times New Roman"/>
                <w:i/>
                <w:sz w:val="20"/>
                <w:szCs w:val="20"/>
              </w:rPr>
              <w:t>The Netherlands)</w:t>
            </w:r>
          </w:p>
        </w:tc>
        <w:tc>
          <w:tcPr>
            <w:tcW w:w="1134" w:type="dxa"/>
            <w:tcBorders>
              <w:top w:val="single" w:sz="4" w:space="0" w:color="auto"/>
              <w:left w:val="nil"/>
              <w:right w:val="nil"/>
            </w:tcBorders>
            <w:shd w:val="clear" w:color="auto" w:fill="auto"/>
          </w:tcPr>
          <w:p w14:paraId="2974C21D"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CIS, EORTC QLQ-C30, HADS, </w:t>
            </w:r>
          </w:p>
        </w:tc>
        <w:tc>
          <w:tcPr>
            <w:tcW w:w="2835" w:type="dxa"/>
            <w:tcBorders>
              <w:top w:val="single" w:sz="4" w:space="0" w:color="auto"/>
              <w:left w:val="nil"/>
            </w:tcBorders>
            <w:shd w:val="clear" w:color="auto" w:fill="auto"/>
          </w:tcPr>
          <w:p w14:paraId="7F47A13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The intervention was effective in increasing emotional and social functioning and decreasing depression and fatigue 6 months after baseline</w:t>
            </w:r>
          </w:p>
        </w:tc>
      </w:tr>
      <w:tr w:rsidR="00C30F86" w:rsidRPr="004312A5" w14:paraId="6ED15A5F" w14:textId="77777777" w:rsidTr="00333976">
        <w:trPr>
          <w:trHeight w:val="314"/>
        </w:trPr>
        <w:tc>
          <w:tcPr>
            <w:tcW w:w="1843" w:type="dxa"/>
            <w:vMerge/>
            <w:tcBorders>
              <w:right w:val="nil"/>
            </w:tcBorders>
            <w:shd w:val="clear" w:color="auto" w:fill="auto"/>
          </w:tcPr>
          <w:p w14:paraId="7C02229D" w14:textId="77777777" w:rsidR="00C30F86" w:rsidRPr="004312A5" w:rsidRDefault="00C30F86" w:rsidP="00333976">
            <w:pPr>
              <w:rPr>
                <w:rFonts w:ascii="Times New Roman" w:hAnsi="Times New Roman" w:cs="Times New Roman"/>
                <w:b/>
                <w:sz w:val="20"/>
                <w:szCs w:val="20"/>
              </w:rPr>
            </w:pPr>
          </w:p>
        </w:tc>
        <w:tc>
          <w:tcPr>
            <w:tcW w:w="1379" w:type="dxa"/>
            <w:vMerge/>
            <w:tcBorders>
              <w:left w:val="nil"/>
              <w:bottom w:val="single" w:sz="4" w:space="0" w:color="auto"/>
              <w:right w:val="nil"/>
            </w:tcBorders>
            <w:shd w:val="clear" w:color="auto" w:fill="auto"/>
          </w:tcPr>
          <w:p w14:paraId="78F6CB35" w14:textId="77777777" w:rsidR="00C30F86" w:rsidRPr="004312A5" w:rsidRDefault="00C30F86" w:rsidP="00333976">
            <w:pPr>
              <w:rPr>
                <w:rFonts w:ascii="Times New Roman" w:hAnsi="Times New Roman" w:cs="Times New Roman"/>
                <w:sz w:val="20"/>
                <w:szCs w:val="20"/>
              </w:rPr>
            </w:pPr>
          </w:p>
        </w:tc>
        <w:tc>
          <w:tcPr>
            <w:tcW w:w="1100" w:type="dxa"/>
            <w:vMerge/>
            <w:tcBorders>
              <w:left w:val="nil"/>
              <w:bottom w:val="single" w:sz="4" w:space="0" w:color="auto"/>
              <w:right w:val="nil"/>
            </w:tcBorders>
            <w:shd w:val="clear" w:color="auto" w:fill="auto"/>
          </w:tcPr>
          <w:p w14:paraId="2EDE98EE" w14:textId="77777777" w:rsidR="00C30F86" w:rsidRPr="004312A5" w:rsidRDefault="00C30F86" w:rsidP="00333976">
            <w:pPr>
              <w:rPr>
                <w:rFonts w:ascii="Times New Roman" w:hAnsi="Times New Roman" w:cs="Times New Roman"/>
                <w:sz w:val="20"/>
                <w:szCs w:val="20"/>
              </w:rPr>
            </w:pPr>
          </w:p>
        </w:tc>
        <w:tc>
          <w:tcPr>
            <w:tcW w:w="958" w:type="dxa"/>
            <w:vMerge/>
            <w:tcBorders>
              <w:left w:val="nil"/>
              <w:bottom w:val="single" w:sz="4" w:space="0" w:color="auto"/>
              <w:right w:val="nil"/>
            </w:tcBorders>
            <w:shd w:val="clear" w:color="auto" w:fill="auto"/>
          </w:tcPr>
          <w:p w14:paraId="2C9DB2DC" w14:textId="77777777" w:rsidR="00C30F86" w:rsidRPr="004312A5" w:rsidRDefault="00C30F86" w:rsidP="00333976">
            <w:pPr>
              <w:rPr>
                <w:rFonts w:ascii="Times New Roman" w:hAnsi="Times New Roman" w:cs="Times New Roman"/>
                <w:sz w:val="20"/>
                <w:szCs w:val="20"/>
              </w:rPr>
            </w:pPr>
          </w:p>
        </w:tc>
        <w:tc>
          <w:tcPr>
            <w:tcW w:w="1877" w:type="dxa"/>
            <w:vMerge/>
            <w:tcBorders>
              <w:left w:val="nil"/>
              <w:right w:val="nil"/>
            </w:tcBorders>
            <w:shd w:val="clear" w:color="auto" w:fill="auto"/>
          </w:tcPr>
          <w:p w14:paraId="38E377F1" w14:textId="77777777" w:rsidR="00C30F86" w:rsidRPr="004312A5" w:rsidRDefault="00C30F86" w:rsidP="00333976">
            <w:pPr>
              <w:rPr>
                <w:rFonts w:ascii="Times New Roman" w:hAnsi="Times New Roman" w:cs="Times New Roman"/>
                <w:sz w:val="20"/>
                <w:szCs w:val="20"/>
              </w:rPr>
            </w:pPr>
          </w:p>
        </w:tc>
        <w:tc>
          <w:tcPr>
            <w:tcW w:w="3294" w:type="dxa"/>
            <w:tcBorders>
              <w:top w:val="single" w:sz="4" w:space="0" w:color="auto"/>
              <w:left w:val="nil"/>
              <w:right w:val="nil"/>
            </w:tcBorders>
            <w:shd w:val="clear" w:color="auto" w:fill="auto"/>
          </w:tcPr>
          <w:p w14:paraId="097D201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Short-term effectiveness of a web-based tailored intervention for cancer survivors on quality of life, anxiety, depression, and fatigue: randomized controlled trial</w:t>
            </w:r>
          </w:p>
        </w:tc>
        <w:tc>
          <w:tcPr>
            <w:tcW w:w="1418" w:type="dxa"/>
            <w:tcBorders>
              <w:top w:val="single" w:sz="4" w:space="0" w:color="auto"/>
              <w:left w:val="nil"/>
              <w:right w:val="nil"/>
            </w:tcBorders>
            <w:shd w:val="clear" w:color="auto" w:fill="auto"/>
          </w:tcPr>
          <w:p w14:paraId="2045978F"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RCT</w:t>
            </w:r>
          </w:p>
          <w:p w14:paraId="28D40412" w14:textId="77777777" w:rsidR="00C30F86" w:rsidRPr="004312A5" w:rsidRDefault="00C30F86" w:rsidP="00333976">
            <w:pPr>
              <w:rPr>
                <w:rFonts w:ascii="Times New Roman" w:hAnsi="Times New Roman" w:cs="Times New Roman"/>
                <w:b/>
                <w:sz w:val="20"/>
                <w:szCs w:val="20"/>
              </w:rPr>
            </w:pPr>
          </w:p>
          <w:p w14:paraId="68ACE613" w14:textId="77777777" w:rsidR="00C30F86" w:rsidRPr="004312A5" w:rsidRDefault="00C30F86" w:rsidP="00333976">
            <w:pPr>
              <w:rPr>
                <w:rFonts w:ascii="Times New Roman" w:hAnsi="Times New Roman" w:cs="Times New Roman"/>
                <w:b/>
                <w:i/>
                <w:sz w:val="20"/>
                <w:szCs w:val="20"/>
              </w:rPr>
            </w:pPr>
            <w:r>
              <w:rPr>
                <w:rFonts w:ascii="Times New Roman" w:hAnsi="Times New Roman" w:cs="Times New Roman"/>
                <w:i/>
                <w:sz w:val="20"/>
                <w:szCs w:val="20"/>
              </w:rPr>
              <w:t>(Willems et al. [36]</w:t>
            </w:r>
            <w:r w:rsidRPr="004312A5">
              <w:rPr>
                <w:rFonts w:ascii="Times New Roman" w:hAnsi="Times New Roman" w:cs="Times New Roman"/>
                <w:i/>
                <w:sz w:val="20"/>
                <w:szCs w:val="20"/>
              </w:rPr>
              <w:t>, The Netherlands)</w:t>
            </w:r>
          </w:p>
        </w:tc>
        <w:tc>
          <w:tcPr>
            <w:tcW w:w="1134" w:type="dxa"/>
            <w:tcBorders>
              <w:top w:val="single" w:sz="4" w:space="0" w:color="auto"/>
              <w:left w:val="nil"/>
              <w:right w:val="nil"/>
            </w:tcBorders>
            <w:shd w:val="clear" w:color="auto" w:fill="auto"/>
          </w:tcPr>
          <w:p w14:paraId="4C03684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DMIRSSC, DSQFC, </w:t>
            </w:r>
          </w:p>
          <w:p w14:paraId="39C54669"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SQUASH,  </w:t>
            </w:r>
          </w:p>
        </w:tc>
        <w:tc>
          <w:tcPr>
            <w:tcW w:w="2835" w:type="dxa"/>
            <w:tcBorders>
              <w:top w:val="single" w:sz="4" w:space="0" w:color="auto"/>
              <w:left w:val="nil"/>
            </w:tcBorders>
            <w:shd w:val="clear" w:color="auto" w:fill="auto"/>
          </w:tcPr>
          <w:p w14:paraId="602B0E52"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Moderate increases in physical activity and vegetable intake were demonstrated but did not remain significant after correction for multiple testing. No effect was found on smoking behaviour.</w:t>
            </w:r>
          </w:p>
        </w:tc>
      </w:tr>
      <w:tr w:rsidR="00C30F86" w:rsidRPr="004312A5" w14:paraId="3AA86E07" w14:textId="77777777" w:rsidTr="00333976">
        <w:trPr>
          <w:cantSplit/>
          <w:trHeight w:val="1134"/>
        </w:trPr>
        <w:tc>
          <w:tcPr>
            <w:tcW w:w="1843" w:type="dxa"/>
            <w:tcBorders>
              <w:right w:val="nil"/>
            </w:tcBorders>
            <w:shd w:val="clear" w:color="auto" w:fill="auto"/>
          </w:tcPr>
          <w:p w14:paraId="7084CEA4"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 xml:space="preserve">‘Cancer Thriving and Surviving’ </w:t>
            </w:r>
          </w:p>
        </w:tc>
        <w:tc>
          <w:tcPr>
            <w:tcW w:w="1379" w:type="dxa"/>
            <w:tcBorders>
              <w:top w:val="single" w:sz="4" w:space="0" w:color="auto"/>
              <w:left w:val="nil"/>
              <w:right w:val="nil"/>
            </w:tcBorders>
            <w:shd w:val="clear" w:color="auto" w:fill="auto"/>
          </w:tcPr>
          <w:p w14:paraId="31F86B9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Any cancer type</w:t>
            </w:r>
          </w:p>
        </w:tc>
        <w:tc>
          <w:tcPr>
            <w:tcW w:w="1100" w:type="dxa"/>
            <w:tcBorders>
              <w:top w:val="single" w:sz="4" w:space="0" w:color="auto"/>
              <w:left w:val="nil"/>
              <w:right w:val="nil"/>
            </w:tcBorders>
            <w:shd w:val="clear" w:color="auto" w:fill="auto"/>
          </w:tcPr>
          <w:p w14:paraId="2243EC4D"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Telehealth </w:t>
            </w:r>
          </w:p>
        </w:tc>
        <w:tc>
          <w:tcPr>
            <w:tcW w:w="958" w:type="dxa"/>
            <w:tcBorders>
              <w:top w:val="single" w:sz="4" w:space="0" w:color="auto"/>
              <w:left w:val="nil"/>
              <w:right w:val="nil"/>
            </w:tcBorders>
            <w:shd w:val="clear" w:color="auto" w:fill="auto"/>
          </w:tcPr>
          <w:p w14:paraId="22CD102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6 weeks</w:t>
            </w:r>
          </w:p>
        </w:tc>
        <w:tc>
          <w:tcPr>
            <w:tcW w:w="1877" w:type="dxa"/>
            <w:tcBorders>
              <w:top w:val="single" w:sz="4" w:space="0" w:color="auto"/>
              <w:left w:val="nil"/>
              <w:right w:val="nil"/>
            </w:tcBorders>
            <w:shd w:val="clear" w:color="auto" w:fill="auto"/>
          </w:tcPr>
          <w:p w14:paraId="2FF17B4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Fatigue, Sleep, Psychoeducation, Nutrition, Relationships &amp; Communication, Physical Activity, Weight, Depression</w:t>
            </w:r>
          </w:p>
        </w:tc>
        <w:tc>
          <w:tcPr>
            <w:tcW w:w="3294" w:type="dxa"/>
            <w:tcBorders>
              <w:top w:val="single" w:sz="4" w:space="0" w:color="auto"/>
              <w:left w:val="nil"/>
              <w:right w:val="nil"/>
            </w:tcBorders>
            <w:shd w:val="clear" w:color="auto" w:fill="auto"/>
          </w:tcPr>
          <w:p w14:paraId="5E12A409"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Enhancing Cancer care of rural dwellers through telehealth and engagement (ENCORE): protocol to evaluate effectiveness of a multi-level telehealth based intervention to improve rural cancer care delivery</w:t>
            </w:r>
          </w:p>
        </w:tc>
        <w:tc>
          <w:tcPr>
            <w:tcW w:w="1418" w:type="dxa"/>
            <w:tcBorders>
              <w:top w:val="single" w:sz="4" w:space="0" w:color="auto"/>
              <w:left w:val="nil"/>
              <w:right w:val="nil"/>
            </w:tcBorders>
            <w:shd w:val="clear" w:color="auto" w:fill="auto"/>
          </w:tcPr>
          <w:p w14:paraId="0C2BE04A"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Study Protocol</w:t>
            </w:r>
          </w:p>
          <w:p w14:paraId="0A482365" w14:textId="77777777" w:rsidR="00C30F86" w:rsidRPr="004312A5" w:rsidRDefault="00C30F86" w:rsidP="00333976">
            <w:pPr>
              <w:rPr>
                <w:rFonts w:ascii="Times New Roman" w:hAnsi="Times New Roman" w:cs="Times New Roman"/>
                <w:b/>
                <w:sz w:val="20"/>
                <w:szCs w:val="20"/>
              </w:rPr>
            </w:pPr>
          </w:p>
          <w:p w14:paraId="0C828920"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(Pal et al. [37]</w:t>
            </w:r>
            <w:r w:rsidRPr="004312A5">
              <w:rPr>
                <w:rFonts w:ascii="Times New Roman" w:hAnsi="Times New Roman" w:cs="Times New Roman"/>
                <w:i/>
                <w:sz w:val="20"/>
                <w:szCs w:val="20"/>
              </w:rPr>
              <w:t>, USA)</w:t>
            </w:r>
          </w:p>
          <w:p w14:paraId="06D34348" w14:textId="77777777" w:rsidR="00C30F86" w:rsidRPr="004312A5" w:rsidRDefault="00C30F86" w:rsidP="00333976">
            <w:pPr>
              <w:rPr>
                <w:rFonts w:ascii="Times New Roman" w:hAnsi="Times New Roman" w:cs="Times New Roman"/>
                <w:b/>
                <w:sz w:val="20"/>
                <w:szCs w:val="20"/>
              </w:rPr>
            </w:pPr>
          </w:p>
        </w:tc>
        <w:tc>
          <w:tcPr>
            <w:tcW w:w="1134" w:type="dxa"/>
            <w:tcBorders>
              <w:top w:val="single" w:sz="4" w:space="0" w:color="auto"/>
              <w:left w:val="nil"/>
              <w:right w:val="nil"/>
            </w:tcBorders>
            <w:shd w:val="clear" w:color="auto" w:fill="auto"/>
          </w:tcPr>
          <w:p w14:paraId="71C8CC89"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 N/A</w:t>
            </w:r>
          </w:p>
        </w:tc>
        <w:tc>
          <w:tcPr>
            <w:tcW w:w="2835" w:type="dxa"/>
            <w:tcBorders>
              <w:top w:val="single" w:sz="4" w:space="0" w:color="auto"/>
              <w:left w:val="nil"/>
            </w:tcBorders>
            <w:shd w:val="clear" w:color="auto" w:fill="auto"/>
          </w:tcPr>
          <w:p w14:paraId="3F5BAA7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3916CAC7" w14:textId="77777777" w:rsidTr="00333976">
        <w:trPr>
          <w:cantSplit/>
          <w:trHeight w:val="1134"/>
        </w:trPr>
        <w:tc>
          <w:tcPr>
            <w:tcW w:w="1843" w:type="dxa"/>
            <w:tcBorders>
              <w:right w:val="nil"/>
            </w:tcBorders>
            <w:shd w:val="clear" w:color="auto" w:fill="auto"/>
          </w:tcPr>
          <w:p w14:paraId="6A91DC9B"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‘CaRE-4-alloBMT’</w:t>
            </w:r>
          </w:p>
          <w:p w14:paraId="78C90CE2" w14:textId="77777777" w:rsidR="00C30F86" w:rsidRPr="004312A5" w:rsidRDefault="00C30F86" w:rsidP="00333976">
            <w:pPr>
              <w:rPr>
                <w:rFonts w:ascii="Times New Roman" w:hAnsi="Times New Roman" w:cs="Times New Roman"/>
                <w:b/>
                <w:sz w:val="20"/>
                <w:szCs w:val="20"/>
              </w:rPr>
            </w:pPr>
          </w:p>
        </w:tc>
        <w:tc>
          <w:tcPr>
            <w:tcW w:w="1379" w:type="dxa"/>
            <w:tcBorders>
              <w:top w:val="single" w:sz="4" w:space="0" w:color="auto"/>
              <w:left w:val="nil"/>
              <w:right w:val="nil"/>
            </w:tcBorders>
            <w:shd w:val="clear" w:color="auto" w:fill="auto"/>
          </w:tcPr>
          <w:p w14:paraId="54002D7D"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Haematological Cancer</w:t>
            </w:r>
          </w:p>
        </w:tc>
        <w:tc>
          <w:tcPr>
            <w:tcW w:w="1100" w:type="dxa"/>
            <w:tcBorders>
              <w:top w:val="single" w:sz="4" w:space="0" w:color="auto"/>
              <w:left w:val="nil"/>
              <w:right w:val="nil"/>
            </w:tcBorders>
            <w:shd w:val="clear" w:color="auto" w:fill="auto"/>
          </w:tcPr>
          <w:p w14:paraId="25DE0A2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Telehealth</w:t>
            </w:r>
          </w:p>
        </w:tc>
        <w:tc>
          <w:tcPr>
            <w:tcW w:w="958" w:type="dxa"/>
            <w:tcBorders>
              <w:top w:val="single" w:sz="4" w:space="0" w:color="auto"/>
              <w:left w:val="nil"/>
              <w:right w:val="nil"/>
            </w:tcBorders>
            <w:shd w:val="clear" w:color="auto" w:fill="auto"/>
          </w:tcPr>
          <w:p w14:paraId="52372ED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6 months</w:t>
            </w:r>
          </w:p>
        </w:tc>
        <w:tc>
          <w:tcPr>
            <w:tcW w:w="1877" w:type="dxa"/>
            <w:tcBorders>
              <w:top w:val="single" w:sz="4" w:space="0" w:color="auto"/>
              <w:left w:val="nil"/>
              <w:right w:val="nil"/>
            </w:tcBorders>
            <w:shd w:val="clear" w:color="auto" w:fill="auto"/>
          </w:tcPr>
          <w:p w14:paraId="2A0BBC7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Physical Activity, Nutrition, Psychosocial Distress, Self‐Management Skills</w:t>
            </w:r>
          </w:p>
        </w:tc>
        <w:tc>
          <w:tcPr>
            <w:tcW w:w="3294" w:type="dxa"/>
            <w:tcBorders>
              <w:top w:val="single" w:sz="4" w:space="0" w:color="auto"/>
              <w:left w:val="nil"/>
              <w:right w:val="nil"/>
            </w:tcBorders>
            <w:shd w:val="clear" w:color="auto" w:fill="auto"/>
          </w:tcPr>
          <w:p w14:paraId="1F496E48"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Cancer Rehab Program for Allogenic Bone and Marrow Transplant Patients - CaRE-4-alloBMT</w:t>
            </w:r>
          </w:p>
        </w:tc>
        <w:tc>
          <w:tcPr>
            <w:tcW w:w="1418" w:type="dxa"/>
            <w:tcBorders>
              <w:top w:val="single" w:sz="4" w:space="0" w:color="auto"/>
              <w:left w:val="nil"/>
              <w:right w:val="nil"/>
            </w:tcBorders>
            <w:shd w:val="clear" w:color="auto" w:fill="auto"/>
          </w:tcPr>
          <w:p w14:paraId="5F188636"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 xml:space="preserve">Study Protocol </w:t>
            </w:r>
          </w:p>
          <w:p w14:paraId="4AE1BF73" w14:textId="77777777" w:rsidR="00C30F86" w:rsidRPr="004312A5" w:rsidRDefault="00C30F86" w:rsidP="00333976">
            <w:pPr>
              <w:rPr>
                <w:rFonts w:ascii="Times New Roman" w:hAnsi="Times New Roman" w:cs="Times New Roman"/>
                <w:b/>
                <w:sz w:val="20"/>
                <w:szCs w:val="20"/>
              </w:rPr>
            </w:pPr>
          </w:p>
          <w:p w14:paraId="517A85F4" w14:textId="77777777" w:rsidR="00C30F86" w:rsidRPr="004312A5" w:rsidRDefault="00C30F86" w:rsidP="00333976">
            <w:pPr>
              <w:rPr>
                <w:rFonts w:ascii="Times New Roman" w:hAnsi="Times New Roman" w:cs="Times New Roman"/>
                <w:i/>
                <w:sz w:val="20"/>
                <w:szCs w:val="20"/>
              </w:rPr>
            </w:pPr>
            <w:r w:rsidRPr="004312A5">
              <w:rPr>
                <w:rFonts w:ascii="Times New Roman" w:hAnsi="Times New Roman" w:cs="Times New Roman"/>
                <w:i/>
                <w:sz w:val="20"/>
                <w:szCs w:val="20"/>
              </w:rPr>
              <w:t xml:space="preserve">(Jones et al., </w:t>
            </w:r>
            <w:r>
              <w:rPr>
                <w:rFonts w:ascii="Times New Roman" w:hAnsi="Times New Roman" w:cs="Times New Roman"/>
                <w:i/>
                <w:sz w:val="20"/>
                <w:szCs w:val="20"/>
              </w:rPr>
              <w:t>[38]</w:t>
            </w:r>
            <w:r w:rsidRPr="004312A5">
              <w:rPr>
                <w:rFonts w:ascii="Times New Roman" w:hAnsi="Times New Roman" w:cs="Times New Roman"/>
                <w:i/>
                <w:sz w:val="20"/>
                <w:szCs w:val="20"/>
              </w:rPr>
              <w:t>, Canada)</w:t>
            </w:r>
          </w:p>
        </w:tc>
        <w:tc>
          <w:tcPr>
            <w:tcW w:w="1134" w:type="dxa"/>
            <w:tcBorders>
              <w:top w:val="single" w:sz="4" w:space="0" w:color="auto"/>
              <w:left w:val="nil"/>
              <w:right w:val="nil"/>
            </w:tcBorders>
            <w:shd w:val="clear" w:color="auto" w:fill="auto"/>
          </w:tcPr>
          <w:p w14:paraId="6471C00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c>
          <w:tcPr>
            <w:tcW w:w="2835" w:type="dxa"/>
            <w:tcBorders>
              <w:top w:val="single" w:sz="4" w:space="0" w:color="auto"/>
              <w:left w:val="nil"/>
            </w:tcBorders>
            <w:shd w:val="clear" w:color="auto" w:fill="auto"/>
          </w:tcPr>
          <w:p w14:paraId="7AE1877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531C2C56" w14:textId="77777777" w:rsidTr="00333976">
        <w:trPr>
          <w:trHeight w:val="314"/>
        </w:trPr>
        <w:tc>
          <w:tcPr>
            <w:tcW w:w="1843" w:type="dxa"/>
            <w:vMerge w:val="restart"/>
            <w:tcBorders>
              <w:right w:val="nil"/>
            </w:tcBorders>
            <w:shd w:val="clear" w:color="auto" w:fill="auto"/>
          </w:tcPr>
          <w:p w14:paraId="3A6E1986"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‘Emerging from the Haze’</w:t>
            </w:r>
          </w:p>
        </w:tc>
        <w:tc>
          <w:tcPr>
            <w:tcW w:w="1379" w:type="dxa"/>
            <w:vMerge w:val="restart"/>
            <w:tcBorders>
              <w:top w:val="single" w:sz="4" w:space="0" w:color="auto"/>
              <w:left w:val="nil"/>
              <w:right w:val="nil"/>
            </w:tcBorders>
            <w:shd w:val="clear" w:color="auto" w:fill="auto"/>
          </w:tcPr>
          <w:p w14:paraId="2CD5EC5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Any cancer type </w:t>
            </w:r>
            <w:r w:rsidRPr="004312A5">
              <w:rPr>
                <w:rFonts w:ascii="Times New Roman" w:hAnsi="Times New Roman" w:cs="Times New Roman"/>
                <w:i/>
                <w:sz w:val="20"/>
                <w:szCs w:val="20"/>
              </w:rPr>
              <w:t>(focus on CRCI)</w:t>
            </w:r>
          </w:p>
          <w:p w14:paraId="25D99EF4" w14:textId="77777777" w:rsidR="00C30F86" w:rsidRPr="004312A5" w:rsidRDefault="00C30F86" w:rsidP="00333976">
            <w:pPr>
              <w:rPr>
                <w:rFonts w:ascii="Times New Roman" w:hAnsi="Times New Roman" w:cs="Times New Roman"/>
                <w:sz w:val="20"/>
                <w:szCs w:val="20"/>
              </w:rPr>
            </w:pPr>
          </w:p>
        </w:tc>
        <w:tc>
          <w:tcPr>
            <w:tcW w:w="1100" w:type="dxa"/>
            <w:vMerge w:val="restart"/>
            <w:tcBorders>
              <w:top w:val="single" w:sz="4" w:space="0" w:color="auto"/>
              <w:left w:val="nil"/>
              <w:right w:val="nil"/>
            </w:tcBorders>
            <w:shd w:val="clear" w:color="auto" w:fill="auto"/>
          </w:tcPr>
          <w:p w14:paraId="28B3B11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Telehealth</w:t>
            </w:r>
          </w:p>
          <w:p w14:paraId="109D668C" w14:textId="77777777" w:rsidR="00C30F86" w:rsidRPr="004312A5" w:rsidRDefault="00C30F86" w:rsidP="00333976">
            <w:pPr>
              <w:rPr>
                <w:rFonts w:ascii="Times New Roman" w:hAnsi="Times New Roman" w:cs="Times New Roman"/>
                <w:sz w:val="20"/>
                <w:szCs w:val="20"/>
              </w:rPr>
            </w:pPr>
          </w:p>
        </w:tc>
        <w:tc>
          <w:tcPr>
            <w:tcW w:w="958" w:type="dxa"/>
            <w:vMerge w:val="restart"/>
            <w:tcBorders>
              <w:top w:val="single" w:sz="4" w:space="0" w:color="auto"/>
              <w:left w:val="nil"/>
              <w:right w:val="nil"/>
            </w:tcBorders>
            <w:shd w:val="clear" w:color="auto" w:fill="auto"/>
          </w:tcPr>
          <w:p w14:paraId="0173BC4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6 weeks</w:t>
            </w:r>
          </w:p>
          <w:p w14:paraId="500A210B" w14:textId="77777777" w:rsidR="00C30F86" w:rsidRPr="004312A5" w:rsidRDefault="00C30F86" w:rsidP="00333976">
            <w:pPr>
              <w:rPr>
                <w:rFonts w:ascii="Times New Roman" w:hAnsi="Times New Roman" w:cs="Times New Roman"/>
                <w:sz w:val="20"/>
                <w:szCs w:val="20"/>
              </w:rPr>
            </w:pPr>
          </w:p>
        </w:tc>
        <w:tc>
          <w:tcPr>
            <w:tcW w:w="1877" w:type="dxa"/>
            <w:vMerge w:val="restart"/>
            <w:tcBorders>
              <w:top w:val="single" w:sz="4" w:space="0" w:color="auto"/>
              <w:left w:val="nil"/>
              <w:right w:val="nil"/>
            </w:tcBorders>
            <w:shd w:val="clear" w:color="auto" w:fill="auto"/>
          </w:tcPr>
          <w:p w14:paraId="2FA28082"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Psychoeducation, Stress Management, Physical Activity, Nutrition, Sleep, Cognitive Strategies (e.g., Memory, Attention)</w:t>
            </w:r>
          </w:p>
          <w:p w14:paraId="0828D48B" w14:textId="77777777" w:rsidR="00C30F86" w:rsidRPr="004312A5" w:rsidRDefault="00C30F86" w:rsidP="00333976">
            <w:pPr>
              <w:rPr>
                <w:rFonts w:ascii="Times New Roman" w:hAnsi="Times New Roman" w:cs="Times New Roman"/>
                <w:sz w:val="20"/>
                <w:szCs w:val="20"/>
              </w:rPr>
            </w:pPr>
          </w:p>
        </w:tc>
        <w:tc>
          <w:tcPr>
            <w:tcW w:w="3294" w:type="dxa"/>
            <w:tcBorders>
              <w:top w:val="single" w:sz="4" w:space="0" w:color="auto"/>
              <w:left w:val="nil"/>
              <w:bottom w:val="single" w:sz="4" w:space="0" w:color="auto"/>
              <w:right w:val="nil"/>
            </w:tcBorders>
            <w:shd w:val="clear" w:color="auto" w:fill="auto"/>
          </w:tcPr>
          <w:p w14:paraId="216E9FC1"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Cancer-Related Cognitive Impairment: Retrospective analyses of a multidimensional, psychoeducation-based cognitive rehabilitation intervention</w:t>
            </w:r>
          </w:p>
        </w:tc>
        <w:tc>
          <w:tcPr>
            <w:tcW w:w="1418" w:type="dxa"/>
            <w:tcBorders>
              <w:top w:val="single" w:sz="4" w:space="0" w:color="auto"/>
              <w:left w:val="nil"/>
              <w:bottom w:val="single" w:sz="4" w:space="0" w:color="auto"/>
              <w:right w:val="nil"/>
            </w:tcBorders>
            <w:shd w:val="clear" w:color="auto" w:fill="auto"/>
          </w:tcPr>
          <w:p w14:paraId="2BF37EFD"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Retrospective Analysis</w:t>
            </w:r>
          </w:p>
          <w:p w14:paraId="375B7B83" w14:textId="77777777" w:rsidR="00C30F86" w:rsidRPr="004312A5" w:rsidRDefault="00C30F86" w:rsidP="00333976">
            <w:pPr>
              <w:rPr>
                <w:rFonts w:ascii="Times New Roman" w:hAnsi="Times New Roman" w:cs="Times New Roman"/>
                <w:i/>
                <w:sz w:val="20"/>
                <w:szCs w:val="20"/>
              </w:rPr>
            </w:pPr>
          </w:p>
          <w:p w14:paraId="4B9E34FE"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(Asher et al. [39]</w:t>
            </w:r>
            <w:r w:rsidRPr="004312A5">
              <w:rPr>
                <w:rFonts w:ascii="Times New Roman" w:hAnsi="Times New Roman" w:cs="Times New Roman"/>
                <w:i/>
                <w:sz w:val="20"/>
                <w:szCs w:val="20"/>
              </w:rPr>
              <w:t>, USA)</w:t>
            </w:r>
          </w:p>
        </w:tc>
        <w:tc>
          <w:tcPr>
            <w:tcW w:w="1134" w:type="dxa"/>
            <w:tcBorders>
              <w:top w:val="single" w:sz="4" w:space="0" w:color="auto"/>
              <w:left w:val="nil"/>
              <w:bottom w:val="single" w:sz="4" w:space="0" w:color="auto"/>
              <w:right w:val="nil"/>
            </w:tcBorders>
            <w:shd w:val="clear" w:color="auto" w:fill="auto"/>
          </w:tcPr>
          <w:p w14:paraId="0F63DD6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FACT-Cog, SF-36</w:t>
            </w:r>
          </w:p>
        </w:tc>
        <w:tc>
          <w:tcPr>
            <w:tcW w:w="2835" w:type="dxa"/>
            <w:tcBorders>
              <w:top w:val="single" w:sz="4" w:space="0" w:color="auto"/>
              <w:left w:val="nil"/>
              <w:bottom w:val="single" w:sz="4" w:space="0" w:color="auto"/>
            </w:tcBorders>
            <w:shd w:val="clear" w:color="auto" w:fill="auto"/>
          </w:tcPr>
          <w:p w14:paraId="053165D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Results demonstrated a significant improvement for self-reported cognitive function and HRQOL which was sustained over 12 months.</w:t>
            </w:r>
          </w:p>
        </w:tc>
      </w:tr>
      <w:tr w:rsidR="00C30F86" w:rsidRPr="004312A5" w14:paraId="2145A044" w14:textId="77777777" w:rsidTr="00333976">
        <w:trPr>
          <w:trHeight w:val="1059"/>
        </w:trPr>
        <w:tc>
          <w:tcPr>
            <w:tcW w:w="1843" w:type="dxa"/>
            <w:vMerge/>
            <w:tcBorders>
              <w:right w:val="nil"/>
            </w:tcBorders>
            <w:shd w:val="clear" w:color="auto" w:fill="auto"/>
          </w:tcPr>
          <w:p w14:paraId="7ADDD387" w14:textId="77777777" w:rsidR="00C30F86" w:rsidRPr="004312A5" w:rsidRDefault="00C30F86" w:rsidP="00333976">
            <w:pPr>
              <w:rPr>
                <w:rFonts w:ascii="Times New Roman" w:hAnsi="Times New Roman" w:cs="Times New Roman"/>
                <w:b/>
                <w:sz w:val="20"/>
                <w:szCs w:val="20"/>
              </w:rPr>
            </w:pPr>
          </w:p>
        </w:tc>
        <w:tc>
          <w:tcPr>
            <w:tcW w:w="1379" w:type="dxa"/>
            <w:vMerge/>
            <w:tcBorders>
              <w:left w:val="nil"/>
              <w:bottom w:val="single" w:sz="4" w:space="0" w:color="auto"/>
              <w:right w:val="nil"/>
            </w:tcBorders>
            <w:shd w:val="clear" w:color="auto" w:fill="auto"/>
          </w:tcPr>
          <w:p w14:paraId="2B08DEA6" w14:textId="77777777" w:rsidR="00C30F86" w:rsidRPr="004312A5" w:rsidRDefault="00C30F86" w:rsidP="00333976">
            <w:pPr>
              <w:rPr>
                <w:rFonts w:ascii="Times New Roman" w:hAnsi="Times New Roman" w:cs="Times New Roman"/>
                <w:sz w:val="20"/>
                <w:szCs w:val="20"/>
              </w:rPr>
            </w:pPr>
          </w:p>
        </w:tc>
        <w:tc>
          <w:tcPr>
            <w:tcW w:w="1100" w:type="dxa"/>
            <w:vMerge/>
            <w:tcBorders>
              <w:left w:val="nil"/>
              <w:bottom w:val="single" w:sz="4" w:space="0" w:color="auto"/>
              <w:right w:val="nil"/>
            </w:tcBorders>
            <w:shd w:val="clear" w:color="auto" w:fill="auto"/>
          </w:tcPr>
          <w:p w14:paraId="0E5262D8" w14:textId="77777777" w:rsidR="00C30F86" w:rsidRPr="004312A5" w:rsidRDefault="00C30F86" w:rsidP="00333976">
            <w:pPr>
              <w:rPr>
                <w:rFonts w:ascii="Times New Roman" w:hAnsi="Times New Roman" w:cs="Times New Roman"/>
                <w:sz w:val="20"/>
                <w:szCs w:val="20"/>
              </w:rPr>
            </w:pPr>
          </w:p>
        </w:tc>
        <w:tc>
          <w:tcPr>
            <w:tcW w:w="958" w:type="dxa"/>
            <w:vMerge/>
            <w:tcBorders>
              <w:left w:val="nil"/>
              <w:bottom w:val="single" w:sz="4" w:space="0" w:color="auto"/>
              <w:right w:val="nil"/>
            </w:tcBorders>
            <w:shd w:val="clear" w:color="auto" w:fill="auto"/>
          </w:tcPr>
          <w:p w14:paraId="09A6B876" w14:textId="77777777" w:rsidR="00C30F86" w:rsidRPr="004312A5" w:rsidRDefault="00C30F86" w:rsidP="00333976">
            <w:pPr>
              <w:rPr>
                <w:rFonts w:ascii="Times New Roman" w:hAnsi="Times New Roman" w:cs="Times New Roman"/>
                <w:sz w:val="20"/>
                <w:szCs w:val="20"/>
              </w:rPr>
            </w:pPr>
          </w:p>
        </w:tc>
        <w:tc>
          <w:tcPr>
            <w:tcW w:w="1877" w:type="dxa"/>
            <w:vMerge/>
            <w:tcBorders>
              <w:left w:val="nil"/>
              <w:bottom w:val="single" w:sz="4" w:space="0" w:color="auto"/>
              <w:right w:val="nil"/>
            </w:tcBorders>
            <w:shd w:val="clear" w:color="auto" w:fill="auto"/>
          </w:tcPr>
          <w:p w14:paraId="5BFF3EFD" w14:textId="77777777" w:rsidR="00C30F86" w:rsidRPr="004312A5" w:rsidRDefault="00C30F86" w:rsidP="00333976">
            <w:pPr>
              <w:rPr>
                <w:rFonts w:ascii="Times New Roman" w:hAnsi="Times New Roman" w:cs="Times New Roman"/>
                <w:sz w:val="20"/>
                <w:szCs w:val="20"/>
              </w:rPr>
            </w:pPr>
          </w:p>
        </w:tc>
        <w:tc>
          <w:tcPr>
            <w:tcW w:w="3294" w:type="dxa"/>
            <w:tcBorders>
              <w:top w:val="single" w:sz="4" w:space="0" w:color="auto"/>
              <w:left w:val="nil"/>
              <w:bottom w:val="single" w:sz="4" w:space="0" w:color="auto"/>
              <w:right w:val="nil"/>
            </w:tcBorders>
            <w:shd w:val="clear" w:color="auto" w:fill="auto"/>
          </w:tcPr>
          <w:p w14:paraId="6A204B9F"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Emerging From the Haze: A Multicenter, Controlled Pilot Study of a Multidimensional, Psychoeducation-Based Cognitive Rehabilitation Intervention for Breast Cancer Survivors Delivered With Telehealth Conferencing</w:t>
            </w:r>
          </w:p>
        </w:tc>
        <w:tc>
          <w:tcPr>
            <w:tcW w:w="1418" w:type="dxa"/>
            <w:tcBorders>
              <w:top w:val="single" w:sz="4" w:space="0" w:color="auto"/>
              <w:left w:val="nil"/>
              <w:bottom w:val="single" w:sz="4" w:space="0" w:color="auto"/>
              <w:right w:val="nil"/>
            </w:tcBorders>
            <w:shd w:val="clear" w:color="auto" w:fill="auto"/>
          </w:tcPr>
          <w:p w14:paraId="7401F930"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Pilot Study</w:t>
            </w:r>
          </w:p>
          <w:p w14:paraId="0AC18BE5" w14:textId="77777777" w:rsidR="00C30F86" w:rsidRPr="004312A5" w:rsidRDefault="00C30F86" w:rsidP="00333976">
            <w:pPr>
              <w:rPr>
                <w:rFonts w:ascii="Times New Roman" w:hAnsi="Times New Roman" w:cs="Times New Roman"/>
                <w:b/>
                <w:sz w:val="20"/>
                <w:szCs w:val="20"/>
              </w:rPr>
            </w:pPr>
          </w:p>
          <w:p w14:paraId="3E208192"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(Myers et al. [40]</w:t>
            </w:r>
            <w:r w:rsidRPr="004312A5">
              <w:rPr>
                <w:rFonts w:ascii="Times New Roman" w:hAnsi="Times New Roman" w:cs="Times New Roman"/>
                <w:i/>
                <w:sz w:val="20"/>
                <w:szCs w:val="20"/>
              </w:rPr>
              <w:t>, USA)</w:t>
            </w:r>
          </w:p>
        </w:tc>
        <w:tc>
          <w:tcPr>
            <w:tcW w:w="1134" w:type="dxa"/>
            <w:tcBorders>
              <w:top w:val="single" w:sz="4" w:space="0" w:color="auto"/>
              <w:left w:val="nil"/>
              <w:bottom w:val="single" w:sz="4" w:space="0" w:color="auto"/>
              <w:right w:val="nil"/>
            </w:tcBorders>
            <w:shd w:val="clear" w:color="auto" w:fill="auto"/>
          </w:tcPr>
          <w:p w14:paraId="00178C6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FACTCog, MDASI, PROMIS-29, UCLA-LS,</w:t>
            </w:r>
          </w:p>
        </w:tc>
        <w:tc>
          <w:tcPr>
            <w:tcW w:w="2835" w:type="dxa"/>
            <w:tcBorders>
              <w:top w:val="single" w:sz="4" w:space="0" w:color="auto"/>
              <w:left w:val="nil"/>
              <w:bottom w:val="single" w:sz="4" w:space="0" w:color="auto"/>
            </w:tcBorders>
            <w:shd w:val="clear" w:color="auto" w:fill="auto"/>
          </w:tcPr>
          <w:p w14:paraId="22729833"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The intervention was associated with participants’ improved perceived cognitive function up to 12-months post-intervention.</w:t>
            </w:r>
          </w:p>
        </w:tc>
      </w:tr>
      <w:tr w:rsidR="00C30F86" w:rsidRPr="004312A5" w14:paraId="6E44877A" w14:textId="77777777" w:rsidTr="00333976">
        <w:trPr>
          <w:cantSplit/>
          <w:trHeight w:val="1134"/>
        </w:trPr>
        <w:tc>
          <w:tcPr>
            <w:tcW w:w="1843" w:type="dxa"/>
            <w:tcBorders>
              <w:right w:val="nil"/>
            </w:tcBorders>
            <w:shd w:val="clear" w:color="auto" w:fill="auto"/>
          </w:tcPr>
          <w:p w14:paraId="0722199D"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 xml:space="preserve">‘Fitter after Cancer’ </w:t>
            </w:r>
            <w:r w:rsidRPr="004312A5">
              <w:rPr>
                <w:rFonts w:ascii="Times New Roman" w:hAnsi="Times New Roman" w:cs="Times New Roman"/>
                <w:sz w:val="20"/>
                <w:szCs w:val="20"/>
              </w:rPr>
              <w:t>and</w:t>
            </w:r>
            <w:r w:rsidRPr="004312A5">
              <w:rPr>
                <w:rFonts w:ascii="Times New Roman" w:hAnsi="Times New Roman" w:cs="Times New Roman"/>
                <w:b/>
                <w:sz w:val="20"/>
                <w:szCs w:val="20"/>
              </w:rPr>
              <w:t xml:space="preserve"> ‘Less Tired from Cancer’</w:t>
            </w:r>
          </w:p>
          <w:p w14:paraId="423D4565" w14:textId="77777777" w:rsidR="00C30F86" w:rsidRPr="004312A5" w:rsidRDefault="00C30F86" w:rsidP="00333976">
            <w:pPr>
              <w:rPr>
                <w:rFonts w:ascii="Times New Roman" w:hAnsi="Times New Roman" w:cs="Times New Roman"/>
                <w:b/>
                <w:sz w:val="20"/>
                <w:szCs w:val="20"/>
              </w:rPr>
            </w:pPr>
          </w:p>
          <w:p w14:paraId="439C17B9" w14:textId="77777777" w:rsidR="00C30F86" w:rsidRPr="004312A5" w:rsidRDefault="00C30F86" w:rsidP="00333976">
            <w:pPr>
              <w:rPr>
                <w:rFonts w:ascii="Times New Roman" w:hAnsi="Times New Roman" w:cs="Times New Roman"/>
                <w:i/>
                <w:sz w:val="20"/>
                <w:szCs w:val="20"/>
              </w:rPr>
            </w:pPr>
            <w:r w:rsidRPr="004312A5">
              <w:rPr>
                <w:rFonts w:ascii="Times New Roman" w:hAnsi="Times New Roman" w:cs="Times New Roman"/>
                <w:i/>
                <w:sz w:val="20"/>
                <w:szCs w:val="20"/>
              </w:rPr>
              <w:t>(‘Fitter na Kanker’ and ‘Minder Moe Bij Kanker’)</w:t>
            </w:r>
          </w:p>
        </w:tc>
        <w:tc>
          <w:tcPr>
            <w:tcW w:w="1379" w:type="dxa"/>
            <w:tcBorders>
              <w:top w:val="single" w:sz="4" w:space="0" w:color="auto"/>
              <w:left w:val="nil"/>
              <w:bottom w:val="single" w:sz="4" w:space="0" w:color="auto"/>
              <w:right w:val="nil"/>
            </w:tcBorders>
            <w:shd w:val="clear" w:color="auto" w:fill="auto"/>
          </w:tcPr>
          <w:p w14:paraId="5646DA7D"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Any cancer type </w:t>
            </w:r>
            <w:r w:rsidRPr="004312A5">
              <w:rPr>
                <w:rFonts w:ascii="Times New Roman" w:hAnsi="Times New Roman" w:cs="Times New Roman"/>
                <w:i/>
                <w:sz w:val="20"/>
                <w:szCs w:val="20"/>
              </w:rPr>
              <w:t>(focus on CRF)</w:t>
            </w:r>
          </w:p>
        </w:tc>
        <w:tc>
          <w:tcPr>
            <w:tcW w:w="1100" w:type="dxa"/>
            <w:tcBorders>
              <w:top w:val="single" w:sz="4" w:space="0" w:color="auto"/>
              <w:left w:val="nil"/>
              <w:bottom w:val="single" w:sz="4" w:space="0" w:color="auto"/>
              <w:right w:val="nil"/>
            </w:tcBorders>
            <w:shd w:val="clear" w:color="auto" w:fill="auto"/>
          </w:tcPr>
          <w:p w14:paraId="7738D5C8"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Telehealthand Web/</w:t>
            </w:r>
          </w:p>
          <w:p w14:paraId="5A6E5AD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Mobile-based</w:t>
            </w:r>
          </w:p>
        </w:tc>
        <w:tc>
          <w:tcPr>
            <w:tcW w:w="958" w:type="dxa"/>
            <w:tcBorders>
              <w:top w:val="single" w:sz="4" w:space="0" w:color="auto"/>
              <w:left w:val="nil"/>
              <w:bottom w:val="single" w:sz="4" w:space="0" w:color="auto"/>
              <w:right w:val="nil"/>
            </w:tcBorders>
            <w:shd w:val="clear" w:color="auto" w:fill="auto"/>
          </w:tcPr>
          <w:p w14:paraId="569F7CE9"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9 weeks</w:t>
            </w:r>
          </w:p>
        </w:tc>
        <w:tc>
          <w:tcPr>
            <w:tcW w:w="1877" w:type="dxa"/>
            <w:tcBorders>
              <w:top w:val="single" w:sz="4" w:space="0" w:color="auto"/>
              <w:left w:val="nil"/>
              <w:bottom w:val="single" w:sz="4" w:space="0" w:color="auto"/>
              <w:right w:val="nil"/>
            </w:tcBorders>
            <w:shd w:val="clear" w:color="auto" w:fill="auto"/>
          </w:tcPr>
          <w:p w14:paraId="3F87E73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Physical Activity,  Mindfulness-Based Cognitive Therapy</w:t>
            </w:r>
          </w:p>
        </w:tc>
        <w:tc>
          <w:tcPr>
            <w:tcW w:w="3294" w:type="dxa"/>
            <w:tcBorders>
              <w:top w:val="single" w:sz="4" w:space="0" w:color="auto"/>
              <w:left w:val="nil"/>
              <w:bottom w:val="single" w:sz="4" w:space="0" w:color="auto"/>
              <w:right w:val="nil"/>
            </w:tcBorders>
            <w:shd w:val="clear" w:color="auto" w:fill="auto"/>
          </w:tcPr>
          <w:p w14:paraId="5BBCEF88"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Effectiveness, Mediators, and Effect Predictors of Internet Interventions for Chronic Cancer-Related Fatigue: The Design and an Analysis Plan of a 3-Armed Randomized Controlled Trial</w:t>
            </w:r>
          </w:p>
        </w:tc>
        <w:tc>
          <w:tcPr>
            <w:tcW w:w="1418" w:type="dxa"/>
            <w:tcBorders>
              <w:top w:val="single" w:sz="4" w:space="0" w:color="auto"/>
              <w:left w:val="nil"/>
              <w:bottom w:val="single" w:sz="4" w:space="0" w:color="auto"/>
              <w:right w:val="nil"/>
            </w:tcBorders>
            <w:shd w:val="clear" w:color="auto" w:fill="auto"/>
          </w:tcPr>
          <w:p w14:paraId="7A3E1F1A"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Study Protocol</w:t>
            </w:r>
          </w:p>
          <w:p w14:paraId="3C3C1B76" w14:textId="77777777" w:rsidR="00C30F86" w:rsidRPr="004312A5" w:rsidRDefault="00C30F86" w:rsidP="00333976">
            <w:pPr>
              <w:rPr>
                <w:rFonts w:ascii="Times New Roman" w:hAnsi="Times New Roman" w:cs="Times New Roman"/>
                <w:b/>
                <w:sz w:val="20"/>
                <w:szCs w:val="20"/>
              </w:rPr>
            </w:pPr>
          </w:p>
          <w:p w14:paraId="68F650D0"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(Wolvers et al. [24]</w:t>
            </w:r>
            <w:r w:rsidRPr="004312A5">
              <w:rPr>
                <w:rFonts w:ascii="Times New Roman" w:hAnsi="Times New Roman" w:cs="Times New Roman"/>
                <w:i/>
                <w:sz w:val="20"/>
                <w:szCs w:val="20"/>
              </w:rPr>
              <w:t>, The Netherlands)</w:t>
            </w:r>
          </w:p>
        </w:tc>
        <w:tc>
          <w:tcPr>
            <w:tcW w:w="1134" w:type="dxa"/>
            <w:tcBorders>
              <w:top w:val="single" w:sz="4" w:space="0" w:color="auto"/>
              <w:left w:val="nil"/>
              <w:bottom w:val="single" w:sz="4" w:space="0" w:color="auto"/>
              <w:right w:val="nil"/>
            </w:tcBorders>
            <w:shd w:val="clear" w:color="auto" w:fill="auto"/>
          </w:tcPr>
          <w:p w14:paraId="4C871853"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c>
          <w:tcPr>
            <w:tcW w:w="2835" w:type="dxa"/>
            <w:tcBorders>
              <w:top w:val="single" w:sz="4" w:space="0" w:color="auto"/>
              <w:left w:val="nil"/>
              <w:bottom w:val="single" w:sz="4" w:space="0" w:color="auto"/>
            </w:tcBorders>
            <w:shd w:val="clear" w:color="auto" w:fill="auto"/>
          </w:tcPr>
          <w:p w14:paraId="75BCFD0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4BB2C3D4" w14:textId="77777777" w:rsidTr="00333976">
        <w:trPr>
          <w:cantSplit/>
          <w:trHeight w:val="1134"/>
        </w:trPr>
        <w:tc>
          <w:tcPr>
            <w:tcW w:w="1843" w:type="dxa"/>
            <w:tcBorders>
              <w:right w:val="nil"/>
            </w:tcBorders>
            <w:shd w:val="clear" w:color="auto" w:fill="auto"/>
          </w:tcPr>
          <w:p w14:paraId="560E5685"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‘Health Navigation’</w:t>
            </w:r>
          </w:p>
        </w:tc>
        <w:tc>
          <w:tcPr>
            <w:tcW w:w="1379" w:type="dxa"/>
            <w:tcBorders>
              <w:top w:val="single" w:sz="4" w:space="0" w:color="auto"/>
              <w:left w:val="nil"/>
              <w:bottom w:val="single" w:sz="4" w:space="0" w:color="auto"/>
              <w:right w:val="nil"/>
            </w:tcBorders>
            <w:shd w:val="clear" w:color="auto" w:fill="auto"/>
          </w:tcPr>
          <w:p w14:paraId="7F1A084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Any cancer type </w:t>
            </w:r>
            <w:r w:rsidRPr="004312A5">
              <w:rPr>
                <w:rFonts w:ascii="Times New Roman" w:hAnsi="Times New Roman" w:cs="Times New Roman"/>
                <w:i/>
                <w:sz w:val="20"/>
                <w:szCs w:val="20"/>
              </w:rPr>
              <w:t>(focus on CRF)</w:t>
            </w:r>
          </w:p>
        </w:tc>
        <w:tc>
          <w:tcPr>
            <w:tcW w:w="1100" w:type="dxa"/>
            <w:tcBorders>
              <w:top w:val="single" w:sz="4" w:space="0" w:color="auto"/>
              <w:left w:val="nil"/>
              <w:bottom w:val="single" w:sz="4" w:space="0" w:color="auto"/>
              <w:right w:val="nil"/>
            </w:tcBorders>
            <w:shd w:val="clear" w:color="auto" w:fill="auto"/>
          </w:tcPr>
          <w:p w14:paraId="24BB7A9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w:t>
            </w:r>
          </w:p>
        </w:tc>
        <w:tc>
          <w:tcPr>
            <w:tcW w:w="958" w:type="dxa"/>
            <w:tcBorders>
              <w:top w:val="single" w:sz="4" w:space="0" w:color="auto"/>
              <w:left w:val="nil"/>
              <w:bottom w:val="single" w:sz="4" w:space="0" w:color="auto"/>
              <w:right w:val="nil"/>
            </w:tcBorders>
            <w:shd w:val="clear" w:color="auto" w:fill="auto"/>
          </w:tcPr>
          <w:p w14:paraId="475A7F5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12 weeks</w:t>
            </w:r>
          </w:p>
        </w:tc>
        <w:tc>
          <w:tcPr>
            <w:tcW w:w="1877" w:type="dxa"/>
            <w:tcBorders>
              <w:top w:val="single" w:sz="4" w:space="0" w:color="auto"/>
              <w:left w:val="nil"/>
              <w:bottom w:val="single" w:sz="4" w:space="0" w:color="auto"/>
              <w:right w:val="nil"/>
            </w:tcBorders>
            <w:shd w:val="clear" w:color="auto" w:fill="auto"/>
          </w:tcPr>
          <w:p w14:paraId="75D51FC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Physical Activity, Sleep, Pain Control,</w:t>
            </w:r>
          </w:p>
          <w:p w14:paraId="0C31CF79"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Energy Conservation, Nutrition, Distress</w:t>
            </w:r>
          </w:p>
          <w:p w14:paraId="6DF0F9E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Management</w:t>
            </w:r>
          </w:p>
        </w:tc>
        <w:tc>
          <w:tcPr>
            <w:tcW w:w="3294" w:type="dxa"/>
            <w:tcBorders>
              <w:top w:val="single" w:sz="4" w:space="0" w:color="auto"/>
              <w:left w:val="nil"/>
              <w:bottom w:val="single" w:sz="4" w:space="0" w:color="auto"/>
              <w:right w:val="nil"/>
            </w:tcBorders>
            <w:shd w:val="clear" w:color="auto" w:fill="auto"/>
          </w:tcPr>
          <w:p w14:paraId="50AFB51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 Tailored Education Program for Disease-Free</w:t>
            </w:r>
          </w:p>
          <w:p w14:paraId="7FC2E03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Cancer Survivors With Cancer-Related Fatigue:</w:t>
            </w:r>
          </w:p>
          <w:p w14:paraId="7221566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A Randomized Controlled Trial</w:t>
            </w:r>
          </w:p>
        </w:tc>
        <w:tc>
          <w:tcPr>
            <w:tcW w:w="1418" w:type="dxa"/>
            <w:tcBorders>
              <w:top w:val="single" w:sz="4" w:space="0" w:color="auto"/>
              <w:left w:val="nil"/>
              <w:bottom w:val="single" w:sz="4" w:space="0" w:color="auto"/>
              <w:right w:val="nil"/>
            </w:tcBorders>
            <w:shd w:val="clear" w:color="auto" w:fill="auto"/>
          </w:tcPr>
          <w:p w14:paraId="03FDA4E3"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RCT</w:t>
            </w:r>
          </w:p>
          <w:p w14:paraId="34AB53BC" w14:textId="77777777" w:rsidR="00C30F86" w:rsidRPr="004312A5" w:rsidRDefault="00C30F86" w:rsidP="00333976">
            <w:pPr>
              <w:rPr>
                <w:rFonts w:ascii="Times New Roman" w:hAnsi="Times New Roman" w:cs="Times New Roman"/>
                <w:b/>
                <w:sz w:val="20"/>
                <w:szCs w:val="20"/>
              </w:rPr>
            </w:pPr>
          </w:p>
          <w:p w14:paraId="2BB820C6"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(Yun et al. [41]</w:t>
            </w:r>
            <w:r w:rsidRPr="004312A5">
              <w:rPr>
                <w:rFonts w:ascii="Times New Roman" w:hAnsi="Times New Roman" w:cs="Times New Roman"/>
                <w:i/>
                <w:sz w:val="20"/>
                <w:szCs w:val="20"/>
              </w:rPr>
              <w:t>, Korea)</w:t>
            </w:r>
          </w:p>
        </w:tc>
        <w:tc>
          <w:tcPr>
            <w:tcW w:w="1134" w:type="dxa"/>
            <w:tcBorders>
              <w:top w:val="single" w:sz="4" w:space="0" w:color="auto"/>
              <w:left w:val="nil"/>
              <w:bottom w:val="single" w:sz="4" w:space="0" w:color="auto"/>
              <w:right w:val="nil"/>
            </w:tcBorders>
            <w:shd w:val="clear" w:color="auto" w:fill="auto"/>
          </w:tcPr>
          <w:p w14:paraId="51CE1EBA"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BFI, FSS, HADS,  EORTC QLQ-C30</w:t>
            </w:r>
          </w:p>
        </w:tc>
        <w:tc>
          <w:tcPr>
            <w:tcW w:w="2835" w:type="dxa"/>
            <w:tcBorders>
              <w:top w:val="single" w:sz="4" w:space="0" w:color="auto"/>
              <w:left w:val="nil"/>
              <w:bottom w:val="single" w:sz="4" w:space="0" w:color="auto"/>
            </w:tcBorders>
            <w:shd w:val="clear" w:color="auto" w:fill="auto"/>
          </w:tcPr>
          <w:p w14:paraId="6B7D946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The intervention group demonstrated improvement in fatigue, anxiety, global quality of life and several other aspects of functioning.</w:t>
            </w:r>
          </w:p>
        </w:tc>
      </w:tr>
      <w:tr w:rsidR="00C30F86" w:rsidRPr="004312A5" w14:paraId="103FBF09" w14:textId="77777777" w:rsidTr="00333976">
        <w:trPr>
          <w:cantSplit/>
          <w:trHeight w:val="1134"/>
        </w:trPr>
        <w:tc>
          <w:tcPr>
            <w:tcW w:w="1843" w:type="dxa"/>
            <w:tcBorders>
              <w:right w:val="nil"/>
            </w:tcBorders>
            <w:shd w:val="clear" w:color="auto" w:fill="auto"/>
          </w:tcPr>
          <w:p w14:paraId="240F6D77"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 xml:space="preserve">‘INSPIRE’ </w:t>
            </w:r>
            <w:r w:rsidRPr="004312A5">
              <w:rPr>
                <w:rFonts w:ascii="Times New Roman" w:hAnsi="Times New Roman" w:cs="Times New Roman"/>
                <w:sz w:val="20"/>
                <w:szCs w:val="20"/>
              </w:rPr>
              <w:t>and</w:t>
            </w:r>
            <w:r w:rsidRPr="004312A5">
              <w:rPr>
                <w:rFonts w:ascii="Times New Roman" w:hAnsi="Times New Roman" w:cs="Times New Roman"/>
                <w:b/>
                <w:sz w:val="20"/>
                <w:szCs w:val="20"/>
              </w:rPr>
              <w:t xml:space="preserve"> ‘INSPIRE + Problem-Solving Treatment (PST)’</w:t>
            </w:r>
          </w:p>
        </w:tc>
        <w:tc>
          <w:tcPr>
            <w:tcW w:w="1379" w:type="dxa"/>
            <w:tcBorders>
              <w:top w:val="single" w:sz="4" w:space="0" w:color="auto"/>
              <w:left w:val="nil"/>
              <w:bottom w:val="single" w:sz="4" w:space="0" w:color="auto"/>
              <w:right w:val="nil"/>
            </w:tcBorders>
            <w:shd w:val="clear" w:color="auto" w:fill="auto"/>
          </w:tcPr>
          <w:p w14:paraId="7EE732B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Survivors of Haemato-poietic Stem Cell Trans-plantation</w:t>
            </w:r>
          </w:p>
        </w:tc>
        <w:tc>
          <w:tcPr>
            <w:tcW w:w="1100" w:type="dxa"/>
            <w:tcBorders>
              <w:top w:val="single" w:sz="4" w:space="0" w:color="auto"/>
              <w:left w:val="nil"/>
              <w:bottom w:val="single" w:sz="4" w:space="0" w:color="auto"/>
              <w:right w:val="nil"/>
            </w:tcBorders>
            <w:shd w:val="clear" w:color="auto" w:fill="auto"/>
          </w:tcPr>
          <w:p w14:paraId="06917113"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 and Web-based with Telehealth</w:t>
            </w:r>
          </w:p>
        </w:tc>
        <w:tc>
          <w:tcPr>
            <w:tcW w:w="958" w:type="dxa"/>
            <w:tcBorders>
              <w:top w:val="single" w:sz="4" w:space="0" w:color="auto"/>
              <w:left w:val="nil"/>
              <w:bottom w:val="single" w:sz="4" w:space="0" w:color="auto"/>
              <w:right w:val="nil"/>
            </w:tcBorders>
            <w:shd w:val="clear" w:color="auto" w:fill="auto"/>
          </w:tcPr>
          <w:p w14:paraId="14AB8A3F"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6 months</w:t>
            </w:r>
          </w:p>
        </w:tc>
        <w:tc>
          <w:tcPr>
            <w:tcW w:w="1877" w:type="dxa"/>
            <w:tcBorders>
              <w:top w:val="single" w:sz="4" w:space="0" w:color="auto"/>
              <w:left w:val="nil"/>
              <w:bottom w:val="single" w:sz="4" w:space="0" w:color="auto"/>
              <w:right w:val="nil"/>
            </w:tcBorders>
            <w:shd w:val="clear" w:color="auto" w:fill="auto"/>
          </w:tcPr>
          <w:p w14:paraId="13E34A09"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‘Boosting Health’ (cardiovascular, bone, second cancer advice), ‘Restoring Energy’ (fatigue, muscle weakness),</w:t>
            </w:r>
          </w:p>
          <w:p w14:paraId="119C092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‘Lifting Mood’ (depression, distress, social isolation) with or without PST </w:t>
            </w:r>
          </w:p>
        </w:tc>
        <w:tc>
          <w:tcPr>
            <w:tcW w:w="3294" w:type="dxa"/>
            <w:tcBorders>
              <w:top w:val="single" w:sz="4" w:space="0" w:color="auto"/>
              <w:left w:val="nil"/>
              <w:bottom w:val="single" w:sz="4" w:space="0" w:color="auto"/>
              <w:right w:val="nil"/>
            </w:tcBorders>
            <w:shd w:val="clear" w:color="auto" w:fill="auto"/>
          </w:tcPr>
          <w:p w14:paraId="2A16B98A"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An online randomized controlled trial, with or without problem-solving treatment, for long-term cancer survivors after hematopoietic</w:t>
            </w:r>
          </w:p>
          <w:p w14:paraId="44D89D5A"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cell transplantation</w:t>
            </w:r>
          </w:p>
        </w:tc>
        <w:tc>
          <w:tcPr>
            <w:tcW w:w="1418" w:type="dxa"/>
            <w:tcBorders>
              <w:top w:val="single" w:sz="4" w:space="0" w:color="auto"/>
              <w:left w:val="nil"/>
              <w:bottom w:val="single" w:sz="4" w:space="0" w:color="auto"/>
              <w:right w:val="nil"/>
            </w:tcBorders>
            <w:shd w:val="clear" w:color="auto" w:fill="auto"/>
          </w:tcPr>
          <w:p w14:paraId="451964B4"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RCT</w:t>
            </w:r>
          </w:p>
          <w:p w14:paraId="7A393384" w14:textId="77777777" w:rsidR="00C30F86" w:rsidRPr="004312A5" w:rsidRDefault="00C30F86" w:rsidP="00333976">
            <w:pPr>
              <w:rPr>
                <w:rFonts w:ascii="Times New Roman" w:hAnsi="Times New Roman" w:cs="Times New Roman"/>
                <w:i/>
                <w:sz w:val="20"/>
                <w:szCs w:val="20"/>
              </w:rPr>
            </w:pPr>
          </w:p>
          <w:p w14:paraId="7F7A3EE4"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(Syrjala et al. [33]</w:t>
            </w:r>
            <w:r w:rsidRPr="004312A5">
              <w:rPr>
                <w:rFonts w:ascii="Times New Roman" w:hAnsi="Times New Roman" w:cs="Times New Roman"/>
                <w:i/>
                <w:sz w:val="20"/>
                <w:szCs w:val="20"/>
              </w:rPr>
              <w:t>, USA)</w:t>
            </w:r>
          </w:p>
        </w:tc>
        <w:tc>
          <w:tcPr>
            <w:tcW w:w="1134" w:type="dxa"/>
            <w:tcBorders>
              <w:top w:val="single" w:sz="4" w:space="0" w:color="auto"/>
              <w:left w:val="nil"/>
              <w:bottom w:val="single" w:sz="4" w:space="0" w:color="auto"/>
              <w:right w:val="nil"/>
            </w:tcBorders>
            <w:shd w:val="clear" w:color="auto" w:fill="auto"/>
          </w:tcPr>
          <w:p w14:paraId="0FCBBF6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CTXD, SCL-90-R, SF-36, FSI</w:t>
            </w:r>
          </w:p>
        </w:tc>
        <w:tc>
          <w:tcPr>
            <w:tcW w:w="2835" w:type="dxa"/>
            <w:tcBorders>
              <w:top w:val="single" w:sz="4" w:space="0" w:color="auto"/>
              <w:left w:val="nil"/>
              <w:bottom w:val="single" w:sz="4" w:space="0" w:color="auto"/>
            </w:tcBorders>
            <w:shd w:val="clear" w:color="auto" w:fill="auto"/>
          </w:tcPr>
          <w:p w14:paraId="167B38D3"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For aggregated outcomes, no effects were observed for either intervention. For individual outcomes, INSPIRE + PST was associated with improved distress, INSPIRE alone was marginally associated with improved distress.</w:t>
            </w:r>
          </w:p>
        </w:tc>
      </w:tr>
      <w:tr w:rsidR="00C30F86" w:rsidRPr="004312A5" w14:paraId="7DE2191B" w14:textId="77777777" w:rsidTr="00333976">
        <w:trPr>
          <w:trHeight w:val="314"/>
        </w:trPr>
        <w:tc>
          <w:tcPr>
            <w:tcW w:w="1843" w:type="dxa"/>
            <w:vMerge w:val="restart"/>
            <w:tcBorders>
              <w:right w:val="nil"/>
            </w:tcBorders>
            <w:shd w:val="clear" w:color="auto" w:fill="auto"/>
          </w:tcPr>
          <w:p w14:paraId="78908193"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‘Lymphoma InterVEntion (LIVE)’</w:t>
            </w:r>
          </w:p>
        </w:tc>
        <w:tc>
          <w:tcPr>
            <w:tcW w:w="1379" w:type="dxa"/>
            <w:vMerge w:val="restart"/>
            <w:tcBorders>
              <w:top w:val="single" w:sz="4" w:space="0" w:color="auto"/>
              <w:left w:val="nil"/>
              <w:right w:val="nil"/>
            </w:tcBorders>
            <w:shd w:val="clear" w:color="auto" w:fill="auto"/>
          </w:tcPr>
          <w:p w14:paraId="5AC7E54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Lymphoma</w:t>
            </w:r>
          </w:p>
        </w:tc>
        <w:tc>
          <w:tcPr>
            <w:tcW w:w="1100" w:type="dxa"/>
            <w:vMerge w:val="restart"/>
            <w:tcBorders>
              <w:top w:val="single" w:sz="4" w:space="0" w:color="auto"/>
              <w:left w:val="nil"/>
              <w:right w:val="nil"/>
            </w:tcBorders>
            <w:shd w:val="clear" w:color="auto" w:fill="auto"/>
          </w:tcPr>
          <w:p w14:paraId="41B3BED1"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w:t>
            </w:r>
          </w:p>
        </w:tc>
        <w:tc>
          <w:tcPr>
            <w:tcW w:w="958" w:type="dxa"/>
            <w:vMerge w:val="restart"/>
            <w:tcBorders>
              <w:top w:val="single" w:sz="4" w:space="0" w:color="auto"/>
              <w:left w:val="nil"/>
              <w:right w:val="nil"/>
            </w:tcBorders>
            <w:shd w:val="clear" w:color="auto" w:fill="auto"/>
          </w:tcPr>
          <w:p w14:paraId="27AC329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16 weeks</w:t>
            </w:r>
          </w:p>
        </w:tc>
        <w:tc>
          <w:tcPr>
            <w:tcW w:w="1877" w:type="dxa"/>
            <w:vMerge w:val="restart"/>
            <w:tcBorders>
              <w:top w:val="single" w:sz="4" w:space="0" w:color="auto"/>
              <w:left w:val="nil"/>
              <w:right w:val="nil"/>
            </w:tcBorders>
            <w:shd w:val="clear" w:color="auto" w:fill="auto"/>
          </w:tcPr>
          <w:p w14:paraId="141D9C7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Psychoeducation, Patient Information (Adverse Physical/</w:t>
            </w:r>
          </w:p>
          <w:p w14:paraId="4F07E09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Psychological Problems, Work, Sexuality, Lifestyle)</w:t>
            </w:r>
          </w:p>
        </w:tc>
        <w:tc>
          <w:tcPr>
            <w:tcW w:w="3294" w:type="dxa"/>
            <w:tcBorders>
              <w:top w:val="single" w:sz="4" w:space="0" w:color="auto"/>
              <w:left w:val="nil"/>
              <w:bottom w:val="single" w:sz="4" w:space="0" w:color="auto"/>
              <w:right w:val="nil"/>
            </w:tcBorders>
            <w:shd w:val="clear" w:color="auto" w:fill="auto"/>
          </w:tcPr>
          <w:p w14:paraId="7C3EC6A8"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Lymphoma InterVEntion (LIVE) – patient reported outcome feedback and a web based self-management intervention for patients with lymphoma: study protocol for</w:t>
            </w:r>
          </w:p>
          <w:p w14:paraId="0F580CC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a randomised controlled trial</w:t>
            </w:r>
          </w:p>
        </w:tc>
        <w:tc>
          <w:tcPr>
            <w:tcW w:w="1418" w:type="dxa"/>
            <w:tcBorders>
              <w:top w:val="single" w:sz="4" w:space="0" w:color="auto"/>
              <w:left w:val="nil"/>
              <w:bottom w:val="single" w:sz="4" w:space="0" w:color="auto"/>
              <w:right w:val="nil"/>
            </w:tcBorders>
            <w:shd w:val="clear" w:color="auto" w:fill="auto"/>
          </w:tcPr>
          <w:p w14:paraId="3FEED794"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Study Protocol</w:t>
            </w:r>
          </w:p>
          <w:p w14:paraId="48D125D4" w14:textId="77777777" w:rsidR="00C30F86" w:rsidRPr="004312A5" w:rsidRDefault="00C30F86" w:rsidP="00333976">
            <w:pPr>
              <w:rPr>
                <w:rFonts w:ascii="Times New Roman" w:hAnsi="Times New Roman" w:cs="Times New Roman"/>
                <w:b/>
                <w:sz w:val="20"/>
                <w:szCs w:val="20"/>
              </w:rPr>
            </w:pPr>
          </w:p>
          <w:p w14:paraId="1AA5006C"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(Arts et al. [26]</w:t>
            </w:r>
            <w:r w:rsidRPr="004312A5">
              <w:rPr>
                <w:rFonts w:ascii="Times New Roman" w:hAnsi="Times New Roman" w:cs="Times New Roman"/>
                <w:i/>
                <w:sz w:val="20"/>
                <w:szCs w:val="20"/>
              </w:rPr>
              <w:t>, The Netherlands)</w:t>
            </w:r>
          </w:p>
        </w:tc>
        <w:tc>
          <w:tcPr>
            <w:tcW w:w="1134" w:type="dxa"/>
            <w:tcBorders>
              <w:top w:val="single" w:sz="4" w:space="0" w:color="auto"/>
              <w:left w:val="nil"/>
              <w:bottom w:val="single" w:sz="4" w:space="0" w:color="auto"/>
              <w:right w:val="nil"/>
            </w:tcBorders>
            <w:shd w:val="clear" w:color="auto" w:fill="auto"/>
          </w:tcPr>
          <w:p w14:paraId="470DF0DF"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c>
          <w:tcPr>
            <w:tcW w:w="2835" w:type="dxa"/>
            <w:tcBorders>
              <w:top w:val="single" w:sz="4" w:space="0" w:color="auto"/>
              <w:left w:val="nil"/>
              <w:bottom w:val="single" w:sz="4" w:space="0" w:color="auto"/>
            </w:tcBorders>
            <w:shd w:val="clear" w:color="auto" w:fill="auto"/>
          </w:tcPr>
          <w:p w14:paraId="7CDE7958"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0CBB4589" w14:textId="77777777" w:rsidTr="00333976">
        <w:trPr>
          <w:trHeight w:val="314"/>
        </w:trPr>
        <w:tc>
          <w:tcPr>
            <w:tcW w:w="1843" w:type="dxa"/>
            <w:vMerge/>
            <w:tcBorders>
              <w:right w:val="nil"/>
            </w:tcBorders>
            <w:shd w:val="clear" w:color="auto" w:fill="auto"/>
          </w:tcPr>
          <w:p w14:paraId="65EA0FA0" w14:textId="77777777" w:rsidR="00C30F86" w:rsidRPr="004312A5" w:rsidRDefault="00C30F86" w:rsidP="00333976">
            <w:pPr>
              <w:rPr>
                <w:rFonts w:ascii="Times New Roman" w:hAnsi="Times New Roman" w:cs="Times New Roman"/>
                <w:b/>
                <w:sz w:val="20"/>
                <w:szCs w:val="20"/>
              </w:rPr>
            </w:pPr>
          </w:p>
        </w:tc>
        <w:tc>
          <w:tcPr>
            <w:tcW w:w="1379" w:type="dxa"/>
            <w:vMerge/>
            <w:tcBorders>
              <w:left w:val="nil"/>
              <w:bottom w:val="single" w:sz="4" w:space="0" w:color="auto"/>
              <w:right w:val="nil"/>
            </w:tcBorders>
            <w:shd w:val="clear" w:color="auto" w:fill="auto"/>
          </w:tcPr>
          <w:p w14:paraId="5F665FD7" w14:textId="77777777" w:rsidR="00C30F86" w:rsidRPr="004312A5" w:rsidRDefault="00C30F86" w:rsidP="00333976">
            <w:pPr>
              <w:rPr>
                <w:rFonts w:ascii="Times New Roman" w:hAnsi="Times New Roman" w:cs="Times New Roman"/>
                <w:sz w:val="20"/>
                <w:szCs w:val="20"/>
              </w:rPr>
            </w:pPr>
          </w:p>
        </w:tc>
        <w:tc>
          <w:tcPr>
            <w:tcW w:w="1100" w:type="dxa"/>
            <w:vMerge/>
            <w:tcBorders>
              <w:left w:val="nil"/>
              <w:bottom w:val="single" w:sz="4" w:space="0" w:color="auto"/>
              <w:right w:val="nil"/>
            </w:tcBorders>
            <w:shd w:val="clear" w:color="auto" w:fill="auto"/>
          </w:tcPr>
          <w:p w14:paraId="75779877" w14:textId="77777777" w:rsidR="00C30F86" w:rsidRPr="004312A5" w:rsidRDefault="00C30F86" w:rsidP="00333976">
            <w:pPr>
              <w:rPr>
                <w:rFonts w:ascii="Times New Roman" w:hAnsi="Times New Roman" w:cs="Times New Roman"/>
                <w:sz w:val="20"/>
                <w:szCs w:val="20"/>
              </w:rPr>
            </w:pPr>
          </w:p>
        </w:tc>
        <w:tc>
          <w:tcPr>
            <w:tcW w:w="958" w:type="dxa"/>
            <w:vMerge/>
            <w:tcBorders>
              <w:left w:val="nil"/>
              <w:bottom w:val="single" w:sz="4" w:space="0" w:color="auto"/>
              <w:right w:val="nil"/>
            </w:tcBorders>
            <w:shd w:val="clear" w:color="auto" w:fill="auto"/>
          </w:tcPr>
          <w:p w14:paraId="0820F383" w14:textId="77777777" w:rsidR="00C30F86" w:rsidRPr="004312A5" w:rsidRDefault="00C30F86" w:rsidP="00333976">
            <w:pPr>
              <w:rPr>
                <w:rFonts w:ascii="Times New Roman" w:hAnsi="Times New Roman" w:cs="Times New Roman"/>
                <w:sz w:val="20"/>
                <w:szCs w:val="20"/>
              </w:rPr>
            </w:pPr>
          </w:p>
        </w:tc>
        <w:tc>
          <w:tcPr>
            <w:tcW w:w="1877" w:type="dxa"/>
            <w:vMerge/>
            <w:tcBorders>
              <w:left w:val="nil"/>
              <w:bottom w:val="single" w:sz="4" w:space="0" w:color="auto"/>
              <w:right w:val="nil"/>
            </w:tcBorders>
            <w:shd w:val="clear" w:color="auto" w:fill="auto"/>
          </w:tcPr>
          <w:p w14:paraId="732A99D1" w14:textId="77777777" w:rsidR="00C30F86" w:rsidRPr="004312A5" w:rsidRDefault="00C30F86" w:rsidP="00333976">
            <w:pPr>
              <w:rPr>
                <w:rFonts w:ascii="Times New Roman" w:hAnsi="Times New Roman" w:cs="Times New Roman"/>
                <w:sz w:val="20"/>
                <w:szCs w:val="20"/>
              </w:rPr>
            </w:pPr>
          </w:p>
        </w:tc>
        <w:tc>
          <w:tcPr>
            <w:tcW w:w="3294" w:type="dxa"/>
            <w:tcBorders>
              <w:top w:val="single" w:sz="4" w:space="0" w:color="auto"/>
              <w:left w:val="nil"/>
              <w:bottom w:val="single" w:sz="4" w:space="0" w:color="auto"/>
              <w:right w:val="nil"/>
            </w:tcBorders>
            <w:shd w:val="clear" w:color="auto" w:fill="auto"/>
          </w:tcPr>
          <w:p w14:paraId="445BCDBA"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 Return of Individual Patient-Reported Outcome</w:t>
            </w:r>
          </w:p>
          <w:p w14:paraId="10F03A81"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lastRenderedPageBreak/>
              <w:t>Results Among Patients With Lymphoma: Randomized Controlled</w:t>
            </w:r>
          </w:p>
          <w:p w14:paraId="6B0129D9"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Trial</w:t>
            </w:r>
          </w:p>
        </w:tc>
        <w:tc>
          <w:tcPr>
            <w:tcW w:w="1418" w:type="dxa"/>
            <w:tcBorders>
              <w:top w:val="single" w:sz="4" w:space="0" w:color="auto"/>
              <w:left w:val="nil"/>
              <w:bottom w:val="single" w:sz="4" w:space="0" w:color="auto"/>
              <w:right w:val="nil"/>
            </w:tcBorders>
            <w:shd w:val="clear" w:color="auto" w:fill="auto"/>
          </w:tcPr>
          <w:p w14:paraId="26AF5282"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lastRenderedPageBreak/>
              <w:t>RCT</w:t>
            </w:r>
          </w:p>
          <w:p w14:paraId="2EFD15A0" w14:textId="77777777" w:rsidR="00C30F86" w:rsidRPr="004312A5" w:rsidRDefault="00C30F86" w:rsidP="00333976">
            <w:pPr>
              <w:rPr>
                <w:rFonts w:ascii="Times New Roman" w:hAnsi="Times New Roman" w:cs="Times New Roman"/>
                <w:b/>
                <w:sz w:val="20"/>
                <w:szCs w:val="20"/>
              </w:rPr>
            </w:pPr>
          </w:p>
          <w:p w14:paraId="3E337125"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lastRenderedPageBreak/>
              <w:t>(Oerlemans et al. [32]</w:t>
            </w:r>
            <w:r w:rsidRPr="004312A5">
              <w:rPr>
                <w:rFonts w:ascii="Times New Roman" w:hAnsi="Times New Roman" w:cs="Times New Roman"/>
                <w:i/>
                <w:sz w:val="20"/>
                <w:szCs w:val="20"/>
              </w:rPr>
              <w:t>, The Netherlands)</w:t>
            </w:r>
          </w:p>
        </w:tc>
        <w:tc>
          <w:tcPr>
            <w:tcW w:w="1134" w:type="dxa"/>
            <w:tcBorders>
              <w:top w:val="single" w:sz="4" w:space="0" w:color="auto"/>
              <w:left w:val="nil"/>
              <w:bottom w:val="single" w:sz="4" w:space="0" w:color="auto"/>
              <w:right w:val="nil"/>
            </w:tcBorders>
            <w:shd w:val="clear" w:color="auto" w:fill="auto"/>
          </w:tcPr>
          <w:p w14:paraId="56885FFF"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lastRenderedPageBreak/>
              <w:t xml:space="preserve">BFI*,  EORTC </w:t>
            </w:r>
            <w:r w:rsidRPr="004312A5">
              <w:rPr>
                <w:rFonts w:ascii="Times New Roman" w:hAnsi="Times New Roman" w:cs="Times New Roman"/>
                <w:sz w:val="20"/>
                <w:szCs w:val="20"/>
              </w:rPr>
              <w:lastRenderedPageBreak/>
              <w:t>QLQ-C30,  HADS, heiQ,  MAC,  ISQ,</w:t>
            </w:r>
          </w:p>
        </w:tc>
        <w:tc>
          <w:tcPr>
            <w:tcW w:w="2835" w:type="dxa"/>
            <w:tcBorders>
              <w:top w:val="single" w:sz="4" w:space="0" w:color="auto"/>
              <w:left w:val="nil"/>
              <w:bottom w:val="single" w:sz="4" w:space="0" w:color="auto"/>
            </w:tcBorders>
            <w:shd w:val="clear" w:color="auto" w:fill="auto"/>
          </w:tcPr>
          <w:p w14:paraId="48D7A562"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lastRenderedPageBreak/>
              <w:t>Use of the intervention was low (3%), and an effect</w:t>
            </w:r>
          </w:p>
          <w:p w14:paraId="13F0821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lastRenderedPageBreak/>
              <w:t>could not be determined.</w:t>
            </w:r>
          </w:p>
        </w:tc>
      </w:tr>
      <w:tr w:rsidR="00C30F86" w:rsidRPr="004312A5" w14:paraId="5B5B5789" w14:textId="77777777" w:rsidTr="00333976">
        <w:trPr>
          <w:cantSplit/>
          <w:trHeight w:val="1134"/>
        </w:trPr>
        <w:tc>
          <w:tcPr>
            <w:tcW w:w="1843" w:type="dxa"/>
            <w:tcBorders>
              <w:right w:val="nil"/>
            </w:tcBorders>
            <w:shd w:val="clear" w:color="auto" w:fill="auto"/>
          </w:tcPr>
          <w:p w14:paraId="07674D73"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lastRenderedPageBreak/>
              <w:t>‘Living with Prostate Cancer’</w:t>
            </w:r>
          </w:p>
        </w:tc>
        <w:tc>
          <w:tcPr>
            <w:tcW w:w="1379" w:type="dxa"/>
            <w:tcBorders>
              <w:top w:val="single" w:sz="4" w:space="0" w:color="auto"/>
              <w:left w:val="nil"/>
              <w:bottom w:val="single" w:sz="4" w:space="0" w:color="auto"/>
              <w:right w:val="nil"/>
            </w:tcBorders>
            <w:shd w:val="clear" w:color="auto" w:fill="auto"/>
          </w:tcPr>
          <w:p w14:paraId="2112DC7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Prostate Cancer </w:t>
            </w:r>
          </w:p>
        </w:tc>
        <w:tc>
          <w:tcPr>
            <w:tcW w:w="1100" w:type="dxa"/>
            <w:tcBorders>
              <w:top w:val="single" w:sz="4" w:space="0" w:color="auto"/>
              <w:left w:val="nil"/>
              <w:bottom w:val="single" w:sz="4" w:space="0" w:color="auto"/>
              <w:right w:val="nil"/>
            </w:tcBorders>
            <w:shd w:val="clear" w:color="auto" w:fill="auto"/>
          </w:tcPr>
          <w:p w14:paraId="6BA18B9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 and Tele-health</w:t>
            </w:r>
          </w:p>
        </w:tc>
        <w:tc>
          <w:tcPr>
            <w:tcW w:w="958" w:type="dxa"/>
            <w:tcBorders>
              <w:top w:val="single" w:sz="4" w:space="0" w:color="auto"/>
              <w:left w:val="nil"/>
              <w:bottom w:val="single" w:sz="4" w:space="0" w:color="auto"/>
              <w:right w:val="nil"/>
            </w:tcBorders>
            <w:shd w:val="clear" w:color="auto" w:fill="auto"/>
          </w:tcPr>
          <w:p w14:paraId="2F74F41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6 months</w:t>
            </w:r>
          </w:p>
        </w:tc>
        <w:tc>
          <w:tcPr>
            <w:tcW w:w="1877" w:type="dxa"/>
            <w:tcBorders>
              <w:top w:val="single" w:sz="4" w:space="0" w:color="auto"/>
              <w:left w:val="nil"/>
              <w:bottom w:val="single" w:sz="4" w:space="0" w:color="auto"/>
              <w:right w:val="nil"/>
            </w:tcBorders>
            <w:shd w:val="clear" w:color="auto" w:fill="auto"/>
          </w:tcPr>
          <w:p w14:paraId="34C45D09"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Physical Activity, Patient Information, Self-Management, Peer Support</w:t>
            </w:r>
          </w:p>
          <w:p w14:paraId="6C31FDD4" w14:textId="77777777" w:rsidR="00C30F86" w:rsidRPr="004312A5" w:rsidRDefault="00C30F86" w:rsidP="00333976">
            <w:pPr>
              <w:rPr>
                <w:rFonts w:ascii="Times New Roman" w:hAnsi="Times New Roman" w:cs="Times New Roman"/>
                <w:sz w:val="20"/>
                <w:szCs w:val="20"/>
              </w:rPr>
            </w:pPr>
          </w:p>
        </w:tc>
        <w:tc>
          <w:tcPr>
            <w:tcW w:w="3294" w:type="dxa"/>
            <w:tcBorders>
              <w:top w:val="single" w:sz="4" w:space="0" w:color="auto"/>
              <w:left w:val="nil"/>
              <w:bottom w:val="single" w:sz="4" w:space="0" w:color="auto"/>
              <w:right w:val="nil"/>
            </w:tcBorders>
            <w:shd w:val="clear" w:color="auto" w:fill="auto"/>
          </w:tcPr>
          <w:p w14:paraId="54E3ACD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Living with prostate cancer: randomised controlled trial of a multimodal supportive care</w:t>
            </w:r>
          </w:p>
          <w:p w14:paraId="3D6BAE6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intervention for men with prostate cancer</w:t>
            </w:r>
          </w:p>
        </w:tc>
        <w:tc>
          <w:tcPr>
            <w:tcW w:w="1418" w:type="dxa"/>
            <w:tcBorders>
              <w:top w:val="single" w:sz="4" w:space="0" w:color="auto"/>
              <w:left w:val="nil"/>
              <w:bottom w:val="single" w:sz="4" w:space="0" w:color="auto"/>
              <w:right w:val="nil"/>
            </w:tcBorders>
            <w:shd w:val="clear" w:color="auto" w:fill="auto"/>
          </w:tcPr>
          <w:p w14:paraId="670F1CAE"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Study Protocol</w:t>
            </w:r>
          </w:p>
          <w:p w14:paraId="49CC28EF" w14:textId="77777777" w:rsidR="00C30F86" w:rsidRPr="004312A5" w:rsidRDefault="00C30F86" w:rsidP="00333976">
            <w:pPr>
              <w:rPr>
                <w:rFonts w:ascii="Times New Roman" w:hAnsi="Times New Roman" w:cs="Times New Roman"/>
                <w:b/>
                <w:sz w:val="20"/>
                <w:szCs w:val="20"/>
              </w:rPr>
            </w:pPr>
          </w:p>
          <w:p w14:paraId="384B3DFA"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(Chambers et al. [42]</w:t>
            </w:r>
            <w:r w:rsidRPr="004312A5">
              <w:rPr>
                <w:rFonts w:ascii="Times New Roman" w:hAnsi="Times New Roman" w:cs="Times New Roman"/>
                <w:i/>
                <w:sz w:val="20"/>
                <w:szCs w:val="20"/>
              </w:rPr>
              <w:t>, Australia)</w:t>
            </w:r>
          </w:p>
        </w:tc>
        <w:tc>
          <w:tcPr>
            <w:tcW w:w="1134" w:type="dxa"/>
            <w:tcBorders>
              <w:top w:val="single" w:sz="4" w:space="0" w:color="auto"/>
              <w:left w:val="nil"/>
              <w:bottom w:val="single" w:sz="4" w:space="0" w:color="auto"/>
              <w:right w:val="nil"/>
            </w:tcBorders>
            <w:shd w:val="clear" w:color="auto" w:fill="auto"/>
          </w:tcPr>
          <w:p w14:paraId="399581E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c>
          <w:tcPr>
            <w:tcW w:w="2835" w:type="dxa"/>
            <w:tcBorders>
              <w:top w:val="single" w:sz="4" w:space="0" w:color="auto"/>
              <w:left w:val="nil"/>
              <w:bottom w:val="single" w:sz="4" w:space="0" w:color="auto"/>
            </w:tcBorders>
            <w:shd w:val="clear" w:color="auto" w:fill="auto"/>
          </w:tcPr>
          <w:p w14:paraId="37A54BD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46D2D1DE" w14:textId="77777777" w:rsidTr="00333976">
        <w:trPr>
          <w:trHeight w:val="314"/>
        </w:trPr>
        <w:tc>
          <w:tcPr>
            <w:tcW w:w="1843" w:type="dxa"/>
            <w:vMerge w:val="restart"/>
            <w:tcBorders>
              <w:right w:val="nil"/>
            </w:tcBorders>
            <w:shd w:val="clear" w:color="auto" w:fill="auto"/>
          </w:tcPr>
          <w:p w14:paraId="5A3A1A34"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‘Oncokompas’</w:t>
            </w:r>
          </w:p>
        </w:tc>
        <w:tc>
          <w:tcPr>
            <w:tcW w:w="1379" w:type="dxa"/>
            <w:vMerge w:val="restart"/>
            <w:tcBorders>
              <w:top w:val="single" w:sz="4" w:space="0" w:color="auto"/>
              <w:left w:val="nil"/>
              <w:right w:val="nil"/>
            </w:tcBorders>
            <w:shd w:val="clear" w:color="auto" w:fill="auto"/>
          </w:tcPr>
          <w:p w14:paraId="020C2B4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Head/Neck, Colorectal, Breast, Hodgkin or Non-Hodgkin</w:t>
            </w:r>
          </w:p>
          <w:p w14:paraId="27E4722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Lymphoma</w:t>
            </w:r>
          </w:p>
        </w:tc>
        <w:tc>
          <w:tcPr>
            <w:tcW w:w="1100" w:type="dxa"/>
            <w:vMerge w:val="restart"/>
            <w:tcBorders>
              <w:top w:val="single" w:sz="4" w:space="0" w:color="auto"/>
              <w:left w:val="nil"/>
              <w:right w:val="nil"/>
            </w:tcBorders>
            <w:shd w:val="clear" w:color="auto" w:fill="auto"/>
          </w:tcPr>
          <w:p w14:paraId="01FCCABF" w14:textId="77777777" w:rsidR="00C30F86"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w:t>
            </w:r>
          </w:p>
          <w:p w14:paraId="59FAB3D0" w14:textId="77777777" w:rsidR="00C30F86" w:rsidRPr="004312A5" w:rsidRDefault="00C30F86" w:rsidP="00333976">
            <w:pPr>
              <w:rPr>
                <w:rFonts w:ascii="Times New Roman" w:hAnsi="Times New Roman" w:cs="Times New Roman"/>
                <w:sz w:val="20"/>
                <w:szCs w:val="20"/>
              </w:rPr>
            </w:pPr>
          </w:p>
        </w:tc>
        <w:tc>
          <w:tcPr>
            <w:tcW w:w="958" w:type="dxa"/>
            <w:vMerge w:val="restart"/>
            <w:tcBorders>
              <w:top w:val="single" w:sz="4" w:space="0" w:color="auto"/>
              <w:left w:val="nil"/>
              <w:right w:val="nil"/>
            </w:tcBorders>
            <w:shd w:val="clear" w:color="auto" w:fill="auto"/>
          </w:tcPr>
          <w:p w14:paraId="01D115C6" w14:textId="77777777" w:rsidR="00C30F86"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6 months</w:t>
            </w:r>
          </w:p>
          <w:p w14:paraId="4D3D03ED" w14:textId="77777777" w:rsidR="00C30F86" w:rsidRDefault="00C30F86" w:rsidP="00333976">
            <w:pPr>
              <w:rPr>
                <w:rFonts w:ascii="Times New Roman" w:hAnsi="Times New Roman" w:cs="Times New Roman"/>
                <w:sz w:val="20"/>
                <w:szCs w:val="20"/>
              </w:rPr>
            </w:pPr>
          </w:p>
          <w:p w14:paraId="38CC8161" w14:textId="77777777" w:rsidR="00C30F86" w:rsidRPr="004312A5" w:rsidRDefault="00C30F86" w:rsidP="00333976">
            <w:pPr>
              <w:rPr>
                <w:rFonts w:ascii="Times New Roman" w:hAnsi="Times New Roman" w:cs="Times New Roman"/>
                <w:sz w:val="20"/>
                <w:szCs w:val="20"/>
              </w:rPr>
            </w:pPr>
          </w:p>
        </w:tc>
        <w:tc>
          <w:tcPr>
            <w:tcW w:w="1877" w:type="dxa"/>
            <w:vMerge w:val="restart"/>
            <w:tcBorders>
              <w:top w:val="single" w:sz="4" w:space="0" w:color="auto"/>
              <w:left w:val="nil"/>
              <w:right w:val="nil"/>
            </w:tcBorders>
            <w:shd w:val="clear" w:color="auto" w:fill="auto"/>
          </w:tcPr>
          <w:p w14:paraId="188C2E6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Physical</w:t>
            </w:r>
            <w:r>
              <w:rPr>
                <w:rFonts w:ascii="Times New Roman" w:hAnsi="Times New Roman" w:cs="Times New Roman"/>
                <w:sz w:val="20"/>
                <w:szCs w:val="20"/>
              </w:rPr>
              <w:t xml:space="preserve"> Activity</w:t>
            </w:r>
            <w:r w:rsidRPr="004312A5">
              <w:rPr>
                <w:rFonts w:ascii="Times New Roman" w:hAnsi="Times New Roman" w:cs="Times New Roman"/>
                <w:sz w:val="20"/>
                <w:szCs w:val="20"/>
              </w:rPr>
              <w:t>, Psychological &amp; Social Functioning,</w:t>
            </w:r>
          </w:p>
          <w:p w14:paraId="54DCAF7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Lifestyle, Existential Issues, Topics</w:t>
            </w:r>
          </w:p>
          <w:p w14:paraId="31440262"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In Tumour-Specific Modules</w:t>
            </w:r>
          </w:p>
        </w:tc>
        <w:tc>
          <w:tcPr>
            <w:tcW w:w="3294" w:type="dxa"/>
            <w:tcBorders>
              <w:top w:val="single" w:sz="4" w:space="0" w:color="auto"/>
              <w:left w:val="nil"/>
              <w:bottom w:val="single" w:sz="4" w:space="0" w:color="auto"/>
              <w:right w:val="nil"/>
            </w:tcBorders>
            <w:shd w:val="clear" w:color="auto" w:fill="auto"/>
          </w:tcPr>
          <w:p w14:paraId="191C2C2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Efficacy, cost-utility and reach of an eHealth self-management application 'Oncokompas' that helps cancer survivors to obtain optimal supportive care: study protocol for</w:t>
            </w:r>
          </w:p>
          <w:p w14:paraId="68D61FF1"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a randomised controlled trial</w:t>
            </w:r>
          </w:p>
        </w:tc>
        <w:tc>
          <w:tcPr>
            <w:tcW w:w="1418" w:type="dxa"/>
            <w:tcBorders>
              <w:top w:val="single" w:sz="4" w:space="0" w:color="auto"/>
              <w:left w:val="nil"/>
              <w:bottom w:val="single" w:sz="4" w:space="0" w:color="auto"/>
              <w:right w:val="nil"/>
            </w:tcBorders>
            <w:shd w:val="clear" w:color="auto" w:fill="auto"/>
          </w:tcPr>
          <w:p w14:paraId="79944999"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Study Protocol</w:t>
            </w:r>
          </w:p>
          <w:p w14:paraId="48D865BF" w14:textId="77777777" w:rsidR="00C30F86" w:rsidRPr="004312A5" w:rsidRDefault="00C30F86" w:rsidP="00333976">
            <w:pPr>
              <w:rPr>
                <w:rFonts w:ascii="Times New Roman" w:hAnsi="Times New Roman" w:cs="Times New Roman"/>
                <w:i/>
                <w:sz w:val="20"/>
                <w:szCs w:val="20"/>
              </w:rPr>
            </w:pPr>
          </w:p>
          <w:p w14:paraId="30C43145"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(van der Hout et al. [27]</w:t>
            </w:r>
            <w:r w:rsidRPr="004312A5">
              <w:rPr>
                <w:rFonts w:ascii="Times New Roman" w:hAnsi="Times New Roman" w:cs="Times New Roman"/>
                <w:i/>
                <w:sz w:val="20"/>
                <w:szCs w:val="20"/>
              </w:rPr>
              <w:t>, The Netherlands)</w:t>
            </w:r>
          </w:p>
        </w:tc>
        <w:tc>
          <w:tcPr>
            <w:tcW w:w="1134" w:type="dxa"/>
            <w:tcBorders>
              <w:top w:val="single" w:sz="4" w:space="0" w:color="auto"/>
              <w:left w:val="nil"/>
              <w:bottom w:val="single" w:sz="4" w:space="0" w:color="auto"/>
              <w:right w:val="nil"/>
            </w:tcBorders>
            <w:shd w:val="clear" w:color="auto" w:fill="auto"/>
          </w:tcPr>
          <w:p w14:paraId="71A2F89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c>
          <w:tcPr>
            <w:tcW w:w="2835" w:type="dxa"/>
            <w:tcBorders>
              <w:top w:val="single" w:sz="4" w:space="0" w:color="auto"/>
              <w:left w:val="nil"/>
              <w:bottom w:val="single" w:sz="4" w:space="0" w:color="auto"/>
            </w:tcBorders>
            <w:shd w:val="clear" w:color="auto" w:fill="auto"/>
          </w:tcPr>
          <w:p w14:paraId="14276823"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4E06A9D7" w14:textId="77777777" w:rsidTr="00333976">
        <w:trPr>
          <w:trHeight w:val="314"/>
        </w:trPr>
        <w:tc>
          <w:tcPr>
            <w:tcW w:w="1843" w:type="dxa"/>
            <w:vMerge/>
            <w:tcBorders>
              <w:right w:val="nil"/>
            </w:tcBorders>
            <w:shd w:val="clear" w:color="auto" w:fill="auto"/>
          </w:tcPr>
          <w:p w14:paraId="20CA129C" w14:textId="77777777" w:rsidR="00C30F86" w:rsidRPr="004312A5" w:rsidRDefault="00C30F86" w:rsidP="00333976">
            <w:pPr>
              <w:rPr>
                <w:rFonts w:ascii="Times New Roman" w:hAnsi="Times New Roman" w:cs="Times New Roman"/>
                <w:b/>
                <w:sz w:val="20"/>
                <w:szCs w:val="20"/>
              </w:rPr>
            </w:pPr>
          </w:p>
        </w:tc>
        <w:tc>
          <w:tcPr>
            <w:tcW w:w="1379" w:type="dxa"/>
            <w:vMerge/>
            <w:tcBorders>
              <w:left w:val="nil"/>
              <w:right w:val="nil"/>
            </w:tcBorders>
            <w:shd w:val="clear" w:color="auto" w:fill="auto"/>
          </w:tcPr>
          <w:p w14:paraId="03389FCD" w14:textId="77777777" w:rsidR="00C30F86" w:rsidRPr="004312A5" w:rsidRDefault="00C30F86" w:rsidP="00333976">
            <w:pPr>
              <w:rPr>
                <w:rFonts w:ascii="Times New Roman" w:hAnsi="Times New Roman" w:cs="Times New Roman"/>
                <w:sz w:val="20"/>
                <w:szCs w:val="20"/>
              </w:rPr>
            </w:pPr>
          </w:p>
        </w:tc>
        <w:tc>
          <w:tcPr>
            <w:tcW w:w="1100" w:type="dxa"/>
            <w:vMerge/>
            <w:tcBorders>
              <w:left w:val="nil"/>
              <w:right w:val="nil"/>
            </w:tcBorders>
            <w:shd w:val="clear" w:color="auto" w:fill="auto"/>
          </w:tcPr>
          <w:p w14:paraId="2E5726A2" w14:textId="77777777" w:rsidR="00C30F86" w:rsidRPr="004312A5" w:rsidRDefault="00C30F86" w:rsidP="00333976">
            <w:pPr>
              <w:rPr>
                <w:rFonts w:ascii="Times New Roman" w:hAnsi="Times New Roman" w:cs="Times New Roman"/>
                <w:sz w:val="20"/>
                <w:szCs w:val="20"/>
              </w:rPr>
            </w:pPr>
          </w:p>
        </w:tc>
        <w:tc>
          <w:tcPr>
            <w:tcW w:w="958" w:type="dxa"/>
            <w:vMerge/>
            <w:tcBorders>
              <w:left w:val="nil"/>
              <w:right w:val="nil"/>
            </w:tcBorders>
            <w:shd w:val="clear" w:color="auto" w:fill="auto"/>
          </w:tcPr>
          <w:p w14:paraId="6071E04E" w14:textId="77777777" w:rsidR="00C30F86" w:rsidRPr="004312A5" w:rsidRDefault="00C30F86" w:rsidP="00333976">
            <w:pPr>
              <w:rPr>
                <w:rFonts w:ascii="Times New Roman" w:hAnsi="Times New Roman" w:cs="Times New Roman"/>
                <w:sz w:val="20"/>
                <w:szCs w:val="20"/>
              </w:rPr>
            </w:pPr>
          </w:p>
        </w:tc>
        <w:tc>
          <w:tcPr>
            <w:tcW w:w="1877" w:type="dxa"/>
            <w:vMerge/>
            <w:tcBorders>
              <w:left w:val="nil"/>
              <w:right w:val="nil"/>
            </w:tcBorders>
            <w:shd w:val="clear" w:color="auto" w:fill="auto"/>
          </w:tcPr>
          <w:p w14:paraId="0BB6FDCF" w14:textId="77777777" w:rsidR="00C30F86" w:rsidRPr="004312A5" w:rsidRDefault="00C30F86" w:rsidP="00333976">
            <w:pPr>
              <w:rPr>
                <w:rFonts w:ascii="Times New Roman" w:hAnsi="Times New Roman" w:cs="Times New Roman"/>
                <w:sz w:val="20"/>
                <w:szCs w:val="20"/>
              </w:rPr>
            </w:pPr>
          </w:p>
        </w:tc>
        <w:tc>
          <w:tcPr>
            <w:tcW w:w="3294" w:type="dxa"/>
            <w:tcBorders>
              <w:top w:val="single" w:sz="4" w:space="0" w:color="auto"/>
              <w:left w:val="nil"/>
              <w:bottom w:val="single" w:sz="4" w:space="0" w:color="auto"/>
              <w:right w:val="nil"/>
            </w:tcBorders>
            <w:shd w:val="clear" w:color="auto" w:fill="auto"/>
          </w:tcPr>
          <w:p w14:paraId="0633B02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Role of eHealth application Oncokompas in supporting self-management of symptoms and health-related quality of life in cancer survivors: a randomised, controlled trial</w:t>
            </w:r>
          </w:p>
        </w:tc>
        <w:tc>
          <w:tcPr>
            <w:tcW w:w="1418" w:type="dxa"/>
            <w:tcBorders>
              <w:top w:val="single" w:sz="4" w:space="0" w:color="auto"/>
              <w:left w:val="nil"/>
              <w:bottom w:val="single" w:sz="4" w:space="0" w:color="auto"/>
              <w:right w:val="nil"/>
            </w:tcBorders>
            <w:shd w:val="clear" w:color="auto" w:fill="auto"/>
          </w:tcPr>
          <w:p w14:paraId="07F90290"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RCT</w:t>
            </w:r>
          </w:p>
          <w:p w14:paraId="76E40B9A" w14:textId="77777777" w:rsidR="00C30F86" w:rsidRPr="004312A5" w:rsidRDefault="00C30F86" w:rsidP="00333976">
            <w:pPr>
              <w:rPr>
                <w:rFonts w:ascii="Times New Roman" w:hAnsi="Times New Roman" w:cs="Times New Roman"/>
                <w:b/>
                <w:sz w:val="20"/>
                <w:szCs w:val="20"/>
              </w:rPr>
            </w:pPr>
          </w:p>
          <w:p w14:paraId="259E031D"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(van der Hout et al. [43]</w:t>
            </w:r>
            <w:r w:rsidRPr="004312A5">
              <w:rPr>
                <w:rFonts w:ascii="Times New Roman" w:hAnsi="Times New Roman" w:cs="Times New Roman"/>
                <w:i/>
                <w:sz w:val="20"/>
                <w:szCs w:val="20"/>
              </w:rPr>
              <w:t>, The Netherlands)</w:t>
            </w:r>
          </w:p>
        </w:tc>
        <w:tc>
          <w:tcPr>
            <w:tcW w:w="1134" w:type="dxa"/>
            <w:tcBorders>
              <w:top w:val="single" w:sz="4" w:space="0" w:color="auto"/>
              <w:left w:val="nil"/>
              <w:bottom w:val="single" w:sz="4" w:space="0" w:color="auto"/>
              <w:right w:val="nil"/>
            </w:tcBorders>
            <w:shd w:val="clear" w:color="auto" w:fill="auto"/>
          </w:tcPr>
          <w:p w14:paraId="39EA463A"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PAM, EORTC QLQ-C30 (SumSC)</w:t>
            </w:r>
          </w:p>
        </w:tc>
        <w:tc>
          <w:tcPr>
            <w:tcW w:w="2835" w:type="dxa"/>
            <w:tcBorders>
              <w:top w:val="single" w:sz="4" w:space="0" w:color="auto"/>
              <w:left w:val="nil"/>
              <w:bottom w:val="single" w:sz="4" w:space="0" w:color="auto"/>
            </w:tcBorders>
            <w:shd w:val="clear" w:color="auto" w:fill="auto"/>
          </w:tcPr>
          <w:p w14:paraId="6B94FEFA"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After 6 months, Oncokompas was not found to be associated with improvements in levels of patient activation but did increase HRQOL</w:t>
            </w:r>
          </w:p>
        </w:tc>
      </w:tr>
      <w:tr w:rsidR="00C30F86" w:rsidRPr="004312A5" w14:paraId="4628E628" w14:textId="77777777" w:rsidTr="00333976">
        <w:trPr>
          <w:trHeight w:val="314"/>
        </w:trPr>
        <w:tc>
          <w:tcPr>
            <w:tcW w:w="1843" w:type="dxa"/>
            <w:vMerge/>
            <w:tcBorders>
              <w:right w:val="nil"/>
            </w:tcBorders>
            <w:shd w:val="clear" w:color="auto" w:fill="auto"/>
          </w:tcPr>
          <w:p w14:paraId="70AE8208" w14:textId="77777777" w:rsidR="00C30F86" w:rsidRPr="004312A5" w:rsidRDefault="00C30F86" w:rsidP="00333976">
            <w:pPr>
              <w:rPr>
                <w:rFonts w:ascii="Times New Roman" w:hAnsi="Times New Roman" w:cs="Times New Roman"/>
                <w:b/>
                <w:sz w:val="20"/>
                <w:szCs w:val="20"/>
              </w:rPr>
            </w:pPr>
          </w:p>
        </w:tc>
        <w:tc>
          <w:tcPr>
            <w:tcW w:w="1379" w:type="dxa"/>
            <w:vMerge/>
            <w:tcBorders>
              <w:left w:val="nil"/>
              <w:right w:val="nil"/>
            </w:tcBorders>
            <w:shd w:val="clear" w:color="auto" w:fill="auto"/>
          </w:tcPr>
          <w:p w14:paraId="71BF6071" w14:textId="77777777" w:rsidR="00C30F86" w:rsidRPr="004312A5" w:rsidRDefault="00C30F86" w:rsidP="00333976">
            <w:pPr>
              <w:rPr>
                <w:rFonts w:ascii="Times New Roman" w:hAnsi="Times New Roman" w:cs="Times New Roman"/>
                <w:sz w:val="20"/>
                <w:szCs w:val="20"/>
              </w:rPr>
            </w:pPr>
          </w:p>
        </w:tc>
        <w:tc>
          <w:tcPr>
            <w:tcW w:w="1100" w:type="dxa"/>
            <w:vMerge/>
            <w:tcBorders>
              <w:left w:val="nil"/>
              <w:right w:val="nil"/>
            </w:tcBorders>
            <w:shd w:val="clear" w:color="auto" w:fill="auto"/>
          </w:tcPr>
          <w:p w14:paraId="55E3D2D9" w14:textId="77777777" w:rsidR="00C30F86" w:rsidRPr="004312A5" w:rsidRDefault="00C30F86" w:rsidP="00333976">
            <w:pPr>
              <w:rPr>
                <w:rFonts w:ascii="Times New Roman" w:hAnsi="Times New Roman" w:cs="Times New Roman"/>
                <w:sz w:val="20"/>
                <w:szCs w:val="20"/>
              </w:rPr>
            </w:pPr>
          </w:p>
        </w:tc>
        <w:tc>
          <w:tcPr>
            <w:tcW w:w="958" w:type="dxa"/>
            <w:vMerge/>
            <w:tcBorders>
              <w:left w:val="nil"/>
              <w:right w:val="nil"/>
            </w:tcBorders>
            <w:shd w:val="clear" w:color="auto" w:fill="auto"/>
          </w:tcPr>
          <w:p w14:paraId="201CBC28" w14:textId="77777777" w:rsidR="00C30F86" w:rsidRPr="004312A5" w:rsidRDefault="00C30F86" w:rsidP="00333976">
            <w:pPr>
              <w:rPr>
                <w:rFonts w:ascii="Times New Roman" w:hAnsi="Times New Roman" w:cs="Times New Roman"/>
                <w:sz w:val="20"/>
                <w:szCs w:val="20"/>
              </w:rPr>
            </w:pPr>
          </w:p>
        </w:tc>
        <w:tc>
          <w:tcPr>
            <w:tcW w:w="1877" w:type="dxa"/>
            <w:vMerge/>
            <w:tcBorders>
              <w:left w:val="nil"/>
              <w:right w:val="nil"/>
            </w:tcBorders>
            <w:shd w:val="clear" w:color="auto" w:fill="auto"/>
          </w:tcPr>
          <w:p w14:paraId="096AFE89" w14:textId="77777777" w:rsidR="00C30F86" w:rsidRPr="004312A5" w:rsidRDefault="00C30F86" w:rsidP="00333976">
            <w:pPr>
              <w:rPr>
                <w:rFonts w:ascii="Times New Roman" w:hAnsi="Times New Roman" w:cs="Times New Roman"/>
                <w:sz w:val="20"/>
                <w:szCs w:val="20"/>
              </w:rPr>
            </w:pPr>
          </w:p>
        </w:tc>
        <w:tc>
          <w:tcPr>
            <w:tcW w:w="3294" w:type="dxa"/>
            <w:tcBorders>
              <w:top w:val="single" w:sz="4" w:space="0" w:color="auto"/>
              <w:left w:val="nil"/>
              <w:bottom w:val="single" w:sz="4" w:space="0" w:color="auto"/>
              <w:right w:val="nil"/>
            </w:tcBorders>
            <w:shd w:val="clear" w:color="auto" w:fill="auto"/>
          </w:tcPr>
          <w:p w14:paraId="68B3837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The eHealth self-management application ‘Oncokompas’ that supports cancer survivors to improve health-related quality of life and reduce symptoms: which groups benefit most?</w:t>
            </w:r>
          </w:p>
        </w:tc>
        <w:tc>
          <w:tcPr>
            <w:tcW w:w="1418" w:type="dxa"/>
            <w:tcBorders>
              <w:top w:val="single" w:sz="4" w:space="0" w:color="auto"/>
              <w:left w:val="nil"/>
              <w:bottom w:val="single" w:sz="4" w:space="0" w:color="auto"/>
              <w:right w:val="nil"/>
            </w:tcBorders>
            <w:shd w:val="clear" w:color="auto" w:fill="auto"/>
          </w:tcPr>
          <w:p w14:paraId="49C85BAE"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Original Article</w:t>
            </w:r>
          </w:p>
          <w:p w14:paraId="2671F30F" w14:textId="77777777" w:rsidR="00C30F86" w:rsidRPr="004312A5" w:rsidRDefault="00C30F86" w:rsidP="00333976">
            <w:pPr>
              <w:rPr>
                <w:rFonts w:ascii="Times New Roman" w:hAnsi="Times New Roman" w:cs="Times New Roman"/>
                <w:b/>
                <w:sz w:val="20"/>
                <w:szCs w:val="20"/>
              </w:rPr>
            </w:pPr>
          </w:p>
          <w:p w14:paraId="7C865FE9"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(van der Hout et al. [44]</w:t>
            </w:r>
            <w:r w:rsidRPr="004312A5">
              <w:rPr>
                <w:rFonts w:ascii="Times New Roman" w:hAnsi="Times New Roman" w:cs="Times New Roman"/>
                <w:i/>
                <w:sz w:val="20"/>
                <w:szCs w:val="20"/>
              </w:rPr>
              <w:t>, The Netherlands)</w:t>
            </w:r>
          </w:p>
          <w:p w14:paraId="4A1A6933" w14:textId="77777777" w:rsidR="00C30F86" w:rsidRPr="004312A5" w:rsidRDefault="00C30F86" w:rsidP="00333976">
            <w:pPr>
              <w:rPr>
                <w:rFonts w:ascii="Times New Roman" w:hAnsi="Times New Roman" w:cs="Times New Roman"/>
                <w:b/>
                <w:sz w:val="20"/>
                <w:szCs w:val="20"/>
              </w:rPr>
            </w:pPr>
          </w:p>
        </w:tc>
        <w:tc>
          <w:tcPr>
            <w:tcW w:w="1134" w:type="dxa"/>
            <w:tcBorders>
              <w:top w:val="single" w:sz="4" w:space="0" w:color="auto"/>
              <w:left w:val="nil"/>
              <w:bottom w:val="single" w:sz="4" w:space="0" w:color="auto"/>
              <w:right w:val="nil"/>
            </w:tcBorders>
            <w:shd w:val="clear" w:color="auto" w:fill="auto"/>
          </w:tcPr>
          <w:p w14:paraId="7242B798"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EORTC QLQ-C30,  FCCHL,  GSE, MAC,  PAM,  PSM,  </w:t>
            </w:r>
          </w:p>
        </w:tc>
        <w:tc>
          <w:tcPr>
            <w:tcW w:w="2835" w:type="dxa"/>
            <w:tcBorders>
              <w:top w:val="single" w:sz="4" w:space="0" w:color="auto"/>
              <w:left w:val="nil"/>
              <w:bottom w:val="single" w:sz="4" w:space="0" w:color="auto"/>
            </w:tcBorders>
            <w:shd w:val="clear" w:color="auto" w:fill="auto"/>
          </w:tcPr>
          <w:p w14:paraId="048A3BE8"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For symptom reduction, the intervention was most effective for head/neck &amp; colorectal cancer survivors with a higher burden of tumour-specific symptoms. For HRQOL, it was for participants with lower self-efficacy/higher personal control/higher health literacy.</w:t>
            </w:r>
          </w:p>
        </w:tc>
      </w:tr>
      <w:tr w:rsidR="00C30F86" w:rsidRPr="004312A5" w14:paraId="45262380" w14:textId="77777777" w:rsidTr="00333976">
        <w:trPr>
          <w:trHeight w:val="314"/>
        </w:trPr>
        <w:tc>
          <w:tcPr>
            <w:tcW w:w="1843" w:type="dxa"/>
            <w:vMerge/>
            <w:tcBorders>
              <w:right w:val="nil"/>
            </w:tcBorders>
            <w:shd w:val="clear" w:color="auto" w:fill="auto"/>
          </w:tcPr>
          <w:p w14:paraId="2A12732F" w14:textId="77777777" w:rsidR="00C30F86" w:rsidRPr="004312A5" w:rsidRDefault="00C30F86" w:rsidP="00333976">
            <w:pPr>
              <w:rPr>
                <w:rFonts w:ascii="Times New Roman" w:hAnsi="Times New Roman" w:cs="Times New Roman"/>
                <w:b/>
                <w:sz w:val="20"/>
                <w:szCs w:val="20"/>
              </w:rPr>
            </w:pPr>
          </w:p>
        </w:tc>
        <w:tc>
          <w:tcPr>
            <w:tcW w:w="1379" w:type="dxa"/>
            <w:vMerge/>
            <w:tcBorders>
              <w:left w:val="nil"/>
              <w:right w:val="nil"/>
            </w:tcBorders>
            <w:shd w:val="clear" w:color="auto" w:fill="auto"/>
          </w:tcPr>
          <w:p w14:paraId="20D9A612" w14:textId="77777777" w:rsidR="00C30F86" w:rsidRPr="004312A5" w:rsidRDefault="00C30F86" w:rsidP="00333976">
            <w:pPr>
              <w:rPr>
                <w:rFonts w:ascii="Times New Roman" w:hAnsi="Times New Roman" w:cs="Times New Roman"/>
                <w:sz w:val="20"/>
                <w:szCs w:val="20"/>
              </w:rPr>
            </w:pPr>
          </w:p>
        </w:tc>
        <w:tc>
          <w:tcPr>
            <w:tcW w:w="1100" w:type="dxa"/>
            <w:vMerge/>
            <w:tcBorders>
              <w:left w:val="nil"/>
              <w:right w:val="nil"/>
            </w:tcBorders>
            <w:shd w:val="clear" w:color="auto" w:fill="auto"/>
          </w:tcPr>
          <w:p w14:paraId="58C4CBC4" w14:textId="77777777" w:rsidR="00C30F86" w:rsidRPr="004312A5" w:rsidRDefault="00C30F86" w:rsidP="00333976">
            <w:pPr>
              <w:rPr>
                <w:rFonts w:ascii="Times New Roman" w:hAnsi="Times New Roman" w:cs="Times New Roman"/>
                <w:sz w:val="20"/>
                <w:szCs w:val="20"/>
              </w:rPr>
            </w:pPr>
          </w:p>
        </w:tc>
        <w:tc>
          <w:tcPr>
            <w:tcW w:w="958" w:type="dxa"/>
            <w:vMerge/>
            <w:tcBorders>
              <w:left w:val="nil"/>
              <w:right w:val="nil"/>
            </w:tcBorders>
            <w:shd w:val="clear" w:color="auto" w:fill="auto"/>
          </w:tcPr>
          <w:p w14:paraId="10CA0622" w14:textId="77777777" w:rsidR="00C30F86" w:rsidRPr="004312A5" w:rsidRDefault="00C30F86" w:rsidP="00333976">
            <w:pPr>
              <w:rPr>
                <w:rFonts w:ascii="Times New Roman" w:hAnsi="Times New Roman" w:cs="Times New Roman"/>
                <w:sz w:val="20"/>
                <w:szCs w:val="20"/>
              </w:rPr>
            </w:pPr>
          </w:p>
        </w:tc>
        <w:tc>
          <w:tcPr>
            <w:tcW w:w="1877" w:type="dxa"/>
            <w:vMerge/>
            <w:tcBorders>
              <w:left w:val="nil"/>
              <w:right w:val="nil"/>
            </w:tcBorders>
            <w:shd w:val="clear" w:color="auto" w:fill="auto"/>
          </w:tcPr>
          <w:p w14:paraId="3159F75B" w14:textId="77777777" w:rsidR="00C30F86" w:rsidRPr="004312A5" w:rsidRDefault="00C30F86" w:rsidP="00333976">
            <w:pPr>
              <w:rPr>
                <w:rFonts w:ascii="Times New Roman" w:hAnsi="Times New Roman" w:cs="Times New Roman"/>
                <w:sz w:val="20"/>
                <w:szCs w:val="20"/>
              </w:rPr>
            </w:pPr>
          </w:p>
        </w:tc>
        <w:tc>
          <w:tcPr>
            <w:tcW w:w="3294" w:type="dxa"/>
            <w:tcBorders>
              <w:top w:val="single" w:sz="4" w:space="0" w:color="auto"/>
              <w:left w:val="nil"/>
              <w:bottom w:val="single" w:sz="4" w:space="0" w:color="auto"/>
              <w:right w:val="nil"/>
            </w:tcBorders>
            <w:shd w:val="clear" w:color="auto" w:fill="auto"/>
          </w:tcPr>
          <w:p w14:paraId="63732FF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Reasons for not reaching or using web-based self-management applications, and the use and evaluation of Oncokompas among cancer survivors, in the context of a randomised controlled trial</w:t>
            </w:r>
          </w:p>
        </w:tc>
        <w:tc>
          <w:tcPr>
            <w:tcW w:w="1418" w:type="dxa"/>
            <w:tcBorders>
              <w:top w:val="single" w:sz="4" w:space="0" w:color="auto"/>
              <w:left w:val="nil"/>
              <w:bottom w:val="single" w:sz="4" w:space="0" w:color="auto"/>
              <w:right w:val="nil"/>
            </w:tcBorders>
            <w:shd w:val="clear" w:color="auto" w:fill="auto"/>
          </w:tcPr>
          <w:p w14:paraId="550391EF"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Original Article</w:t>
            </w:r>
          </w:p>
          <w:p w14:paraId="0502660E" w14:textId="77777777" w:rsidR="00C30F86" w:rsidRPr="004312A5" w:rsidRDefault="00C30F86" w:rsidP="00333976">
            <w:pPr>
              <w:rPr>
                <w:rFonts w:ascii="Times New Roman" w:hAnsi="Times New Roman" w:cs="Times New Roman"/>
                <w:b/>
                <w:sz w:val="20"/>
                <w:szCs w:val="20"/>
              </w:rPr>
            </w:pPr>
          </w:p>
          <w:p w14:paraId="4811CD99" w14:textId="77777777" w:rsidR="00C30F86" w:rsidRPr="004312A5" w:rsidRDefault="00C30F86" w:rsidP="00333976">
            <w:pPr>
              <w:rPr>
                <w:rFonts w:ascii="Times New Roman" w:hAnsi="Times New Roman" w:cs="Times New Roman"/>
                <w:i/>
                <w:sz w:val="20"/>
                <w:szCs w:val="20"/>
              </w:rPr>
            </w:pPr>
            <w:r w:rsidRPr="004312A5">
              <w:rPr>
                <w:rFonts w:ascii="Times New Roman" w:hAnsi="Times New Roman" w:cs="Times New Roman"/>
                <w:i/>
                <w:sz w:val="20"/>
                <w:szCs w:val="20"/>
              </w:rPr>
              <w:t>(van der Hout et</w:t>
            </w:r>
            <w:r>
              <w:rPr>
                <w:rFonts w:ascii="Times New Roman" w:hAnsi="Times New Roman" w:cs="Times New Roman"/>
                <w:i/>
                <w:sz w:val="20"/>
                <w:szCs w:val="20"/>
              </w:rPr>
              <w:t xml:space="preserve"> al. [45]</w:t>
            </w:r>
            <w:r w:rsidRPr="004312A5">
              <w:rPr>
                <w:rFonts w:ascii="Times New Roman" w:hAnsi="Times New Roman" w:cs="Times New Roman"/>
                <w:i/>
                <w:sz w:val="20"/>
                <w:szCs w:val="20"/>
              </w:rPr>
              <w:t>, The Netherlands)</w:t>
            </w:r>
          </w:p>
          <w:p w14:paraId="6E094E5B" w14:textId="77777777" w:rsidR="00C30F86" w:rsidRPr="004312A5" w:rsidRDefault="00C30F86" w:rsidP="00333976">
            <w:pPr>
              <w:rPr>
                <w:rFonts w:ascii="Times New Roman" w:hAnsi="Times New Roman" w:cs="Times New Roman"/>
                <w:b/>
                <w:sz w:val="20"/>
                <w:szCs w:val="20"/>
              </w:rPr>
            </w:pPr>
          </w:p>
        </w:tc>
        <w:tc>
          <w:tcPr>
            <w:tcW w:w="1134" w:type="dxa"/>
            <w:tcBorders>
              <w:top w:val="single" w:sz="4" w:space="0" w:color="auto"/>
              <w:left w:val="nil"/>
              <w:bottom w:val="single" w:sz="4" w:space="0" w:color="auto"/>
              <w:right w:val="nil"/>
            </w:tcBorders>
            <w:shd w:val="clear" w:color="auto" w:fill="auto"/>
          </w:tcPr>
          <w:p w14:paraId="760FE8D9"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Usage and reasons for using/not using/not participat-ing in the RCT were explored</w:t>
            </w:r>
          </w:p>
        </w:tc>
        <w:tc>
          <w:tcPr>
            <w:tcW w:w="2835" w:type="dxa"/>
            <w:tcBorders>
              <w:top w:val="single" w:sz="4" w:space="0" w:color="auto"/>
              <w:left w:val="nil"/>
              <w:bottom w:val="single" w:sz="4" w:space="0" w:color="auto"/>
            </w:tcBorders>
            <w:shd w:val="clear" w:color="auto" w:fill="auto"/>
          </w:tcPr>
          <w:p w14:paraId="5B64CD5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No symptom burden, no supportive care needs, lack of time were cited as reasons by non-users. Users referenced cancer-generic and tumour-specific materials indicating the value of including a wide range of topics.</w:t>
            </w:r>
          </w:p>
        </w:tc>
      </w:tr>
      <w:tr w:rsidR="00C30F86" w:rsidRPr="004312A5" w14:paraId="615B8C79" w14:textId="77777777" w:rsidTr="00333976">
        <w:trPr>
          <w:trHeight w:val="314"/>
        </w:trPr>
        <w:tc>
          <w:tcPr>
            <w:tcW w:w="1843" w:type="dxa"/>
            <w:vMerge/>
            <w:tcBorders>
              <w:bottom w:val="single" w:sz="4" w:space="0" w:color="auto"/>
              <w:right w:val="nil"/>
            </w:tcBorders>
            <w:shd w:val="clear" w:color="auto" w:fill="auto"/>
          </w:tcPr>
          <w:p w14:paraId="632CB55F" w14:textId="77777777" w:rsidR="00C30F86" w:rsidRPr="004312A5" w:rsidRDefault="00C30F86" w:rsidP="00333976">
            <w:pPr>
              <w:rPr>
                <w:rFonts w:ascii="Times New Roman" w:hAnsi="Times New Roman" w:cs="Times New Roman"/>
                <w:b/>
                <w:sz w:val="20"/>
                <w:szCs w:val="20"/>
              </w:rPr>
            </w:pPr>
          </w:p>
        </w:tc>
        <w:tc>
          <w:tcPr>
            <w:tcW w:w="1379" w:type="dxa"/>
            <w:vMerge/>
            <w:tcBorders>
              <w:left w:val="nil"/>
              <w:bottom w:val="single" w:sz="4" w:space="0" w:color="auto"/>
              <w:right w:val="nil"/>
            </w:tcBorders>
            <w:shd w:val="clear" w:color="auto" w:fill="auto"/>
          </w:tcPr>
          <w:p w14:paraId="4536EF7A" w14:textId="77777777" w:rsidR="00C30F86" w:rsidRPr="004312A5" w:rsidRDefault="00C30F86" w:rsidP="00333976">
            <w:pPr>
              <w:rPr>
                <w:rFonts w:ascii="Times New Roman" w:hAnsi="Times New Roman" w:cs="Times New Roman"/>
                <w:sz w:val="20"/>
                <w:szCs w:val="20"/>
              </w:rPr>
            </w:pPr>
          </w:p>
        </w:tc>
        <w:tc>
          <w:tcPr>
            <w:tcW w:w="1100" w:type="dxa"/>
            <w:vMerge/>
            <w:tcBorders>
              <w:left w:val="nil"/>
              <w:bottom w:val="single" w:sz="4" w:space="0" w:color="auto"/>
              <w:right w:val="nil"/>
            </w:tcBorders>
            <w:shd w:val="clear" w:color="auto" w:fill="auto"/>
          </w:tcPr>
          <w:p w14:paraId="678DFFB9" w14:textId="77777777" w:rsidR="00C30F86" w:rsidRPr="004312A5" w:rsidRDefault="00C30F86" w:rsidP="00333976">
            <w:pPr>
              <w:rPr>
                <w:rFonts w:ascii="Times New Roman" w:hAnsi="Times New Roman" w:cs="Times New Roman"/>
                <w:sz w:val="20"/>
                <w:szCs w:val="20"/>
              </w:rPr>
            </w:pPr>
          </w:p>
        </w:tc>
        <w:tc>
          <w:tcPr>
            <w:tcW w:w="958" w:type="dxa"/>
            <w:vMerge/>
            <w:tcBorders>
              <w:left w:val="nil"/>
              <w:bottom w:val="single" w:sz="4" w:space="0" w:color="auto"/>
              <w:right w:val="nil"/>
            </w:tcBorders>
            <w:shd w:val="clear" w:color="auto" w:fill="auto"/>
          </w:tcPr>
          <w:p w14:paraId="4D984555" w14:textId="77777777" w:rsidR="00C30F86" w:rsidRPr="004312A5" w:rsidRDefault="00C30F86" w:rsidP="00333976">
            <w:pPr>
              <w:rPr>
                <w:rFonts w:ascii="Times New Roman" w:hAnsi="Times New Roman" w:cs="Times New Roman"/>
                <w:sz w:val="20"/>
                <w:szCs w:val="20"/>
              </w:rPr>
            </w:pPr>
          </w:p>
        </w:tc>
        <w:tc>
          <w:tcPr>
            <w:tcW w:w="1877" w:type="dxa"/>
            <w:vMerge/>
            <w:tcBorders>
              <w:left w:val="nil"/>
              <w:bottom w:val="single" w:sz="4" w:space="0" w:color="auto"/>
              <w:right w:val="nil"/>
            </w:tcBorders>
            <w:shd w:val="clear" w:color="auto" w:fill="auto"/>
          </w:tcPr>
          <w:p w14:paraId="65A8A1A6" w14:textId="77777777" w:rsidR="00C30F86" w:rsidRPr="004312A5" w:rsidRDefault="00C30F86" w:rsidP="00333976">
            <w:pPr>
              <w:rPr>
                <w:rFonts w:ascii="Times New Roman" w:hAnsi="Times New Roman" w:cs="Times New Roman"/>
                <w:sz w:val="20"/>
                <w:szCs w:val="20"/>
              </w:rPr>
            </w:pPr>
          </w:p>
        </w:tc>
        <w:tc>
          <w:tcPr>
            <w:tcW w:w="3294" w:type="dxa"/>
            <w:tcBorders>
              <w:top w:val="single" w:sz="4" w:space="0" w:color="auto"/>
              <w:left w:val="nil"/>
              <w:bottom w:val="single" w:sz="4" w:space="0" w:color="auto"/>
              <w:right w:val="nil"/>
            </w:tcBorders>
            <w:shd w:val="clear" w:color="auto" w:fill="auto"/>
          </w:tcPr>
          <w:p w14:paraId="114E39FF"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Cost-utility of an eHealth application ‘Oncokompas’ that supports cancer survivors in self-management: results of a randomised controlled trial</w:t>
            </w:r>
          </w:p>
        </w:tc>
        <w:tc>
          <w:tcPr>
            <w:tcW w:w="1418" w:type="dxa"/>
            <w:tcBorders>
              <w:top w:val="single" w:sz="4" w:space="0" w:color="auto"/>
              <w:left w:val="nil"/>
              <w:bottom w:val="single" w:sz="4" w:space="0" w:color="auto"/>
              <w:right w:val="nil"/>
            </w:tcBorders>
            <w:shd w:val="clear" w:color="auto" w:fill="auto"/>
          </w:tcPr>
          <w:p w14:paraId="01139334"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Original Article</w:t>
            </w:r>
          </w:p>
          <w:p w14:paraId="6702E1C5" w14:textId="77777777" w:rsidR="00C30F86" w:rsidRPr="004312A5" w:rsidRDefault="00C30F86" w:rsidP="00333976">
            <w:pPr>
              <w:rPr>
                <w:rFonts w:ascii="Times New Roman" w:hAnsi="Times New Roman" w:cs="Times New Roman"/>
                <w:b/>
                <w:sz w:val="20"/>
                <w:szCs w:val="20"/>
              </w:rPr>
            </w:pPr>
          </w:p>
          <w:p w14:paraId="749C1F07" w14:textId="77777777" w:rsidR="00C30F86" w:rsidRPr="00C41662" w:rsidRDefault="00C30F86" w:rsidP="00333976">
            <w:pPr>
              <w:rPr>
                <w:rFonts w:ascii="Times New Roman" w:hAnsi="Times New Roman" w:cs="Times New Roman"/>
                <w:i/>
                <w:sz w:val="20"/>
                <w:szCs w:val="20"/>
              </w:rPr>
            </w:pPr>
            <w:r w:rsidRPr="004312A5">
              <w:rPr>
                <w:rFonts w:ascii="Times New Roman" w:hAnsi="Times New Roman" w:cs="Times New Roman"/>
                <w:i/>
                <w:sz w:val="20"/>
                <w:szCs w:val="20"/>
              </w:rPr>
              <w:t>(van der Hout et a</w:t>
            </w:r>
            <w:r>
              <w:rPr>
                <w:rFonts w:ascii="Times New Roman" w:hAnsi="Times New Roman" w:cs="Times New Roman"/>
                <w:i/>
                <w:sz w:val="20"/>
                <w:szCs w:val="20"/>
              </w:rPr>
              <w:t>l. [46]</w:t>
            </w:r>
            <w:r w:rsidRPr="004312A5">
              <w:rPr>
                <w:rFonts w:ascii="Times New Roman" w:hAnsi="Times New Roman" w:cs="Times New Roman"/>
                <w:i/>
                <w:sz w:val="20"/>
                <w:szCs w:val="20"/>
              </w:rPr>
              <w:t>, The Netherlands)</w:t>
            </w:r>
          </w:p>
        </w:tc>
        <w:tc>
          <w:tcPr>
            <w:tcW w:w="1134" w:type="dxa"/>
            <w:tcBorders>
              <w:top w:val="single" w:sz="4" w:space="0" w:color="auto"/>
              <w:left w:val="nil"/>
              <w:bottom w:val="single" w:sz="4" w:space="0" w:color="auto"/>
              <w:right w:val="nil"/>
            </w:tcBorders>
            <w:shd w:val="clear" w:color="auto" w:fill="auto"/>
          </w:tcPr>
          <w:p w14:paraId="245F3A6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iMCQ,  iPCQ,</w:t>
            </w:r>
          </w:p>
          <w:p w14:paraId="744FE91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EQ-5D</w:t>
            </w:r>
          </w:p>
        </w:tc>
        <w:tc>
          <w:tcPr>
            <w:tcW w:w="2835" w:type="dxa"/>
            <w:tcBorders>
              <w:top w:val="single" w:sz="4" w:space="0" w:color="auto"/>
              <w:left w:val="nil"/>
              <w:bottom w:val="single" w:sz="4" w:space="0" w:color="auto"/>
            </w:tcBorders>
            <w:shd w:val="clear" w:color="auto" w:fill="auto"/>
          </w:tcPr>
          <w:p w14:paraId="38AD09B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The intervention was deemed to be cost-effective; equally effective on utilities, and not more expensive, than care-as-usual.</w:t>
            </w:r>
          </w:p>
        </w:tc>
      </w:tr>
      <w:tr w:rsidR="00C30F86" w:rsidRPr="004312A5" w14:paraId="57DC4E88" w14:textId="77777777" w:rsidTr="00333976">
        <w:trPr>
          <w:cantSplit/>
          <w:trHeight w:val="1134"/>
        </w:trPr>
        <w:tc>
          <w:tcPr>
            <w:tcW w:w="1843" w:type="dxa"/>
            <w:tcBorders>
              <w:top w:val="single" w:sz="4" w:space="0" w:color="auto"/>
              <w:right w:val="nil"/>
            </w:tcBorders>
            <w:shd w:val="clear" w:color="auto" w:fill="auto"/>
          </w:tcPr>
          <w:p w14:paraId="1028DE9E" w14:textId="77777777" w:rsidR="00C30F86"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‘Pack Health’</w:t>
            </w:r>
          </w:p>
          <w:p w14:paraId="0AF11304" w14:textId="77777777" w:rsidR="00C30F86" w:rsidRDefault="00C30F86" w:rsidP="00333976">
            <w:pPr>
              <w:rPr>
                <w:rFonts w:ascii="Times New Roman" w:hAnsi="Times New Roman" w:cs="Times New Roman"/>
                <w:sz w:val="20"/>
                <w:szCs w:val="20"/>
              </w:rPr>
            </w:pPr>
          </w:p>
          <w:p w14:paraId="5D733C18" w14:textId="77777777" w:rsidR="00C30F86" w:rsidRPr="00250D7F" w:rsidRDefault="00C30F86" w:rsidP="00333976">
            <w:pPr>
              <w:jc w:val="center"/>
              <w:rPr>
                <w:rFonts w:ascii="Times New Roman" w:hAnsi="Times New Roman" w:cs="Times New Roman"/>
                <w:sz w:val="20"/>
                <w:szCs w:val="20"/>
              </w:rPr>
            </w:pPr>
          </w:p>
        </w:tc>
        <w:tc>
          <w:tcPr>
            <w:tcW w:w="1379" w:type="dxa"/>
            <w:tcBorders>
              <w:top w:val="single" w:sz="4" w:space="0" w:color="auto"/>
              <w:left w:val="nil"/>
              <w:bottom w:val="single" w:sz="4" w:space="0" w:color="auto"/>
              <w:right w:val="nil"/>
            </w:tcBorders>
            <w:shd w:val="clear" w:color="auto" w:fill="auto"/>
          </w:tcPr>
          <w:p w14:paraId="28D5550A"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Any cancer type </w:t>
            </w:r>
            <w:r w:rsidRPr="004312A5">
              <w:rPr>
                <w:rFonts w:ascii="Times New Roman" w:hAnsi="Times New Roman" w:cs="Times New Roman"/>
                <w:i/>
                <w:sz w:val="20"/>
                <w:szCs w:val="20"/>
              </w:rPr>
              <w:t>(focus on Pain and CRF)</w:t>
            </w:r>
          </w:p>
        </w:tc>
        <w:tc>
          <w:tcPr>
            <w:tcW w:w="1100" w:type="dxa"/>
            <w:tcBorders>
              <w:top w:val="single" w:sz="4" w:space="0" w:color="auto"/>
              <w:left w:val="nil"/>
              <w:bottom w:val="single" w:sz="4" w:space="0" w:color="auto"/>
              <w:right w:val="nil"/>
            </w:tcBorders>
            <w:shd w:val="clear" w:color="auto" w:fill="auto"/>
          </w:tcPr>
          <w:p w14:paraId="1B2C1ED3"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Telehealth</w:t>
            </w:r>
          </w:p>
        </w:tc>
        <w:tc>
          <w:tcPr>
            <w:tcW w:w="958" w:type="dxa"/>
            <w:tcBorders>
              <w:top w:val="single" w:sz="4" w:space="0" w:color="auto"/>
              <w:left w:val="nil"/>
              <w:bottom w:val="single" w:sz="4" w:space="0" w:color="auto"/>
              <w:right w:val="nil"/>
            </w:tcBorders>
            <w:shd w:val="clear" w:color="auto" w:fill="auto"/>
          </w:tcPr>
          <w:p w14:paraId="06A7555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8 weeks</w:t>
            </w:r>
          </w:p>
        </w:tc>
        <w:tc>
          <w:tcPr>
            <w:tcW w:w="1877" w:type="dxa"/>
            <w:tcBorders>
              <w:top w:val="single" w:sz="4" w:space="0" w:color="auto"/>
              <w:left w:val="nil"/>
              <w:bottom w:val="single" w:sz="4" w:space="0" w:color="auto"/>
              <w:right w:val="nil"/>
            </w:tcBorders>
            <w:shd w:val="clear" w:color="auto" w:fill="auto"/>
          </w:tcPr>
          <w:p w14:paraId="5C822939"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Patient Information, Physical Activity, Nutrition, Fatigue, Finance Management, Caregiver Guide</w:t>
            </w:r>
          </w:p>
        </w:tc>
        <w:tc>
          <w:tcPr>
            <w:tcW w:w="3294" w:type="dxa"/>
            <w:tcBorders>
              <w:top w:val="single" w:sz="4" w:space="0" w:color="auto"/>
              <w:left w:val="nil"/>
              <w:bottom w:val="single" w:sz="4" w:space="0" w:color="auto"/>
              <w:right w:val="nil"/>
            </w:tcBorders>
            <w:shd w:val="clear" w:color="auto" w:fill="auto"/>
          </w:tcPr>
          <w:p w14:paraId="08744D2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Feasibility of a Telehealth Educational Program on Self-Management of Pain and Fatigue in Adult Cancer Patients</w:t>
            </w:r>
          </w:p>
        </w:tc>
        <w:tc>
          <w:tcPr>
            <w:tcW w:w="1418" w:type="dxa"/>
            <w:tcBorders>
              <w:top w:val="single" w:sz="4" w:space="0" w:color="auto"/>
              <w:left w:val="nil"/>
              <w:bottom w:val="single" w:sz="4" w:space="0" w:color="auto"/>
              <w:right w:val="nil"/>
            </w:tcBorders>
            <w:shd w:val="clear" w:color="auto" w:fill="auto"/>
          </w:tcPr>
          <w:p w14:paraId="70C04B52"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Feasibility Study</w:t>
            </w:r>
          </w:p>
          <w:p w14:paraId="1C16828D" w14:textId="77777777" w:rsidR="00C30F86" w:rsidRPr="004312A5" w:rsidRDefault="00C30F86" w:rsidP="00333976">
            <w:pPr>
              <w:rPr>
                <w:rFonts w:ascii="Times New Roman" w:hAnsi="Times New Roman" w:cs="Times New Roman"/>
                <w:b/>
                <w:sz w:val="20"/>
                <w:szCs w:val="20"/>
              </w:rPr>
            </w:pPr>
          </w:p>
          <w:p w14:paraId="269B1525"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(Rocque et al. [22]</w:t>
            </w:r>
            <w:r w:rsidRPr="004312A5">
              <w:rPr>
                <w:rFonts w:ascii="Times New Roman" w:hAnsi="Times New Roman" w:cs="Times New Roman"/>
                <w:i/>
                <w:sz w:val="20"/>
                <w:szCs w:val="20"/>
              </w:rPr>
              <w:t>, USA)</w:t>
            </w:r>
          </w:p>
        </w:tc>
        <w:tc>
          <w:tcPr>
            <w:tcW w:w="1134" w:type="dxa"/>
            <w:tcBorders>
              <w:top w:val="single" w:sz="4" w:space="0" w:color="auto"/>
              <w:left w:val="nil"/>
              <w:bottom w:val="single" w:sz="4" w:space="0" w:color="auto"/>
              <w:right w:val="nil"/>
            </w:tcBorders>
            <w:shd w:val="clear" w:color="auto" w:fill="auto"/>
          </w:tcPr>
          <w:p w14:paraId="2686EF9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Feasibility, PAM, MDASI, NCCN (DT), SF-12</w:t>
            </w:r>
          </w:p>
        </w:tc>
        <w:tc>
          <w:tcPr>
            <w:tcW w:w="2835" w:type="dxa"/>
            <w:tcBorders>
              <w:top w:val="single" w:sz="4" w:space="0" w:color="auto"/>
              <w:left w:val="nil"/>
              <w:bottom w:val="single" w:sz="4" w:space="0" w:color="auto"/>
            </w:tcBorders>
            <w:shd w:val="clear" w:color="auto" w:fill="auto"/>
          </w:tcPr>
          <w:p w14:paraId="21A1D10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Due to the low engagement level (34%), the programme did not meet feasibility criteria. </w:t>
            </w:r>
          </w:p>
        </w:tc>
      </w:tr>
      <w:tr w:rsidR="00C30F86" w:rsidRPr="004312A5" w14:paraId="3A6D66AA" w14:textId="77777777" w:rsidTr="00333976">
        <w:trPr>
          <w:cantSplit/>
          <w:trHeight w:val="1134"/>
        </w:trPr>
        <w:tc>
          <w:tcPr>
            <w:tcW w:w="1843" w:type="dxa"/>
            <w:tcBorders>
              <w:bottom w:val="single" w:sz="4" w:space="0" w:color="auto"/>
              <w:right w:val="nil"/>
            </w:tcBorders>
            <w:shd w:val="clear" w:color="auto" w:fill="auto"/>
          </w:tcPr>
          <w:p w14:paraId="39BDAD92"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‘PC Essentials’</w:t>
            </w:r>
          </w:p>
        </w:tc>
        <w:tc>
          <w:tcPr>
            <w:tcW w:w="1379" w:type="dxa"/>
            <w:tcBorders>
              <w:top w:val="single" w:sz="4" w:space="0" w:color="auto"/>
              <w:left w:val="nil"/>
              <w:bottom w:val="single" w:sz="4" w:space="0" w:color="auto"/>
              <w:right w:val="nil"/>
            </w:tcBorders>
            <w:shd w:val="clear" w:color="auto" w:fill="auto"/>
          </w:tcPr>
          <w:p w14:paraId="3CB87EAD"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Prostate Cancer </w:t>
            </w:r>
          </w:p>
        </w:tc>
        <w:tc>
          <w:tcPr>
            <w:tcW w:w="1100" w:type="dxa"/>
            <w:tcBorders>
              <w:top w:val="single" w:sz="4" w:space="0" w:color="auto"/>
              <w:left w:val="nil"/>
              <w:bottom w:val="single" w:sz="4" w:space="0" w:color="auto"/>
              <w:right w:val="nil"/>
            </w:tcBorders>
            <w:shd w:val="clear" w:color="auto" w:fill="auto"/>
          </w:tcPr>
          <w:p w14:paraId="0CE07503"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Telehealth</w:t>
            </w:r>
          </w:p>
        </w:tc>
        <w:tc>
          <w:tcPr>
            <w:tcW w:w="958" w:type="dxa"/>
            <w:tcBorders>
              <w:top w:val="single" w:sz="4" w:space="0" w:color="auto"/>
              <w:left w:val="nil"/>
              <w:bottom w:val="single" w:sz="4" w:space="0" w:color="auto"/>
              <w:right w:val="nil"/>
            </w:tcBorders>
            <w:shd w:val="clear" w:color="auto" w:fill="auto"/>
          </w:tcPr>
          <w:p w14:paraId="19F5B67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4 weeks + booster session after 3 months</w:t>
            </w:r>
          </w:p>
        </w:tc>
        <w:tc>
          <w:tcPr>
            <w:tcW w:w="1877" w:type="dxa"/>
            <w:tcBorders>
              <w:top w:val="single" w:sz="4" w:space="0" w:color="auto"/>
              <w:left w:val="nil"/>
              <w:bottom w:val="single" w:sz="4" w:space="0" w:color="auto"/>
              <w:right w:val="nil"/>
            </w:tcBorders>
            <w:shd w:val="clear" w:color="auto" w:fill="auto"/>
          </w:tcPr>
          <w:p w14:paraId="02663D9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Physical Activity, Patient Information, Psychoeducation</w:t>
            </w:r>
          </w:p>
        </w:tc>
        <w:tc>
          <w:tcPr>
            <w:tcW w:w="3294" w:type="dxa"/>
            <w:tcBorders>
              <w:top w:val="single" w:sz="4" w:space="0" w:color="auto"/>
              <w:left w:val="nil"/>
              <w:bottom w:val="single" w:sz="4" w:space="0" w:color="auto"/>
              <w:right w:val="nil"/>
            </w:tcBorders>
            <w:shd w:val="clear" w:color="auto" w:fill="auto"/>
          </w:tcPr>
          <w:p w14:paraId="27567AF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Prostate Cancer Survivorship Essentials for Men with Prostate Cancer on Androgen Deprivation Therapy (ADT)</w:t>
            </w:r>
          </w:p>
        </w:tc>
        <w:tc>
          <w:tcPr>
            <w:tcW w:w="1418" w:type="dxa"/>
            <w:tcBorders>
              <w:top w:val="single" w:sz="4" w:space="0" w:color="auto"/>
              <w:left w:val="nil"/>
              <w:bottom w:val="single" w:sz="4" w:space="0" w:color="auto"/>
              <w:right w:val="nil"/>
            </w:tcBorders>
            <w:shd w:val="clear" w:color="auto" w:fill="auto"/>
          </w:tcPr>
          <w:p w14:paraId="3BB821C9"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Study Protocol</w:t>
            </w:r>
          </w:p>
          <w:p w14:paraId="21F4F483" w14:textId="77777777" w:rsidR="00C30F86" w:rsidRPr="004312A5" w:rsidRDefault="00C30F86" w:rsidP="00333976">
            <w:pPr>
              <w:rPr>
                <w:rFonts w:ascii="Times New Roman" w:hAnsi="Times New Roman" w:cs="Times New Roman"/>
                <w:b/>
                <w:sz w:val="20"/>
                <w:szCs w:val="20"/>
              </w:rPr>
            </w:pPr>
          </w:p>
          <w:p w14:paraId="4D550CEC" w14:textId="77777777" w:rsidR="00C30F86" w:rsidRPr="004312A5" w:rsidRDefault="00C30F86" w:rsidP="00333976">
            <w:pPr>
              <w:rPr>
                <w:rFonts w:ascii="Times New Roman" w:hAnsi="Times New Roman" w:cs="Times New Roman"/>
                <w:i/>
                <w:sz w:val="20"/>
                <w:szCs w:val="20"/>
              </w:rPr>
            </w:pPr>
            <w:r w:rsidRPr="004312A5">
              <w:rPr>
                <w:rFonts w:ascii="Times New Roman" w:hAnsi="Times New Roman" w:cs="Times New Roman"/>
                <w:i/>
                <w:sz w:val="20"/>
                <w:szCs w:val="20"/>
              </w:rPr>
              <w:t>(</w:t>
            </w:r>
            <w:r>
              <w:rPr>
                <w:rFonts w:ascii="Times New Roman" w:hAnsi="Times New Roman" w:cs="Times New Roman"/>
                <w:i/>
                <w:sz w:val="20"/>
                <w:szCs w:val="20"/>
              </w:rPr>
              <w:t>Green [21], Australia</w:t>
            </w:r>
            <w:r w:rsidRPr="004312A5">
              <w:rPr>
                <w:rFonts w:ascii="Times New Roman" w:hAnsi="Times New Roman" w:cs="Times New Roman"/>
                <w:i/>
                <w:sz w:val="20"/>
                <w:szCs w:val="20"/>
              </w:rPr>
              <w:t>)</w:t>
            </w:r>
          </w:p>
        </w:tc>
        <w:tc>
          <w:tcPr>
            <w:tcW w:w="1134" w:type="dxa"/>
            <w:tcBorders>
              <w:top w:val="single" w:sz="4" w:space="0" w:color="auto"/>
              <w:left w:val="nil"/>
              <w:bottom w:val="single" w:sz="4" w:space="0" w:color="auto"/>
              <w:right w:val="nil"/>
            </w:tcBorders>
            <w:shd w:val="clear" w:color="auto" w:fill="auto"/>
          </w:tcPr>
          <w:p w14:paraId="52DD9093"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c>
          <w:tcPr>
            <w:tcW w:w="2835" w:type="dxa"/>
            <w:tcBorders>
              <w:top w:val="single" w:sz="4" w:space="0" w:color="auto"/>
              <w:left w:val="nil"/>
              <w:bottom w:val="single" w:sz="4" w:space="0" w:color="auto"/>
            </w:tcBorders>
            <w:shd w:val="clear" w:color="auto" w:fill="auto"/>
          </w:tcPr>
          <w:p w14:paraId="1900454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6101FD52" w14:textId="77777777" w:rsidTr="00333976">
        <w:trPr>
          <w:cantSplit/>
          <w:trHeight w:val="3097"/>
        </w:trPr>
        <w:tc>
          <w:tcPr>
            <w:tcW w:w="1843" w:type="dxa"/>
            <w:tcBorders>
              <w:top w:val="single" w:sz="4" w:space="0" w:color="auto"/>
              <w:right w:val="nil"/>
            </w:tcBorders>
            <w:shd w:val="clear" w:color="auto" w:fill="auto"/>
          </w:tcPr>
          <w:p w14:paraId="12086D5D"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‘PERC’</w:t>
            </w:r>
          </w:p>
          <w:p w14:paraId="685847F3" w14:textId="77777777" w:rsidR="00C30F86" w:rsidRPr="004312A5" w:rsidRDefault="00C30F86" w:rsidP="00333976">
            <w:pPr>
              <w:rPr>
                <w:rFonts w:ascii="Times New Roman" w:hAnsi="Times New Roman" w:cs="Times New Roman"/>
                <w:b/>
                <w:sz w:val="20"/>
                <w:szCs w:val="20"/>
              </w:rPr>
            </w:pPr>
          </w:p>
        </w:tc>
        <w:tc>
          <w:tcPr>
            <w:tcW w:w="1379" w:type="dxa"/>
            <w:tcBorders>
              <w:top w:val="single" w:sz="4" w:space="0" w:color="auto"/>
              <w:left w:val="nil"/>
              <w:right w:val="nil"/>
            </w:tcBorders>
            <w:shd w:val="clear" w:color="auto" w:fill="auto"/>
          </w:tcPr>
          <w:p w14:paraId="1DCD13D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Prostate Cancer </w:t>
            </w:r>
            <w:r w:rsidRPr="004312A5">
              <w:rPr>
                <w:rFonts w:ascii="Times New Roman" w:hAnsi="Times New Roman" w:cs="Times New Roman"/>
                <w:i/>
                <w:sz w:val="20"/>
                <w:szCs w:val="20"/>
              </w:rPr>
              <w:t>(couples-only)</w:t>
            </w:r>
          </w:p>
        </w:tc>
        <w:tc>
          <w:tcPr>
            <w:tcW w:w="1100" w:type="dxa"/>
            <w:tcBorders>
              <w:top w:val="single" w:sz="4" w:space="0" w:color="auto"/>
              <w:left w:val="nil"/>
              <w:right w:val="nil"/>
            </w:tcBorders>
            <w:shd w:val="clear" w:color="auto" w:fill="auto"/>
          </w:tcPr>
          <w:p w14:paraId="5F7EDB6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w:t>
            </w:r>
          </w:p>
        </w:tc>
        <w:tc>
          <w:tcPr>
            <w:tcW w:w="958" w:type="dxa"/>
            <w:tcBorders>
              <w:top w:val="single" w:sz="4" w:space="0" w:color="auto"/>
              <w:left w:val="nil"/>
              <w:right w:val="nil"/>
            </w:tcBorders>
            <w:shd w:val="clear" w:color="auto" w:fill="auto"/>
          </w:tcPr>
          <w:p w14:paraId="20B4A08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15 weeks</w:t>
            </w:r>
          </w:p>
        </w:tc>
        <w:tc>
          <w:tcPr>
            <w:tcW w:w="1877" w:type="dxa"/>
            <w:tcBorders>
              <w:top w:val="single" w:sz="4" w:space="0" w:color="auto"/>
              <w:left w:val="nil"/>
              <w:right w:val="nil"/>
            </w:tcBorders>
            <w:shd w:val="clear" w:color="auto" w:fill="auto"/>
          </w:tcPr>
          <w:p w14:paraId="4C7FB3F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Relationships &amp; Communication, Symptom Managment (e.g.,  urinary/ bowel, sexual/hormonal problems, pain,</w:t>
            </w:r>
          </w:p>
          <w:p w14:paraId="5A27B86F"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fatigue, sleep disturbance, stress)</w:t>
            </w:r>
          </w:p>
          <w:p w14:paraId="40DB72E2"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Improving Healthy Behaviours</w:t>
            </w:r>
          </w:p>
        </w:tc>
        <w:tc>
          <w:tcPr>
            <w:tcW w:w="3294" w:type="dxa"/>
            <w:tcBorders>
              <w:top w:val="single" w:sz="4" w:space="0" w:color="auto"/>
              <w:left w:val="nil"/>
              <w:right w:val="nil"/>
            </w:tcBorders>
            <w:shd w:val="clear" w:color="auto" w:fill="auto"/>
          </w:tcPr>
          <w:p w14:paraId="3DD32BE8"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Enhancing survivorship care planning for patients with localized prostate cancer using a couple-focused web-based, mHealth program: the results of a pilot feasibility study</w:t>
            </w:r>
          </w:p>
        </w:tc>
        <w:tc>
          <w:tcPr>
            <w:tcW w:w="1418" w:type="dxa"/>
            <w:tcBorders>
              <w:top w:val="single" w:sz="4" w:space="0" w:color="auto"/>
              <w:left w:val="nil"/>
              <w:right w:val="nil"/>
            </w:tcBorders>
            <w:shd w:val="clear" w:color="auto" w:fill="auto"/>
          </w:tcPr>
          <w:p w14:paraId="69483B05"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Feasibility Study</w:t>
            </w:r>
          </w:p>
          <w:p w14:paraId="130D238F" w14:textId="77777777" w:rsidR="00C30F86" w:rsidRPr="004312A5" w:rsidRDefault="00C30F86" w:rsidP="00333976">
            <w:pPr>
              <w:rPr>
                <w:rFonts w:ascii="Times New Roman" w:hAnsi="Times New Roman" w:cs="Times New Roman"/>
                <w:i/>
                <w:sz w:val="20"/>
                <w:szCs w:val="20"/>
              </w:rPr>
            </w:pPr>
          </w:p>
          <w:p w14:paraId="7A19D846"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i/>
                <w:sz w:val="20"/>
                <w:szCs w:val="20"/>
              </w:rPr>
              <w:t xml:space="preserve">(Song et al., </w:t>
            </w:r>
            <w:r>
              <w:rPr>
                <w:rFonts w:ascii="Times New Roman" w:hAnsi="Times New Roman" w:cs="Times New Roman"/>
                <w:i/>
                <w:sz w:val="20"/>
                <w:szCs w:val="20"/>
              </w:rPr>
              <w:t>[31]</w:t>
            </w:r>
            <w:r w:rsidRPr="004312A5">
              <w:rPr>
                <w:rFonts w:ascii="Times New Roman" w:hAnsi="Times New Roman" w:cs="Times New Roman"/>
                <w:i/>
                <w:sz w:val="20"/>
                <w:szCs w:val="20"/>
              </w:rPr>
              <w:t>, USA)</w:t>
            </w:r>
          </w:p>
        </w:tc>
        <w:tc>
          <w:tcPr>
            <w:tcW w:w="1134" w:type="dxa"/>
            <w:tcBorders>
              <w:top w:val="single" w:sz="4" w:space="0" w:color="auto"/>
              <w:left w:val="nil"/>
              <w:right w:val="nil"/>
            </w:tcBorders>
            <w:shd w:val="clear" w:color="auto" w:fill="auto"/>
          </w:tcPr>
          <w:p w14:paraId="4C8ADF8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Feasibility (recruit-ment &amp; retention), FACT-G, EPIC-26, RDGS-21, CSS-9, PROMIS, CCI-B</w:t>
            </w:r>
          </w:p>
        </w:tc>
        <w:tc>
          <w:tcPr>
            <w:tcW w:w="2835" w:type="dxa"/>
            <w:tcBorders>
              <w:top w:val="single" w:sz="4" w:space="0" w:color="auto"/>
              <w:left w:val="nil"/>
            </w:tcBorders>
            <w:shd w:val="clear" w:color="auto" w:fill="auto"/>
          </w:tcPr>
          <w:p w14:paraId="06AE1FA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Intervention group patients reported greater programme satisfaction and better urinary symptom scores than control group patients. Most other primary outcome comparisons were nonsignificant. The intervention was reported as being feasible</w:t>
            </w:r>
          </w:p>
        </w:tc>
      </w:tr>
      <w:tr w:rsidR="00C30F86" w:rsidRPr="004312A5" w14:paraId="211DBECF" w14:textId="77777777" w:rsidTr="00333976">
        <w:trPr>
          <w:cantSplit/>
          <w:trHeight w:val="1691"/>
        </w:trPr>
        <w:tc>
          <w:tcPr>
            <w:tcW w:w="1843" w:type="dxa"/>
            <w:tcBorders>
              <w:right w:val="nil"/>
            </w:tcBorders>
            <w:shd w:val="clear" w:color="auto" w:fill="auto"/>
          </w:tcPr>
          <w:p w14:paraId="24602BF3"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‘PROGRESS’</w:t>
            </w:r>
          </w:p>
        </w:tc>
        <w:tc>
          <w:tcPr>
            <w:tcW w:w="1379" w:type="dxa"/>
            <w:tcBorders>
              <w:top w:val="single" w:sz="4" w:space="0" w:color="auto"/>
              <w:left w:val="nil"/>
              <w:right w:val="nil"/>
            </w:tcBorders>
            <w:shd w:val="clear" w:color="auto" w:fill="auto"/>
          </w:tcPr>
          <w:p w14:paraId="1882D81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Prostate Cancer</w:t>
            </w:r>
          </w:p>
        </w:tc>
        <w:tc>
          <w:tcPr>
            <w:tcW w:w="1100" w:type="dxa"/>
            <w:tcBorders>
              <w:top w:val="single" w:sz="4" w:space="0" w:color="auto"/>
              <w:left w:val="nil"/>
              <w:right w:val="nil"/>
            </w:tcBorders>
            <w:shd w:val="clear" w:color="auto" w:fill="auto"/>
          </w:tcPr>
          <w:p w14:paraId="6EA93A9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w:t>
            </w:r>
          </w:p>
        </w:tc>
        <w:tc>
          <w:tcPr>
            <w:tcW w:w="958" w:type="dxa"/>
            <w:tcBorders>
              <w:top w:val="single" w:sz="4" w:space="0" w:color="auto"/>
              <w:left w:val="nil"/>
              <w:right w:val="nil"/>
            </w:tcBorders>
            <w:shd w:val="clear" w:color="auto" w:fill="auto"/>
          </w:tcPr>
          <w:p w14:paraId="6D39378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Missing data</w:t>
            </w:r>
          </w:p>
        </w:tc>
        <w:tc>
          <w:tcPr>
            <w:tcW w:w="1877" w:type="dxa"/>
            <w:tcBorders>
              <w:top w:val="single" w:sz="4" w:space="0" w:color="auto"/>
              <w:left w:val="nil"/>
              <w:right w:val="nil"/>
            </w:tcBorders>
            <w:shd w:val="clear" w:color="auto" w:fill="auto"/>
          </w:tcPr>
          <w:p w14:paraId="47130D8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Treatment Type, Physical Side Effects</w:t>
            </w:r>
            <w:r>
              <w:rPr>
                <w:rFonts w:ascii="Times New Roman" w:hAnsi="Times New Roman" w:cs="Times New Roman"/>
                <w:sz w:val="20"/>
                <w:szCs w:val="20"/>
              </w:rPr>
              <w:t xml:space="preserve"> (urinary and sexual dysfunction)</w:t>
            </w:r>
            <w:r w:rsidRPr="004312A5">
              <w:rPr>
                <w:rFonts w:ascii="Times New Roman" w:hAnsi="Times New Roman" w:cs="Times New Roman"/>
                <w:sz w:val="20"/>
                <w:szCs w:val="20"/>
              </w:rPr>
              <w:t xml:space="preserve">, Emotional &amp; Interpersonal </w:t>
            </w:r>
            <w:r>
              <w:rPr>
                <w:rFonts w:ascii="Times New Roman" w:hAnsi="Times New Roman" w:cs="Times New Roman"/>
                <w:sz w:val="20"/>
                <w:szCs w:val="20"/>
              </w:rPr>
              <w:t>Concerns (fear of recurrence),</w:t>
            </w:r>
          </w:p>
          <w:p w14:paraId="40FAE0C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Practical Concerns</w:t>
            </w:r>
            <w:r>
              <w:rPr>
                <w:rFonts w:ascii="Times New Roman" w:hAnsi="Times New Roman" w:cs="Times New Roman"/>
                <w:sz w:val="20"/>
                <w:szCs w:val="20"/>
              </w:rPr>
              <w:t xml:space="preserve"> (</w:t>
            </w:r>
            <w:r w:rsidRPr="00956EF5">
              <w:rPr>
                <w:rFonts w:ascii="Times New Roman" w:hAnsi="Times New Roman" w:cs="Times New Roman"/>
                <w:sz w:val="20"/>
                <w:szCs w:val="20"/>
              </w:rPr>
              <w:t>follow-up care, financial needs)</w:t>
            </w:r>
            <w:r w:rsidRPr="004312A5">
              <w:rPr>
                <w:rFonts w:ascii="Times New Roman" w:hAnsi="Times New Roman" w:cs="Times New Roman"/>
                <w:sz w:val="20"/>
                <w:szCs w:val="20"/>
              </w:rPr>
              <w:t>, Healthy Lifestyle</w:t>
            </w:r>
            <w:r>
              <w:rPr>
                <w:rFonts w:ascii="Times New Roman" w:hAnsi="Times New Roman" w:cs="Times New Roman"/>
                <w:sz w:val="20"/>
                <w:szCs w:val="20"/>
              </w:rPr>
              <w:t xml:space="preserve"> (nutrition, physical activities)</w:t>
            </w:r>
          </w:p>
        </w:tc>
        <w:tc>
          <w:tcPr>
            <w:tcW w:w="3294" w:type="dxa"/>
            <w:tcBorders>
              <w:top w:val="single" w:sz="4" w:space="0" w:color="auto"/>
              <w:left w:val="nil"/>
              <w:right w:val="nil"/>
            </w:tcBorders>
            <w:shd w:val="clear" w:color="auto" w:fill="auto"/>
          </w:tcPr>
          <w:p w14:paraId="738D882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Development and preliminary testing of PROGRESS: a Web-based education program for prostate cancer survivors transitioning from active treatment</w:t>
            </w:r>
          </w:p>
        </w:tc>
        <w:tc>
          <w:tcPr>
            <w:tcW w:w="1418" w:type="dxa"/>
            <w:tcBorders>
              <w:top w:val="single" w:sz="4" w:space="0" w:color="auto"/>
              <w:left w:val="nil"/>
              <w:right w:val="nil"/>
            </w:tcBorders>
            <w:shd w:val="clear" w:color="auto" w:fill="auto"/>
          </w:tcPr>
          <w:p w14:paraId="17AE49C5"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Original Article</w:t>
            </w:r>
          </w:p>
          <w:p w14:paraId="1450C430" w14:textId="77777777" w:rsidR="00C30F86" w:rsidRPr="004312A5" w:rsidRDefault="00C30F86" w:rsidP="00333976">
            <w:pPr>
              <w:rPr>
                <w:rFonts w:ascii="Times New Roman" w:hAnsi="Times New Roman" w:cs="Times New Roman"/>
                <w:i/>
                <w:sz w:val="20"/>
                <w:szCs w:val="20"/>
              </w:rPr>
            </w:pPr>
          </w:p>
          <w:p w14:paraId="7983330F" w14:textId="77777777" w:rsidR="00C30F86" w:rsidRPr="004312A5" w:rsidRDefault="00C30F86" w:rsidP="00333976">
            <w:pPr>
              <w:rPr>
                <w:rFonts w:ascii="Times New Roman" w:hAnsi="Times New Roman" w:cs="Times New Roman"/>
                <w:b/>
                <w:sz w:val="20"/>
                <w:szCs w:val="20"/>
              </w:rPr>
            </w:pPr>
            <w:r>
              <w:rPr>
                <w:rFonts w:ascii="Times New Roman" w:hAnsi="Times New Roman" w:cs="Times New Roman"/>
                <w:i/>
                <w:sz w:val="20"/>
                <w:szCs w:val="20"/>
              </w:rPr>
              <w:t>(Miller et al.</w:t>
            </w:r>
            <w:r w:rsidRPr="004312A5">
              <w:rPr>
                <w:rFonts w:ascii="Times New Roman" w:hAnsi="Times New Roman" w:cs="Times New Roman"/>
                <w:i/>
                <w:sz w:val="20"/>
                <w:szCs w:val="20"/>
              </w:rPr>
              <w:t xml:space="preserve"> </w:t>
            </w:r>
            <w:r>
              <w:rPr>
                <w:rFonts w:ascii="Times New Roman" w:hAnsi="Times New Roman" w:cs="Times New Roman"/>
                <w:i/>
                <w:sz w:val="20"/>
                <w:szCs w:val="20"/>
              </w:rPr>
              <w:t>[47]</w:t>
            </w:r>
            <w:r w:rsidRPr="004312A5">
              <w:rPr>
                <w:rFonts w:ascii="Times New Roman" w:hAnsi="Times New Roman" w:cs="Times New Roman"/>
                <w:i/>
                <w:sz w:val="20"/>
                <w:szCs w:val="20"/>
              </w:rPr>
              <w:t>, USA)</w:t>
            </w:r>
          </w:p>
        </w:tc>
        <w:tc>
          <w:tcPr>
            <w:tcW w:w="1134" w:type="dxa"/>
            <w:tcBorders>
              <w:top w:val="single" w:sz="4" w:space="0" w:color="auto"/>
              <w:left w:val="nil"/>
              <w:right w:val="nil"/>
            </w:tcBorders>
            <w:shd w:val="clear" w:color="auto" w:fill="auto"/>
          </w:tcPr>
          <w:p w14:paraId="394ACD8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Qualitative Interviews &amp; Usability Testing</w:t>
            </w:r>
          </w:p>
        </w:tc>
        <w:tc>
          <w:tcPr>
            <w:tcW w:w="2835" w:type="dxa"/>
            <w:tcBorders>
              <w:top w:val="single" w:sz="4" w:space="0" w:color="auto"/>
              <w:left w:val="nil"/>
            </w:tcBorders>
            <w:shd w:val="clear" w:color="auto" w:fill="auto"/>
          </w:tcPr>
          <w:p w14:paraId="05BC3A8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Participants expressed interest in content on  treatment side effects, body image, emotional/communication difficulties, daily living activities and health skills</w:t>
            </w:r>
          </w:p>
        </w:tc>
      </w:tr>
      <w:tr w:rsidR="00C30F86" w:rsidRPr="004312A5" w14:paraId="22FD52AC" w14:textId="77777777" w:rsidTr="00333976">
        <w:trPr>
          <w:cantSplit/>
          <w:trHeight w:val="1134"/>
        </w:trPr>
        <w:tc>
          <w:tcPr>
            <w:tcW w:w="1843" w:type="dxa"/>
            <w:tcBorders>
              <w:right w:val="nil"/>
            </w:tcBorders>
            <w:shd w:val="clear" w:color="auto" w:fill="auto"/>
          </w:tcPr>
          <w:p w14:paraId="0D2DD169"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lastRenderedPageBreak/>
              <w:t>‘REBOOT’</w:t>
            </w:r>
          </w:p>
        </w:tc>
        <w:tc>
          <w:tcPr>
            <w:tcW w:w="1379" w:type="dxa"/>
            <w:tcBorders>
              <w:top w:val="single" w:sz="4" w:space="0" w:color="auto"/>
              <w:left w:val="nil"/>
              <w:bottom w:val="single" w:sz="4" w:space="0" w:color="auto"/>
              <w:right w:val="nil"/>
            </w:tcBorders>
            <w:shd w:val="clear" w:color="auto" w:fill="auto"/>
          </w:tcPr>
          <w:p w14:paraId="31C7643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Survivors of Bone Marrow Transplants</w:t>
            </w:r>
          </w:p>
        </w:tc>
        <w:tc>
          <w:tcPr>
            <w:tcW w:w="1100" w:type="dxa"/>
            <w:tcBorders>
              <w:top w:val="single" w:sz="4" w:space="0" w:color="auto"/>
              <w:left w:val="nil"/>
              <w:bottom w:val="single" w:sz="4" w:space="0" w:color="auto"/>
              <w:right w:val="nil"/>
            </w:tcBorders>
            <w:shd w:val="clear" w:color="auto" w:fill="auto"/>
          </w:tcPr>
          <w:p w14:paraId="495B645F"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Telehealth</w:t>
            </w:r>
          </w:p>
        </w:tc>
        <w:tc>
          <w:tcPr>
            <w:tcW w:w="958" w:type="dxa"/>
            <w:tcBorders>
              <w:top w:val="single" w:sz="4" w:space="0" w:color="auto"/>
              <w:left w:val="nil"/>
              <w:bottom w:val="single" w:sz="4" w:space="0" w:color="auto"/>
              <w:right w:val="nil"/>
            </w:tcBorders>
            <w:shd w:val="clear" w:color="auto" w:fill="auto"/>
          </w:tcPr>
          <w:p w14:paraId="52266FA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9 weeks</w:t>
            </w:r>
          </w:p>
        </w:tc>
        <w:tc>
          <w:tcPr>
            <w:tcW w:w="1877" w:type="dxa"/>
            <w:tcBorders>
              <w:top w:val="single" w:sz="4" w:space="0" w:color="auto"/>
              <w:left w:val="nil"/>
              <w:bottom w:val="single" w:sz="4" w:space="0" w:color="auto"/>
              <w:right w:val="nil"/>
            </w:tcBorders>
            <w:shd w:val="clear" w:color="auto" w:fill="auto"/>
          </w:tcPr>
          <w:p w14:paraId="2796E73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Physical Activity, Nutrition, Behaviour Change Techniques to support Self-Management </w:t>
            </w:r>
          </w:p>
        </w:tc>
        <w:tc>
          <w:tcPr>
            <w:tcW w:w="3294" w:type="dxa"/>
            <w:tcBorders>
              <w:top w:val="single" w:sz="4" w:space="0" w:color="auto"/>
              <w:left w:val="nil"/>
              <w:bottom w:val="single" w:sz="4" w:space="0" w:color="auto"/>
              <w:right w:val="nil"/>
            </w:tcBorders>
            <w:shd w:val="clear" w:color="auto" w:fill="auto"/>
          </w:tcPr>
          <w:p w14:paraId="632FDDC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Rehabilitation after bone marrow transplant- what is the impact on patient outcomes? The REBOOT trial</w:t>
            </w:r>
          </w:p>
        </w:tc>
        <w:tc>
          <w:tcPr>
            <w:tcW w:w="1418" w:type="dxa"/>
            <w:tcBorders>
              <w:top w:val="single" w:sz="4" w:space="0" w:color="auto"/>
              <w:left w:val="nil"/>
              <w:bottom w:val="single" w:sz="4" w:space="0" w:color="auto"/>
              <w:right w:val="nil"/>
            </w:tcBorders>
            <w:shd w:val="clear" w:color="auto" w:fill="auto"/>
          </w:tcPr>
          <w:p w14:paraId="3E5BDDC1"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Study Protocol</w:t>
            </w:r>
          </w:p>
          <w:p w14:paraId="6557135F" w14:textId="77777777" w:rsidR="00C30F86" w:rsidRPr="004312A5" w:rsidRDefault="00C30F86" w:rsidP="00333976">
            <w:pPr>
              <w:rPr>
                <w:rFonts w:ascii="Times New Roman" w:hAnsi="Times New Roman" w:cs="Times New Roman"/>
                <w:b/>
                <w:sz w:val="20"/>
                <w:szCs w:val="20"/>
              </w:rPr>
            </w:pPr>
          </w:p>
          <w:p w14:paraId="588F10AE"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(Denehy et al. [48]</w:t>
            </w:r>
            <w:r w:rsidRPr="004312A5">
              <w:rPr>
                <w:rFonts w:ascii="Times New Roman" w:hAnsi="Times New Roman" w:cs="Times New Roman"/>
                <w:i/>
                <w:sz w:val="20"/>
                <w:szCs w:val="20"/>
              </w:rPr>
              <w:t>, Australia)</w:t>
            </w:r>
          </w:p>
        </w:tc>
        <w:tc>
          <w:tcPr>
            <w:tcW w:w="1134" w:type="dxa"/>
            <w:tcBorders>
              <w:top w:val="single" w:sz="4" w:space="0" w:color="auto"/>
              <w:left w:val="nil"/>
              <w:bottom w:val="single" w:sz="4" w:space="0" w:color="auto"/>
              <w:right w:val="nil"/>
            </w:tcBorders>
            <w:shd w:val="clear" w:color="auto" w:fill="auto"/>
          </w:tcPr>
          <w:p w14:paraId="037FD601"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c>
          <w:tcPr>
            <w:tcW w:w="2835" w:type="dxa"/>
            <w:tcBorders>
              <w:top w:val="single" w:sz="4" w:space="0" w:color="auto"/>
              <w:left w:val="nil"/>
              <w:bottom w:val="single" w:sz="4" w:space="0" w:color="auto"/>
            </w:tcBorders>
            <w:shd w:val="clear" w:color="auto" w:fill="auto"/>
          </w:tcPr>
          <w:p w14:paraId="5A41A25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1F62A08D" w14:textId="77777777" w:rsidTr="00333976">
        <w:trPr>
          <w:cantSplit/>
          <w:trHeight w:val="1134"/>
        </w:trPr>
        <w:tc>
          <w:tcPr>
            <w:tcW w:w="1843" w:type="dxa"/>
            <w:tcBorders>
              <w:right w:val="nil"/>
            </w:tcBorders>
            <w:shd w:val="clear" w:color="auto" w:fill="auto"/>
          </w:tcPr>
          <w:p w14:paraId="6B59685F"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‘ReCHARGE’</w:t>
            </w:r>
          </w:p>
        </w:tc>
        <w:tc>
          <w:tcPr>
            <w:tcW w:w="1379" w:type="dxa"/>
            <w:tcBorders>
              <w:top w:val="single" w:sz="4" w:space="0" w:color="auto"/>
              <w:left w:val="nil"/>
              <w:bottom w:val="single" w:sz="4" w:space="0" w:color="auto"/>
              <w:right w:val="nil"/>
            </w:tcBorders>
            <w:shd w:val="clear" w:color="auto" w:fill="auto"/>
          </w:tcPr>
          <w:p w14:paraId="6006072F"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Haematological Cancer (</w:t>
            </w:r>
            <w:r w:rsidRPr="004312A5">
              <w:rPr>
                <w:rFonts w:ascii="Times New Roman" w:hAnsi="Times New Roman" w:cs="Times New Roman"/>
                <w:i/>
                <w:sz w:val="20"/>
                <w:szCs w:val="20"/>
              </w:rPr>
              <w:t>focus on CRF</w:t>
            </w:r>
            <w:r w:rsidRPr="004312A5">
              <w:rPr>
                <w:rFonts w:ascii="Times New Roman" w:hAnsi="Times New Roman" w:cs="Times New Roman"/>
                <w:sz w:val="20"/>
                <w:szCs w:val="20"/>
              </w:rPr>
              <w:t>)</w:t>
            </w:r>
          </w:p>
        </w:tc>
        <w:tc>
          <w:tcPr>
            <w:tcW w:w="1100" w:type="dxa"/>
            <w:tcBorders>
              <w:top w:val="single" w:sz="4" w:space="0" w:color="auto"/>
              <w:left w:val="nil"/>
              <w:bottom w:val="single" w:sz="4" w:space="0" w:color="auto"/>
              <w:right w:val="nil"/>
            </w:tcBorders>
            <w:shd w:val="clear" w:color="auto" w:fill="auto"/>
          </w:tcPr>
          <w:p w14:paraId="624E8DE2"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w:t>
            </w:r>
          </w:p>
        </w:tc>
        <w:tc>
          <w:tcPr>
            <w:tcW w:w="958" w:type="dxa"/>
            <w:tcBorders>
              <w:top w:val="single" w:sz="4" w:space="0" w:color="auto"/>
              <w:left w:val="nil"/>
              <w:bottom w:val="single" w:sz="4" w:space="0" w:color="auto"/>
              <w:right w:val="nil"/>
            </w:tcBorders>
            <w:shd w:val="clear" w:color="auto" w:fill="auto"/>
          </w:tcPr>
          <w:p w14:paraId="7AA601F2"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12 weeks</w:t>
            </w:r>
          </w:p>
        </w:tc>
        <w:tc>
          <w:tcPr>
            <w:tcW w:w="1877" w:type="dxa"/>
            <w:tcBorders>
              <w:top w:val="single" w:sz="4" w:space="0" w:color="auto"/>
              <w:left w:val="nil"/>
              <w:bottom w:val="single" w:sz="4" w:space="0" w:color="auto"/>
              <w:right w:val="nil"/>
            </w:tcBorders>
            <w:shd w:val="clear" w:color="auto" w:fill="auto"/>
          </w:tcPr>
          <w:p w14:paraId="4DA5A1DD"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Patient Information, Sleep, Energy Management, Physical Activity, Mind-Body Interventions </w:t>
            </w:r>
            <w:r>
              <w:rPr>
                <w:rFonts w:ascii="Times New Roman" w:hAnsi="Times New Roman" w:cs="Times New Roman"/>
                <w:sz w:val="20"/>
                <w:szCs w:val="20"/>
              </w:rPr>
              <w:t>(</w:t>
            </w:r>
            <w:r w:rsidRPr="004312A5">
              <w:rPr>
                <w:rFonts w:ascii="Times New Roman" w:hAnsi="Times New Roman" w:cs="Times New Roman"/>
                <w:sz w:val="20"/>
                <w:szCs w:val="20"/>
              </w:rPr>
              <w:t>CBT and MBT)</w:t>
            </w:r>
          </w:p>
        </w:tc>
        <w:tc>
          <w:tcPr>
            <w:tcW w:w="3294" w:type="dxa"/>
            <w:tcBorders>
              <w:top w:val="single" w:sz="4" w:space="0" w:color="auto"/>
              <w:left w:val="nil"/>
              <w:bottom w:val="single" w:sz="4" w:space="0" w:color="auto"/>
              <w:right w:val="nil"/>
            </w:tcBorders>
            <w:shd w:val="clear" w:color="auto" w:fill="auto"/>
          </w:tcPr>
          <w:p w14:paraId="663F8C5A"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ReCHARGE - Online self-management of cancer-related fatigue: a multimodal approach</w:t>
            </w:r>
          </w:p>
        </w:tc>
        <w:tc>
          <w:tcPr>
            <w:tcW w:w="1418" w:type="dxa"/>
            <w:tcBorders>
              <w:top w:val="single" w:sz="4" w:space="0" w:color="auto"/>
              <w:left w:val="nil"/>
              <w:bottom w:val="single" w:sz="4" w:space="0" w:color="auto"/>
              <w:right w:val="nil"/>
            </w:tcBorders>
            <w:shd w:val="clear" w:color="auto" w:fill="auto"/>
          </w:tcPr>
          <w:p w14:paraId="2EF83635"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Study Protocol</w:t>
            </w:r>
          </w:p>
          <w:p w14:paraId="03445D1C" w14:textId="77777777" w:rsidR="00C30F86" w:rsidRPr="004312A5" w:rsidRDefault="00C30F86" w:rsidP="00333976">
            <w:pPr>
              <w:rPr>
                <w:rFonts w:ascii="Times New Roman" w:hAnsi="Times New Roman" w:cs="Times New Roman"/>
                <w:b/>
                <w:sz w:val="20"/>
                <w:szCs w:val="20"/>
              </w:rPr>
            </w:pPr>
          </w:p>
          <w:p w14:paraId="70B4A415"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Avery et al. [49]</w:t>
            </w:r>
            <w:r w:rsidRPr="004312A5">
              <w:rPr>
                <w:rFonts w:ascii="Times New Roman" w:hAnsi="Times New Roman" w:cs="Times New Roman"/>
                <w:i/>
                <w:sz w:val="20"/>
                <w:szCs w:val="20"/>
              </w:rPr>
              <w:t>, Australia)</w:t>
            </w:r>
          </w:p>
        </w:tc>
        <w:tc>
          <w:tcPr>
            <w:tcW w:w="1134" w:type="dxa"/>
            <w:tcBorders>
              <w:top w:val="single" w:sz="4" w:space="0" w:color="auto"/>
              <w:left w:val="nil"/>
              <w:bottom w:val="single" w:sz="4" w:space="0" w:color="auto"/>
              <w:right w:val="nil"/>
            </w:tcBorders>
            <w:shd w:val="clear" w:color="auto" w:fill="auto"/>
          </w:tcPr>
          <w:p w14:paraId="5D079A3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c>
          <w:tcPr>
            <w:tcW w:w="2835" w:type="dxa"/>
            <w:tcBorders>
              <w:top w:val="single" w:sz="4" w:space="0" w:color="auto"/>
              <w:left w:val="nil"/>
              <w:bottom w:val="single" w:sz="4" w:space="0" w:color="auto"/>
            </w:tcBorders>
            <w:shd w:val="clear" w:color="auto" w:fill="auto"/>
          </w:tcPr>
          <w:p w14:paraId="07B3FFA2"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5A8B8EEE" w14:textId="77777777" w:rsidTr="00333976">
        <w:trPr>
          <w:trHeight w:val="314"/>
        </w:trPr>
        <w:tc>
          <w:tcPr>
            <w:tcW w:w="1843" w:type="dxa"/>
            <w:vMerge w:val="restart"/>
            <w:tcBorders>
              <w:right w:val="nil"/>
            </w:tcBorders>
            <w:shd w:val="clear" w:color="auto" w:fill="auto"/>
          </w:tcPr>
          <w:p w14:paraId="25B60BA1"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‘RESTORE’</w:t>
            </w:r>
          </w:p>
        </w:tc>
        <w:tc>
          <w:tcPr>
            <w:tcW w:w="1379" w:type="dxa"/>
            <w:vMerge w:val="restart"/>
            <w:tcBorders>
              <w:top w:val="single" w:sz="4" w:space="0" w:color="auto"/>
              <w:left w:val="nil"/>
              <w:right w:val="nil"/>
            </w:tcBorders>
            <w:shd w:val="clear" w:color="auto" w:fill="auto"/>
          </w:tcPr>
          <w:p w14:paraId="53E8E12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Any cancer type </w:t>
            </w:r>
            <w:r w:rsidRPr="004312A5">
              <w:rPr>
                <w:rFonts w:ascii="Times New Roman" w:hAnsi="Times New Roman" w:cs="Times New Roman"/>
                <w:i/>
                <w:sz w:val="20"/>
                <w:szCs w:val="20"/>
              </w:rPr>
              <w:t>(focus on CRF)</w:t>
            </w:r>
          </w:p>
        </w:tc>
        <w:tc>
          <w:tcPr>
            <w:tcW w:w="1100" w:type="dxa"/>
            <w:vMerge w:val="restart"/>
            <w:tcBorders>
              <w:top w:val="single" w:sz="4" w:space="0" w:color="auto"/>
              <w:left w:val="nil"/>
              <w:right w:val="nil"/>
            </w:tcBorders>
            <w:shd w:val="clear" w:color="auto" w:fill="auto"/>
          </w:tcPr>
          <w:p w14:paraId="281166F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w:t>
            </w:r>
          </w:p>
        </w:tc>
        <w:tc>
          <w:tcPr>
            <w:tcW w:w="958" w:type="dxa"/>
            <w:vMerge w:val="restart"/>
            <w:tcBorders>
              <w:top w:val="single" w:sz="4" w:space="0" w:color="auto"/>
              <w:left w:val="nil"/>
              <w:right w:val="nil"/>
            </w:tcBorders>
            <w:shd w:val="clear" w:color="auto" w:fill="auto"/>
          </w:tcPr>
          <w:p w14:paraId="3EA7B92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6 weeks</w:t>
            </w:r>
          </w:p>
        </w:tc>
        <w:tc>
          <w:tcPr>
            <w:tcW w:w="1877" w:type="dxa"/>
            <w:vMerge w:val="restart"/>
            <w:tcBorders>
              <w:top w:val="single" w:sz="4" w:space="0" w:color="auto"/>
              <w:left w:val="nil"/>
              <w:right w:val="nil"/>
            </w:tcBorders>
            <w:shd w:val="clear" w:color="auto" w:fill="auto"/>
          </w:tcPr>
          <w:p w14:paraId="437688BF"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Physical Activity, Nutrition, Self-Management, Sleep, Home and Work Life, Thoughts and Feelings, Communication</w:t>
            </w:r>
          </w:p>
          <w:p w14:paraId="3568EC17" w14:textId="77777777" w:rsidR="00C30F86" w:rsidRPr="004312A5" w:rsidRDefault="00C30F86" w:rsidP="00333976">
            <w:pPr>
              <w:rPr>
                <w:rFonts w:ascii="Times New Roman" w:hAnsi="Times New Roman" w:cs="Times New Roman"/>
                <w:sz w:val="20"/>
                <w:szCs w:val="20"/>
              </w:rPr>
            </w:pPr>
          </w:p>
          <w:p w14:paraId="15360CFE" w14:textId="77777777" w:rsidR="00C30F86" w:rsidRPr="004312A5" w:rsidRDefault="00C30F86" w:rsidP="00333976">
            <w:pPr>
              <w:rPr>
                <w:rFonts w:ascii="Times New Roman" w:hAnsi="Times New Roman" w:cs="Times New Roman"/>
                <w:sz w:val="20"/>
                <w:szCs w:val="20"/>
              </w:rPr>
            </w:pPr>
          </w:p>
          <w:p w14:paraId="559D2F8F" w14:textId="77777777" w:rsidR="00C30F86" w:rsidRPr="004312A5" w:rsidRDefault="00C30F86" w:rsidP="00333976">
            <w:pPr>
              <w:rPr>
                <w:rFonts w:ascii="Times New Roman" w:hAnsi="Times New Roman" w:cs="Times New Roman"/>
                <w:sz w:val="20"/>
                <w:szCs w:val="20"/>
              </w:rPr>
            </w:pPr>
          </w:p>
        </w:tc>
        <w:tc>
          <w:tcPr>
            <w:tcW w:w="3294" w:type="dxa"/>
            <w:tcBorders>
              <w:top w:val="single" w:sz="4" w:space="0" w:color="auto"/>
              <w:left w:val="nil"/>
              <w:bottom w:val="single" w:sz="4" w:space="0" w:color="auto"/>
              <w:right w:val="nil"/>
            </w:tcBorders>
            <w:shd w:val="clear" w:color="auto" w:fill="auto"/>
          </w:tcPr>
          <w:p w14:paraId="0A365F23"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RESTORE: an exploratory trial of an online intervention to enhance self-efficacy to manage problems associated with cancer-related fatigue following primary cancer treatment: study protocol for a randomized controlled trial</w:t>
            </w:r>
          </w:p>
        </w:tc>
        <w:tc>
          <w:tcPr>
            <w:tcW w:w="1418" w:type="dxa"/>
            <w:tcBorders>
              <w:top w:val="single" w:sz="4" w:space="0" w:color="auto"/>
              <w:left w:val="nil"/>
              <w:bottom w:val="single" w:sz="4" w:space="0" w:color="auto"/>
              <w:right w:val="nil"/>
            </w:tcBorders>
            <w:shd w:val="clear" w:color="auto" w:fill="auto"/>
          </w:tcPr>
          <w:p w14:paraId="62EC818D"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Study Protocol</w:t>
            </w:r>
          </w:p>
          <w:p w14:paraId="2632F523" w14:textId="77777777" w:rsidR="00C30F86" w:rsidRPr="004312A5" w:rsidRDefault="00C30F86" w:rsidP="00333976">
            <w:pPr>
              <w:rPr>
                <w:rFonts w:ascii="Times New Roman" w:hAnsi="Times New Roman" w:cs="Times New Roman"/>
                <w:b/>
                <w:sz w:val="20"/>
                <w:szCs w:val="20"/>
              </w:rPr>
            </w:pPr>
          </w:p>
          <w:p w14:paraId="0BF2FD4F"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(Grimmett et al. [28]</w:t>
            </w:r>
            <w:r w:rsidRPr="004312A5">
              <w:rPr>
                <w:rFonts w:ascii="Times New Roman" w:hAnsi="Times New Roman" w:cs="Times New Roman"/>
                <w:i/>
                <w:sz w:val="20"/>
                <w:szCs w:val="20"/>
              </w:rPr>
              <w:t xml:space="preserve">, </w:t>
            </w:r>
            <w:r>
              <w:rPr>
                <w:rFonts w:ascii="Times New Roman" w:hAnsi="Times New Roman" w:cs="Times New Roman"/>
                <w:i/>
                <w:sz w:val="20"/>
                <w:szCs w:val="20"/>
              </w:rPr>
              <w:t>UK</w:t>
            </w:r>
            <w:r w:rsidRPr="004312A5">
              <w:rPr>
                <w:rFonts w:ascii="Times New Roman" w:hAnsi="Times New Roman" w:cs="Times New Roman"/>
                <w:i/>
                <w:sz w:val="20"/>
                <w:szCs w:val="20"/>
              </w:rPr>
              <w:t>)</w:t>
            </w:r>
          </w:p>
        </w:tc>
        <w:tc>
          <w:tcPr>
            <w:tcW w:w="1134" w:type="dxa"/>
            <w:tcBorders>
              <w:top w:val="single" w:sz="4" w:space="0" w:color="auto"/>
              <w:left w:val="nil"/>
              <w:bottom w:val="single" w:sz="4" w:space="0" w:color="auto"/>
              <w:right w:val="nil"/>
            </w:tcBorders>
            <w:shd w:val="clear" w:color="auto" w:fill="auto"/>
          </w:tcPr>
          <w:p w14:paraId="03EC7F0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c>
          <w:tcPr>
            <w:tcW w:w="2835" w:type="dxa"/>
            <w:tcBorders>
              <w:top w:val="single" w:sz="4" w:space="0" w:color="auto"/>
              <w:left w:val="nil"/>
              <w:bottom w:val="single" w:sz="4" w:space="0" w:color="auto"/>
            </w:tcBorders>
            <w:shd w:val="clear" w:color="auto" w:fill="auto"/>
          </w:tcPr>
          <w:p w14:paraId="22D1829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6FCBA9C7" w14:textId="77777777" w:rsidTr="00333976">
        <w:trPr>
          <w:trHeight w:val="314"/>
        </w:trPr>
        <w:tc>
          <w:tcPr>
            <w:tcW w:w="1843" w:type="dxa"/>
            <w:vMerge/>
            <w:tcBorders>
              <w:right w:val="nil"/>
            </w:tcBorders>
            <w:shd w:val="clear" w:color="auto" w:fill="auto"/>
          </w:tcPr>
          <w:p w14:paraId="36F72384" w14:textId="77777777" w:rsidR="00C30F86" w:rsidRPr="004312A5" w:rsidRDefault="00C30F86" w:rsidP="00333976">
            <w:pPr>
              <w:rPr>
                <w:rFonts w:ascii="Times New Roman" w:hAnsi="Times New Roman" w:cs="Times New Roman"/>
                <w:b/>
                <w:sz w:val="20"/>
                <w:szCs w:val="20"/>
              </w:rPr>
            </w:pPr>
          </w:p>
        </w:tc>
        <w:tc>
          <w:tcPr>
            <w:tcW w:w="1379" w:type="dxa"/>
            <w:vMerge/>
            <w:tcBorders>
              <w:left w:val="nil"/>
              <w:right w:val="nil"/>
            </w:tcBorders>
            <w:shd w:val="clear" w:color="auto" w:fill="auto"/>
          </w:tcPr>
          <w:p w14:paraId="421A5DBD" w14:textId="77777777" w:rsidR="00C30F86" w:rsidRPr="004312A5" w:rsidRDefault="00C30F86" w:rsidP="00333976">
            <w:pPr>
              <w:rPr>
                <w:rFonts w:ascii="Times New Roman" w:hAnsi="Times New Roman" w:cs="Times New Roman"/>
                <w:sz w:val="20"/>
                <w:szCs w:val="20"/>
              </w:rPr>
            </w:pPr>
          </w:p>
        </w:tc>
        <w:tc>
          <w:tcPr>
            <w:tcW w:w="1100" w:type="dxa"/>
            <w:vMerge/>
            <w:tcBorders>
              <w:left w:val="nil"/>
              <w:right w:val="nil"/>
            </w:tcBorders>
            <w:shd w:val="clear" w:color="auto" w:fill="auto"/>
          </w:tcPr>
          <w:p w14:paraId="088AECE3" w14:textId="77777777" w:rsidR="00C30F86" w:rsidRPr="004312A5" w:rsidRDefault="00C30F86" w:rsidP="00333976">
            <w:pPr>
              <w:rPr>
                <w:rFonts w:ascii="Times New Roman" w:hAnsi="Times New Roman" w:cs="Times New Roman"/>
                <w:sz w:val="20"/>
                <w:szCs w:val="20"/>
              </w:rPr>
            </w:pPr>
          </w:p>
        </w:tc>
        <w:tc>
          <w:tcPr>
            <w:tcW w:w="958" w:type="dxa"/>
            <w:vMerge/>
            <w:tcBorders>
              <w:left w:val="nil"/>
              <w:right w:val="nil"/>
            </w:tcBorders>
            <w:shd w:val="clear" w:color="auto" w:fill="auto"/>
          </w:tcPr>
          <w:p w14:paraId="54AE700B" w14:textId="77777777" w:rsidR="00C30F86" w:rsidRPr="004312A5" w:rsidRDefault="00C30F86" w:rsidP="00333976">
            <w:pPr>
              <w:rPr>
                <w:rFonts w:ascii="Times New Roman" w:hAnsi="Times New Roman" w:cs="Times New Roman"/>
                <w:sz w:val="20"/>
                <w:szCs w:val="20"/>
              </w:rPr>
            </w:pPr>
          </w:p>
        </w:tc>
        <w:tc>
          <w:tcPr>
            <w:tcW w:w="1877" w:type="dxa"/>
            <w:vMerge/>
            <w:tcBorders>
              <w:left w:val="nil"/>
              <w:right w:val="nil"/>
            </w:tcBorders>
            <w:shd w:val="clear" w:color="auto" w:fill="auto"/>
          </w:tcPr>
          <w:p w14:paraId="430D3CF3" w14:textId="77777777" w:rsidR="00C30F86" w:rsidRPr="004312A5" w:rsidRDefault="00C30F86" w:rsidP="00333976">
            <w:pPr>
              <w:rPr>
                <w:rFonts w:ascii="Times New Roman" w:hAnsi="Times New Roman" w:cs="Times New Roman"/>
                <w:sz w:val="20"/>
                <w:szCs w:val="20"/>
              </w:rPr>
            </w:pPr>
          </w:p>
        </w:tc>
        <w:tc>
          <w:tcPr>
            <w:tcW w:w="3294" w:type="dxa"/>
            <w:tcBorders>
              <w:top w:val="single" w:sz="4" w:space="0" w:color="auto"/>
              <w:left w:val="nil"/>
              <w:bottom w:val="single" w:sz="4" w:space="0" w:color="auto"/>
              <w:right w:val="nil"/>
            </w:tcBorders>
            <w:shd w:val="clear" w:color="auto" w:fill="auto"/>
          </w:tcPr>
          <w:p w14:paraId="6DE7FFC8"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Managing fatigue after cancer treatment: development of RESTORE, a web-based resource to support self-management</w:t>
            </w:r>
          </w:p>
        </w:tc>
        <w:tc>
          <w:tcPr>
            <w:tcW w:w="1418" w:type="dxa"/>
            <w:tcBorders>
              <w:top w:val="single" w:sz="4" w:space="0" w:color="auto"/>
              <w:left w:val="nil"/>
              <w:bottom w:val="single" w:sz="4" w:space="0" w:color="auto"/>
              <w:right w:val="nil"/>
            </w:tcBorders>
            <w:shd w:val="clear" w:color="auto" w:fill="auto"/>
          </w:tcPr>
          <w:p w14:paraId="784C7CC3"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Original Article</w:t>
            </w:r>
          </w:p>
          <w:p w14:paraId="295B2E44" w14:textId="77777777" w:rsidR="00C30F86" w:rsidRPr="004312A5" w:rsidRDefault="00C30F86" w:rsidP="00333976">
            <w:pPr>
              <w:rPr>
                <w:rFonts w:ascii="Times New Roman" w:hAnsi="Times New Roman" w:cs="Times New Roman"/>
                <w:b/>
                <w:sz w:val="20"/>
                <w:szCs w:val="20"/>
              </w:rPr>
            </w:pPr>
          </w:p>
          <w:p w14:paraId="2A0AB00F"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 xml:space="preserve"> (Foster et al. [50]</w:t>
            </w:r>
            <w:r w:rsidRPr="004312A5">
              <w:rPr>
                <w:rFonts w:ascii="Times New Roman" w:hAnsi="Times New Roman" w:cs="Times New Roman"/>
                <w:i/>
                <w:sz w:val="20"/>
                <w:szCs w:val="20"/>
              </w:rPr>
              <w:t>, United Kingdom)</w:t>
            </w:r>
          </w:p>
        </w:tc>
        <w:tc>
          <w:tcPr>
            <w:tcW w:w="1134" w:type="dxa"/>
            <w:tcBorders>
              <w:top w:val="single" w:sz="4" w:space="0" w:color="auto"/>
              <w:left w:val="nil"/>
              <w:bottom w:val="single" w:sz="4" w:space="0" w:color="auto"/>
              <w:right w:val="nil"/>
            </w:tcBorders>
            <w:shd w:val="clear" w:color="auto" w:fill="auto"/>
          </w:tcPr>
          <w:p w14:paraId="7711029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N/A </w:t>
            </w:r>
            <w:r w:rsidRPr="004312A5">
              <w:rPr>
                <w:rFonts w:ascii="Times New Roman" w:hAnsi="Times New Roman" w:cs="Times New Roman"/>
                <w:i/>
                <w:sz w:val="20"/>
                <w:szCs w:val="20"/>
              </w:rPr>
              <w:t>(describing the resource develop-ment)</w:t>
            </w:r>
          </w:p>
        </w:tc>
        <w:tc>
          <w:tcPr>
            <w:tcW w:w="2835" w:type="dxa"/>
            <w:tcBorders>
              <w:top w:val="single" w:sz="4" w:space="0" w:color="auto"/>
              <w:left w:val="nil"/>
              <w:bottom w:val="single" w:sz="4" w:space="0" w:color="auto"/>
            </w:tcBorders>
            <w:shd w:val="clear" w:color="auto" w:fill="auto"/>
          </w:tcPr>
          <w:p w14:paraId="629E591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2C8F675F" w14:textId="77777777" w:rsidTr="00333976">
        <w:trPr>
          <w:trHeight w:val="314"/>
        </w:trPr>
        <w:tc>
          <w:tcPr>
            <w:tcW w:w="1843" w:type="dxa"/>
            <w:vMerge/>
            <w:tcBorders>
              <w:right w:val="nil"/>
            </w:tcBorders>
            <w:shd w:val="clear" w:color="auto" w:fill="auto"/>
          </w:tcPr>
          <w:p w14:paraId="733D37DE" w14:textId="77777777" w:rsidR="00C30F86" w:rsidRPr="004312A5" w:rsidRDefault="00C30F86" w:rsidP="00333976">
            <w:pPr>
              <w:rPr>
                <w:rFonts w:ascii="Times New Roman" w:hAnsi="Times New Roman" w:cs="Times New Roman"/>
                <w:b/>
                <w:sz w:val="20"/>
                <w:szCs w:val="20"/>
              </w:rPr>
            </w:pPr>
          </w:p>
        </w:tc>
        <w:tc>
          <w:tcPr>
            <w:tcW w:w="1379" w:type="dxa"/>
            <w:vMerge/>
            <w:tcBorders>
              <w:left w:val="nil"/>
              <w:bottom w:val="single" w:sz="4" w:space="0" w:color="auto"/>
              <w:right w:val="nil"/>
            </w:tcBorders>
            <w:shd w:val="clear" w:color="auto" w:fill="auto"/>
          </w:tcPr>
          <w:p w14:paraId="0E95342A" w14:textId="77777777" w:rsidR="00C30F86" w:rsidRPr="004312A5" w:rsidRDefault="00C30F86" w:rsidP="00333976">
            <w:pPr>
              <w:rPr>
                <w:rFonts w:ascii="Times New Roman" w:hAnsi="Times New Roman" w:cs="Times New Roman"/>
                <w:sz w:val="20"/>
                <w:szCs w:val="20"/>
              </w:rPr>
            </w:pPr>
          </w:p>
        </w:tc>
        <w:tc>
          <w:tcPr>
            <w:tcW w:w="1100" w:type="dxa"/>
            <w:vMerge/>
            <w:tcBorders>
              <w:left w:val="nil"/>
              <w:bottom w:val="single" w:sz="4" w:space="0" w:color="auto"/>
              <w:right w:val="nil"/>
            </w:tcBorders>
            <w:shd w:val="clear" w:color="auto" w:fill="auto"/>
          </w:tcPr>
          <w:p w14:paraId="0CFEF41F" w14:textId="77777777" w:rsidR="00C30F86" w:rsidRPr="004312A5" w:rsidRDefault="00C30F86" w:rsidP="00333976">
            <w:pPr>
              <w:rPr>
                <w:rFonts w:ascii="Times New Roman" w:hAnsi="Times New Roman" w:cs="Times New Roman"/>
                <w:sz w:val="20"/>
                <w:szCs w:val="20"/>
              </w:rPr>
            </w:pPr>
          </w:p>
        </w:tc>
        <w:tc>
          <w:tcPr>
            <w:tcW w:w="958" w:type="dxa"/>
            <w:vMerge/>
            <w:tcBorders>
              <w:left w:val="nil"/>
              <w:bottom w:val="single" w:sz="4" w:space="0" w:color="auto"/>
              <w:right w:val="nil"/>
            </w:tcBorders>
            <w:shd w:val="clear" w:color="auto" w:fill="auto"/>
          </w:tcPr>
          <w:p w14:paraId="2BE7F9F7" w14:textId="77777777" w:rsidR="00C30F86" w:rsidRPr="004312A5" w:rsidRDefault="00C30F86" w:rsidP="00333976">
            <w:pPr>
              <w:rPr>
                <w:rFonts w:ascii="Times New Roman" w:hAnsi="Times New Roman" w:cs="Times New Roman"/>
                <w:sz w:val="20"/>
                <w:szCs w:val="20"/>
              </w:rPr>
            </w:pPr>
          </w:p>
        </w:tc>
        <w:tc>
          <w:tcPr>
            <w:tcW w:w="1877" w:type="dxa"/>
            <w:vMerge/>
            <w:tcBorders>
              <w:left w:val="nil"/>
              <w:bottom w:val="single" w:sz="4" w:space="0" w:color="auto"/>
              <w:right w:val="nil"/>
            </w:tcBorders>
            <w:shd w:val="clear" w:color="auto" w:fill="auto"/>
          </w:tcPr>
          <w:p w14:paraId="7D6D551D" w14:textId="77777777" w:rsidR="00C30F86" w:rsidRPr="004312A5" w:rsidRDefault="00C30F86" w:rsidP="00333976">
            <w:pPr>
              <w:rPr>
                <w:rFonts w:ascii="Times New Roman" w:hAnsi="Times New Roman" w:cs="Times New Roman"/>
                <w:sz w:val="20"/>
                <w:szCs w:val="20"/>
              </w:rPr>
            </w:pPr>
          </w:p>
        </w:tc>
        <w:tc>
          <w:tcPr>
            <w:tcW w:w="3294" w:type="dxa"/>
            <w:tcBorders>
              <w:top w:val="single" w:sz="4" w:space="0" w:color="auto"/>
              <w:left w:val="nil"/>
              <w:bottom w:val="single" w:sz="4" w:space="0" w:color="auto"/>
              <w:right w:val="nil"/>
            </w:tcBorders>
            <w:shd w:val="clear" w:color="auto" w:fill="auto"/>
          </w:tcPr>
          <w:p w14:paraId="6667385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A web-based intervention (RESTORE) to support self-management of cancer-related fatigue following primary cancer treatment: a multi-cen</w:t>
            </w:r>
            <w:r>
              <w:rPr>
                <w:rFonts w:ascii="Times New Roman" w:hAnsi="Times New Roman" w:cs="Times New Roman"/>
                <w:sz w:val="20"/>
                <w:szCs w:val="20"/>
              </w:rPr>
              <w:t xml:space="preserve">tre proof of concept randomised </w:t>
            </w:r>
            <w:r w:rsidRPr="004312A5">
              <w:rPr>
                <w:rFonts w:ascii="Times New Roman" w:hAnsi="Times New Roman" w:cs="Times New Roman"/>
                <w:sz w:val="20"/>
                <w:szCs w:val="20"/>
              </w:rPr>
              <w:t>controlled trial</w:t>
            </w:r>
          </w:p>
        </w:tc>
        <w:tc>
          <w:tcPr>
            <w:tcW w:w="1418" w:type="dxa"/>
            <w:tcBorders>
              <w:top w:val="single" w:sz="4" w:space="0" w:color="auto"/>
              <w:left w:val="nil"/>
              <w:bottom w:val="single" w:sz="4" w:space="0" w:color="auto"/>
              <w:right w:val="nil"/>
            </w:tcBorders>
            <w:shd w:val="clear" w:color="auto" w:fill="auto"/>
          </w:tcPr>
          <w:p w14:paraId="20E83BCB"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RCT</w:t>
            </w:r>
          </w:p>
          <w:p w14:paraId="084A8F59" w14:textId="77777777" w:rsidR="00C30F86" w:rsidRPr="004312A5" w:rsidRDefault="00C30F86" w:rsidP="00333976">
            <w:pPr>
              <w:rPr>
                <w:rFonts w:ascii="Times New Roman" w:hAnsi="Times New Roman" w:cs="Times New Roman"/>
                <w:b/>
                <w:sz w:val="20"/>
                <w:szCs w:val="20"/>
              </w:rPr>
            </w:pPr>
          </w:p>
          <w:p w14:paraId="2F6A1071" w14:textId="77777777" w:rsidR="00C30F86" w:rsidRPr="004312A5" w:rsidRDefault="00C30F86" w:rsidP="00333976">
            <w:pPr>
              <w:rPr>
                <w:rFonts w:ascii="Times New Roman" w:hAnsi="Times New Roman" w:cs="Times New Roman"/>
                <w:b/>
                <w:sz w:val="20"/>
                <w:szCs w:val="20"/>
              </w:rPr>
            </w:pPr>
            <w:r>
              <w:rPr>
                <w:rFonts w:ascii="Times New Roman" w:hAnsi="Times New Roman" w:cs="Times New Roman"/>
                <w:i/>
                <w:sz w:val="20"/>
                <w:szCs w:val="20"/>
              </w:rPr>
              <w:t>(Foster et al. [51]</w:t>
            </w:r>
            <w:r w:rsidRPr="004312A5">
              <w:rPr>
                <w:rFonts w:ascii="Times New Roman" w:hAnsi="Times New Roman" w:cs="Times New Roman"/>
                <w:i/>
                <w:sz w:val="20"/>
                <w:szCs w:val="20"/>
              </w:rPr>
              <w:t>, UK)</w:t>
            </w:r>
          </w:p>
        </w:tc>
        <w:tc>
          <w:tcPr>
            <w:tcW w:w="1134" w:type="dxa"/>
            <w:tcBorders>
              <w:top w:val="single" w:sz="4" w:space="0" w:color="auto"/>
              <w:left w:val="nil"/>
              <w:bottom w:val="single" w:sz="4" w:space="0" w:color="auto"/>
              <w:right w:val="nil"/>
            </w:tcBorders>
            <w:shd w:val="clear" w:color="auto" w:fill="auto"/>
          </w:tcPr>
          <w:p w14:paraId="130580F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BFI, CS-SES, FACT-G,  PHQ-9, PSEFSM, PWI</w:t>
            </w:r>
          </w:p>
        </w:tc>
        <w:tc>
          <w:tcPr>
            <w:tcW w:w="2835" w:type="dxa"/>
            <w:tcBorders>
              <w:top w:val="single" w:sz="4" w:space="0" w:color="auto"/>
              <w:left w:val="nil"/>
              <w:bottom w:val="single" w:sz="4" w:space="0" w:color="auto"/>
            </w:tcBorders>
            <w:shd w:val="clear" w:color="auto" w:fill="auto"/>
          </w:tcPr>
          <w:p w14:paraId="55323DC1"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The intervention was deemed feasible and acceptable.</w:t>
            </w:r>
          </w:p>
          <w:p w14:paraId="0377F8C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Although there was higher fatigue self-efficacy demonstrated in the intervention versus control group, this difference decreased by 12 weeks.</w:t>
            </w:r>
          </w:p>
        </w:tc>
      </w:tr>
      <w:tr w:rsidR="00C30F86" w:rsidRPr="004312A5" w14:paraId="14DCFD3A" w14:textId="77777777" w:rsidTr="00333976">
        <w:trPr>
          <w:cantSplit/>
          <w:trHeight w:val="1134"/>
        </w:trPr>
        <w:tc>
          <w:tcPr>
            <w:tcW w:w="1843" w:type="dxa"/>
            <w:tcBorders>
              <w:right w:val="nil"/>
            </w:tcBorders>
            <w:shd w:val="clear" w:color="auto" w:fill="auto"/>
          </w:tcPr>
          <w:p w14:paraId="147D7E22"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‘RISE’</w:t>
            </w:r>
          </w:p>
        </w:tc>
        <w:tc>
          <w:tcPr>
            <w:tcW w:w="1379" w:type="dxa"/>
            <w:tcBorders>
              <w:top w:val="single" w:sz="4" w:space="0" w:color="auto"/>
              <w:left w:val="nil"/>
              <w:bottom w:val="single" w:sz="4" w:space="0" w:color="auto"/>
              <w:right w:val="nil"/>
            </w:tcBorders>
            <w:shd w:val="clear" w:color="auto" w:fill="auto"/>
          </w:tcPr>
          <w:p w14:paraId="2D5C90E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Any cancer type </w:t>
            </w:r>
            <w:r w:rsidRPr="004312A5">
              <w:rPr>
                <w:rFonts w:ascii="Times New Roman" w:hAnsi="Times New Roman" w:cs="Times New Roman"/>
                <w:i/>
                <w:sz w:val="20"/>
                <w:szCs w:val="20"/>
              </w:rPr>
              <w:t>( focus on CRF)</w:t>
            </w:r>
          </w:p>
        </w:tc>
        <w:tc>
          <w:tcPr>
            <w:tcW w:w="1100" w:type="dxa"/>
            <w:tcBorders>
              <w:top w:val="single" w:sz="4" w:space="0" w:color="auto"/>
              <w:left w:val="nil"/>
              <w:bottom w:val="single" w:sz="4" w:space="0" w:color="auto"/>
              <w:right w:val="nil"/>
            </w:tcBorders>
            <w:shd w:val="clear" w:color="auto" w:fill="auto"/>
          </w:tcPr>
          <w:p w14:paraId="5330C53D"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Telehealth</w:t>
            </w:r>
          </w:p>
        </w:tc>
        <w:tc>
          <w:tcPr>
            <w:tcW w:w="958" w:type="dxa"/>
            <w:tcBorders>
              <w:top w:val="single" w:sz="4" w:space="0" w:color="auto"/>
              <w:left w:val="nil"/>
              <w:bottom w:val="single" w:sz="4" w:space="0" w:color="auto"/>
              <w:right w:val="nil"/>
            </w:tcBorders>
            <w:shd w:val="clear" w:color="auto" w:fill="auto"/>
          </w:tcPr>
          <w:p w14:paraId="110B99A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Missing data</w:t>
            </w:r>
          </w:p>
        </w:tc>
        <w:tc>
          <w:tcPr>
            <w:tcW w:w="1877" w:type="dxa"/>
            <w:tcBorders>
              <w:top w:val="single" w:sz="4" w:space="0" w:color="auto"/>
              <w:left w:val="nil"/>
              <w:bottom w:val="single" w:sz="4" w:space="0" w:color="auto"/>
              <w:right w:val="nil"/>
            </w:tcBorders>
            <w:shd w:val="clear" w:color="auto" w:fill="auto"/>
          </w:tcPr>
          <w:p w14:paraId="0511F25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Energy Conservation, Physical Activity, Cognitive Behavioural</w:t>
            </w:r>
          </w:p>
          <w:p w14:paraId="1C89905A"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Therapy, Sleep, Mindfulness, Nutrition</w:t>
            </w:r>
          </w:p>
        </w:tc>
        <w:tc>
          <w:tcPr>
            <w:tcW w:w="3294" w:type="dxa"/>
            <w:tcBorders>
              <w:top w:val="single" w:sz="4" w:space="0" w:color="auto"/>
              <w:left w:val="nil"/>
              <w:bottom w:val="single" w:sz="4" w:space="0" w:color="auto"/>
              <w:right w:val="nil"/>
            </w:tcBorders>
            <w:shd w:val="clear" w:color="auto" w:fill="auto"/>
          </w:tcPr>
          <w:p w14:paraId="6473836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Cancer-Related Fatigue Protocol Using a Personalized Self-Management Program</w:t>
            </w:r>
          </w:p>
        </w:tc>
        <w:tc>
          <w:tcPr>
            <w:tcW w:w="1418" w:type="dxa"/>
            <w:tcBorders>
              <w:top w:val="single" w:sz="4" w:space="0" w:color="auto"/>
              <w:left w:val="nil"/>
              <w:bottom w:val="single" w:sz="4" w:space="0" w:color="auto"/>
              <w:right w:val="nil"/>
            </w:tcBorders>
            <w:shd w:val="clear" w:color="auto" w:fill="auto"/>
          </w:tcPr>
          <w:p w14:paraId="3E848418"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Study Protocol</w:t>
            </w:r>
          </w:p>
          <w:p w14:paraId="7CCC74B7" w14:textId="77777777" w:rsidR="00C30F86" w:rsidRPr="004312A5" w:rsidRDefault="00C30F86" w:rsidP="00333976">
            <w:pPr>
              <w:rPr>
                <w:rFonts w:ascii="Times New Roman" w:hAnsi="Times New Roman" w:cs="Times New Roman"/>
                <w:b/>
                <w:sz w:val="20"/>
                <w:szCs w:val="20"/>
              </w:rPr>
            </w:pPr>
          </w:p>
          <w:p w14:paraId="4AA6952E"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(Goodfellow et al. [52],</w:t>
            </w:r>
            <w:r w:rsidRPr="004312A5">
              <w:rPr>
                <w:rFonts w:ascii="Times New Roman" w:hAnsi="Times New Roman" w:cs="Times New Roman"/>
                <w:i/>
                <w:sz w:val="20"/>
                <w:szCs w:val="20"/>
              </w:rPr>
              <w:t xml:space="preserve"> USA)</w:t>
            </w:r>
          </w:p>
        </w:tc>
        <w:tc>
          <w:tcPr>
            <w:tcW w:w="1134" w:type="dxa"/>
            <w:tcBorders>
              <w:top w:val="single" w:sz="4" w:space="0" w:color="auto"/>
              <w:left w:val="nil"/>
              <w:bottom w:val="single" w:sz="4" w:space="0" w:color="auto"/>
              <w:right w:val="nil"/>
            </w:tcBorders>
            <w:shd w:val="clear" w:color="auto" w:fill="auto"/>
          </w:tcPr>
          <w:p w14:paraId="73B5D38F"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c>
          <w:tcPr>
            <w:tcW w:w="2835" w:type="dxa"/>
            <w:tcBorders>
              <w:top w:val="single" w:sz="4" w:space="0" w:color="auto"/>
              <w:left w:val="nil"/>
              <w:bottom w:val="single" w:sz="4" w:space="0" w:color="auto"/>
            </w:tcBorders>
            <w:shd w:val="clear" w:color="auto" w:fill="auto"/>
          </w:tcPr>
          <w:p w14:paraId="21820A9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0019968C" w14:textId="77777777" w:rsidTr="00333976">
        <w:trPr>
          <w:cantSplit/>
          <w:trHeight w:val="1134"/>
        </w:trPr>
        <w:tc>
          <w:tcPr>
            <w:tcW w:w="1843" w:type="dxa"/>
            <w:tcBorders>
              <w:right w:val="nil"/>
            </w:tcBorders>
            <w:shd w:val="clear" w:color="auto" w:fill="auto"/>
          </w:tcPr>
          <w:p w14:paraId="7CEB60A6"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‘SafeFit’</w:t>
            </w:r>
          </w:p>
        </w:tc>
        <w:tc>
          <w:tcPr>
            <w:tcW w:w="1379" w:type="dxa"/>
            <w:tcBorders>
              <w:top w:val="single" w:sz="4" w:space="0" w:color="auto"/>
              <w:left w:val="nil"/>
              <w:bottom w:val="single" w:sz="4" w:space="0" w:color="auto"/>
              <w:right w:val="nil"/>
            </w:tcBorders>
            <w:shd w:val="clear" w:color="auto" w:fill="auto"/>
          </w:tcPr>
          <w:p w14:paraId="6CE7C48D"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Any cancer type</w:t>
            </w:r>
          </w:p>
        </w:tc>
        <w:tc>
          <w:tcPr>
            <w:tcW w:w="1100" w:type="dxa"/>
            <w:tcBorders>
              <w:top w:val="single" w:sz="4" w:space="0" w:color="auto"/>
              <w:left w:val="nil"/>
              <w:bottom w:val="single" w:sz="4" w:space="0" w:color="auto"/>
              <w:right w:val="nil"/>
            </w:tcBorders>
            <w:shd w:val="clear" w:color="auto" w:fill="auto"/>
          </w:tcPr>
          <w:p w14:paraId="126C45F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Telehealth&amp; Web-based</w:t>
            </w:r>
          </w:p>
        </w:tc>
        <w:tc>
          <w:tcPr>
            <w:tcW w:w="958" w:type="dxa"/>
            <w:tcBorders>
              <w:top w:val="single" w:sz="4" w:space="0" w:color="auto"/>
              <w:left w:val="nil"/>
              <w:bottom w:val="single" w:sz="4" w:space="0" w:color="auto"/>
              <w:right w:val="nil"/>
            </w:tcBorders>
            <w:shd w:val="clear" w:color="auto" w:fill="auto"/>
          </w:tcPr>
          <w:p w14:paraId="5EC5E2F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6 months</w:t>
            </w:r>
          </w:p>
        </w:tc>
        <w:tc>
          <w:tcPr>
            <w:tcW w:w="1877" w:type="dxa"/>
            <w:tcBorders>
              <w:top w:val="single" w:sz="4" w:space="0" w:color="auto"/>
              <w:left w:val="nil"/>
              <w:bottom w:val="single" w:sz="4" w:space="0" w:color="auto"/>
              <w:right w:val="nil"/>
            </w:tcBorders>
            <w:shd w:val="clear" w:color="auto" w:fill="auto"/>
          </w:tcPr>
          <w:p w14:paraId="68A1C2D9"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Physical Activity, Nutrition, Psychological Support, Behaviour Change Techniques</w:t>
            </w:r>
          </w:p>
        </w:tc>
        <w:tc>
          <w:tcPr>
            <w:tcW w:w="3294" w:type="dxa"/>
            <w:tcBorders>
              <w:top w:val="single" w:sz="4" w:space="0" w:color="auto"/>
              <w:left w:val="nil"/>
              <w:bottom w:val="single" w:sz="4" w:space="0" w:color="auto"/>
              <w:right w:val="nil"/>
            </w:tcBorders>
            <w:shd w:val="clear" w:color="auto" w:fill="auto"/>
          </w:tcPr>
          <w:p w14:paraId="20BCEEDA"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SafeFit Trial: virtual clinics to deliver a</w:t>
            </w:r>
            <w:r>
              <w:rPr>
                <w:rFonts w:ascii="Times New Roman" w:hAnsi="Times New Roman" w:cs="Times New Roman"/>
                <w:sz w:val="20"/>
                <w:szCs w:val="20"/>
              </w:rPr>
              <w:t xml:space="preserve"> </w:t>
            </w:r>
            <w:r w:rsidRPr="004312A5">
              <w:rPr>
                <w:rFonts w:ascii="Times New Roman" w:hAnsi="Times New Roman" w:cs="Times New Roman"/>
                <w:sz w:val="20"/>
                <w:szCs w:val="20"/>
              </w:rPr>
              <w:t>multimodal intervention to improve</w:t>
            </w:r>
          </w:p>
          <w:p w14:paraId="0B23E9E1"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psychological and physical well-being</w:t>
            </w:r>
          </w:p>
          <w:p w14:paraId="7BD0178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in people with cancer. Protocol of a</w:t>
            </w:r>
          </w:p>
          <w:p w14:paraId="792492FA"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COVID-19 targeted non-randomised</w:t>
            </w:r>
          </w:p>
          <w:p w14:paraId="0B276C59"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phase III trial</w:t>
            </w:r>
          </w:p>
        </w:tc>
        <w:tc>
          <w:tcPr>
            <w:tcW w:w="1418" w:type="dxa"/>
            <w:tcBorders>
              <w:top w:val="single" w:sz="4" w:space="0" w:color="auto"/>
              <w:left w:val="nil"/>
              <w:bottom w:val="single" w:sz="4" w:space="0" w:color="auto"/>
              <w:right w:val="nil"/>
            </w:tcBorders>
            <w:shd w:val="clear" w:color="auto" w:fill="auto"/>
          </w:tcPr>
          <w:p w14:paraId="027438A0"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Study Protocol</w:t>
            </w:r>
          </w:p>
          <w:p w14:paraId="3FACFEA2" w14:textId="77777777" w:rsidR="00C30F86" w:rsidRPr="004312A5" w:rsidRDefault="00C30F86" w:rsidP="00333976">
            <w:pPr>
              <w:rPr>
                <w:rFonts w:ascii="Times New Roman" w:hAnsi="Times New Roman" w:cs="Times New Roman"/>
                <w:b/>
                <w:sz w:val="20"/>
                <w:szCs w:val="20"/>
              </w:rPr>
            </w:pPr>
          </w:p>
          <w:p w14:paraId="6AB162A5"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(Grimmett et al. [53]</w:t>
            </w:r>
            <w:r w:rsidRPr="004312A5">
              <w:rPr>
                <w:rFonts w:ascii="Times New Roman" w:hAnsi="Times New Roman" w:cs="Times New Roman"/>
                <w:i/>
                <w:sz w:val="20"/>
                <w:szCs w:val="20"/>
              </w:rPr>
              <w:t>, UK)</w:t>
            </w:r>
          </w:p>
        </w:tc>
        <w:tc>
          <w:tcPr>
            <w:tcW w:w="1134" w:type="dxa"/>
            <w:tcBorders>
              <w:top w:val="single" w:sz="4" w:space="0" w:color="auto"/>
              <w:left w:val="nil"/>
              <w:bottom w:val="single" w:sz="4" w:space="0" w:color="auto"/>
              <w:right w:val="nil"/>
            </w:tcBorders>
            <w:shd w:val="clear" w:color="auto" w:fill="auto"/>
          </w:tcPr>
          <w:p w14:paraId="322243F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c>
          <w:tcPr>
            <w:tcW w:w="2835" w:type="dxa"/>
            <w:tcBorders>
              <w:top w:val="single" w:sz="4" w:space="0" w:color="auto"/>
              <w:left w:val="nil"/>
              <w:bottom w:val="single" w:sz="4" w:space="0" w:color="auto"/>
            </w:tcBorders>
            <w:shd w:val="clear" w:color="auto" w:fill="auto"/>
          </w:tcPr>
          <w:p w14:paraId="6795FD0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1F65E8DA" w14:textId="77777777" w:rsidTr="00333976">
        <w:trPr>
          <w:cantSplit/>
          <w:trHeight w:val="847"/>
        </w:trPr>
        <w:tc>
          <w:tcPr>
            <w:tcW w:w="1843" w:type="dxa"/>
            <w:tcBorders>
              <w:right w:val="nil"/>
            </w:tcBorders>
            <w:shd w:val="clear" w:color="auto" w:fill="auto"/>
          </w:tcPr>
          <w:p w14:paraId="70B11C86"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‘SmartManage’</w:t>
            </w:r>
          </w:p>
        </w:tc>
        <w:tc>
          <w:tcPr>
            <w:tcW w:w="1379" w:type="dxa"/>
            <w:tcBorders>
              <w:top w:val="single" w:sz="4" w:space="0" w:color="auto"/>
              <w:left w:val="nil"/>
              <w:bottom w:val="single" w:sz="4" w:space="0" w:color="auto"/>
              <w:right w:val="nil"/>
            </w:tcBorders>
            <w:shd w:val="clear" w:color="auto" w:fill="auto"/>
          </w:tcPr>
          <w:p w14:paraId="55A02C3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Sexual Minority Men with HIV and Cancer</w:t>
            </w:r>
          </w:p>
        </w:tc>
        <w:tc>
          <w:tcPr>
            <w:tcW w:w="1100" w:type="dxa"/>
            <w:tcBorders>
              <w:top w:val="single" w:sz="4" w:space="0" w:color="auto"/>
              <w:left w:val="nil"/>
              <w:bottom w:val="single" w:sz="4" w:space="0" w:color="auto"/>
              <w:right w:val="nil"/>
            </w:tcBorders>
            <w:shd w:val="clear" w:color="auto" w:fill="auto"/>
          </w:tcPr>
          <w:p w14:paraId="7CCCA12D"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w:t>
            </w:r>
          </w:p>
        </w:tc>
        <w:tc>
          <w:tcPr>
            <w:tcW w:w="958" w:type="dxa"/>
            <w:tcBorders>
              <w:top w:val="single" w:sz="4" w:space="0" w:color="auto"/>
              <w:left w:val="nil"/>
              <w:bottom w:val="single" w:sz="4" w:space="0" w:color="auto"/>
              <w:right w:val="nil"/>
            </w:tcBorders>
            <w:shd w:val="clear" w:color="auto" w:fill="auto"/>
          </w:tcPr>
          <w:p w14:paraId="515036D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10 weeks</w:t>
            </w:r>
          </w:p>
        </w:tc>
        <w:tc>
          <w:tcPr>
            <w:tcW w:w="1877" w:type="dxa"/>
            <w:tcBorders>
              <w:top w:val="single" w:sz="4" w:space="0" w:color="auto"/>
              <w:left w:val="nil"/>
              <w:bottom w:val="single" w:sz="4" w:space="0" w:color="auto"/>
              <w:right w:val="nil"/>
            </w:tcBorders>
            <w:shd w:val="clear" w:color="auto" w:fill="auto"/>
          </w:tcPr>
          <w:p w14:paraId="0D544A0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Relaxation, Physical</w:t>
            </w:r>
          </w:p>
          <w:p w14:paraId="75A9587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Activity, Social Support, Patient Information, Psychoeducation, CBT</w:t>
            </w:r>
          </w:p>
        </w:tc>
        <w:tc>
          <w:tcPr>
            <w:tcW w:w="3294" w:type="dxa"/>
            <w:tcBorders>
              <w:top w:val="single" w:sz="4" w:space="0" w:color="auto"/>
              <w:left w:val="nil"/>
              <w:bottom w:val="single" w:sz="4" w:space="0" w:color="auto"/>
              <w:right w:val="nil"/>
            </w:tcBorders>
            <w:shd w:val="clear" w:color="auto" w:fill="auto"/>
          </w:tcPr>
          <w:p w14:paraId="7CB3D09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An Adapted Cognitive Behavioral Stress and Self-management Intervention for Sexual Minority Men Living With HIV and Cancer Using the SmartManage eHealth Platform: Protocol and Study Design</w:t>
            </w:r>
          </w:p>
        </w:tc>
        <w:tc>
          <w:tcPr>
            <w:tcW w:w="1418" w:type="dxa"/>
            <w:tcBorders>
              <w:top w:val="single" w:sz="4" w:space="0" w:color="auto"/>
              <w:left w:val="nil"/>
              <w:bottom w:val="single" w:sz="4" w:space="0" w:color="auto"/>
              <w:right w:val="nil"/>
            </w:tcBorders>
            <w:shd w:val="clear" w:color="auto" w:fill="auto"/>
          </w:tcPr>
          <w:p w14:paraId="1955A7A4"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Study Protocol</w:t>
            </w:r>
          </w:p>
          <w:p w14:paraId="060D0B62" w14:textId="77777777" w:rsidR="00C30F86" w:rsidRPr="004312A5" w:rsidRDefault="00C30F86" w:rsidP="00333976">
            <w:pPr>
              <w:rPr>
                <w:rFonts w:ascii="Times New Roman" w:hAnsi="Times New Roman" w:cs="Times New Roman"/>
                <w:b/>
                <w:sz w:val="20"/>
                <w:szCs w:val="20"/>
              </w:rPr>
            </w:pPr>
          </w:p>
          <w:p w14:paraId="3D7A690C"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(Puccinelli et al. [54]</w:t>
            </w:r>
            <w:r w:rsidRPr="004312A5">
              <w:rPr>
                <w:rFonts w:ascii="Times New Roman" w:hAnsi="Times New Roman" w:cs="Times New Roman"/>
                <w:i/>
                <w:sz w:val="20"/>
                <w:szCs w:val="20"/>
              </w:rPr>
              <w:t>, USA)</w:t>
            </w:r>
          </w:p>
        </w:tc>
        <w:tc>
          <w:tcPr>
            <w:tcW w:w="1134" w:type="dxa"/>
            <w:tcBorders>
              <w:top w:val="single" w:sz="4" w:space="0" w:color="auto"/>
              <w:left w:val="nil"/>
              <w:bottom w:val="single" w:sz="4" w:space="0" w:color="auto"/>
              <w:right w:val="nil"/>
            </w:tcBorders>
            <w:shd w:val="clear" w:color="auto" w:fill="auto"/>
          </w:tcPr>
          <w:p w14:paraId="1C1CBEEA"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c>
          <w:tcPr>
            <w:tcW w:w="2835" w:type="dxa"/>
            <w:tcBorders>
              <w:top w:val="single" w:sz="4" w:space="0" w:color="auto"/>
              <w:left w:val="nil"/>
              <w:bottom w:val="single" w:sz="4" w:space="0" w:color="auto"/>
            </w:tcBorders>
            <w:shd w:val="clear" w:color="auto" w:fill="auto"/>
          </w:tcPr>
          <w:p w14:paraId="15D4CA69"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7C9E2E2A" w14:textId="77777777" w:rsidTr="00333976">
        <w:trPr>
          <w:cantSplit/>
          <w:trHeight w:val="1134"/>
        </w:trPr>
        <w:tc>
          <w:tcPr>
            <w:tcW w:w="1843" w:type="dxa"/>
            <w:tcBorders>
              <w:right w:val="nil"/>
            </w:tcBorders>
            <w:shd w:val="clear" w:color="auto" w:fill="auto"/>
          </w:tcPr>
          <w:p w14:paraId="23A2AA58"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‘Simultaneous stage-matched exercise</w:t>
            </w:r>
          </w:p>
          <w:p w14:paraId="326DBFD2"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and diet (SSED) intervention’</w:t>
            </w:r>
          </w:p>
        </w:tc>
        <w:tc>
          <w:tcPr>
            <w:tcW w:w="1379" w:type="dxa"/>
            <w:tcBorders>
              <w:top w:val="single" w:sz="4" w:space="0" w:color="auto"/>
              <w:left w:val="nil"/>
              <w:bottom w:val="single" w:sz="4" w:space="0" w:color="auto"/>
              <w:right w:val="nil"/>
            </w:tcBorders>
            <w:shd w:val="clear" w:color="auto" w:fill="auto"/>
          </w:tcPr>
          <w:p w14:paraId="3764AA9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Breast Cancer</w:t>
            </w:r>
          </w:p>
        </w:tc>
        <w:tc>
          <w:tcPr>
            <w:tcW w:w="1100" w:type="dxa"/>
            <w:tcBorders>
              <w:top w:val="single" w:sz="4" w:space="0" w:color="auto"/>
              <w:left w:val="nil"/>
              <w:bottom w:val="single" w:sz="4" w:space="0" w:color="auto"/>
              <w:right w:val="nil"/>
            </w:tcBorders>
            <w:shd w:val="clear" w:color="auto" w:fill="auto"/>
          </w:tcPr>
          <w:p w14:paraId="2BF036E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Telehealth</w:t>
            </w:r>
          </w:p>
        </w:tc>
        <w:tc>
          <w:tcPr>
            <w:tcW w:w="958" w:type="dxa"/>
            <w:tcBorders>
              <w:top w:val="single" w:sz="4" w:space="0" w:color="auto"/>
              <w:left w:val="nil"/>
              <w:bottom w:val="single" w:sz="4" w:space="0" w:color="auto"/>
              <w:right w:val="nil"/>
            </w:tcBorders>
            <w:shd w:val="clear" w:color="auto" w:fill="auto"/>
          </w:tcPr>
          <w:p w14:paraId="3976CE3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12 weeks</w:t>
            </w:r>
          </w:p>
        </w:tc>
        <w:tc>
          <w:tcPr>
            <w:tcW w:w="1877" w:type="dxa"/>
            <w:tcBorders>
              <w:top w:val="single" w:sz="4" w:space="0" w:color="auto"/>
              <w:left w:val="nil"/>
              <w:bottom w:val="single" w:sz="4" w:space="0" w:color="auto"/>
              <w:right w:val="nil"/>
            </w:tcBorders>
            <w:shd w:val="clear" w:color="auto" w:fill="auto"/>
          </w:tcPr>
          <w:p w14:paraId="1DD160A8"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Physical Activity, Nutrition, Telephone Counselling </w:t>
            </w:r>
          </w:p>
        </w:tc>
        <w:tc>
          <w:tcPr>
            <w:tcW w:w="3294" w:type="dxa"/>
            <w:tcBorders>
              <w:top w:val="single" w:sz="4" w:space="0" w:color="auto"/>
              <w:left w:val="nil"/>
              <w:bottom w:val="single" w:sz="4" w:space="0" w:color="auto"/>
              <w:right w:val="nil"/>
            </w:tcBorders>
            <w:shd w:val="clear" w:color="auto" w:fill="auto"/>
          </w:tcPr>
          <w:p w14:paraId="0475D69D"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Randomized Pilot Test of a Simultaneous Stage-Matched Exercise and Diet Intervention</w:t>
            </w:r>
          </w:p>
          <w:p w14:paraId="37B706C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for Breast Cancer Survivors</w:t>
            </w:r>
          </w:p>
        </w:tc>
        <w:tc>
          <w:tcPr>
            <w:tcW w:w="1418" w:type="dxa"/>
            <w:tcBorders>
              <w:top w:val="single" w:sz="4" w:space="0" w:color="auto"/>
              <w:left w:val="nil"/>
              <w:bottom w:val="single" w:sz="4" w:space="0" w:color="auto"/>
              <w:right w:val="nil"/>
            </w:tcBorders>
            <w:shd w:val="clear" w:color="auto" w:fill="auto"/>
          </w:tcPr>
          <w:p w14:paraId="038AB2B2"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Randomised Pilot Study</w:t>
            </w:r>
          </w:p>
          <w:p w14:paraId="7AF5F9F4" w14:textId="77777777" w:rsidR="00C30F86" w:rsidRPr="004312A5" w:rsidRDefault="00C30F86" w:rsidP="00333976">
            <w:pPr>
              <w:rPr>
                <w:rFonts w:ascii="Times New Roman" w:hAnsi="Times New Roman" w:cs="Times New Roman"/>
                <w:b/>
                <w:sz w:val="20"/>
                <w:szCs w:val="20"/>
              </w:rPr>
            </w:pPr>
          </w:p>
          <w:p w14:paraId="4982F4AF" w14:textId="77777777" w:rsidR="00C30F86" w:rsidRPr="004312A5" w:rsidRDefault="00C30F86" w:rsidP="00333976">
            <w:pPr>
              <w:rPr>
                <w:rFonts w:ascii="Times New Roman" w:hAnsi="Times New Roman" w:cs="Times New Roman"/>
                <w:sz w:val="20"/>
                <w:szCs w:val="20"/>
              </w:rPr>
            </w:pPr>
            <w:r>
              <w:rPr>
                <w:rFonts w:ascii="Times New Roman" w:hAnsi="Times New Roman" w:cs="Times New Roman"/>
                <w:sz w:val="20"/>
                <w:szCs w:val="20"/>
              </w:rPr>
              <w:t>(Kim [30]</w:t>
            </w:r>
            <w:r w:rsidRPr="004312A5">
              <w:rPr>
                <w:rFonts w:ascii="Times New Roman" w:hAnsi="Times New Roman" w:cs="Times New Roman"/>
                <w:sz w:val="20"/>
                <w:szCs w:val="20"/>
              </w:rPr>
              <w:t>, Korea)</w:t>
            </w:r>
          </w:p>
        </w:tc>
        <w:tc>
          <w:tcPr>
            <w:tcW w:w="1134" w:type="dxa"/>
            <w:tcBorders>
              <w:top w:val="single" w:sz="4" w:space="0" w:color="auto"/>
              <w:left w:val="nil"/>
              <w:bottom w:val="single" w:sz="4" w:space="0" w:color="auto"/>
              <w:right w:val="nil"/>
            </w:tcBorders>
            <w:shd w:val="clear" w:color="auto" w:fill="auto"/>
          </w:tcPr>
          <w:p w14:paraId="3FF1BEE8"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Feasibility, BFI, EORTC QLQ-C30 (Korean Version), DQI, HADS, IPAQ, Stage of Motiva-tional Readiness</w:t>
            </w:r>
          </w:p>
        </w:tc>
        <w:tc>
          <w:tcPr>
            <w:tcW w:w="2835" w:type="dxa"/>
            <w:tcBorders>
              <w:top w:val="single" w:sz="4" w:space="0" w:color="auto"/>
              <w:left w:val="nil"/>
              <w:bottom w:val="single" w:sz="4" w:space="0" w:color="auto"/>
            </w:tcBorders>
            <w:shd w:val="clear" w:color="auto" w:fill="auto"/>
          </w:tcPr>
          <w:p w14:paraId="3835A23F"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The intervention was found to be feasible and acceptable. Preliminary results indicated that the intervention group had significantly greater improvements in motivational readiness (e.g., physical activity and nutrition), emotional functioning, fatigue and depression</w:t>
            </w:r>
          </w:p>
        </w:tc>
      </w:tr>
      <w:tr w:rsidR="00C30F86" w:rsidRPr="004312A5" w14:paraId="215AAEB4" w14:textId="77777777" w:rsidTr="00333976">
        <w:trPr>
          <w:cantSplit/>
          <w:trHeight w:val="1134"/>
        </w:trPr>
        <w:tc>
          <w:tcPr>
            <w:tcW w:w="1843" w:type="dxa"/>
            <w:tcBorders>
              <w:right w:val="nil"/>
            </w:tcBorders>
            <w:shd w:val="clear" w:color="auto" w:fill="auto"/>
          </w:tcPr>
          <w:p w14:paraId="5B5DF4F2"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 xml:space="preserve">‘STAMP’ </w:t>
            </w:r>
          </w:p>
        </w:tc>
        <w:tc>
          <w:tcPr>
            <w:tcW w:w="1379" w:type="dxa"/>
            <w:tcBorders>
              <w:top w:val="single" w:sz="4" w:space="0" w:color="auto"/>
              <w:left w:val="nil"/>
              <w:bottom w:val="single" w:sz="4" w:space="0" w:color="auto"/>
              <w:right w:val="nil"/>
            </w:tcBorders>
            <w:shd w:val="clear" w:color="auto" w:fill="auto"/>
          </w:tcPr>
          <w:p w14:paraId="3E8AD323"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Any cancer type </w:t>
            </w:r>
            <w:r w:rsidRPr="004312A5">
              <w:rPr>
                <w:rFonts w:ascii="Times New Roman" w:hAnsi="Times New Roman" w:cs="Times New Roman"/>
                <w:i/>
                <w:sz w:val="20"/>
                <w:szCs w:val="20"/>
              </w:rPr>
              <w:t>(focus on pain)</w:t>
            </w:r>
            <w:r w:rsidRPr="004312A5">
              <w:rPr>
                <w:rFonts w:ascii="Times New Roman" w:hAnsi="Times New Roman" w:cs="Times New Roman"/>
                <w:sz w:val="20"/>
                <w:szCs w:val="20"/>
              </w:rPr>
              <w:t xml:space="preserve"> </w:t>
            </w:r>
          </w:p>
        </w:tc>
        <w:tc>
          <w:tcPr>
            <w:tcW w:w="1100" w:type="dxa"/>
            <w:tcBorders>
              <w:top w:val="single" w:sz="4" w:space="0" w:color="auto"/>
              <w:left w:val="nil"/>
              <w:bottom w:val="single" w:sz="4" w:space="0" w:color="auto"/>
              <w:right w:val="nil"/>
            </w:tcBorders>
            <w:shd w:val="clear" w:color="auto" w:fill="auto"/>
          </w:tcPr>
          <w:p w14:paraId="6ED2BCC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mHealth</w:t>
            </w:r>
          </w:p>
        </w:tc>
        <w:tc>
          <w:tcPr>
            <w:tcW w:w="958" w:type="dxa"/>
            <w:tcBorders>
              <w:top w:val="single" w:sz="4" w:space="0" w:color="auto"/>
              <w:left w:val="nil"/>
              <w:bottom w:val="single" w:sz="4" w:space="0" w:color="auto"/>
              <w:right w:val="nil"/>
            </w:tcBorders>
            <w:shd w:val="clear" w:color="auto" w:fill="auto"/>
          </w:tcPr>
          <w:p w14:paraId="25A1210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Missing data</w:t>
            </w:r>
          </w:p>
          <w:p w14:paraId="317D7B7D" w14:textId="77777777" w:rsidR="00C30F86" w:rsidRPr="004312A5" w:rsidRDefault="00C30F86" w:rsidP="00333976">
            <w:pPr>
              <w:rPr>
                <w:rFonts w:ascii="Times New Roman" w:hAnsi="Times New Roman" w:cs="Times New Roman"/>
                <w:sz w:val="20"/>
                <w:szCs w:val="20"/>
              </w:rPr>
            </w:pPr>
          </w:p>
        </w:tc>
        <w:tc>
          <w:tcPr>
            <w:tcW w:w="1877" w:type="dxa"/>
            <w:tcBorders>
              <w:top w:val="single" w:sz="4" w:space="0" w:color="auto"/>
              <w:left w:val="nil"/>
              <w:bottom w:val="single" w:sz="4" w:space="0" w:color="auto"/>
              <w:right w:val="nil"/>
            </w:tcBorders>
            <w:shd w:val="clear" w:color="auto" w:fill="auto"/>
          </w:tcPr>
          <w:p w14:paraId="35F731BE" w14:textId="77777777" w:rsidR="00C30F86" w:rsidRPr="00956EF5" w:rsidRDefault="00C30F86" w:rsidP="00333976">
            <w:pPr>
              <w:rPr>
                <w:rFonts w:ascii="Times New Roman" w:hAnsi="Times New Roman" w:cs="Times New Roman"/>
                <w:sz w:val="20"/>
                <w:szCs w:val="20"/>
              </w:rPr>
            </w:pPr>
            <w:r>
              <w:rPr>
                <w:rFonts w:ascii="Times New Roman" w:hAnsi="Times New Roman" w:cs="Times New Roman"/>
                <w:sz w:val="20"/>
                <w:szCs w:val="20"/>
              </w:rPr>
              <w:t>Medication, Constipation Management, Pain Psychology Principles, H</w:t>
            </w:r>
            <w:r w:rsidRPr="00956EF5">
              <w:rPr>
                <w:rFonts w:ascii="Times New Roman" w:hAnsi="Times New Roman" w:cs="Times New Roman"/>
                <w:sz w:val="20"/>
                <w:szCs w:val="20"/>
              </w:rPr>
              <w:t>ealth</w:t>
            </w:r>
          </w:p>
          <w:p w14:paraId="673C1CDD" w14:textId="77777777" w:rsidR="00C30F86" w:rsidRPr="004312A5" w:rsidRDefault="00C30F86" w:rsidP="00333976">
            <w:pPr>
              <w:rPr>
                <w:rFonts w:ascii="Times New Roman" w:hAnsi="Times New Roman" w:cs="Times New Roman"/>
                <w:sz w:val="20"/>
                <w:szCs w:val="20"/>
              </w:rPr>
            </w:pPr>
            <w:r>
              <w:rPr>
                <w:rFonts w:ascii="Times New Roman" w:hAnsi="Times New Roman" w:cs="Times New Roman"/>
                <w:sz w:val="20"/>
                <w:szCs w:val="20"/>
              </w:rPr>
              <w:t>Behaviours and Pain, Skills Training</w:t>
            </w:r>
          </w:p>
        </w:tc>
        <w:tc>
          <w:tcPr>
            <w:tcW w:w="3294" w:type="dxa"/>
            <w:tcBorders>
              <w:top w:val="single" w:sz="4" w:space="0" w:color="auto"/>
              <w:left w:val="nil"/>
              <w:bottom w:val="single" w:sz="4" w:space="0" w:color="auto"/>
              <w:right w:val="nil"/>
            </w:tcBorders>
            <w:shd w:val="clear" w:color="auto" w:fill="auto"/>
          </w:tcPr>
          <w:p w14:paraId="082C3822"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Leveraging mobile health technology and research methodology to optimize patient education and self-management support for advanced cancer pain</w:t>
            </w:r>
          </w:p>
        </w:tc>
        <w:tc>
          <w:tcPr>
            <w:tcW w:w="1418" w:type="dxa"/>
            <w:tcBorders>
              <w:top w:val="single" w:sz="4" w:space="0" w:color="auto"/>
              <w:left w:val="nil"/>
              <w:bottom w:val="single" w:sz="4" w:space="0" w:color="auto"/>
              <w:right w:val="nil"/>
            </w:tcBorders>
            <w:shd w:val="clear" w:color="auto" w:fill="auto"/>
          </w:tcPr>
          <w:p w14:paraId="23722EC5"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 xml:space="preserve">Original Article </w:t>
            </w:r>
          </w:p>
          <w:p w14:paraId="6E78FACE" w14:textId="77777777" w:rsidR="00C30F86" w:rsidRPr="004312A5" w:rsidRDefault="00C30F86" w:rsidP="00333976">
            <w:pPr>
              <w:rPr>
                <w:rFonts w:ascii="Times New Roman" w:hAnsi="Times New Roman" w:cs="Times New Roman"/>
                <w:b/>
                <w:sz w:val="20"/>
                <w:szCs w:val="20"/>
              </w:rPr>
            </w:pPr>
          </w:p>
          <w:p w14:paraId="323A965D"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(Azizoddin et al. [23]</w:t>
            </w:r>
            <w:r w:rsidRPr="004312A5">
              <w:rPr>
                <w:rFonts w:ascii="Times New Roman" w:hAnsi="Times New Roman" w:cs="Times New Roman"/>
                <w:i/>
                <w:sz w:val="20"/>
                <w:szCs w:val="20"/>
              </w:rPr>
              <w:t>, USA)</w:t>
            </w:r>
          </w:p>
        </w:tc>
        <w:tc>
          <w:tcPr>
            <w:tcW w:w="1134" w:type="dxa"/>
            <w:tcBorders>
              <w:top w:val="single" w:sz="4" w:space="0" w:color="auto"/>
              <w:left w:val="nil"/>
              <w:bottom w:val="single" w:sz="4" w:space="0" w:color="auto"/>
              <w:right w:val="nil"/>
            </w:tcBorders>
            <w:shd w:val="clear" w:color="auto" w:fill="auto"/>
          </w:tcPr>
          <w:p w14:paraId="0CA74C6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p w14:paraId="092B8E8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i/>
                <w:sz w:val="20"/>
                <w:szCs w:val="20"/>
              </w:rPr>
              <w:t>(describing the resource develop-ment)</w:t>
            </w:r>
          </w:p>
        </w:tc>
        <w:tc>
          <w:tcPr>
            <w:tcW w:w="2835" w:type="dxa"/>
            <w:tcBorders>
              <w:top w:val="single" w:sz="4" w:space="0" w:color="auto"/>
              <w:left w:val="nil"/>
              <w:bottom w:val="single" w:sz="4" w:space="0" w:color="auto"/>
            </w:tcBorders>
            <w:shd w:val="clear" w:color="auto" w:fill="auto"/>
          </w:tcPr>
          <w:p w14:paraId="6707628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0D4604BF" w14:textId="77777777" w:rsidTr="00333976">
        <w:trPr>
          <w:cantSplit/>
          <w:trHeight w:val="1134"/>
        </w:trPr>
        <w:tc>
          <w:tcPr>
            <w:tcW w:w="1843" w:type="dxa"/>
            <w:tcBorders>
              <w:right w:val="nil"/>
            </w:tcBorders>
            <w:shd w:val="clear" w:color="auto" w:fill="auto"/>
          </w:tcPr>
          <w:p w14:paraId="2EECFFF1"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‘Surviving and Thriving with Cancer’</w:t>
            </w:r>
          </w:p>
        </w:tc>
        <w:tc>
          <w:tcPr>
            <w:tcW w:w="1379" w:type="dxa"/>
            <w:tcBorders>
              <w:top w:val="single" w:sz="4" w:space="0" w:color="auto"/>
              <w:left w:val="nil"/>
              <w:bottom w:val="single" w:sz="4" w:space="0" w:color="auto"/>
              <w:right w:val="nil"/>
            </w:tcBorders>
            <w:shd w:val="clear" w:color="auto" w:fill="auto"/>
          </w:tcPr>
          <w:p w14:paraId="55237E2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Any cancer type</w:t>
            </w:r>
          </w:p>
        </w:tc>
        <w:tc>
          <w:tcPr>
            <w:tcW w:w="1100" w:type="dxa"/>
            <w:tcBorders>
              <w:top w:val="single" w:sz="4" w:space="0" w:color="auto"/>
              <w:left w:val="nil"/>
              <w:bottom w:val="single" w:sz="4" w:space="0" w:color="auto"/>
              <w:right w:val="nil"/>
            </w:tcBorders>
            <w:shd w:val="clear" w:color="auto" w:fill="auto"/>
          </w:tcPr>
          <w:p w14:paraId="4DAB10C1"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w:t>
            </w:r>
          </w:p>
        </w:tc>
        <w:tc>
          <w:tcPr>
            <w:tcW w:w="958" w:type="dxa"/>
            <w:tcBorders>
              <w:top w:val="single" w:sz="4" w:space="0" w:color="auto"/>
              <w:left w:val="nil"/>
              <w:bottom w:val="single" w:sz="4" w:space="0" w:color="auto"/>
              <w:right w:val="nil"/>
            </w:tcBorders>
            <w:shd w:val="clear" w:color="auto" w:fill="auto"/>
          </w:tcPr>
          <w:p w14:paraId="36AEA89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6 weeks</w:t>
            </w:r>
          </w:p>
        </w:tc>
        <w:tc>
          <w:tcPr>
            <w:tcW w:w="1877" w:type="dxa"/>
            <w:tcBorders>
              <w:top w:val="single" w:sz="4" w:space="0" w:color="auto"/>
              <w:left w:val="nil"/>
              <w:bottom w:val="single" w:sz="4" w:space="0" w:color="auto"/>
              <w:right w:val="nil"/>
            </w:tcBorders>
            <w:shd w:val="clear" w:color="auto" w:fill="auto"/>
          </w:tcPr>
          <w:p w14:paraId="6587431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Self-Management, Psychoeducation, Sleep, Fatigue, Physical Activity, Nutrition, Patient Information, Medication, Treatment Side Effects</w:t>
            </w:r>
          </w:p>
        </w:tc>
        <w:tc>
          <w:tcPr>
            <w:tcW w:w="3294" w:type="dxa"/>
            <w:tcBorders>
              <w:top w:val="single" w:sz="4" w:space="0" w:color="auto"/>
              <w:left w:val="nil"/>
              <w:bottom w:val="single" w:sz="4" w:space="0" w:color="auto"/>
              <w:right w:val="nil"/>
            </w:tcBorders>
            <w:shd w:val="clear" w:color="auto" w:fill="auto"/>
          </w:tcPr>
          <w:p w14:paraId="11266C3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Surviving and Thriving With Cancer Using a Web-Based Health Behavior Change Intervention: Randomized Controlled Trial</w:t>
            </w:r>
          </w:p>
        </w:tc>
        <w:tc>
          <w:tcPr>
            <w:tcW w:w="1418" w:type="dxa"/>
            <w:tcBorders>
              <w:top w:val="single" w:sz="4" w:space="0" w:color="auto"/>
              <w:left w:val="nil"/>
              <w:bottom w:val="single" w:sz="4" w:space="0" w:color="auto"/>
              <w:right w:val="nil"/>
            </w:tcBorders>
            <w:shd w:val="clear" w:color="auto" w:fill="auto"/>
          </w:tcPr>
          <w:p w14:paraId="0A12CBDC"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 xml:space="preserve">Original Article </w:t>
            </w:r>
          </w:p>
          <w:p w14:paraId="0E2361C9" w14:textId="77777777" w:rsidR="00C30F86" w:rsidRPr="004312A5" w:rsidRDefault="00C30F86" w:rsidP="00333976">
            <w:pPr>
              <w:rPr>
                <w:rFonts w:ascii="Times New Roman" w:hAnsi="Times New Roman" w:cs="Times New Roman"/>
                <w:b/>
                <w:sz w:val="20"/>
                <w:szCs w:val="20"/>
              </w:rPr>
            </w:pPr>
          </w:p>
          <w:p w14:paraId="7E6B0B98"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(O'Carroll Bantum et al. [55]</w:t>
            </w:r>
            <w:r w:rsidRPr="004312A5">
              <w:rPr>
                <w:rFonts w:ascii="Times New Roman" w:hAnsi="Times New Roman" w:cs="Times New Roman"/>
                <w:i/>
                <w:sz w:val="20"/>
                <w:szCs w:val="20"/>
              </w:rPr>
              <w:t>, USA)</w:t>
            </w:r>
          </w:p>
        </w:tc>
        <w:tc>
          <w:tcPr>
            <w:tcW w:w="1134" w:type="dxa"/>
            <w:tcBorders>
              <w:top w:val="single" w:sz="4" w:space="0" w:color="auto"/>
              <w:left w:val="nil"/>
              <w:bottom w:val="single" w:sz="4" w:space="0" w:color="auto"/>
              <w:right w:val="nil"/>
            </w:tcBorders>
            <w:shd w:val="clear" w:color="auto" w:fill="auto"/>
          </w:tcPr>
          <w:p w14:paraId="6BA8D388"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BFI, BFFQ, GEQ, PHQ-8, WHIIRS</w:t>
            </w:r>
          </w:p>
        </w:tc>
        <w:tc>
          <w:tcPr>
            <w:tcW w:w="2835" w:type="dxa"/>
            <w:tcBorders>
              <w:top w:val="single" w:sz="4" w:space="0" w:color="auto"/>
              <w:left w:val="nil"/>
              <w:bottom w:val="single" w:sz="4" w:space="0" w:color="auto"/>
            </w:tcBorders>
            <w:shd w:val="clear" w:color="auto" w:fill="auto"/>
          </w:tcPr>
          <w:p w14:paraId="46C7F86D"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6 months post-intervention,</w:t>
            </w:r>
          </w:p>
          <w:p w14:paraId="0092365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the intervention group had significantly greater reductions in insomnia and increases in</w:t>
            </w:r>
          </w:p>
          <w:p w14:paraId="043C02DA"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physical activity. However, there were no other significant differences observed.</w:t>
            </w:r>
          </w:p>
        </w:tc>
      </w:tr>
      <w:tr w:rsidR="00C30F86" w:rsidRPr="004312A5" w14:paraId="7050D9B9" w14:textId="77777777" w:rsidTr="00333976">
        <w:trPr>
          <w:cantSplit/>
          <w:trHeight w:val="1134"/>
        </w:trPr>
        <w:tc>
          <w:tcPr>
            <w:tcW w:w="1843" w:type="dxa"/>
            <w:tcBorders>
              <w:right w:val="nil"/>
            </w:tcBorders>
            <w:shd w:val="clear" w:color="auto" w:fill="auto"/>
          </w:tcPr>
          <w:p w14:paraId="5230BE0E"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‘TEMPO’</w:t>
            </w:r>
          </w:p>
        </w:tc>
        <w:tc>
          <w:tcPr>
            <w:tcW w:w="1379" w:type="dxa"/>
            <w:tcBorders>
              <w:top w:val="single" w:sz="4" w:space="0" w:color="auto"/>
              <w:left w:val="nil"/>
              <w:bottom w:val="single" w:sz="4" w:space="0" w:color="auto"/>
              <w:right w:val="nil"/>
            </w:tcBorders>
            <w:shd w:val="clear" w:color="auto" w:fill="auto"/>
          </w:tcPr>
          <w:p w14:paraId="32F7EF2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Prostate Cancer </w:t>
            </w:r>
            <w:r w:rsidRPr="004312A5">
              <w:rPr>
                <w:rFonts w:ascii="Times New Roman" w:hAnsi="Times New Roman" w:cs="Times New Roman"/>
                <w:i/>
                <w:sz w:val="20"/>
                <w:szCs w:val="20"/>
              </w:rPr>
              <w:t>(couples-only)</w:t>
            </w:r>
          </w:p>
        </w:tc>
        <w:tc>
          <w:tcPr>
            <w:tcW w:w="1100" w:type="dxa"/>
            <w:tcBorders>
              <w:top w:val="single" w:sz="4" w:space="0" w:color="auto"/>
              <w:left w:val="nil"/>
              <w:bottom w:val="single" w:sz="4" w:space="0" w:color="auto"/>
              <w:right w:val="nil"/>
            </w:tcBorders>
            <w:shd w:val="clear" w:color="auto" w:fill="auto"/>
          </w:tcPr>
          <w:p w14:paraId="6C9F06A1"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w:t>
            </w:r>
          </w:p>
        </w:tc>
        <w:tc>
          <w:tcPr>
            <w:tcW w:w="958" w:type="dxa"/>
            <w:tcBorders>
              <w:top w:val="single" w:sz="4" w:space="0" w:color="auto"/>
              <w:left w:val="nil"/>
              <w:bottom w:val="single" w:sz="4" w:space="0" w:color="auto"/>
              <w:right w:val="nil"/>
            </w:tcBorders>
            <w:shd w:val="clear" w:color="auto" w:fill="auto"/>
          </w:tcPr>
          <w:p w14:paraId="2BCE4FA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10 weeks</w:t>
            </w:r>
          </w:p>
        </w:tc>
        <w:tc>
          <w:tcPr>
            <w:tcW w:w="1877" w:type="dxa"/>
            <w:tcBorders>
              <w:top w:val="single" w:sz="4" w:space="0" w:color="auto"/>
              <w:left w:val="nil"/>
              <w:bottom w:val="single" w:sz="4" w:space="0" w:color="auto"/>
              <w:right w:val="nil"/>
            </w:tcBorders>
            <w:shd w:val="clear" w:color="auto" w:fill="auto"/>
          </w:tcPr>
          <w:p w14:paraId="24D30C4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Self-Management, Communication, Lifestyle/</w:t>
            </w:r>
          </w:p>
          <w:p w14:paraId="4F8B636D"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Behavioural Change,</w:t>
            </w:r>
          </w:p>
          <w:p w14:paraId="31721FB2"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lastRenderedPageBreak/>
              <w:t>Psychoeducation, Symptom Management</w:t>
            </w:r>
          </w:p>
        </w:tc>
        <w:tc>
          <w:tcPr>
            <w:tcW w:w="3294" w:type="dxa"/>
            <w:tcBorders>
              <w:top w:val="single" w:sz="4" w:space="0" w:color="auto"/>
              <w:left w:val="nil"/>
              <w:bottom w:val="single" w:sz="4" w:space="0" w:color="auto"/>
              <w:right w:val="nil"/>
            </w:tcBorders>
            <w:shd w:val="clear" w:color="auto" w:fill="auto"/>
          </w:tcPr>
          <w:p w14:paraId="0236B401"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lastRenderedPageBreak/>
              <w:t>A study protocol for a multicenter</w:t>
            </w:r>
          </w:p>
          <w:p w14:paraId="07A430A8"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randomized pilot trial of a dyadic, tailored, web-based, psychosocial, and physical activity self-management program (TEMPO)</w:t>
            </w:r>
          </w:p>
          <w:p w14:paraId="40EB498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for men with prostate cancer and their caregivers</w:t>
            </w:r>
          </w:p>
        </w:tc>
        <w:tc>
          <w:tcPr>
            <w:tcW w:w="1418" w:type="dxa"/>
            <w:tcBorders>
              <w:top w:val="single" w:sz="4" w:space="0" w:color="auto"/>
              <w:left w:val="nil"/>
              <w:bottom w:val="single" w:sz="4" w:space="0" w:color="auto"/>
              <w:right w:val="nil"/>
            </w:tcBorders>
            <w:shd w:val="clear" w:color="auto" w:fill="auto"/>
          </w:tcPr>
          <w:p w14:paraId="1D711FEC"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Study Protocol</w:t>
            </w:r>
          </w:p>
          <w:p w14:paraId="17E26166" w14:textId="77777777" w:rsidR="00C30F86" w:rsidRPr="004312A5" w:rsidRDefault="00C30F86" w:rsidP="00333976">
            <w:pPr>
              <w:rPr>
                <w:rFonts w:ascii="Times New Roman" w:hAnsi="Times New Roman" w:cs="Times New Roman"/>
                <w:b/>
                <w:sz w:val="20"/>
                <w:szCs w:val="20"/>
              </w:rPr>
            </w:pPr>
          </w:p>
          <w:p w14:paraId="62BF5687"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(Lambert et al. [56]</w:t>
            </w:r>
            <w:r w:rsidRPr="004312A5">
              <w:rPr>
                <w:rFonts w:ascii="Times New Roman" w:hAnsi="Times New Roman" w:cs="Times New Roman"/>
                <w:i/>
                <w:sz w:val="20"/>
                <w:szCs w:val="20"/>
              </w:rPr>
              <w:t>, Canada)</w:t>
            </w:r>
          </w:p>
        </w:tc>
        <w:tc>
          <w:tcPr>
            <w:tcW w:w="1134" w:type="dxa"/>
            <w:tcBorders>
              <w:top w:val="single" w:sz="4" w:space="0" w:color="auto"/>
              <w:left w:val="nil"/>
              <w:bottom w:val="single" w:sz="4" w:space="0" w:color="auto"/>
              <w:right w:val="nil"/>
            </w:tcBorders>
            <w:shd w:val="clear" w:color="auto" w:fill="auto"/>
          </w:tcPr>
          <w:p w14:paraId="6167560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c>
          <w:tcPr>
            <w:tcW w:w="2835" w:type="dxa"/>
            <w:tcBorders>
              <w:top w:val="single" w:sz="4" w:space="0" w:color="auto"/>
              <w:left w:val="nil"/>
              <w:bottom w:val="single" w:sz="4" w:space="0" w:color="auto"/>
            </w:tcBorders>
            <w:shd w:val="clear" w:color="auto" w:fill="auto"/>
          </w:tcPr>
          <w:p w14:paraId="545C3457"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N/A</w:t>
            </w:r>
          </w:p>
        </w:tc>
      </w:tr>
      <w:tr w:rsidR="00C30F86" w:rsidRPr="004312A5" w14:paraId="65F5F467" w14:textId="77777777" w:rsidTr="00333976">
        <w:trPr>
          <w:cantSplit/>
          <w:trHeight w:val="1134"/>
        </w:trPr>
        <w:tc>
          <w:tcPr>
            <w:tcW w:w="1843" w:type="dxa"/>
            <w:tcBorders>
              <w:right w:val="nil"/>
            </w:tcBorders>
            <w:shd w:val="clear" w:color="auto" w:fill="auto"/>
          </w:tcPr>
          <w:p w14:paraId="68BD9287"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Patient Information Leaflet</w:t>
            </w:r>
          </w:p>
        </w:tc>
        <w:tc>
          <w:tcPr>
            <w:tcW w:w="1379" w:type="dxa"/>
            <w:tcBorders>
              <w:top w:val="single" w:sz="4" w:space="0" w:color="auto"/>
              <w:left w:val="nil"/>
              <w:bottom w:val="single" w:sz="4" w:space="0" w:color="auto"/>
              <w:right w:val="nil"/>
            </w:tcBorders>
            <w:shd w:val="clear" w:color="auto" w:fill="auto"/>
          </w:tcPr>
          <w:p w14:paraId="4BAB3CDA" w14:textId="77777777" w:rsidR="00C30F86" w:rsidRPr="004312A5" w:rsidRDefault="00C30F86" w:rsidP="00333976">
            <w:pPr>
              <w:rPr>
                <w:rFonts w:ascii="Times New Roman" w:hAnsi="Times New Roman" w:cs="Times New Roman"/>
                <w:i/>
                <w:sz w:val="20"/>
                <w:szCs w:val="20"/>
              </w:rPr>
            </w:pPr>
            <w:r w:rsidRPr="004312A5">
              <w:rPr>
                <w:rFonts w:ascii="Times New Roman" w:hAnsi="Times New Roman" w:cs="Times New Roman"/>
                <w:sz w:val="20"/>
                <w:szCs w:val="20"/>
              </w:rPr>
              <w:t xml:space="preserve">Abdominal Cancer </w:t>
            </w:r>
            <w:r w:rsidRPr="004312A5">
              <w:rPr>
                <w:rFonts w:ascii="Times New Roman" w:hAnsi="Times New Roman" w:cs="Times New Roman"/>
                <w:i/>
                <w:sz w:val="20"/>
                <w:szCs w:val="20"/>
              </w:rPr>
              <w:t>(Colorectal/</w:t>
            </w:r>
          </w:p>
          <w:p w14:paraId="034A620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i/>
                <w:sz w:val="20"/>
                <w:szCs w:val="20"/>
              </w:rPr>
              <w:t>Ovarian)</w:t>
            </w:r>
          </w:p>
        </w:tc>
        <w:tc>
          <w:tcPr>
            <w:tcW w:w="1100" w:type="dxa"/>
            <w:tcBorders>
              <w:top w:val="single" w:sz="4" w:space="0" w:color="auto"/>
              <w:left w:val="nil"/>
              <w:bottom w:val="single" w:sz="4" w:space="0" w:color="auto"/>
              <w:right w:val="nil"/>
            </w:tcBorders>
            <w:shd w:val="clear" w:color="auto" w:fill="auto"/>
          </w:tcPr>
          <w:p w14:paraId="57A01A9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Paper-based</w:t>
            </w:r>
          </w:p>
        </w:tc>
        <w:tc>
          <w:tcPr>
            <w:tcW w:w="958" w:type="dxa"/>
            <w:tcBorders>
              <w:top w:val="single" w:sz="4" w:space="0" w:color="auto"/>
              <w:left w:val="nil"/>
              <w:bottom w:val="single" w:sz="4" w:space="0" w:color="auto"/>
              <w:right w:val="nil"/>
            </w:tcBorders>
            <w:shd w:val="clear" w:color="auto" w:fill="auto"/>
          </w:tcPr>
          <w:p w14:paraId="3428B72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1-2 weeks prior to surgery</w:t>
            </w:r>
          </w:p>
        </w:tc>
        <w:tc>
          <w:tcPr>
            <w:tcW w:w="1877" w:type="dxa"/>
            <w:tcBorders>
              <w:top w:val="single" w:sz="4" w:space="0" w:color="auto"/>
              <w:left w:val="nil"/>
              <w:bottom w:val="single" w:sz="4" w:space="0" w:color="auto"/>
              <w:right w:val="nil"/>
            </w:tcBorders>
            <w:shd w:val="clear" w:color="auto" w:fill="auto"/>
          </w:tcPr>
          <w:p w14:paraId="19060DCF"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Physical Activity, Nutrition, Relaxation, Smoking Cessation, Alcohol Cessation</w:t>
            </w:r>
          </w:p>
        </w:tc>
        <w:tc>
          <w:tcPr>
            <w:tcW w:w="3294" w:type="dxa"/>
            <w:tcBorders>
              <w:top w:val="single" w:sz="4" w:space="0" w:color="auto"/>
              <w:left w:val="nil"/>
              <w:bottom w:val="single" w:sz="4" w:space="0" w:color="auto"/>
              <w:right w:val="nil"/>
            </w:tcBorders>
            <w:shd w:val="clear" w:color="auto" w:fill="auto"/>
          </w:tcPr>
          <w:p w14:paraId="184C871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Prehabilitation in cancer care: patients’ ability to prepare for</w:t>
            </w:r>
          </w:p>
          <w:p w14:paraId="4AE7E688"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major abdominal surgery</w:t>
            </w:r>
          </w:p>
        </w:tc>
        <w:tc>
          <w:tcPr>
            <w:tcW w:w="1418" w:type="dxa"/>
            <w:tcBorders>
              <w:top w:val="single" w:sz="4" w:space="0" w:color="auto"/>
              <w:left w:val="nil"/>
              <w:bottom w:val="single" w:sz="4" w:space="0" w:color="auto"/>
              <w:right w:val="nil"/>
            </w:tcBorders>
            <w:shd w:val="clear" w:color="auto" w:fill="auto"/>
          </w:tcPr>
          <w:p w14:paraId="3D83D370"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Original Article</w:t>
            </w:r>
          </w:p>
          <w:p w14:paraId="055335F9" w14:textId="77777777" w:rsidR="00C30F86" w:rsidRPr="004312A5" w:rsidRDefault="00C30F86" w:rsidP="00333976">
            <w:pPr>
              <w:rPr>
                <w:rFonts w:ascii="Times New Roman" w:hAnsi="Times New Roman" w:cs="Times New Roman"/>
                <w:b/>
                <w:sz w:val="20"/>
                <w:szCs w:val="20"/>
              </w:rPr>
            </w:pPr>
          </w:p>
          <w:p w14:paraId="644A5378"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(Beck et al. [20]</w:t>
            </w:r>
            <w:r w:rsidRPr="004312A5">
              <w:rPr>
                <w:rFonts w:ascii="Times New Roman" w:hAnsi="Times New Roman" w:cs="Times New Roman"/>
                <w:i/>
                <w:sz w:val="20"/>
                <w:szCs w:val="20"/>
              </w:rPr>
              <w:t>, Denmark)</w:t>
            </w:r>
          </w:p>
        </w:tc>
        <w:tc>
          <w:tcPr>
            <w:tcW w:w="1134" w:type="dxa"/>
            <w:tcBorders>
              <w:top w:val="single" w:sz="4" w:space="0" w:color="auto"/>
              <w:left w:val="nil"/>
              <w:bottom w:val="single" w:sz="4" w:space="0" w:color="auto"/>
              <w:right w:val="nil"/>
            </w:tcBorders>
            <w:shd w:val="clear" w:color="auto" w:fill="auto"/>
          </w:tcPr>
          <w:p w14:paraId="1270FD69"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Qualitative interviews and adherence records</w:t>
            </w:r>
          </w:p>
          <w:p w14:paraId="13B65E51" w14:textId="77777777" w:rsidR="00C30F86" w:rsidRPr="004312A5" w:rsidRDefault="00C30F86" w:rsidP="00333976">
            <w:pPr>
              <w:rPr>
                <w:rFonts w:ascii="Times New Roman" w:hAnsi="Times New Roman" w:cs="Times New Roman"/>
                <w:sz w:val="20"/>
                <w:szCs w:val="20"/>
              </w:rPr>
            </w:pPr>
          </w:p>
        </w:tc>
        <w:tc>
          <w:tcPr>
            <w:tcW w:w="2835" w:type="dxa"/>
            <w:tcBorders>
              <w:top w:val="single" w:sz="4" w:space="0" w:color="auto"/>
              <w:left w:val="nil"/>
              <w:bottom w:val="single" w:sz="4" w:space="0" w:color="auto"/>
            </w:tcBorders>
            <w:shd w:val="clear" w:color="auto" w:fill="auto"/>
          </w:tcPr>
          <w:p w14:paraId="564D139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The authors concluded from the combined adherence and interview data that the leaflet functioned as a tool to motivate and support patients’ prehabilitation-related actions</w:t>
            </w:r>
          </w:p>
        </w:tc>
      </w:tr>
      <w:tr w:rsidR="00C30F86" w:rsidRPr="004312A5" w14:paraId="380B3A0C" w14:textId="77777777" w:rsidTr="00333976">
        <w:trPr>
          <w:cantSplit/>
          <w:trHeight w:val="1134"/>
        </w:trPr>
        <w:tc>
          <w:tcPr>
            <w:tcW w:w="1843" w:type="dxa"/>
            <w:tcBorders>
              <w:right w:val="nil"/>
            </w:tcBorders>
            <w:shd w:val="clear" w:color="auto" w:fill="auto"/>
          </w:tcPr>
          <w:p w14:paraId="27ADFE1E"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WEST</w:t>
            </w:r>
          </w:p>
        </w:tc>
        <w:tc>
          <w:tcPr>
            <w:tcW w:w="1379" w:type="dxa"/>
            <w:tcBorders>
              <w:top w:val="single" w:sz="4" w:space="0" w:color="auto"/>
              <w:left w:val="nil"/>
              <w:bottom w:val="single" w:sz="4" w:space="0" w:color="auto"/>
              <w:right w:val="nil"/>
            </w:tcBorders>
            <w:shd w:val="clear" w:color="auto" w:fill="auto"/>
          </w:tcPr>
          <w:p w14:paraId="58FA918D"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Breast Cancer</w:t>
            </w:r>
          </w:p>
        </w:tc>
        <w:tc>
          <w:tcPr>
            <w:tcW w:w="1100" w:type="dxa"/>
            <w:tcBorders>
              <w:top w:val="single" w:sz="4" w:space="0" w:color="auto"/>
              <w:left w:val="nil"/>
              <w:bottom w:val="single" w:sz="4" w:space="0" w:color="auto"/>
              <w:right w:val="nil"/>
            </w:tcBorders>
            <w:shd w:val="clear" w:color="auto" w:fill="auto"/>
          </w:tcPr>
          <w:p w14:paraId="1FAEA118"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w:t>
            </w:r>
          </w:p>
        </w:tc>
        <w:tc>
          <w:tcPr>
            <w:tcW w:w="958" w:type="dxa"/>
            <w:tcBorders>
              <w:top w:val="single" w:sz="4" w:space="0" w:color="auto"/>
              <w:left w:val="nil"/>
              <w:bottom w:val="single" w:sz="4" w:space="0" w:color="auto"/>
              <w:right w:val="nil"/>
            </w:tcBorders>
            <w:shd w:val="clear" w:color="auto" w:fill="auto"/>
          </w:tcPr>
          <w:p w14:paraId="0966EB84"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24 weeks</w:t>
            </w:r>
          </w:p>
        </w:tc>
        <w:tc>
          <w:tcPr>
            <w:tcW w:w="1877" w:type="dxa"/>
            <w:tcBorders>
              <w:top w:val="single" w:sz="4" w:space="0" w:color="auto"/>
              <w:left w:val="nil"/>
              <w:bottom w:val="single" w:sz="4" w:space="0" w:color="auto"/>
              <w:right w:val="nil"/>
            </w:tcBorders>
            <w:shd w:val="clear" w:color="auto" w:fill="auto"/>
          </w:tcPr>
          <w:p w14:paraId="4C65D99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 xml:space="preserve">Physical Activity, Nutrition, Telephone Counselling </w:t>
            </w:r>
          </w:p>
        </w:tc>
        <w:tc>
          <w:tcPr>
            <w:tcW w:w="3294" w:type="dxa"/>
            <w:tcBorders>
              <w:top w:val="single" w:sz="4" w:space="0" w:color="auto"/>
              <w:left w:val="nil"/>
              <w:bottom w:val="single" w:sz="4" w:space="0" w:color="auto"/>
              <w:right w:val="nil"/>
            </w:tcBorders>
            <w:shd w:val="clear" w:color="auto" w:fill="auto"/>
          </w:tcPr>
          <w:p w14:paraId="7A59E10D"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Effects of a web-based expert support self-management program (WEST) for women with breast cancer: A randomized controlled trial</w:t>
            </w:r>
          </w:p>
        </w:tc>
        <w:tc>
          <w:tcPr>
            <w:tcW w:w="1418" w:type="dxa"/>
            <w:tcBorders>
              <w:top w:val="single" w:sz="4" w:space="0" w:color="auto"/>
              <w:left w:val="nil"/>
              <w:bottom w:val="single" w:sz="4" w:space="0" w:color="auto"/>
              <w:right w:val="nil"/>
            </w:tcBorders>
            <w:shd w:val="clear" w:color="auto" w:fill="auto"/>
          </w:tcPr>
          <w:p w14:paraId="651BB671"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RCT</w:t>
            </w:r>
          </w:p>
          <w:p w14:paraId="7332FDAA" w14:textId="77777777" w:rsidR="00C30F86" w:rsidRPr="004312A5" w:rsidRDefault="00C30F86" w:rsidP="00333976">
            <w:pPr>
              <w:rPr>
                <w:rFonts w:ascii="Times New Roman" w:hAnsi="Times New Roman" w:cs="Times New Roman"/>
                <w:b/>
                <w:sz w:val="20"/>
                <w:szCs w:val="20"/>
              </w:rPr>
            </w:pPr>
          </w:p>
          <w:p w14:paraId="063A6330" w14:textId="77777777" w:rsidR="00C30F86" w:rsidRPr="004312A5" w:rsidRDefault="00C30F86" w:rsidP="00333976">
            <w:pPr>
              <w:rPr>
                <w:rFonts w:ascii="Times New Roman" w:hAnsi="Times New Roman" w:cs="Times New Roman"/>
                <w:i/>
                <w:sz w:val="20"/>
                <w:szCs w:val="20"/>
              </w:rPr>
            </w:pPr>
            <w:r>
              <w:rPr>
                <w:rFonts w:ascii="Times New Roman" w:hAnsi="Times New Roman" w:cs="Times New Roman"/>
                <w:i/>
                <w:sz w:val="20"/>
                <w:szCs w:val="20"/>
              </w:rPr>
              <w:t>(Kim &amp; Kim [57]</w:t>
            </w:r>
            <w:r w:rsidRPr="004312A5">
              <w:rPr>
                <w:rFonts w:ascii="Times New Roman" w:hAnsi="Times New Roman" w:cs="Times New Roman"/>
                <w:i/>
                <w:sz w:val="20"/>
                <w:szCs w:val="20"/>
              </w:rPr>
              <w:t>, Korea)</w:t>
            </w:r>
          </w:p>
        </w:tc>
        <w:tc>
          <w:tcPr>
            <w:tcW w:w="1134" w:type="dxa"/>
            <w:tcBorders>
              <w:top w:val="single" w:sz="4" w:space="0" w:color="auto"/>
              <w:left w:val="nil"/>
              <w:bottom w:val="single" w:sz="4" w:space="0" w:color="auto"/>
              <w:right w:val="nil"/>
            </w:tcBorders>
            <w:shd w:val="clear" w:color="auto" w:fill="auto"/>
          </w:tcPr>
          <w:p w14:paraId="08FBE8CE"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HS-SES,</w:t>
            </w:r>
          </w:p>
          <w:p w14:paraId="431EDB7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Physical measures (e.g., height, weight)</w:t>
            </w:r>
          </w:p>
        </w:tc>
        <w:tc>
          <w:tcPr>
            <w:tcW w:w="2835" w:type="dxa"/>
            <w:tcBorders>
              <w:top w:val="single" w:sz="4" w:space="0" w:color="auto"/>
              <w:left w:val="nil"/>
              <w:bottom w:val="single" w:sz="4" w:space="0" w:color="auto"/>
            </w:tcBorders>
            <w:shd w:val="clear" w:color="auto" w:fill="auto"/>
          </w:tcPr>
          <w:p w14:paraId="11D51EC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At 24 weeks, the intervention group demonstrated greater decreases in body fat/percentage and waist circumference but no differences were found for perceived self-efficacy</w:t>
            </w:r>
          </w:p>
        </w:tc>
      </w:tr>
      <w:tr w:rsidR="00C30F86" w:rsidRPr="004312A5" w14:paraId="6E9CC1F0" w14:textId="77777777" w:rsidTr="00333976">
        <w:trPr>
          <w:cantSplit/>
          <w:trHeight w:val="1134"/>
        </w:trPr>
        <w:tc>
          <w:tcPr>
            <w:tcW w:w="1843" w:type="dxa"/>
            <w:tcBorders>
              <w:bottom w:val="single" w:sz="12" w:space="0" w:color="auto"/>
              <w:right w:val="nil"/>
            </w:tcBorders>
            <w:shd w:val="clear" w:color="auto" w:fill="auto"/>
          </w:tcPr>
          <w:p w14:paraId="21BEB235"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WSEDI</w:t>
            </w:r>
          </w:p>
        </w:tc>
        <w:tc>
          <w:tcPr>
            <w:tcW w:w="1379" w:type="dxa"/>
            <w:tcBorders>
              <w:top w:val="single" w:sz="4" w:space="0" w:color="auto"/>
              <w:left w:val="nil"/>
              <w:bottom w:val="single" w:sz="12" w:space="0" w:color="auto"/>
              <w:right w:val="nil"/>
            </w:tcBorders>
            <w:shd w:val="clear" w:color="auto" w:fill="auto"/>
          </w:tcPr>
          <w:p w14:paraId="2BC7588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Breast Cancer</w:t>
            </w:r>
          </w:p>
        </w:tc>
        <w:tc>
          <w:tcPr>
            <w:tcW w:w="1100" w:type="dxa"/>
            <w:tcBorders>
              <w:top w:val="single" w:sz="4" w:space="0" w:color="auto"/>
              <w:left w:val="nil"/>
              <w:bottom w:val="single" w:sz="12" w:space="0" w:color="auto"/>
              <w:right w:val="nil"/>
            </w:tcBorders>
            <w:shd w:val="clear" w:color="auto" w:fill="auto"/>
          </w:tcPr>
          <w:p w14:paraId="199CBCAB"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Web-based</w:t>
            </w:r>
          </w:p>
        </w:tc>
        <w:tc>
          <w:tcPr>
            <w:tcW w:w="958" w:type="dxa"/>
            <w:tcBorders>
              <w:top w:val="single" w:sz="4" w:space="0" w:color="auto"/>
              <w:left w:val="nil"/>
              <w:bottom w:val="single" w:sz="12" w:space="0" w:color="auto"/>
              <w:right w:val="nil"/>
            </w:tcBorders>
            <w:shd w:val="clear" w:color="auto" w:fill="auto"/>
          </w:tcPr>
          <w:p w14:paraId="2CFE9C60"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12 weeks</w:t>
            </w:r>
          </w:p>
        </w:tc>
        <w:tc>
          <w:tcPr>
            <w:tcW w:w="1877" w:type="dxa"/>
            <w:tcBorders>
              <w:top w:val="single" w:sz="4" w:space="0" w:color="auto"/>
              <w:left w:val="nil"/>
              <w:bottom w:val="single" w:sz="12" w:space="0" w:color="auto"/>
              <w:right w:val="nil"/>
            </w:tcBorders>
            <w:shd w:val="clear" w:color="auto" w:fill="auto"/>
          </w:tcPr>
          <w:p w14:paraId="3EC1E7D1"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Physical Activity, Nutrition, Self-Management Skills</w:t>
            </w:r>
          </w:p>
        </w:tc>
        <w:tc>
          <w:tcPr>
            <w:tcW w:w="3294" w:type="dxa"/>
            <w:tcBorders>
              <w:top w:val="single" w:sz="4" w:space="0" w:color="auto"/>
              <w:left w:val="nil"/>
              <w:bottom w:val="single" w:sz="12" w:space="0" w:color="auto"/>
              <w:right w:val="nil"/>
            </w:tcBorders>
            <w:shd w:val="clear" w:color="auto" w:fill="auto"/>
          </w:tcPr>
          <w:p w14:paraId="2FE707B5"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A Web-based self-management exercise and diet intervention for breast cancer survivors: Pilot randomized controlled trial</w:t>
            </w:r>
          </w:p>
        </w:tc>
        <w:tc>
          <w:tcPr>
            <w:tcW w:w="1418" w:type="dxa"/>
            <w:tcBorders>
              <w:top w:val="single" w:sz="4" w:space="0" w:color="auto"/>
              <w:left w:val="nil"/>
              <w:bottom w:val="single" w:sz="12" w:space="0" w:color="auto"/>
              <w:right w:val="nil"/>
            </w:tcBorders>
            <w:shd w:val="clear" w:color="auto" w:fill="auto"/>
          </w:tcPr>
          <w:p w14:paraId="4D1F68DE" w14:textId="77777777" w:rsidR="00C30F86" w:rsidRPr="004312A5" w:rsidRDefault="00C30F86" w:rsidP="00333976">
            <w:pPr>
              <w:rPr>
                <w:rFonts w:ascii="Times New Roman" w:hAnsi="Times New Roman" w:cs="Times New Roman"/>
                <w:b/>
                <w:sz w:val="20"/>
                <w:szCs w:val="20"/>
              </w:rPr>
            </w:pPr>
            <w:r w:rsidRPr="004312A5">
              <w:rPr>
                <w:rFonts w:ascii="Times New Roman" w:hAnsi="Times New Roman" w:cs="Times New Roman"/>
                <w:b/>
                <w:sz w:val="20"/>
                <w:szCs w:val="20"/>
              </w:rPr>
              <w:t>Pilot RCT</w:t>
            </w:r>
          </w:p>
          <w:p w14:paraId="4906FCBE" w14:textId="77777777" w:rsidR="00C30F86" w:rsidRPr="004312A5" w:rsidRDefault="00C30F86" w:rsidP="00333976">
            <w:pPr>
              <w:rPr>
                <w:rFonts w:ascii="Times New Roman" w:hAnsi="Times New Roman" w:cs="Times New Roman"/>
                <w:i/>
                <w:sz w:val="20"/>
                <w:szCs w:val="20"/>
              </w:rPr>
            </w:pPr>
          </w:p>
          <w:p w14:paraId="2C1AD4AC" w14:textId="77777777" w:rsidR="00C30F86" w:rsidRPr="004312A5" w:rsidRDefault="00C30F86" w:rsidP="00333976">
            <w:pPr>
              <w:rPr>
                <w:rFonts w:ascii="Times New Roman" w:hAnsi="Times New Roman" w:cs="Times New Roman"/>
                <w:b/>
                <w:sz w:val="20"/>
                <w:szCs w:val="20"/>
              </w:rPr>
            </w:pPr>
            <w:r>
              <w:rPr>
                <w:rFonts w:ascii="Times New Roman" w:hAnsi="Times New Roman" w:cs="Times New Roman"/>
                <w:i/>
                <w:sz w:val="20"/>
                <w:szCs w:val="20"/>
              </w:rPr>
              <w:t>(Lee et al.</w:t>
            </w:r>
            <w:r w:rsidRPr="004312A5">
              <w:rPr>
                <w:rFonts w:ascii="Times New Roman" w:hAnsi="Times New Roman" w:cs="Times New Roman"/>
                <w:i/>
                <w:sz w:val="20"/>
                <w:szCs w:val="20"/>
              </w:rPr>
              <w:t xml:space="preserve"> </w:t>
            </w:r>
            <w:r>
              <w:rPr>
                <w:rFonts w:ascii="Times New Roman" w:hAnsi="Times New Roman" w:cs="Times New Roman"/>
                <w:i/>
                <w:sz w:val="20"/>
                <w:szCs w:val="20"/>
              </w:rPr>
              <w:t>[58]</w:t>
            </w:r>
            <w:r w:rsidRPr="004312A5">
              <w:rPr>
                <w:rFonts w:ascii="Times New Roman" w:hAnsi="Times New Roman" w:cs="Times New Roman"/>
                <w:i/>
                <w:sz w:val="20"/>
                <w:szCs w:val="20"/>
              </w:rPr>
              <w:t>, Korea)</w:t>
            </w:r>
          </w:p>
        </w:tc>
        <w:tc>
          <w:tcPr>
            <w:tcW w:w="1134" w:type="dxa"/>
            <w:tcBorders>
              <w:top w:val="single" w:sz="4" w:space="0" w:color="auto"/>
              <w:left w:val="nil"/>
              <w:bottom w:val="single" w:sz="12" w:space="0" w:color="auto"/>
              <w:right w:val="nil"/>
            </w:tcBorders>
            <w:shd w:val="clear" w:color="auto" w:fill="auto"/>
          </w:tcPr>
          <w:p w14:paraId="1C5DA78C"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BFI, DQI, EORTC-QLQ-C30, Stage of Motiva-tional Readiness, Perceived Self-Efficacy, Exercise/</w:t>
            </w:r>
          </w:p>
          <w:p w14:paraId="4FF17043"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Diet</w:t>
            </w:r>
          </w:p>
        </w:tc>
        <w:tc>
          <w:tcPr>
            <w:tcW w:w="2835" w:type="dxa"/>
            <w:tcBorders>
              <w:top w:val="single" w:sz="4" w:space="0" w:color="auto"/>
              <w:left w:val="nil"/>
              <w:bottom w:val="single" w:sz="12" w:space="0" w:color="auto"/>
            </w:tcBorders>
            <w:shd w:val="clear" w:color="auto" w:fill="auto"/>
          </w:tcPr>
          <w:p w14:paraId="7C6CA256" w14:textId="77777777" w:rsidR="00C30F86" w:rsidRPr="004312A5" w:rsidRDefault="00C30F86" w:rsidP="00333976">
            <w:pPr>
              <w:rPr>
                <w:rFonts w:ascii="Times New Roman" w:hAnsi="Times New Roman" w:cs="Times New Roman"/>
                <w:sz w:val="20"/>
                <w:szCs w:val="20"/>
              </w:rPr>
            </w:pPr>
            <w:r w:rsidRPr="004312A5">
              <w:rPr>
                <w:rFonts w:ascii="Times New Roman" w:hAnsi="Times New Roman" w:cs="Times New Roman"/>
                <w:sz w:val="20"/>
                <w:szCs w:val="20"/>
              </w:rPr>
              <w:t>The intervention group was associated with higher levels of exercise, fruit and vegetable intake, HRQOL, fatigue, motivational readiness and aspects of self-efficacy</w:t>
            </w:r>
          </w:p>
        </w:tc>
      </w:tr>
    </w:tbl>
    <w:p w14:paraId="0EC90868" w14:textId="77777777" w:rsidR="00C30F86" w:rsidRPr="00A944C1" w:rsidRDefault="00C30F86" w:rsidP="00C30F86">
      <w:pPr>
        <w:spacing w:line="480" w:lineRule="auto"/>
        <w:rPr>
          <w:rFonts w:ascii="Times New Roman" w:hAnsi="Times New Roman" w:cs="Times New Roman"/>
          <w:sz w:val="18"/>
          <w:szCs w:val="18"/>
        </w:rPr>
      </w:pPr>
      <w:r w:rsidRPr="004312A5">
        <w:rPr>
          <w:rFonts w:ascii="Times New Roman" w:hAnsi="Times New Roman" w:cs="Times New Roman"/>
          <w:i/>
          <w:sz w:val="18"/>
          <w:szCs w:val="18"/>
        </w:rPr>
        <w:t xml:space="preserve">Abbreviations: </w:t>
      </w:r>
      <w:r w:rsidRPr="004312A5">
        <w:rPr>
          <w:rFonts w:ascii="Times New Roman" w:hAnsi="Times New Roman" w:cs="Times New Roman"/>
          <w:b/>
          <w:sz w:val="18"/>
          <w:szCs w:val="18"/>
        </w:rPr>
        <w:t>BFI</w:t>
      </w:r>
      <w:r w:rsidRPr="004312A5">
        <w:rPr>
          <w:rFonts w:ascii="Times New Roman" w:hAnsi="Times New Roman" w:cs="Times New Roman"/>
          <w:sz w:val="18"/>
          <w:szCs w:val="18"/>
        </w:rPr>
        <w:t xml:space="preserve">*= Big Five Inventory, </w:t>
      </w:r>
      <w:r w:rsidRPr="004312A5">
        <w:rPr>
          <w:rFonts w:ascii="Times New Roman" w:hAnsi="Times New Roman" w:cs="Times New Roman"/>
          <w:b/>
          <w:sz w:val="18"/>
          <w:szCs w:val="18"/>
        </w:rPr>
        <w:t>BFI</w:t>
      </w:r>
      <w:r w:rsidRPr="004312A5">
        <w:rPr>
          <w:rFonts w:ascii="Times New Roman" w:hAnsi="Times New Roman" w:cs="Times New Roman"/>
          <w:sz w:val="18"/>
          <w:szCs w:val="18"/>
        </w:rPr>
        <w:t xml:space="preserve">= Brief Fatigue Inventory, </w:t>
      </w:r>
      <w:r w:rsidRPr="004312A5">
        <w:rPr>
          <w:rFonts w:ascii="Times New Roman" w:hAnsi="Times New Roman" w:cs="Times New Roman"/>
          <w:b/>
          <w:sz w:val="18"/>
          <w:szCs w:val="18"/>
        </w:rPr>
        <w:t>BFFQ</w:t>
      </w:r>
      <w:r w:rsidRPr="004312A5">
        <w:rPr>
          <w:rFonts w:ascii="Times New Roman" w:hAnsi="Times New Roman" w:cs="Times New Roman"/>
          <w:sz w:val="18"/>
          <w:szCs w:val="18"/>
        </w:rPr>
        <w:t xml:space="preserve">= Block Food Frequency Questionnaire, </w:t>
      </w:r>
      <w:r w:rsidRPr="004312A5">
        <w:rPr>
          <w:rFonts w:ascii="Times New Roman" w:hAnsi="Times New Roman" w:cs="Times New Roman"/>
          <w:b/>
          <w:sz w:val="18"/>
          <w:szCs w:val="18"/>
        </w:rPr>
        <w:t>BMI</w:t>
      </w:r>
      <w:r w:rsidRPr="004312A5">
        <w:rPr>
          <w:rFonts w:ascii="Times New Roman" w:hAnsi="Times New Roman" w:cs="Times New Roman"/>
          <w:sz w:val="18"/>
          <w:szCs w:val="18"/>
        </w:rPr>
        <w:t>= Body Mass Index</w:t>
      </w:r>
      <w:r w:rsidRPr="004312A5">
        <w:rPr>
          <w:rFonts w:ascii="Times New Roman" w:hAnsi="Times New Roman" w:cs="Times New Roman"/>
          <w:i/>
          <w:sz w:val="18"/>
          <w:szCs w:val="18"/>
        </w:rPr>
        <w:t xml:space="preserve">, </w:t>
      </w:r>
      <w:r w:rsidRPr="004312A5">
        <w:rPr>
          <w:rFonts w:ascii="Times New Roman" w:hAnsi="Times New Roman" w:cs="Times New Roman"/>
          <w:b/>
          <w:sz w:val="18"/>
          <w:szCs w:val="18"/>
        </w:rPr>
        <w:t>CBT</w:t>
      </w:r>
      <w:r w:rsidRPr="004312A5">
        <w:rPr>
          <w:rFonts w:ascii="Times New Roman" w:hAnsi="Times New Roman" w:cs="Times New Roman"/>
          <w:sz w:val="18"/>
          <w:szCs w:val="18"/>
        </w:rPr>
        <w:t>= Cognitive Behavioural Therapy</w:t>
      </w:r>
      <w:r w:rsidRPr="004312A5">
        <w:rPr>
          <w:rFonts w:ascii="Times New Roman" w:hAnsi="Times New Roman" w:cs="Times New Roman"/>
          <w:i/>
          <w:sz w:val="18"/>
          <w:szCs w:val="18"/>
        </w:rPr>
        <w:t xml:space="preserve">, </w:t>
      </w:r>
      <w:r w:rsidRPr="004312A5">
        <w:rPr>
          <w:rFonts w:ascii="Times New Roman" w:hAnsi="Times New Roman" w:cs="Times New Roman"/>
          <w:b/>
          <w:sz w:val="18"/>
          <w:szCs w:val="18"/>
        </w:rPr>
        <w:t>CCI-B</w:t>
      </w:r>
      <w:r w:rsidRPr="004312A5">
        <w:rPr>
          <w:rFonts w:ascii="Times New Roman" w:hAnsi="Times New Roman" w:cs="Times New Roman"/>
          <w:sz w:val="18"/>
          <w:szCs w:val="18"/>
        </w:rPr>
        <w:t>= 13-item Charlson Comorbidity Index-Brief</w:t>
      </w:r>
      <w:r w:rsidRPr="004312A5">
        <w:rPr>
          <w:rFonts w:ascii="Times New Roman" w:hAnsi="Times New Roman" w:cs="Times New Roman"/>
          <w:i/>
          <w:sz w:val="18"/>
          <w:szCs w:val="18"/>
        </w:rPr>
        <w:t xml:space="preserve">, </w:t>
      </w:r>
      <w:r w:rsidRPr="004312A5">
        <w:rPr>
          <w:rFonts w:ascii="Times New Roman" w:hAnsi="Times New Roman" w:cs="Times New Roman"/>
          <w:b/>
          <w:sz w:val="18"/>
          <w:szCs w:val="18"/>
        </w:rPr>
        <w:t>CIS</w:t>
      </w:r>
      <w:r w:rsidRPr="004312A5">
        <w:rPr>
          <w:rFonts w:ascii="Times New Roman" w:hAnsi="Times New Roman" w:cs="Times New Roman"/>
          <w:sz w:val="18"/>
          <w:szCs w:val="18"/>
        </w:rPr>
        <w:t xml:space="preserve"> = Checklist Individual Strength, </w:t>
      </w:r>
      <w:r w:rsidRPr="004312A5">
        <w:rPr>
          <w:rFonts w:ascii="Times New Roman" w:hAnsi="Times New Roman" w:cs="Times New Roman"/>
          <w:b/>
          <w:sz w:val="18"/>
          <w:szCs w:val="18"/>
        </w:rPr>
        <w:t>CRCI</w:t>
      </w:r>
      <w:r w:rsidRPr="004312A5">
        <w:rPr>
          <w:rFonts w:ascii="Times New Roman" w:hAnsi="Times New Roman" w:cs="Times New Roman"/>
          <w:sz w:val="18"/>
          <w:szCs w:val="18"/>
        </w:rPr>
        <w:t xml:space="preserve">= Cancer Related Cognitive Impairment, </w:t>
      </w:r>
      <w:r w:rsidRPr="004312A5">
        <w:rPr>
          <w:rFonts w:ascii="Times New Roman" w:hAnsi="Times New Roman" w:cs="Times New Roman"/>
          <w:b/>
          <w:sz w:val="18"/>
          <w:szCs w:val="18"/>
        </w:rPr>
        <w:t>CRF</w:t>
      </w:r>
      <w:r w:rsidRPr="004312A5">
        <w:rPr>
          <w:rFonts w:ascii="Times New Roman" w:hAnsi="Times New Roman" w:cs="Times New Roman"/>
          <w:sz w:val="18"/>
          <w:szCs w:val="18"/>
        </w:rPr>
        <w:t xml:space="preserve">= Cancer Related Fatigue , </w:t>
      </w:r>
      <w:r w:rsidRPr="004312A5">
        <w:rPr>
          <w:rFonts w:ascii="Times New Roman" w:hAnsi="Times New Roman" w:cs="Times New Roman"/>
          <w:b/>
          <w:sz w:val="18"/>
          <w:szCs w:val="18"/>
        </w:rPr>
        <w:t>CSS</w:t>
      </w:r>
      <w:r w:rsidRPr="004312A5">
        <w:rPr>
          <w:rFonts w:ascii="Times New Roman" w:hAnsi="Times New Roman" w:cs="Times New Roman"/>
          <w:sz w:val="18"/>
          <w:szCs w:val="18"/>
        </w:rPr>
        <w:t xml:space="preserve">= 9-item Cancer Self-Efficacy Scale, </w:t>
      </w:r>
      <w:r w:rsidRPr="004312A5">
        <w:rPr>
          <w:rFonts w:ascii="Times New Roman" w:hAnsi="Times New Roman" w:cs="Times New Roman"/>
          <w:b/>
          <w:sz w:val="18"/>
          <w:szCs w:val="18"/>
        </w:rPr>
        <w:t>CS-SES</w:t>
      </w:r>
      <w:r w:rsidRPr="004312A5">
        <w:rPr>
          <w:rFonts w:ascii="Times New Roman" w:hAnsi="Times New Roman" w:cs="Times New Roman"/>
          <w:sz w:val="18"/>
          <w:szCs w:val="18"/>
        </w:rPr>
        <w:t xml:space="preserve">= Cancer Survivors’ Self-efficacy Scale, </w:t>
      </w:r>
      <w:r w:rsidRPr="004312A5">
        <w:rPr>
          <w:rFonts w:ascii="Times New Roman" w:hAnsi="Times New Roman" w:cs="Times New Roman"/>
          <w:b/>
          <w:sz w:val="18"/>
          <w:szCs w:val="18"/>
        </w:rPr>
        <w:t>CTXD</w:t>
      </w:r>
      <w:r w:rsidRPr="004312A5">
        <w:rPr>
          <w:rFonts w:ascii="Times New Roman" w:hAnsi="Times New Roman" w:cs="Times New Roman"/>
          <w:sz w:val="18"/>
          <w:szCs w:val="18"/>
        </w:rPr>
        <w:t xml:space="preserve">= Cancer and Treatment Distress, </w:t>
      </w:r>
      <w:r w:rsidRPr="004312A5">
        <w:rPr>
          <w:rFonts w:ascii="Times New Roman" w:hAnsi="Times New Roman" w:cs="Times New Roman"/>
          <w:b/>
          <w:sz w:val="18"/>
          <w:szCs w:val="18"/>
        </w:rPr>
        <w:t>DMIRSSC</w:t>
      </w:r>
      <w:r w:rsidRPr="004312A5">
        <w:rPr>
          <w:rFonts w:ascii="Times New Roman" w:hAnsi="Times New Roman" w:cs="Times New Roman"/>
          <w:sz w:val="18"/>
          <w:szCs w:val="18"/>
        </w:rPr>
        <w:t xml:space="preserve">= Dutch Measuring Instruments for Research on Smoking and Smoking Cessation, </w:t>
      </w:r>
      <w:r w:rsidRPr="004312A5">
        <w:rPr>
          <w:rFonts w:ascii="Times New Roman" w:hAnsi="Times New Roman" w:cs="Times New Roman"/>
          <w:b/>
          <w:sz w:val="18"/>
          <w:szCs w:val="18"/>
        </w:rPr>
        <w:t>DSQFC</w:t>
      </w:r>
      <w:r w:rsidRPr="004312A5">
        <w:rPr>
          <w:rFonts w:ascii="Times New Roman" w:hAnsi="Times New Roman" w:cs="Times New Roman"/>
          <w:sz w:val="18"/>
          <w:szCs w:val="18"/>
        </w:rPr>
        <w:t xml:space="preserve">= Dutch Standard Questionnaire on Food Consumption, </w:t>
      </w:r>
      <w:r w:rsidRPr="004312A5">
        <w:rPr>
          <w:rFonts w:ascii="Times New Roman" w:hAnsi="Times New Roman" w:cs="Times New Roman"/>
          <w:b/>
          <w:sz w:val="18"/>
          <w:szCs w:val="18"/>
        </w:rPr>
        <w:t>DQI</w:t>
      </w:r>
      <w:r w:rsidRPr="004312A5">
        <w:rPr>
          <w:rFonts w:ascii="Times New Roman" w:hAnsi="Times New Roman" w:cs="Times New Roman"/>
          <w:sz w:val="18"/>
          <w:szCs w:val="18"/>
        </w:rPr>
        <w:t xml:space="preserve">= Diet Quality Index, </w:t>
      </w:r>
      <w:r w:rsidRPr="004312A5">
        <w:rPr>
          <w:rFonts w:ascii="Times New Roman" w:hAnsi="Times New Roman" w:cs="Times New Roman"/>
          <w:b/>
          <w:sz w:val="18"/>
          <w:szCs w:val="18"/>
        </w:rPr>
        <w:t>EORTC QLQ-C30 (SumSC)</w:t>
      </w:r>
      <w:r w:rsidRPr="004312A5">
        <w:rPr>
          <w:rFonts w:ascii="Times New Roman" w:hAnsi="Times New Roman" w:cs="Times New Roman"/>
          <w:sz w:val="18"/>
          <w:szCs w:val="18"/>
        </w:rPr>
        <w:t xml:space="preserve">= European Organization for Research and Treatment of Cancer Quality of Life Questionnaire-C30 (Summary Score), , </w:t>
      </w:r>
      <w:r w:rsidRPr="004312A5">
        <w:rPr>
          <w:rFonts w:ascii="Times New Roman" w:hAnsi="Times New Roman" w:cs="Times New Roman"/>
          <w:b/>
          <w:sz w:val="18"/>
          <w:szCs w:val="18"/>
        </w:rPr>
        <w:t>EQ-5D</w:t>
      </w:r>
      <w:r w:rsidRPr="004312A5">
        <w:rPr>
          <w:rFonts w:ascii="Times New Roman" w:hAnsi="Times New Roman" w:cs="Times New Roman"/>
          <w:sz w:val="18"/>
          <w:szCs w:val="18"/>
        </w:rPr>
        <w:t xml:space="preserve">= EuroQol-5 Dimension, </w:t>
      </w:r>
      <w:r w:rsidRPr="004312A5">
        <w:rPr>
          <w:rFonts w:ascii="Times New Roman" w:hAnsi="Times New Roman" w:cs="Times New Roman"/>
          <w:b/>
          <w:sz w:val="18"/>
          <w:szCs w:val="18"/>
        </w:rPr>
        <w:t xml:space="preserve">EPIC </w:t>
      </w:r>
      <w:r w:rsidRPr="004312A5">
        <w:rPr>
          <w:rFonts w:ascii="Times New Roman" w:hAnsi="Times New Roman" w:cs="Times New Roman"/>
          <w:sz w:val="18"/>
          <w:szCs w:val="18"/>
        </w:rPr>
        <w:t xml:space="preserve">= Expanded Prostate Cancer Index Composite, </w:t>
      </w:r>
      <w:r w:rsidRPr="004312A5">
        <w:rPr>
          <w:rFonts w:ascii="Times New Roman" w:hAnsi="Times New Roman" w:cs="Times New Roman"/>
          <w:b/>
          <w:sz w:val="18"/>
          <w:szCs w:val="18"/>
        </w:rPr>
        <w:t>FACTCog</w:t>
      </w:r>
      <w:r w:rsidRPr="004312A5">
        <w:rPr>
          <w:rFonts w:ascii="Times New Roman" w:hAnsi="Times New Roman" w:cs="Times New Roman"/>
          <w:sz w:val="18"/>
          <w:szCs w:val="18"/>
        </w:rPr>
        <w:t xml:space="preserve">= Functional Assessment of Cancer Therapy-Cognition, </w:t>
      </w:r>
      <w:r w:rsidRPr="004312A5">
        <w:rPr>
          <w:rFonts w:ascii="Times New Roman" w:hAnsi="Times New Roman" w:cs="Times New Roman"/>
          <w:b/>
          <w:sz w:val="18"/>
          <w:szCs w:val="18"/>
        </w:rPr>
        <w:t>FACT-G</w:t>
      </w:r>
      <w:r w:rsidRPr="004312A5">
        <w:rPr>
          <w:rFonts w:ascii="Times New Roman" w:hAnsi="Times New Roman" w:cs="Times New Roman"/>
          <w:sz w:val="18"/>
          <w:szCs w:val="18"/>
        </w:rPr>
        <w:t xml:space="preserve">= 27-item Functional Assessment of Chronic Illness Therapy General Scale, </w:t>
      </w:r>
      <w:r w:rsidRPr="004312A5">
        <w:rPr>
          <w:rFonts w:ascii="Times New Roman" w:hAnsi="Times New Roman" w:cs="Times New Roman"/>
          <w:b/>
          <w:sz w:val="18"/>
          <w:szCs w:val="18"/>
        </w:rPr>
        <w:t>FCCHL</w:t>
      </w:r>
      <w:r w:rsidRPr="004312A5">
        <w:rPr>
          <w:rFonts w:ascii="Times New Roman" w:hAnsi="Times New Roman" w:cs="Times New Roman"/>
          <w:sz w:val="18"/>
          <w:szCs w:val="18"/>
        </w:rPr>
        <w:t xml:space="preserve">= Functional, Communicative and Critical Health Literacy Scale, </w:t>
      </w:r>
      <w:r w:rsidRPr="004312A5">
        <w:rPr>
          <w:rFonts w:ascii="Times New Roman" w:hAnsi="Times New Roman" w:cs="Times New Roman"/>
          <w:b/>
          <w:sz w:val="18"/>
          <w:szCs w:val="18"/>
        </w:rPr>
        <w:t>FSI</w:t>
      </w:r>
      <w:r w:rsidRPr="004312A5">
        <w:rPr>
          <w:rFonts w:ascii="Times New Roman" w:hAnsi="Times New Roman" w:cs="Times New Roman"/>
          <w:sz w:val="18"/>
          <w:szCs w:val="18"/>
        </w:rPr>
        <w:t xml:space="preserve">= Fatigue Symptom Inventory, </w:t>
      </w:r>
      <w:r w:rsidRPr="004312A5">
        <w:rPr>
          <w:rFonts w:ascii="Times New Roman" w:hAnsi="Times New Roman" w:cs="Times New Roman"/>
          <w:b/>
          <w:sz w:val="18"/>
          <w:szCs w:val="18"/>
        </w:rPr>
        <w:t>FSS</w:t>
      </w:r>
      <w:r w:rsidRPr="004312A5">
        <w:rPr>
          <w:rFonts w:ascii="Times New Roman" w:hAnsi="Times New Roman" w:cs="Times New Roman"/>
          <w:sz w:val="18"/>
          <w:szCs w:val="18"/>
        </w:rPr>
        <w:t xml:space="preserve">= Fatigue Severity Scale, </w:t>
      </w:r>
      <w:r w:rsidRPr="004312A5">
        <w:rPr>
          <w:rFonts w:ascii="Times New Roman" w:hAnsi="Times New Roman" w:cs="Times New Roman"/>
          <w:b/>
          <w:sz w:val="18"/>
          <w:szCs w:val="18"/>
        </w:rPr>
        <w:t>GEQ</w:t>
      </w:r>
      <w:r w:rsidRPr="004312A5">
        <w:rPr>
          <w:rFonts w:ascii="Times New Roman" w:hAnsi="Times New Roman" w:cs="Times New Roman"/>
          <w:sz w:val="18"/>
          <w:szCs w:val="18"/>
        </w:rPr>
        <w:t xml:space="preserve">= Godin Exercise Questionnaire, </w:t>
      </w:r>
      <w:r w:rsidRPr="004312A5">
        <w:rPr>
          <w:rFonts w:ascii="Times New Roman" w:hAnsi="Times New Roman" w:cs="Times New Roman"/>
          <w:b/>
          <w:sz w:val="18"/>
          <w:szCs w:val="18"/>
        </w:rPr>
        <w:t>GSE</w:t>
      </w:r>
      <w:r w:rsidRPr="004312A5">
        <w:rPr>
          <w:rFonts w:ascii="Times New Roman" w:hAnsi="Times New Roman" w:cs="Times New Roman"/>
          <w:sz w:val="18"/>
          <w:szCs w:val="18"/>
        </w:rPr>
        <w:t xml:space="preserve">= General Self-Efficacy scale, </w:t>
      </w:r>
      <w:r w:rsidRPr="004312A5">
        <w:rPr>
          <w:rFonts w:ascii="Times New Roman" w:hAnsi="Times New Roman" w:cs="Times New Roman"/>
          <w:b/>
          <w:sz w:val="18"/>
          <w:szCs w:val="18"/>
        </w:rPr>
        <w:t>HADS</w:t>
      </w:r>
      <w:r w:rsidRPr="004312A5">
        <w:rPr>
          <w:rFonts w:ascii="Times New Roman" w:hAnsi="Times New Roman" w:cs="Times New Roman"/>
          <w:sz w:val="18"/>
          <w:szCs w:val="18"/>
        </w:rPr>
        <w:t xml:space="preserve">= Hospital Anxiety and Depression Scale , </w:t>
      </w:r>
      <w:r w:rsidRPr="004312A5">
        <w:rPr>
          <w:rFonts w:ascii="Times New Roman" w:hAnsi="Times New Roman" w:cs="Times New Roman"/>
          <w:b/>
          <w:sz w:val="18"/>
          <w:szCs w:val="18"/>
        </w:rPr>
        <w:t>heiQ</w:t>
      </w:r>
      <w:r w:rsidRPr="004312A5">
        <w:rPr>
          <w:rFonts w:ascii="Times New Roman" w:hAnsi="Times New Roman" w:cs="Times New Roman"/>
          <w:sz w:val="18"/>
          <w:szCs w:val="18"/>
        </w:rPr>
        <w:t xml:space="preserve">= Health Education Impact Questionnaire, </w:t>
      </w:r>
      <w:r w:rsidRPr="004312A5">
        <w:rPr>
          <w:rFonts w:ascii="Times New Roman" w:hAnsi="Times New Roman" w:cs="Times New Roman"/>
          <w:b/>
          <w:sz w:val="18"/>
          <w:szCs w:val="18"/>
        </w:rPr>
        <w:t>HRQOL</w:t>
      </w:r>
      <w:r w:rsidRPr="004312A5">
        <w:rPr>
          <w:rFonts w:ascii="Times New Roman" w:hAnsi="Times New Roman" w:cs="Times New Roman"/>
          <w:sz w:val="18"/>
          <w:szCs w:val="18"/>
        </w:rPr>
        <w:t xml:space="preserve">= Health Related Quality of Life, </w:t>
      </w:r>
      <w:r w:rsidRPr="004312A5">
        <w:rPr>
          <w:rFonts w:ascii="Times New Roman" w:hAnsi="Times New Roman" w:cs="Times New Roman"/>
          <w:b/>
          <w:sz w:val="18"/>
          <w:szCs w:val="18"/>
        </w:rPr>
        <w:t>HS-SES</w:t>
      </w:r>
      <w:r w:rsidRPr="004312A5">
        <w:rPr>
          <w:rFonts w:ascii="Times New Roman" w:hAnsi="Times New Roman" w:cs="Times New Roman"/>
          <w:sz w:val="18"/>
          <w:szCs w:val="18"/>
        </w:rPr>
        <w:t xml:space="preserve">= Health-Specific Self-Efficacy Scale, </w:t>
      </w:r>
      <w:r w:rsidRPr="004312A5">
        <w:rPr>
          <w:rFonts w:ascii="Times New Roman" w:hAnsi="Times New Roman" w:cs="Times New Roman"/>
          <w:b/>
          <w:sz w:val="18"/>
          <w:szCs w:val="18"/>
        </w:rPr>
        <w:t>iMCQ</w:t>
      </w:r>
      <w:r w:rsidRPr="004312A5">
        <w:rPr>
          <w:rFonts w:ascii="Times New Roman" w:hAnsi="Times New Roman" w:cs="Times New Roman"/>
          <w:sz w:val="18"/>
          <w:szCs w:val="18"/>
        </w:rPr>
        <w:t xml:space="preserve">= Institute for Medical Technology Assessment, </w:t>
      </w:r>
      <w:r w:rsidRPr="004312A5">
        <w:rPr>
          <w:rFonts w:ascii="Times New Roman" w:hAnsi="Times New Roman" w:cs="Times New Roman"/>
          <w:b/>
          <w:sz w:val="18"/>
          <w:szCs w:val="18"/>
        </w:rPr>
        <w:t>iPCQ</w:t>
      </w:r>
      <w:r w:rsidRPr="004312A5">
        <w:rPr>
          <w:rFonts w:ascii="Times New Roman" w:hAnsi="Times New Roman" w:cs="Times New Roman"/>
          <w:sz w:val="18"/>
          <w:szCs w:val="18"/>
        </w:rPr>
        <w:t xml:space="preserve">= Productivity Costs Questionnaire, </w:t>
      </w:r>
      <w:r w:rsidRPr="004312A5">
        <w:rPr>
          <w:rFonts w:ascii="Times New Roman" w:hAnsi="Times New Roman" w:cs="Times New Roman"/>
          <w:b/>
          <w:sz w:val="18"/>
          <w:szCs w:val="18"/>
        </w:rPr>
        <w:t>IPQA</w:t>
      </w:r>
      <w:r w:rsidRPr="004312A5">
        <w:rPr>
          <w:rFonts w:ascii="Times New Roman" w:hAnsi="Times New Roman" w:cs="Times New Roman"/>
          <w:sz w:val="18"/>
          <w:szCs w:val="18"/>
        </w:rPr>
        <w:t xml:space="preserve">= International Physical Activity Questionnaire, </w:t>
      </w:r>
      <w:r w:rsidRPr="004312A5">
        <w:rPr>
          <w:rFonts w:ascii="Times New Roman" w:hAnsi="Times New Roman" w:cs="Times New Roman"/>
          <w:b/>
          <w:sz w:val="18"/>
          <w:szCs w:val="18"/>
        </w:rPr>
        <w:t>ISQ</w:t>
      </w:r>
      <w:r w:rsidRPr="004312A5">
        <w:rPr>
          <w:rFonts w:ascii="Times New Roman" w:hAnsi="Times New Roman" w:cs="Times New Roman"/>
          <w:sz w:val="18"/>
          <w:szCs w:val="18"/>
        </w:rPr>
        <w:t xml:space="preserve">= 9-item Information Satisfaction Questionnaire, </w:t>
      </w:r>
      <w:r w:rsidRPr="004312A5">
        <w:rPr>
          <w:rFonts w:ascii="Times New Roman" w:hAnsi="Times New Roman" w:cs="Times New Roman"/>
          <w:b/>
          <w:sz w:val="18"/>
          <w:szCs w:val="18"/>
        </w:rPr>
        <w:t>MAC</w:t>
      </w:r>
      <w:r w:rsidRPr="004312A5">
        <w:rPr>
          <w:rFonts w:ascii="Times New Roman" w:hAnsi="Times New Roman" w:cs="Times New Roman"/>
          <w:sz w:val="18"/>
          <w:szCs w:val="18"/>
        </w:rPr>
        <w:t xml:space="preserve">= 40-item Mental Adjustment to Cancer Scale, </w:t>
      </w:r>
      <w:r w:rsidRPr="004312A5">
        <w:rPr>
          <w:rFonts w:ascii="Times New Roman" w:hAnsi="Times New Roman" w:cs="Times New Roman"/>
          <w:b/>
          <w:sz w:val="18"/>
          <w:szCs w:val="18"/>
        </w:rPr>
        <w:t>MBT</w:t>
      </w:r>
      <w:r w:rsidRPr="004312A5">
        <w:rPr>
          <w:rFonts w:ascii="Times New Roman" w:hAnsi="Times New Roman" w:cs="Times New Roman"/>
          <w:sz w:val="18"/>
          <w:szCs w:val="18"/>
        </w:rPr>
        <w:t xml:space="preserve">= Mindfulness –Based Therapy, </w:t>
      </w:r>
      <w:r w:rsidRPr="004312A5">
        <w:rPr>
          <w:rFonts w:ascii="Times New Roman" w:hAnsi="Times New Roman" w:cs="Times New Roman"/>
          <w:b/>
          <w:sz w:val="18"/>
          <w:szCs w:val="18"/>
        </w:rPr>
        <w:t>MDASI</w:t>
      </w:r>
      <w:r w:rsidRPr="004312A5">
        <w:rPr>
          <w:rFonts w:ascii="Times New Roman" w:hAnsi="Times New Roman" w:cs="Times New Roman"/>
          <w:sz w:val="18"/>
          <w:szCs w:val="18"/>
        </w:rPr>
        <w:t xml:space="preserve">= MD Anderson Symptom Inventory,, </w:t>
      </w:r>
      <w:r w:rsidRPr="004312A5">
        <w:rPr>
          <w:rFonts w:ascii="Times New Roman" w:hAnsi="Times New Roman" w:cs="Times New Roman"/>
          <w:b/>
          <w:sz w:val="18"/>
          <w:szCs w:val="18"/>
        </w:rPr>
        <w:t>MHLC</w:t>
      </w:r>
      <w:r w:rsidRPr="004312A5">
        <w:rPr>
          <w:rFonts w:ascii="Times New Roman" w:hAnsi="Times New Roman" w:cs="Times New Roman"/>
          <w:sz w:val="18"/>
          <w:szCs w:val="18"/>
        </w:rPr>
        <w:t xml:space="preserve"> = Multidimensional Health Locus of Control Scale, </w:t>
      </w:r>
      <w:r w:rsidRPr="004312A5">
        <w:rPr>
          <w:rFonts w:ascii="Times New Roman" w:hAnsi="Times New Roman" w:cs="Times New Roman"/>
          <w:b/>
          <w:sz w:val="18"/>
          <w:szCs w:val="18"/>
        </w:rPr>
        <w:t>NCCN (DT)=</w:t>
      </w:r>
      <w:r w:rsidRPr="004312A5">
        <w:rPr>
          <w:rFonts w:ascii="Times New Roman" w:hAnsi="Times New Roman" w:cs="Times New Roman"/>
          <w:sz w:val="18"/>
          <w:szCs w:val="18"/>
        </w:rPr>
        <w:t xml:space="preserve"> modified NCCN Distress Thermometer</w:t>
      </w:r>
      <w:r w:rsidRPr="004312A5">
        <w:rPr>
          <w:rFonts w:ascii="Times New Roman" w:hAnsi="Times New Roman" w:cs="Times New Roman"/>
          <w:b/>
          <w:sz w:val="18"/>
          <w:szCs w:val="18"/>
        </w:rPr>
        <w:t>, PAM</w:t>
      </w:r>
      <w:r w:rsidRPr="004312A5">
        <w:rPr>
          <w:rFonts w:ascii="Times New Roman" w:hAnsi="Times New Roman" w:cs="Times New Roman"/>
          <w:sz w:val="18"/>
          <w:szCs w:val="18"/>
        </w:rPr>
        <w:t xml:space="preserve">= Patient Activation Measure, </w:t>
      </w:r>
      <w:r w:rsidRPr="004312A5">
        <w:rPr>
          <w:rFonts w:ascii="Times New Roman" w:hAnsi="Times New Roman" w:cs="Times New Roman"/>
          <w:b/>
          <w:sz w:val="18"/>
          <w:szCs w:val="18"/>
        </w:rPr>
        <w:t>PHQ-8 (-9)</w:t>
      </w:r>
      <w:r w:rsidRPr="004312A5">
        <w:rPr>
          <w:rFonts w:ascii="Times New Roman" w:hAnsi="Times New Roman" w:cs="Times New Roman"/>
          <w:sz w:val="18"/>
          <w:szCs w:val="18"/>
        </w:rPr>
        <w:t xml:space="preserve">= Patient Health Questionnaire, </w:t>
      </w:r>
      <w:r w:rsidRPr="004312A5">
        <w:rPr>
          <w:rFonts w:ascii="Times New Roman" w:hAnsi="Times New Roman" w:cs="Times New Roman"/>
          <w:b/>
          <w:sz w:val="18"/>
          <w:szCs w:val="18"/>
        </w:rPr>
        <w:t>PROMIS</w:t>
      </w:r>
      <w:r w:rsidRPr="004312A5">
        <w:rPr>
          <w:rFonts w:ascii="Times New Roman" w:hAnsi="Times New Roman" w:cs="Times New Roman"/>
          <w:sz w:val="18"/>
          <w:szCs w:val="18"/>
        </w:rPr>
        <w:t xml:space="preserve">= Patient-Reported Outcomes Measurement Information System, </w:t>
      </w:r>
      <w:r w:rsidRPr="004312A5">
        <w:rPr>
          <w:rFonts w:ascii="Times New Roman" w:hAnsi="Times New Roman" w:cs="Times New Roman"/>
          <w:b/>
          <w:sz w:val="18"/>
          <w:szCs w:val="18"/>
        </w:rPr>
        <w:t>PSEFSM</w:t>
      </w:r>
      <w:r w:rsidRPr="004312A5">
        <w:rPr>
          <w:rFonts w:ascii="Times New Roman" w:hAnsi="Times New Roman" w:cs="Times New Roman"/>
          <w:sz w:val="18"/>
          <w:szCs w:val="18"/>
        </w:rPr>
        <w:t>= Perceived Self-Efficacy For Fatigue Self-Management</w:t>
      </w:r>
      <w:r w:rsidRPr="004312A5">
        <w:rPr>
          <w:rFonts w:ascii="Times New Roman" w:hAnsi="Times New Roman" w:cs="Times New Roman"/>
          <w:b/>
          <w:sz w:val="18"/>
          <w:szCs w:val="18"/>
        </w:rPr>
        <w:t>, PSM</w:t>
      </w:r>
      <w:r w:rsidRPr="004312A5">
        <w:rPr>
          <w:rFonts w:ascii="Times New Roman" w:hAnsi="Times New Roman" w:cs="Times New Roman"/>
          <w:sz w:val="18"/>
          <w:szCs w:val="18"/>
        </w:rPr>
        <w:t xml:space="preserve">= Pearlin and Schooler Mastery, </w:t>
      </w:r>
      <w:r w:rsidRPr="004312A5">
        <w:rPr>
          <w:rFonts w:ascii="Times New Roman" w:hAnsi="Times New Roman" w:cs="Times New Roman"/>
          <w:b/>
          <w:sz w:val="18"/>
          <w:szCs w:val="18"/>
        </w:rPr>
        <w:t>PWI</w:t>
      </w:r>
      <w:r w:rsidRPr="004312A5">
        <w:rPr>
          <w:rFonts w:ascii="Times New Roman" w:hAnsi="Times New Roman" w:cs="Times New Roman"/>
          <w:sz w:val="18"/>
          <w:szCs w:val="18"/>
        </w:rPr>
        <w:t xml:space="preserve">= Personal Wellbeing Index, </w:t>
      </w:r>
      <w:r w:rsidRPr="004312A5">
        <w:rPr>
          <w:rFonts w:ascii="Times New Roman" w:hAnsi="Times New Roman" w:cs="Times New Roman"/>
          <w:b/>
          <w:sz w:val="18"/>
          <w:szCs w:val="18"/>
        </w:rPr>
        <w:t>RCT</w:t>
      </w:r>
      <w:r w:rsidRPr="004312A5">
        <w:rPr>
          <w:rFonts w:ascii="Times New Roman" w:hAnsi="Times New Roman" w:cs="Times New Roman"/>
          <w:sz w:val="18"/>
          <w:szCs w:val="18"/>
        </w:rPr>
        <w:t xml:space="preserve">= Randomised Control Trial, </w:t>
      </w:r>
      <w:r w:rsidRPr="004312A5">
        <w:rPr>
          <w:rFonts w:ascii="Times New Roman" w:hAnsi="Times New Roman" w:cs="Times New Roman"/>
          <w:b/>
          <w:sz w:val="18"/>
          <w:szCs w:val="18"/>
        </w:rPr>
        <w:t>RDGS</w:t>
      </w:r>
      <w:r w:rsidRPr="004312A5">
        <w:rPr>
          <w:rFonts w:ascii="Times New Roman" w:hAnsi="Times New Roman" w:cs="Times New Roman"/>
          <w:sz w:val="18"/>
          <w:szCs w:val="18"/>
        </w:rPr>
        <w:t xml:space="preserve">= 21-item Risk of Distress General Symptom Scale, </w:t>
      </w:r>
      <w:r w:rsidRPr="004312A5">
        <w:rPr>
          <w:rFonts w:ascii="Times New Roman" w:hAnsi="Times New Roman" w:cs="Times New Roman"/>
          <w:b/>
          <w:sz w:val="18"/>
          <w:szCs w:val="18"/>
        </w:rPr>
        <w:t>SCL-90-R</w:t>
      </w:r>
      <w:r w:rsidRPr="004312A5">
        <w:rPr>
          <w:rFonts w:ascii="Times New Roman" w:hAnsi="Times New Roman" w:cs="Times New Roman"/>
          <w:sz w:val="18"/>
          <w:szCs w:val="18"/>
        </w:rPr>
        <w:t xml:space="preserve">= Symptom Checklist-90-R, </w:t>
      </w:r>
      <w:r w:rsidRPr="004312A5">
        <w:rPr>
          <w:rFonts w:ascii="Times New Roman" w:hAnsi="Times New Roman" w:cs="Times New Roman"/>
          <w:b/>
          <w:sz w:val="18"/>
          <w:szCs w:val="18"/>
        </w:rPr>
        <w:t>SF-36</w:t>
      </w:r>
      <w:r w:rsidRPr="004312A5">
        <w:rPr>
          <w:rFonts w:ascii="Times New Roman" w:hAnsi="Times New Roman" w:cs="Times New Roman"/>
          <w:sz w:val="18"/>
          <w:szCs w:val="18"/>
        </w:rPr>
        <w:t xml:space="preserve">= Short Form (36) Health Survey, </w:t>
      </w:r>
      <w:r w:rsidRPr="004312A5">
        <w:rPr>
          <w:rFonts w:ascii="Times New Roman" w:hAnsi="Times New Roman" w:cs="Times New Roman"/>
          <w:b/>
          <w:sz w:val="18"/>
          <w:szCs w:val="18"/>
        </w:rPr>
        <w:t>SF-12</w:t>
      </w:r>
      <w:r w:rsidRPr="004312A5">
        <w:rPr>
          <w:rFonts w:ascii="Times New Roman" w:hAnsi="Times New Roman" w:cs="Times New Roman"/>
          <w:sz w:val="18"/>
          <w:szCs w:val="18"/>
        </w:rPr>
        <w:t xml:space="preserve">= Short Form (12) Health Survey, </w:t>
      </w:r>
      <w:r w:rsidRPr="004312A5">
        <w:rPr>
          <w:rFonts w:ascii="Times New Roman" w:hAnsi="Times New Roman" w:cs="Times New Roman"/>
          <w:b/>
          <w:sz w:val="18"/>
          <w:szCs w:val="18"/>
        </w:rPr>
        <w:t>SQUASH</w:t>
      </w:r>
      <w:r w:rsidRPr="004312A5">
        <w:rPr>
          <w:rFonts w:ascii="Times New Roman" w:hAnsi="Times New Roman" w:cs="Times New Roman"/>
          <w:sz w:val="18"/>
          <w:szCs w:val="18"/>
        </w:rPr>
        <w:t xml:space="preserve">= Short Questionnaire to Assess Health Enhancing Physical Activity, </w:t>
      </w:r>
      <w:r w:rsidRPr="004312A5">
        <w:rPr>
          <w:rFonts w:ascii="Times New Roman" w:hAnsi="Times New Roman" w:cs="Times New Roman"/>
          <w:b/>
          <w:sz w:val="18"/>
          <w:szCs w:val="18"/>
        </w:rPr>
        <w:t>UCLA-LS</w:t>
      </w:r>
      <w:r w:rsidRPr="004312A5">
        <w:rPr>
          <w:rFonts w:ascii="Times New Roman" w:hAnsi="Times New Roman" w:cs="Times New Roman"/>
          <w:sz w:val="18"/>
          <w:szCs w:val="18"/>
        </w:rPr>
        <w:t xml:space="preserve">= University of California Los Angeles-Loneliness Scale, </w:t>
      </w:r>
      <w:r w:rsidRPr="004312A5">
        <w:rPr>
          <w:rFonts w:ascii="Times New Roman" w:hAnsi="Times New Roman" w:cs="Times New Roman"/>
          <w:b/>
          <w:sz w:val="18"/>
          <w:szCs w:val="18"/>
        </w:rPr>
        <w:t>WHIIRS</w:t>
      </w:r>
      <w:r w:rsidRPr="004312A5">
        <w:rPr>
          <w:rFonts w:ascii="Times New Roman" w:hAnsi="Times New Roman" w:cs="Times New Roman"/>
          <w:sz w:val="18"/>
          <w:szCs w:val="18"/>
        </w:rPr>
        <w:t>= Women’s Health Initiative Insomnia Rating Scale</w:t>
      </w:r>
    </w:p>
    <w:p w14:paraId="735DC947" w14:textId="77777777" w:rsidR="00C30F86" w:rsidRDefault="00C30F86"/>
    <w:sectPr w:rsidR="00C30F86" w:rsidSect="00C30F86">
      <w:pgSz w:w="16838" w:h="23811" w:code="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F86"/>
    <w:rsid w:val="003F1652"/>
    <w:rsid w:val="00C30F8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EDE40"/>
  <w15:chartTrackingRefBased/>
  <w15:docId w15:val="{1FA2297F-9312-4EF0-9ED7-EECAA396D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0F86"/>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30F86"/>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3212</Words>
  <Characters>18315</Characters>
  <Application>Microsoft Office Word</Application>
  <DocSecurity>0</DocSecurity>
  <Lines>152</Lines>
  <Paragraphs>42</Paragraphs>
  <ScaleCrop>false</ScaleCrop>
  <Company>Springer Nature</Company>
  <LinksUpToDate>false</LinksUpToDate>
  <CharactersWithSpaces>21485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2023-11-13T19:19:00Z</dcterms:created>
  <dcterms:modified xsi:type="dcterms:W3CDTF">2023-11-13T19:21:00Z</dcterms:modified>
</cp:coreProperties>
</file>