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1060"/>
        <w:gridCol w:w="1010"/>
        <w:gridCol w:w="2328"/>
        <w:gridCol w:w="867"/>
        <w:gridCol w:w="867"/>
        <w:gridCol w:w="1014"/>
        <w:gridCol w:w="1014"/>
        <w:gridCol w:w="1014"/>
      </w:tblGrid>
      <w:tr w:rsidR="008008FF" w:rsidRPr="008008FF" w14:paraId="28AC5EC7" w14:textId="77777777" w:rsidTr="008008FF">
        <w:trPr>
          <w:trHeight w:val="270"/>
        </w:trPr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4C0A7F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bookmarkStart w:id="0" w:name="_Hlk119674575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ONTOLOGY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3B7AD6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ID</w:t>
            </w:r>
          </w:p>
        </w:tc>
        <w:tc>
          <w:tcPr>
            <w:tcW w:w="3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E42F45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Description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F64780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GeneRatio</w:t>
            </w:r>
            <w:proofErr w:type="spellEnd"/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21E6BF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BgRatio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E00EE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pvalue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96989A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proofErr w:type="gramStart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p.adjust</w:t>
            </w:r>
            <w:proofErr w:type="spellEnd"/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694C98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qvalue</w:t>
            </w:r>
            <w:proofErr w:type="spellEnd"/>
          </w:p>
        </w:tc>
      </w:tr>
      <w:tr w:rsidR="008008FF" w:rsidRPr="008008FF" w14:paraId="3E5A0F79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BFFF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9353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GO:0048732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8A07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gland development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1531" w14:textId="76A0F3E6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7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F350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434/18670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F6DD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3.07E-07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5BF9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7.41E-05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1137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3.29E-05</w:t>
            </w:r>
          </w:p>
        </w:tc>
      </w:tr>
      <w:tr w:rsidR="008008FF" w:rsidRPr="008008FF" w14:paraId="58E4C417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5A0B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1D9B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GO:0050900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9354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leukocyte migration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FD6C" w14:textId="4817D56B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7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CE1C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499/18670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D2A6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7.85E-07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1947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0.000147539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6CA4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6.55E-05</w:t>
            </w:r>
          </w:p>
        </w:tc>
      </w:tr>
      <w:tr w:rsidR="008008FF" w:rsidRPr="008008FF" w14:paraId="7B3AD4F6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9194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B1D5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GO:0007160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14C4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cell-matrix adhesion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7B9E" w14:textId="5C714B8E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4321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225/18670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FD96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1.34E-07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50F6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4.52E-05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D5AB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2.01E-05</w:t>
            </w:r>
          </w:p>
        </w:tc>
      </w:tr>
      <w:tr w:rsidR="008008FF" w:rsidRPr="008008FF" w14:paraId="145EC29C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EB63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FEEB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GO:0030336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61ED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negative regulation of cell migration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91CC" w14:textId="3779933A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6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0AA3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334/18670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ECA6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1.36E-06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898D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0.000229392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B99E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0.000101895</w:t>
            </w:r>
          </w:p>
        </w:tc>
      </w:tr>
      <w:tr w:rsidR="008008FF" w:rsidRPr="008008FF" w14:paraId="24CAAB13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96D8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8A7B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GO:0014910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3207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regulation of smooth muscle cell migration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09DC" w14:textId="1DABE0A0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5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3C86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84/18670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C767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3.14E-08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BBBF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3.98E-05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557F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1.77E-05</w:t>
            </w:r>
          </w:p>
        </w:tc>
      </w:tr>
      <w:tr w:rsidR="008008FF" w:rsidRPr="008008FF" w14:paraId="203E2D18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CBC0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420A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GO:0031253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69CD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cell projection membrane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B417" w14:textId="3A9711AF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AF4C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345/19717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C164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0.000435617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D771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0.016284755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FA24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0.008213802</w:t>
            </w:r>
          </w:p>
        </w:tc>
      </w:tr>
      <w:tr w:rsidR="008008FF" w:rsidRPr="008008FF" w14:paraId="2EA57241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A86B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DB47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GO:0005925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F46E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focal adhesion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FE4C" w14:textId="7DB423E2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7762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405/19717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D946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0.000795627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10C4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0.016284755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3434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0.008213802</w:t>
            </w:r>
          </w:p>
        </w:tc>
      </w:tr>
      <w:tr w:rsidR="008008FF" w:rsidRPr="008008FF" w14:paraId="47D6815C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E668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DF80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GO:0150034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026D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distal axon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C9AC" w14:textId="3A34C74B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7632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285/19717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242C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0.003277355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74D1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0.022514798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3EAF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0.011356148</w:t>
            </w:r>
          </w:p>
        </w:tc>
      </w:tr>
      <w:tr w:rsidR="008008FF" w:rsidRPr="008008FF" w14:paraId="3FD70BBC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92B2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CC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7C32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GO:0098802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7995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plasma membrane receptor complex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26DE" w14:textId="2B02DE3F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CF0A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295/19717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9BE8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0.003611119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F4FE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0.022514798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625A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0.011356148</w:t>
            </w:r>
          </w:p>
        </w:tc>
      </w:tr>
      <w:tr w:rsidR="008008FF" w:rsidRPr="008008FF" w14:paraId="0F311026" w14:textId="77777777" w:rsidTr="008008FF">
        <w:trPr>
          <w:trHeight w:val="270"/>
        </w:trPr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E9FA7F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CC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3BB3C1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GO:0030667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6BAFE1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secretory granule membrane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47307E" w14:textId="41451C3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3</w:t>
            </w:r>
            <w:r w:rsidRPr="00B31BFC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/</w:t>
            </w: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1C1EE0" w14:textId="77777777" w:rsidR="008008FF" w:rsidRPr="008008FF" w:rsidRDefault="008008FF" w:rsidP="00B31BFC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298/19717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D94DB2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0.003715169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8662BC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0.022514798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867B33" w14:textId="77777777" w:rsidR="008008FF" w:rsidRPr="008008FF" w:rsidRDefault="008008FF" w:rsidP="00B31BFC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8008FF">
              <w:rPr>
                <w:rFonts w:ascii="Times New Roman" w:eastAsia="宋体" w:hAnsi="Times New Roman" w:cs="Times New Roman"/>
                <w:color w:val="000000"/>
                <w:sz w:val="21"/>
                <w:szCs w:val="21"/>
                <w:lang w:eastAsia="zh-CN"/>
              </w:rPr>
              <w:t>0.011356148</w:t>
            </w:r>
          </w:p>
        </w:tc>
      </w:tr>
      <w:bookmarkEnd w:id="0"/>
    </w:tbl>
    <w:p w14:paraId="118A6DC1" w14:textId="77777777" w:rsidR="003B5FD4" w:rsidRPr="00B31BFC" w:rsidRDefault="003B5FD4" w:rsidP="00B31BFC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sectPr w:rsidR="003B5FD4" w:rsidRPr="00B31BFC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5165143">
    <w:abstractNumId w:val="1"/>
  </w:num>
  <w:num w:numId="2" w16cid:durableId="1315723977">
    <w:abstractNumId w:val="2"/>
  </w:num>
  <w:num w:numId="3" w16cid:durableId="1788965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5441A"/>
    <w:rsid w:val="00073835"/>
    <w:rsid w:val="001379FE"/>
    <w:rsid w:val="00153F59"/>
    <w:rsid w:val="00170D65"/>
    <w:rsid w:val="001C0A13"/>
    <w:rsid w:val="001D75AB"/>
    <w:rsid w:val="0035500D"/>
    <w:rsid w:val="00362E65"/>
    <w:rsid w:val="003B5FD4"/>
    <w:rsid w:val="004158F9"/>
    <w:rsid w:val="00457CF1"/>
    <w:rsid w:val="00747CCE"/>
    <w:rsid w:val="007B3E96"/>
    <w:rsid w:val="008008FF"/>
    <w:rsid w:val="0083131D"/>
    <w:rsid w:val="008F1F48"/>
    <w:rsid w:val="00901463"/>
    <w:rsid w:val="00946CB3"/>
    <w:rsid w:val="00AE18EF"/>
    <w:rsid w:val="00AE1BDD"/>
    <w:rsid w:val="00B31BFC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F5BA7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邓 洪波</cp:lastModifiedBy>
  <cp:revision>12</cp:revision>
  <dcterms:created xsi:type="dcterms:W3CDTF">2017-02-28T11:18:00Z</dcterms:created>
  <dcterms:modified xsi:type="dcterms:W3CDTF">2022-11-18T06:42:00Z</dcterms:modified>
  <cp:category/>
</cp:coreProperties>
</file>