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81ADF7" w14:textId="46CBCA5E" w:rsidR="00783879" w:rsidRDefault="00783879" w:rsidP="00783879">
      <w:pPr>
        <w:pStyle w:val="RSCH01PaperTitle"/>
        <w:spacing w:line="480" w:lineRule="auto"/>
        <w:rPr>
          <w:rFonts w:ascii="Helvetica" w:hAnsi="Helvetica"/>
          <w:sz w:val="28"/>
          <w:szCs w:val="24"/>
        </w:rPr>
      </w:pPr>
      <w:r>
        <w:rPr>
          <w:rFonts w:ascii="Helvetica" w:hAnsi="Helvetica"/>
          <w:sz w:val="28"/>
          <w:szCs w:val="24"/>
        </w:rPr>
        <w:t>Supporting Information</w:t>
      </w:r>
    </w:p>
    <w:p w14:paraId="5D39A998" w14:textId="77777777" w:rsidR="009F4D55" w:rsidRDefault="009F4D55" w:rsidP="009F4D55">
      <w:pPr>
        <w:pStyle w:val="RSCB01ARTAbstract"/>
        <w:spacing w:line="480" w:lineRule="auto"/>
        <w:jc w:val="left"/>
        <w:rPr>
          <w:rFonts w:ascii="Helvetica" w:hAnsi="Helvetica" w:cs="Times New Roman"/>
          <w:b/>
          <w:noProof w:val="0"/>
          <w:sz w:val="28"/>
          <w:szCs w:val="24"/>
          <w:lang w:eastAsia="en-US"/>
        </w:rPr>
      </w:pPr>
      <w:r w:rsidRPr="00EB04A0">
        <w:rPr>
          <w:rFonts w:ascii="Helvetica" w:hAnsi="Helvetica" w:cs="Times New Roman"/>
          <w:b/>
          <w:noProof w:val="0"/>
          <w:sz w:val="28"/>
          <w:szCs w:val="24"/>
          <w:lang w:eastAsia="en-US"/>
        </w:rPr>
        <w:t>Light-triggered conformational changes of an animal-like cryptochrome tracked by native</w:t>
      </w:r>
      <w:r>
        <w:rPr>
          <w:rFonts w:ascii="Helvetica" w:hAnsi="Helvetica" w:cs="Times New Roman"/>
          <w:b/>
          <w:noProof w:val="0"/>
          <w:sz w:val="28"/>
          <w:szCs w:val="24"/>
          <w:lang w:eastAsia="en-US"/>
        </w:rPr>
        <w:t xml:space="preserve"> </w:t>
      </w:r>
      <w:r w:rsidRPr="00EB04A0">
        <w:rPr>
          <w:rFonts w:ascii="Helvetica" w:hAnsi="Helvetica" w:cs="Times New Roman"/>
          <w:b/>
          <w:noProof w:val="0"/>
          <w:sz w:val="28"/>
          <w:szCs w:val="24"/>
          <w:lang w:eastAsia="en-US"/>
        </w:rPr>
        <w:t xml:space="preserve">time-resolved </w:t>
      </w:r>
      <w:r>
        <w:rPr>
          <w:rFonts w:ascii="Helvetica" w:hAnsi="Helvetica" w:cs="Times New Roman"/>
          <w:b/>
          <w:noProof w:val="0"/>
          <w:sz w:val="28"/>
          <w:szCs w:val="24"/>
          <w:lang w:eastAsia="en-US"/>
        </w:rPr>
        <w:t>IMS</w:t>
      </w:r>
      <w:r w:rsidRPr="00EB04A0">
        <w:rPr>
          <w:rFonts w:ascii="Helvetica" w:hAnsi="Helvetica" w:cs="Times New Roman"/>
          <w:b/>
          <w:noProof w:val="0"/>
          <w:sz w:val="28"/>
          <w:szCs w:val="24"/>
          <w:lang w:eastAsia="en-US"/>
        </w:rPr>
        <w:t>-MS</w:t>
      </w:r>
    </w:p>
    <w:p w14:paraId="0E659E29" w14:textId="00A9730E" w:rsidR="00783879" w:rsidRPr="00ED6F0F" w:rsidRDefault="00783879" w:rsidP="00783879">
      <w:pPr>
        <w:pStyle w:val="RSCB01ARTAbstract"/>
        <w:spacing w:line="480" w:lineRule="auto"/>
        <w:jc w:val="left"/>
        <w:rPr>
          <w:rFonts w:ascii="Helvetica" w:hAnsi="Helvetica" w:cs="Times New Roman"/>
          <w:sz w:val="20"/>
          <w:vertAlign w:val="superscript"/>
        </w:rPr>
      </w:pPr>
      <w:bookmarkStart w:id="0" w:name="_GoBack"/>
      <w:bookmarkEnd w:id="0"/>
      <w:r>
        <w:rPr>
          <w:rFonts w:ascii="Helvetica" w:hAnsi="Helvetica" w:cs="Times New Roman"/>
          <w:sz w:val="20"/>
        </w:rPr>
        <w:t>Rene Zangl,</w:t>
      </w:r>
      <w:r w:rsidRPr="00ED6F0F">
        <w:rPr>
          <w:rFonts w:ascii="Helvetica" w:hAnsi="Helvetica" w:cs="Times New Roman"/>
          <w:sz w:val="20"/>
          <w:vertAlign w:val="superscript"/>
        </w:rPr>
        <w:t>a</w:t>
      </w:r>
      <w:r w:rsidRPr="00ED6F0F">
        <w:rPr>
          <w:rFonts w:ascii="Helvetica" w:hAnsi="Helvetica"/>
        </w:rPr>
        <w:t xml:space="preserve"> </w:t>
      </w:r>
      <w:r w:rsidRPr="00ED6F0F">
        <w:rPr>
          <w:rFonts w:ascii="Helvetica" w:hAnsi="Helvetica" w:cs="Times New Roman"/>
          <w:sz w:val="20"/>
        </w:rPr>
        <w:t xml:space="preserve">Sejla </w:t>
      </w:r>
      <w:r w:rsidR="00A403E9" w:rsidRPr="00A403E9">
        <w:rPr>
          <w:rFonts w:ascii="Helvetica" w:hAnsi="Helvetica" w:cs="Times New Roman"/>
          <w:sz w:val="20"/>
        </w:rPr>
        <w:t>Soravia</w:t>
      </w:r>
      <w:r w:rsidRPr="00A403E9">
        <w:rPr>
          <w:rFonts w:ascii="Helvetica" w:hAnsi="Helvetica" w:cs="Times New Roman"/>
          <w:sz w:val="20"/>
        </w:rPr>
        <w:t>,</w:t>
      </w:r>
      <w:r w:rsidRPr="00ED6F0F">
        <w:rPr>
          <w:rFonts w:ascii="Helvetica" w:hAnsi="Helvetica" w:cs="Times New Roman"/>
          <w:sz w:val="20"/>
          <w:vertAlign w:val="superscript"/>
        </w:rPr>
        <w:t>a</w:t>
      </w:r>
      <w:r w:rsidRPr="00ED6F0F">
        <w:rPr>
          <w:rFonts w:ascii="Helvetica" w:hAnsi="Helvetica" w:cs="Times New Roman"/>
          <w:sz w:val="20"/>
        </w:rPr>
        <w:t xml:space="preserve"> Martin Saft,</w:t>
      </w:r>
      <w:r w:rsidRPr="00ED6F0F">
        <w:rPr>
          <w:rFonts w:ascii="Helvetica" w:hAnsi="Helvetica" w:cs="Times New Roman"/>
          <w:sz w:val="20"/>
          <w:vertAlign w:val="superscript"/>
        </w:rPr>
        <w:t>b</w:t>
      </w:r>
      <w:r w:rsidRPr="00ED6F0F">
        <w:rPr>
          <w:rFonts w:ascii="Helvetica" w:hAnsi="Helvetica" w:cs="Times New Roman"/>
          <w:sz w:val="20"/>
          <w:vertAlign w:val="subscript"/>
        </w:rPr>
        <w:t>,</w:t>
      </w:r>
      <w:r w:rsidRPr="00ED6F0F">
        <w:rPr>
          <w:rFonts w:ascii="Helvetica" w:hAnsi="Helvetica" w:cs="Times New Roman"/>
          <w:sz w:val="20"/>
        </w:rPr>
        <w:t xml:space="preserve"> Jan Gerrit Löffler,</w:t>
      </w:r>
      <w:r w:rsidRPr="00ED6F0F">
        <w:rPr>
          <w:rFonts w:ascii="Helvetica" w:hAnsi="Helvetica" w:cs="Times New Roman"/>
          <w:sz w:val="20"/>
          <w:vertAlign w:val="superscript"/>
        </w:rPr>
        <w:t>c</w:t>
      </w:r>
      <w:r w:rsidRPr="00ED6F0F">
        <w:rPr>
          <w:rFonts w:ascii="Helvetica" w:hAnsi="Helvetica" w:cs="Times New Roman"/>
          <w:sz w:val="20"/>
        </w:rPr>
        <w:t xml:space="preserve"> Jonathan Schulte,</w:t>
      </w:r>
      <w:r w:rsidRPr="00ED6F0F">
        <w:rPr>
          <w:rFonts w:ascii="Helvetica" w:hAnsi="Helvetica" w:cs="Times New Roman"/>
          <w:sz w:val="20"/>
          <w:vertAlign w:val="superscript"/>
        </w:rPr>
        <w:t>a</w:t>
      </w:r>
      <w:r w:rsidRPr="00ED6F0F">
        <w:rPr>
          <w:rFonts w:ascii="Helvetica" w:hAnsi="Helvetica" w:cs="Times New Roman"/>
          <w:sz w:val="20"/>
        </w:rPr>
        <w:t xml:space="preserve"> Christian Joshua Rosner,</w:t>
      </w:r>
      <w:r w:rsidRPr="00ED6F0F">
        <w:rPr>
          <w:rFonts w:ascii="Helvetica" w:hAnsi="Helvetica" w:cs="Times New Roman"/>
          <w:sz w:val="20"/>
          <w:vertAlign w:val="superscript"/>
        </w:rPr>
        <w:t>b</w:t>
      </w:r>
      <w:r w:rsidRPr="00ED6F0F">
        <w:rPr>
          <w:rFonts w:ascii="Helvetica" w:hAnsi="Helvetica" w:cs="Times New Roman"/>
          <w:sz w:val="20"/>
        </w:rPr>
        <w:t xml:space="preserve"> Jens Bredenbeck,</w:t>
      </w:r>
      <w:r w:rsidRPr="00ED6F0F">
        <w:rPr>
          <w:rFonts w:ascii="Helvetica" w:hAnsi="Helvetica" w:cs="Times New Roman"/>
          <w:sz w:val="20"/>
          <w:vertAlign w:val="superscript"/>
        </w:rPr>
        <w:t>c</w:t>
      </w:r>
      <w:r w:rsidRPr="00ED6F0F">
        <w:rPr>
          <w:rFonts w:ascii="Helvetica" w:hAnsi="Helvetica" w:cs="Times New Roman"/>
          <w:sz w:val="20"/>
        </w:rPr>
        <w:t xml:space="preserve"> Lars-Oliver Essen</w:t>
      </w:r>
      <w:r w:rsidRPr="00ED6F0F">
        <w:rPr>
          <w:rFonts w:ascii="Helvetica" w:hAnsi="Helvetica" w:cs="Times New Roman"/>
          <w:sz w:val="20"/>
          <w:vertAlign w:val="superscript"/>
        </w:rPr>
        <w:t>b</w:t>
      </w:r>
      <w:r w:rsidR="003F6CC1" w:rsidRPr="0035020B">
        <w:rPr>
          <w:rFonts w:ascii="Helvetica" w:hAnsi="Helvetica" w:cs="Times New Roman"/>
          <w:sz w:val="20"/>
        </w:rPr>
        <w:t>*</w:t>
      </w:r>
      <w:r w:rsidRPr="00ED6F0F">
        <w:rPr>
          <w:rFonts w:ascii="Helvetica" w:hAnsi="Helvetica" w:cs="Times New Roman"/>
          <w:sz w:val="20"/>
        </w:rPr>
        <w:t>,</w:t>
      </w:r>
      <w:r>
        <w:rPr>
          <w:rFonts w:ascii="Helvetica" w:hAnsi="Helvetica" w:cs="Times New Roman"/>
          <w:sz w:val="20"/>
        </w:rPr>
        <w:t xml:space="preserve"> </w:t>
      </w:r>
      <w:r w:rsidRPr="00ED6F0F">
        <w:rPr>
          <w:rFonts w:ascii="Helvetica" w:hAnsi="Helvetica" w:cs="Times New Roman"/>
          <w:sz w:val="20"/>
        </w:rPr>
        <w:t>Nina Morgner</w:t>
      </w:r>
      <w:r w:rsidRPr="00ED6F0F">
        <w:rPr>
          <w:rFonts w:ascii="Helvetica" w:hAnsi="Helvetica" w:cs="Times New Roman"/>
          <w:sz w:val="20"/>
          <w:vertAlign w:val="superscript"/>
        </w:rPr>
        <w:t xml:space="preserve"> a</w:t>
      </w:r>
      <w:r w:rsidRPr="0035020B">
        <w:rPr>
          <w:rFonts w:ascii="Helvetica" w:hAnsi="Helvetica" w:cs="Times New Roman"/>
          <w:sz w:val="20"/>
        </w:rPr>
        <w:t>*</w:t>
      </w:r>
    </w:p>
    <w:p w14:paraId="6B714689" w14:textId="77777777" w:rsidR="00783879" w:rsidRPr="00ED6F0F" w:rsidRDefault="00783879" w:rsidP="00783879">
      <w:pPr>
        <w:pStyle w:val="Listenabsatz"/>
        <w:numPr>
          <w:ilvl w:val="0"/>
          <w:numId w:val="1"/>
        </w:numPr>
        <w:spacing w:line="480" w:lineRule="auto"/>
        <w:rPr>
          <w:rFonts w:ascii="Helvetica" w:hAnsi="Helvetica"/>
          <w:sz w:val="20"/>
        </w:rPr>
      </w:pPr>
      <w:r w:rsidRPr="00D05D8F">
        <w:rPr>
          <w:rFonts w:ascii="Helvetica" w:hAnsi="Helvetica"/>
          <w:sz w:val="20"/>
          <w:lang w:val="en-US"/>
        </w:rPr>
        <w:t xml:space="preserve">Institute of Physical and Theoretical Chemistry, Goethe University, Max-von-Laue-Str. </w:t>
      </w:r>
      <w:r w:rsidRPr="00ED6F0F">
        <w:rPr>
          <w:rFonts w:ascii="Helvetica" w:hAnsi="Helvetica"/>
          <w:sz w:val="20"/>
        </w:rPr>
        <w:t>9, 60438 Frankfurt/Main, Germany</w:t>
      </w:r>
    </w:p>
    <w:p w14:paraId="73ABE616" w14:textId="2EA3F6B3" w:rsidR="00783879" w:rsidRPr="001F6400" w:rsidRDefault="00783879" w:rsidP="00783879">
      <w:pPr>
        <w:pStyle w:val="Listenabsatz"/>
        <w:numPr>
          <w:ilvl w:val="0"/>
          <w:numId w:val="1"/>
        </w:numPr>
        <w:spacing w:line="480" w:lineRule="auto"/>
        <w:rPr>
          <w:rFonts w:ascii="Helvetica" w:hAnsi="Helvetica"/>
          <w:sz w:val="20"/>
          <w:lang w:val="en-US"/>
        </w:rPr>
      </w:pPr>
      <w:r w:rsidRPr="00D05D8F">
        <w:rPr>
          <w:rFonts w:ascii="Helvetica" w:hAnsi="Helvetica"/>
          <w:sz w:val="20"/>
          <w:lang w:val="en-US"/>
        </w:rPr>
        <w:t>Department of Chemistry,</w:t>
      </w:r>
      <w:r w:rsidR="001F6400">
        <w:rPr>
          <w:rFonts w:ascii="Helvetica" w:hAnsi="Helvetica"/>
          <w:sz w:val="20"/>
          <w:lang w:val="en-US"/>
        </w:rPr>
        <w:t xml:space="preserve"> </w:t>
      </w:r>
      <w:r w:rsidRPr="00D05D8F">
        <w:rPr>
          <w:rFonts w:ascii="Helvetica" w:hAnsi="Helvetica"/>
          <w:sz w:val="20"/>
          <w:lang w:val="en-US"/>
        </w:rPr>
        <w:t xml:space="preserve">Philipps University, Hans-Meerwein-Str. </w:t>
      </w:r>
      <w:r w:rsidRPr="001F6400">
        <w:rPr>
          <w:rFonts w:ascii="Helvetica" w:hAnsi="Helvetica"/>
          <w:sz w:val="20"/>
          <w:lang w:val="en-US"/>
        </w:rPr>
        <w:t>4, 35032 Marburg, Germany</w:t>
      </w:r>
    </w:p>
    <w:p w14:paraId="24A6BE9F" w14:textId="77777777" w:rsidR="00783879" w:rsidRDefault="00783879" w:rsidP="00783879">
      <w:pPr>
        <w:pStyle w:val="Listenabsatz"/>
        <w:numPr>
          <w:ilvl w:val="0"/>
          <w:numId w:val="1"/>
        </w:numPr>
        <w:spacing w:line="480" w:lineRule="auto"/>
        <w:rPr>
          <w:rFonts w:ascii="Helvetica" w:hAnsi="Helvetica"/>
          <w:sz w:val="20"/>
        </w:rPr>
      </w:pPr>
      <w:r w:rsidRPr="00D05D8F">
        <w:rPr>
          <w:rFonts w:ascii="Helvetica" w:hAnsi="Helvetica"/>
          <w:sz w:val="20"/>
          <w:lang w:val="en-US"/>
        </w:rPr>
        <w:t xml:space="preserve">Institute of Biophysics, Goethe University, Max-von-Laue-Str. </w:t>
      </w:r>
      <w:r w:rsidRPr="00ED6F0F">
        <w:rPr>
          <w:rFonts w:ascii="Helvetica" w:hAnsi="Helvetica"/>
          <w:sz w:val="20"/>
        </w:rPr>
        <w:t>1, 60438 Frankfurt/Main, Germany</w:t>
      </w:r>
    </w:p>
    <w:p w14:paraId="2BEBB181" w14:textId="77777777" w:rsidR="00783879" w:rsidRDefault="00783879" w:rsidP="00783879">
      <w:pPr>
        <w:pStyle w:val="Listenabsatz"/>
        <w:spacing w:line="480" w:lineRule="auto"/>
        <w:rPr>
          <w:rFonts w:ascii="Helvetica" w:hAnsi="Helvetica"/>
          <w:sz w:val="20"/>
        </w:rPr>
      </w:pPr>
    </w:p>
    <w:p w14:paraId="0C05703E" w14:textId="77777777" w:rsidR="00783879" w:rsidRDefault="00783879" w:rsidP="00783879">
      <w:pPr>
        <w:pStyle w:val="Listenabsatz"/>
        <w:spacing w:line="480" w:lineRule="auto"/>
        <w:rPr>
          <w:rFonts w:ascii="Helvetica" w:hAnsi="Helvetica"/>
          <w:sz w:val="20"/>
        </w:rPr>
      </w:pPr>
    </w:p>
    <w:p w14:paraId="47AFADD9" w14:textId="2B35D06B" w:rsidR="00783879" w:rsidRPr="0035020B" w:rsidRDefault="00783879" w:rsidP="00783879">
      <w:pPr>
        <w:spacing w:line="480" w:lineRule="auto"/>
        <w:ind w:left="360"/>
        <w:rPr>
          <w:rFonts w:ascii="Helvetica" w:hAnsi="Helvetica"/>
          <w:sz w:val="20"/>
        </w:rPr>
      </w:pPr>
      <w:r w:rsidRPr="0035020B">
        <w:rPr>
          <w:rFonts w:ascii="Helvetica" w:hAnsi="Helvetica"/>
          <w:sz w:val="20"/>
        </w:rPr>
        <w:t>* E-Mail:</w:t>
      </w:r>
      <w:r w:rsidRPr="0035020B">
        <w:rPr>
          <w:rFonts w:ascii="Helvetica" w:hAnsi="Helvetica"/>
          <w:sz w:val="20"/>
        </w:rPr>
        <w:tab/>
      </w:r>
      <w:hyperlink r:id="rId8" w:history="1">
        <w:r w:rsidR="003F6CC1" w:rsidRPr="00DC37DA">
          <w:rPr>
            <w:rStyle w:val="Hyperlink"/>
            <w:rFonts w:ascii="Helvetica" w:hAnsi="Helvetica"/>
            <w:sz w:val="20"/>
          </w:rPr>
          <w:t>morgner@chemie.uni-frankfurt.de</w:t>
        </w:r>
      </w:hyperlink>
      <w:r w:rsidR="003F6CC1">
        <w:rPr>
          <w:rFonts w:ascii="Helvetica" w:hAnsi="Helvetica"/>
          <w:sz w:val="20"/>
        </w:rPr>
        <w:t xml:space="preserve">, </w:t>
      </w:r>
      <w:hyperlink r:id="rId9" w:history="1">
        <w:r w:rsidR="003F6CC1" w:rsidRPr="00795C2A">
          <w:rPr>
            <w:rStyle w:val="Hyperlink"/>
            <w:rFonts w:ascii="Helvetica" w:hAnsi="Helvetica"/>
            <w:sz w:val="20"/>
          </w:rPr>
          <w:t>essen@chemie.uni-marburg.de</w:t>
        </w:r>
      </w:hyperlink>
    </w:p>
    <w:p w14:paraId="39AD47EE" w14:textId="318411F5" w:rsidR="00783879" w:rsidRPr="0035020B" w:rsidRDefault="00783879" w:rsidP="00783879">
      <w:pPr>
        <w:spacing w:line="480" w:lineRule="auto"/>
        <w:ind w:left="360"/>
        <w:rPr>
          <w:rFonts w:ascii="Helvetica" w:hAnsi="Helvetica"/>
          <w:sz w:val="20"/>
          <w:lang w:val="en-US"/>
        </w:rPr>
      </w:pPr>
      <w:r w:rsidRPr="0035020B">
        <w:rPr>
          <w:rFonts w:ascii="Helvetica" w:hAnsi="Helvetica"/>
          <w:sz w:val="20"/>
          <w:lang w:val="en-US"/>
        </w:rPr>
        <w:t>Tel.:</w:t>
      </w:r>
      <w:r>
        <w:rPr>
          <w:rFonts w:ascii="Helvetica" w:hAnsi="Helvetica"/>
          <w:sz w:val="20"/>
          <w:lang w:val="en-US"/>
        </w:rPr>
        <w:t xml:space="preserve"> </w:t>
      </w:r>
      <w:r w:rsidRPr="0035020B">
        <w:rPr>
          <w:rFonts w:ascii="Helvetica" w:hAnsi="Helvetica"/>
          <w:sz w:val="20"/>
          <w:lang w:val="en-US"/>
        </w:rPr>
        <w:t xml:space="preserve"> </w:t>
      </w:r>
      <w:r w:rsidRPr="0035020B">
        <w:rPr>
          <w:rFonts w:ascii="Helvetica" w:hAnsi="Helvetica"/>
          <w:sz w:val="20"/>
          <w:lang w:val="en-US"/>
        </w:rPr>
        <w:tab/>
        <w:t>+49 69 798-29441</w:t>
      </w:r>
      <w:r w:rsidR="003F6CC1">
        <w:rPr>
          <w:rFonts w:ascii="Helvetica" w:hAnsi="Helvetica"/>
          <w:sz w:val="20"/>
          <w:lang w:val="en-US"/>
        </w:rPr>
        <w:t>, +49 6421 28-22032</w:t>
      </w:r>
    </w:p>
    <w:p w14:paraId="756A5423" w14:textId="77777777" w:rsidR="008C576D" w:rsidRPr="005550FF" w:rsidRDefault="00783879" w:rsidP="008C576D">
      <w:pPr>
        <w:keepNext/>
        <w:spacing w:line="480" w:lineRule="auto"/>
        <w:rPr>
          <w:lang w:val="en-US"/>
        </w:rPr>
      </w:pPr>
      <w:r>
        <w:rPr>
          <w:rFonts w:ascii="Helvetica" w:hAnsi="Helvetica" w:cs="Helvetica"/>
          <w:b/>
          <w:lang w:val="en-US"/>
        </w:rPr>
        <w:br w:type="column"/>
      </w:r>
      <w:r w:rsidR="008C576D">
        <w:rPr>
          <w:rFonts w:ascii="Helvetica" w:hAnsi="Helvetica" w:cs="Helvetica"/>
          <w:noProof/>
          <w:lang w:val="en-US"/>
        </w:rPr>
        <w:lastRenderedPageBreak/>
        <w:drawing>
          <wp:inline distT="0" distB="0" distL="0" distR="0" wp14:anchorId="0284831F" wp14:editId="30A6F642">
            <wp:extent cx="5760720" cy="57023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kala [Konvertiert] ohne doppelmutan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702300"/>
                    </a:xfrm>
                    <a:prstGeom prst="rect">
                      <a:avLst/>
                    </a:prstGeom>
                  </pic:spPr>
                </pic:pic>
              </a:graphicData>
            </a:graphic>
          </wp:inline>
        </w:drawing>
      </w:r>
    </w:p>
    <w:p w14:paraId="0B2AC2EC" w14:textId="36E03EB5" w:rsidR="006366CE" w:rsidRDefault="008C576D" w:rsidP="008C576D">
      <w:pPr>
        <w:pStyle w:val="Beschriftung"/>
        <w:spacing w:line="480" w:lineRule="auto"/>
        <w:rPr>
          <w:lang w:val="en-US"/>
        </w:rPr>
      </w:pPr>
      <w:r w:rsidRPr="000027A9">
        <w:rPr>
          <w:lang w:val="en-US"/>
        </w:rPr>
        <w:t xml:space="preserve">Figure S </w:t>
      </w:r>
      <w:r>
        <w:fldChar w:fldCharType="begin"/>
      </w:r>
      <w:r w:rsidRPr="000027A9">
        <w:rPr>
          <w:lang w:val="en-US"/>
        </w:rPr>
        <w:instrText xml:space="preserve"> SEQ Figure_S \* ARABIC </w:instrText>
      </w:r>
      <w:r>
        <w:fldChar w:fldCharType="separate"/>
      </w:r>
      <w:r w:rsidR="004D4187">
        <w:rPr>
          <w:noProof/>
          <w:lang w:val="en-US"/>
        </w:rPr>
        <w:t>1</w:t>
      </w:r>
      <w:r>
        <w:fldChar w:fldCharType="end"/>
      </w:r>
      <w:r w:rsidRPr="000027A9">
        <w:rPr>
          <w:lang w:val="en-US"/>
        </w:rPr>
        <w:t>: Driftscope plot under non-illuminated and illuminated conditions of each</w:t>
      </w:r>
      <w:r>
        <w:rPr>
          <w:lang w:val="en-US"/>
        </w:rPr>
        <w:t xml:space="preserve"> CraCRY</w:t>
      </w:r>
      <w:r w:rsidRPr="000027A9">
        <w:rPr>
          <w:lang w:val="en-US"/>
        </w:rPr>
        <w:t xml:space="preserve"> variant. CSs depicted in </w:t>
      </w:r>
      <w:r w:rsidRPr="00290DB0">
        <w:rPr>
          <w:lang w:val="en-US"/>
        </w:rPr>
        <w:t>Figure 1</w:t>
      </w:r>
      <w:r w:rsidRPr="000027A9">
        <w:rPr>
          <w:lang w:val="en-US"/>
        </w:rPr>
        <w:t xml:space="preserve"> are also highlighted here. A distinct intensity decrease of signals around CS 39</w:t>
      </w:r>
      <w:r>
        <w:rPr>
          <w:lang w:val="en-US"/>
        </w:rPr>
        <w:t>+</w:t>
      </w:r>
      <w:r w:rsidRPr="000027A9">
        <w:rPr>
          <w:lang w:val="en-US"/>
        </w:rPr>
        <w:t xml:space="preserve"> and a subsequent raise of the population with an average CS of 30+ is visible. For illustration, a logarithmic intensity scale was used which depicts minor dimer fractions are present.</w:t>
      </w:r>
    </w:p>
    <w:p w14:paraId="14C4017F" w14:textId="77777777" w:rsidR="006366CE" w:rsidRDefault="006366CE" w:rsidP="006366CE">
      <w:pPr>
        <w:keepNext/>
      </w:pPr>
      <w:r>
        <w:rPr>
          <w:lang w:val="en-US"/>
        </w:rPr>
        <w:br w:type="column"/>
      </w:r>
      <w:r>
        <w:rPr>
          <w:noProof/>
          <w:lang w:val="en-US"/>
        </w:rPr>
        <w:lastRenderedPageBreak/>
        <w:drawing>
          <wp:inline distT="0" distB="0" distL="0" distR="0" wp14:anchorId="6DCCC82B" wp14:editId="642815ED">
            <wp:extent cx="5559563" cy="5635763"/>
            <wp:effectExtent l="0" t="0" r="3175" b="317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IU14 [Konvertier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59563" cy="5635763"/>
                    </a:xfrm>
                    <a:prstGeom prst="rect">
                      <a:avLst/>
                    </a:prstGeom>
                  </pic:spPr>
                </pic:pic>
              </a:graphicData>
            </a:graphic>
          </wp:inline>
        </w:drawing>
      </w:r>
    </w:p>
    <w:p w14:paraId="3E7A1D8F" w14:textId="633BFD27" w:rsidR="006366CE" w:rsidRDefault="006366CE" w:rsidP="00290DB0">
      <w:pPr>
        <w:pStyle w:val="Beschriftung"/>
        <w:spacing w:line="480" w:lineRule="auto"/>
        <w:rPr>
          <w:lang w:val="en-US"/>
        </w:rPr>
      </w:pPr>
      <w:r w:rsidRPr="008D4B8B">
        <w:rPr>
          <w:lang w:val="en-US"/>
        </w:rPr>
        <w:t xml:space="preserve">Figure S </w:t>
      </w:r>
      <w:r>
        <w:fldChar w:fldCharType="begin"/>
      </w:r>
      <w:r w:rsidRPr="008D4B8B">
        <w:rPr>
          <w:lang w:val="en-US"/>
        </w:rPr>
        <w:instrText xml:space="preserve"> SEQ Figure_S \* ARABIC </w:instrText>
      </w:r>
      <w:r>
        <w:fldChar w:fldCharType="separate"/>
      </w:r>
      <w:r w:rsidR="004D4187">
        <w:rPr>
          <w:noProof/>
          <w:lang w:val="en-US"/>
        </w:rPr>
        <w:t>2</w:t>
      </w:r>
      <w:r>
        <w:fldChar w:fldCharType="end"/>
      </w:r>
      <w:r w:rsidRPr="008D4B8B">
        <w:rPr>
          <w:lang w:val="en-US"/>
        </w:rPr>
        <w:t xml:space="preserve">: CIU of CS 14+ for each tested </w:t>
      </w:r>
      <w:r>
        <w:rPr>
          <w:lang w:val="en-US"/>
        </w:rPr>
        <w:t xml:space="preserve">CraCRY </w:t>
      </w:r>
      <w:r w:rsidRPr="008D4B8B">
        <w:rPr>
          <w:lang w:val="en-US"/>
        </w:rPr>
        <w:t xml:space="preserve">variant under non-illuminated and under illuminated conditions. There are no </w:t>
      </w:r>
      <w:r w:rsidR="003F6CC1">
        <w:rPr>
          <w:lang w:val="en-US"/>
        </w:rPr>
        <w:t xml:space="preserve">significant </w:t>
      </w:r>
      <w:r w:rsidRPr="008D4B8B">
        <w:rPr>
          <w:lang w:val="en-US"/>
        </w:rPr>
        <w:t xml:space="preserve">differences </w:t>
      </w:r>
      <w:r w:rsidR="003F6CC1">
        <w:rPr>
          <w:lang w:val="en-US"/>
        </w:rPr>
        <w:t>apparent</w:t>
      </w:r>
      <w:r w:rsidR="003F6CC1" w:rsidRPr="008D4B8B">
        <w:rPr>
          <w:lang w:val="en-US"/>
        </w:rPr>
        <w:t xml:space="preserve"> </w:t>
      </w:r>
      <w:r w:rsidRPr="008D4B8B">
        <w:rPr>
          <w:lang w:val="en-US"/>
        </w:rPr>
        <w:t>between the unfolding pattern</w:t>
      </w:r>
      <w:r w:rsidR="003F6CC1">
        <w:rPr>
          <w:lang w:val="en-US"/>
        </w:rPr>
        <w:t>s</w:t>
      </w:r>
      <w:r w:rsidRPr="008D4B8B">
        <w:rPr>
          <w:lang w:val="en-US"/>
        </w:rPr>
        <w:t xml:space="preserve"> acquired under both conditions. </w:t>
      </w:r>
    </w:p>
    <w:p w14:paraId="661FD921" w14:textId="77777777" w:rsidR="006366CE" w:rsidRDefault="006366CE" w:rsidP="006366CE">
      <w:pPr>
        <w:keepNext/>
      </w:pPr>
      <w:r>
        <w:rPr>
          <w:lang w:val="en-US"/>
        </w:rPr>
        <w:br w:type="column"/>
      </w:r>
      <w:r>
        <w:rPr>
          <w:noProof/>
          <w:lang w:val="en-US"/>
        </w:rPr>
        <w:lastRenderedPageBreak/>
        <w:drawing>
          <wp:inline distT="0" distB="0" distL="0" distR="0" wp14:anchorId="31658F60" wp14:editId="203A163E">
            <wp:extent cx="5559563" cy="5635763"/>
            <wp:effectExtent l="0" t="0" r="3175" b="317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IU16 [Konvertiert].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59563" cy="5635763"/>
                    </a:xfrm>
                    <a:prstGeom prst="rect">
                      <a:avLst/>
                    </a:prstGeom>
                  </pic:spPr>
                </pic:pic>
              </a:graphicData>
            </a:graphic>
          </wp:inline>
        </w:drawing>
      </w:r>
    </w:p>
    <w:p w14:paraId="6ED9B79A" w14:textId="0B0BE584" w:rsidR="006366CE" w:rsidRDefault="006366CE" w:rsidP="00290DB0">
      <w:pPr>
        <w:pStyle w:val="Beschriftung"/>
        <w:spacing w:line="480" w:lineRule="auto"/>
        <w:rPr>
          <w:lang w:val="en-US"/>
        </w:rPr>
      </w:pPr>
      <w:r w:rsidRPr="008D4B8B">
        <w:rPr>
          <w:lang w:val="en-US"/>
        </w:rPr>
        <w:t xml:space="preserve">Figure S </w:t>
      </w:r>
      <w:r>
        <w:fldChar w:fldCharType="begin"/>
      </w:r>
      <w:r w:rsidRPr="008D4B8B">
        <w:rPr>
          <w:lang w:val="en-US"/>
        </w:rPr>
        <w:instrText xml:space="preserve"> SEQ Figure_S \* ARABIC </w:instrText>
      </w:r>
      <w:r>
        <w:fldChar w:fldCharType="separate"/>
      </w:r>
      <w:r w:rsidR="004D4187">
        <w:rPr>
          <w:noProof/>
          <w:lang w:val="en-US"/>
        </w:rPr>
        <w:t>3</w:t>
      </w:r>
      <w:r>
        <w:fldChar w:fldCharType="end"/>
      </w:r>
      <w:r w:rsidRPr="008D4B8B">
        <w:rPr>
          <w:lang w:val="en-US"/>
        </w:rPr>
        <w:t>:</w:t>
      </w:r>
      <w:r>
        <w:rPr>
          <w:lang w:val="en-US"/>
        </w:rPr>
        <w:t xml:space="preserve"> </w:t>
      </w:r>
      <w:r w:rsidRPr="008D4B8B">
        <w:rPr>
          <w:lang w:val="en-US"/>
        </w:rPr>
        <w:t>CIU of CS 1</w:t>
      </w:r>
      <w:r>
        <w:rPr>
          <w:lang w:val="en-US"/>
        </w:rPr>
        <w:t>6</w:t>
      </w:r>
      <w:r w:rsidRPr="008D4B8B">
        <w:rPr>
          <w:lang w:val="en-US"/>
        </w:rPr>
        <w:t xml:space="preserve">+ for each tested </w:t>
      </w:r>
      <w:r>
        <w:rPr>
          <w:lang w:val="en-US"/>
        </w:rPr>
        <w:t xml:space="preserve">CraCRY </w:t>
      </w:r>
      <w:r w:rsidRPr="008D4B8B">
        <w:rPr>
          <w:lang w:val="en-US"/>
        </w:rPr>
        <w:t xml:space="preserve">variant under non-illuminated and under illuminated conditions. There are no </w:t>
      </w:r>
      <w:r w:rsidR="003F6CC1">
        <w:rPr>
          <w:lang w:val="en-US"/>
        </w:rPr>
        <w:t xml:space="preserve">significant </w:t>
      </w:r>
      <w:r w:rsidRPr="008D4B8B">
        <w:rPr>
          <w:lang w:val="en-US"/>
        </w:rPr>
        <w:t>differences visible between the unfolding pattern</w:t>
      </w:r>
      <w:r w:rsidR="003F6CC1">
        <w:rPr>
          <w:lang w:val="en-US"/>
        </w:rPr>
        <w:t>s</w:t>
      </w:r>
      <w:r w:rsidRPr="008D4B8B">
        <w:rPr>
          <w:lang w:val="en-US"/>
        </w:rPr>
        <w:t xml:space="preserve"> acquired under both conditions. </w:t>
      </w:r>
    </w:p>
    <w:p w14:paraId="7B1F675A" w14:textId="6F73FD1F" w:rsidR="008C576D" w:rsidRDefault="006366CE" w:rsidP="008C576D">
      <w:pPr>
        <w:pStyle w:val="Beschriftung"/>
        <w:spacing w:line="480" w:lineRule="auto"/>
        <w:rPr>
          <w:lang w:val="en-US"/>
        </w:rPr>
      </w:pPr>
      <w:r>
        <w:rPr>
          <w:lang w:val="en-US"/>
        </w:rPr>
        <w:br w:type="column"/>
      </w:r>
    </w:p>
    <w:p w14:paraId="42167CCE" w14:textId="77777777" w:rsidR="006366CE" w:rsidRDefault="006366CE" w:rsidP="006366CE">
      <w:pPr>
        <w:keepNext/>
      </w:pPr>
      <w:r>
        <w:rPr>
          <w:noProof/>
          <w:lang w:val="en-US"/>
        </w:rPr>
        <w:drawing>
          <wp:inline distT="0" distB="0" distL="0" distR="0" wp14:anchorId="77893E28" wp14:editId="6722778B">
            <wp:extent cx="5559563" cy="5635763"/>
            <wp:effectExtent l="0" t="0" r="3175" b="317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IU17 [Konvertiert].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59563" cy="5635763"/>
                    </a:xfrm>
                    <a:prstGeom prst="rect">
                      <a:avLst/>
                    </a:prstGeom>
                  </pic:spPr>
                </pic:pic>
              </a:graphicData>
            </a:graphic>
          </wp:inline>
        </w:drawing>
      </w:r>
    </w:p>
    <w:p w14:paraId="73BEBDEE" w14:textId="0F6BAFFD" w:rsidR="006366CE" w:rsidRDefault="006366CE" w:rsidP="00290DB0">
      <w:pPr>
        <w:pStyle w:val="Beschriftung"/>
        <w:spacing w:line="480" w:lineRule="auto"/>
        <w:rPr>
          <w:lang w:val="en-US"/>
        </w:rPr>
      </w:pPr>
      <w:r w:rsidRPr="008D4B8B">
        <w:rPr>
          <w:lang w:val="en-US"/>
        </w:rPr>
        <w:t xml:space="preserve">Figure S </w:t>
      </w:r>
      <w:r>
        <w:fldChar w:fldCharType="begin"/>
      </w:r>
      <w:r w:rsidRPr="008D4B8B">
        <w:rPr>
          <w:lang w:val="en-US"/>
        </w:rPr>
        <w:instrText xml:space="preserve"> SEQ Figure_S \* ARABIC </w:instrText>
      </w:r>
      <w:r>
        <w:fldChar w:fldCharType="separate"/>
      </w:r>
      <w:r w:rsidR="004D4187">
        <w:rPr>
          <w:noProof/>
          <w:lang w:val="en-US"/>
        </w:rPr>
        <w:t>4</w:t>
      </w:r>
      <w:r>
        <w:fldChar w:fldCharType="end"/>
      </w:r>
      <w:r>
        <w:rPr>
          <w:lang w:val="en-US"/>
        </w:rPr>
        <w:t>: CIU of CS 17</w:t>
      </w:r>
      <w:r w:rsidRPr="008D4B8B">
        <w:rPr>
          <w:lang w:val="en-US"/>
        </w:rPr>
        <w:t xml:space="preserve">+ for each tested </w:t>
      </w:r>
      <w:r>
        <w:rPr>
          <w:lang w:val="en-US"/>
        </w:rPr>
        <w:t xml:space="preserve">CraCRY </w:t>
      </w:r>
      <w:r w:rsidRPr="008D4B8B">
        <w:rPr>
          <w:lang w:val="en-US"/>
        </w:rPr>
        <w:t xml:space="preserve">variant under non-illuminated and under illuminated conditions. There are no </w:t>
      </w:r>
      <w:r w:rsidR="003F6CC1">
        <w:rPr>
          <w:lang w:val="en-US"/>
        </w:rPr>
        <w:t xml:space="preserve">significant </w:t>
      </w:r>
      <w:r w:rsidRPr="008D4B8B">
        <w:rPr>
          <w:lang w:val="en-US"/>
        </w:rPr>
        <w:t>differences between the unfolding pattern</w:t>
      </w:r>
      <w:r w:rsidR="003F6CC1">
        <w:rPr>
          <w:lang w:val="en-US"/>
        </w:rPr>
        <w:t>s</w:t>
      </w:r>
      <w:r w:rsidRPr="008D4B8B">
        <w:rPr>
          <w:lang w:val="en-US"/>
        </w:rPr>
        <w:t xml:space="preserve"> acquired under both conditions. </w:t>
      </w:r>
    </w:p>
    <w:p w14:paraId="39D8E654" w14:textId="77777777" w:rsidR="006366CE" w:rsidRPr="005550FF" w:rsidRDefault="006366CE" w:rsidP="006366CE">
      <w:pPr>
        <w:keepNext/>
        <w:rPr>
          <w:lang w:val="en-US"/>
        </w:rPr>
      </w:pPr>
      <w:r>
        <w:rPr>
          <w:rFonts w:ascii="Helvetica" w:hAnsi="Helvetica" w:cs="Helvetica"/>
          <w:b/>
          <w:lang w:val="en-US"/>
        </w:rPr>
        <w:br w:type="column"/>
      </w:r>
      <w:r>
        <w:rPr>
          <w:noProof/>
          <w:lang w:val="en-US"/>
        </w:rPr>
        <w:drawing>
          <wp:inline distT="0" distB="0" distL="0" distR="0" wp14:anchorId="5F4C8F2A" wp14:editId="171D169A">
            <wp:extent cx="5760720" cy="4355465"/>
            <wp:effectExtent l="0" t="0" r="0" b="698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eitabh alle anderen ausser wt ohne doppelmutant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4355465"/>
                    </a:xfrm>
                    <a:prstGeom prst="rect">
                      <a:avLst/>
                    </a:prstGeom>
                  </pic:spPr>
                </pic:pic>
              </a:graphicData>
            </a:graphic>
          </wp:inline>
        </w:drawing>
      </w:r>
    </w:p>
    <w:p w14:paraId="5108F284" w14:textId="314B4930" w:rsidR="006366CE" w:rsidRDefault="006366CE" w:rsidP="006366CE">
      <w:pPr>
        <w:pStyle w:val="Beschriftung"/>
        <w:spacing w:line="480" w:lineRule="auto"/>
        <w:rPr>
          <w:lang w:val="en-US"/>
        </w:rPr>
      </w:pPr>
      <w:r w:rsidRPr="00BA2ED7">
        <w:rPr>
          <w:lang w:val="en-US"/>
        </w:rPr>
        <w:t xml:space="preserve">Figure S </w:t>
      </w:r>
      <w:r>
        <w:fldChar w:fldCharType="begin"/>
      </w:r>
      <w:r w:rsidRPr="00BA2ED7">
        <w:rPr>
          <w:lang w:val="en-US"/>
        </w:rPr>
        <w:instrText xml:space="preserve"> SEQ Figure_S \* ARABIC </w:instrText>
      </w:r>
      <w:r>
        <w:fldChar w:fldCharType="separate"/>
      </w:r>
      <w:r w:rsidR="004D4187">
        <w:rPr>
          <w:noProof/>
          <w:lang w:val="en-US"/>
        </w:rPr>
        <w:t>5</w:t>
      </w:r>
      <w:r>
        <w:fldChar w:fldCharType="end"/>
      </w:r>
      <w:r w:rsidRPr="00BA2ED7">
        <w:rPr>
          <w:lang w:val="en-US"/>
        </w:rPr>
        <w:t>:</w:t>
      </w:r>
      <w:r>
        <w:rPr>
          <w:lang w:val="en-US"/>
        </w:rPr>
        <w:t xml:space="preserve"> </w:t>
      </w:r>
      <w:r w:rsidRPr="00BA2ED7">
        <w:rPr>
          <w:lang w:val="en-US"/>
        </w:rPr>
        <w:t>Evolution of signal intensity over time for CraCRY D321N, D321A</w:t>
      </w:r>
      <w:r>
        <w:rPr>
          <w:lang w:val="en-US"/>
        </w:rPr>
        <w:t xml:space="preserve"> and</w:t>
      </w:r>
      <w:r w:rsidRPr="00BA2ED7">
        <w:rPr>
          <w:lang w:val="en-US"/>
        </w:rPr>
        <w:t xml:space="preserve"> D323N. Illumination was performed over a period of 6 seconds, after 9 seconds of initial data acquisition. A: Ion count of CS 30+ and 39+ of each variant. Corresponding to </w:t>
      </w:r>
      <w:r w:rsidR="00120133">
        <w:rPr>
          <w:lang w:val="en-US"/>
        </w:rPr>
        <w:t>F</w:t>
      </w:r>
      <w:r w:rsidRPr="00BA2ED7">
        <w:rPr>
          <w:lang w:val="en-US"/>
        </w:rPr>
        <w:t>ig</w:t>
      </w:r>
      <w:r w:rsidR="00120133">
        <w:rPr>
          <w:lang w:val="en-US"/>
        </w:rPr>
        <w:t>ure</w:t>
      </w:r>
      <w:r w:rsidRPr="00BA2ED7">
        <w:rPr>
          <w:lang w:val="en-US"/>
        </w:rPr>
        <w:t xml:space="preserve"> 1, the ion count of the CS 30 and 39+ for D321N and D321A is not affected by illumination. D323N</w:t>
      </w:r>
      <w:r>
        <w:rPr>
          <w:lang w:val="en-US"/>
        </w:rPr>
        <w:t xml:space="preserve"> variant</w:t>
      </w:r>
      <w:r w:rsidRPr="00BA2ED7">
        <w:rPr>
          <w:lang w:val="en-US"/>
        </w:rPr>
        <w:t xml:space="preserve"> demonstrate</w:t>
      </w:r>
      <w:r>
        <w:rPr>
          <w:lang w:val="en-US"/>
        </w:rPr>
        <w:t>s</w:t>
      </w:r>
      <w:r w:rsidRPr="00BA2ED7">
        <w:rPr>
          <w:lang w:val="en-US"/>
        </w:rPr>
        <w:t xml:space="preserve"> a similar </w:t>
      </w:r>
      <w:r w:rsidR="003F6CC1" w:rsidRPr="00BA2ED7">
        <w:rPr>
          <w:lang w:val="en-US"/>
        </w:rPr>
        <w:t>behavior</w:t>
      </w:r>
      <w:r w:rsidRPr="00BA2ED7">
        <w:rPr>
          <w:lang w:val="en-US"/>
        </w:rPr>
        <w:t xml:space="preserve"> to CraCRY wt, only differing in their transition rates. B: ATD of </w:t>
      </w:r>
      <w:r w:rsidR="003F6CC1">
        <w:rPr>
          <w:lang w:val="en-US"/>
        </w:rPr>
        <w:t xml:space="preserve">medial </w:t>
      </w:r>
      <w:r w:rsidRPr="00BA2ED7">
        <w:rPr>
          <w:lang w:val="en-US"/>
        </w:rPr>
        <w:t xml:space="preserve">CS 30+ and </w:t>
      </w:r>
      <w:r w:rsidR="003F6CC1">
        <w:rPr>
          <w:lang w:val="en-US"/>
        </w:rPr>
        <w:t xml:space="preserve">high CS </w:t>
      </w:r>
      <w:r w:rsidRPr="00BA2ED7">
        <w:rPr>
          <w:lang w:val="en-US"/>
        </w:rPr>
        <w:t>39+ as a function of time. Non-normalized contour plots</w:t>
      </w:r>
      <w:r>
        <w:rPr>
          <w:lang w:val="en-US"/>
        </w:rPr>
        <w:t xml:space="preserve"> (top row)</w:t>
      </w:r>
      <w:r w:rsidRPr="00BA2ED7">
        <w:rPr>
          <w:lang w:val="en-US"/>
        </w:rPr>
        <w:t xml:space="preserve"> illustrate the response of the respective mobilograms, while the normalized illustration </w:t>
      </w:r>
      <w:r>
        <w:rPr>
          <w:lang w:val="en-US"/>
        </w:rPr>
        <w:t xml:space="preserve">(bottom row) better </w:t>
      </w:r>
      <w:r w:rsidRPr="00BA2ED7">
        <w:rPr>
          <w:lang w:val="en-US"/>
        </w:rPr>
        <w:t>reflects the transition towards lower CCS</w:t>
      </w:r>
      <w:r>
        <w:rPr>
          <w:lang w:val="en-US"/>
        </w:rPr>
        <w:t>.</w:t>
      </w:r>
    </w:p>
    <w:p w14:paraId="649CAF99" w14:textId="77777777" w:rsidR="006366CE" w:rsidRDefault="006366CE" w:rsidP="006366CE">
      <w:pPr>
        <w:keepNext/>
      </w:pPr>
      <w:r>
        <w:rPr>
          <w:rFonts w:ascii="Helvetica" w:hAnsi="Helvetica" w:cs="Helvetica"/>
          <w:b/>
          <w:lang w:val="en-US"/>
        </w:rPr>
        <w:br w:type="column"/>
      </w:r>
      <w:r>
        <w:rPr>
          <w:noProof/>
          <w:lang w:val="en-US"/>
        </w:rPr>
        <w:drawing>
          <wp:inline distT="0" distB="0" distL="0" distR="0" wp14:anchorId="041B1032" wp14:editId="1D48F761">
            <wp:extent cx="5760720" cy="395097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lue light reduction CraCRY mutants_CJR.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950970"/>
                    </a:xfrm>
                    <a:prstGeom prst="rect">
                      <a:avLst/>
                    </a:prstGeom>
                  </pic:spPr>
                </pic:pic>
              </a:graphicData>
            </a:graphic>
          </wp:inline>
        </w:drawing>
      </w:r>
    </w:p>
    <w:p w14:paraId="6A095BFE" w14:textId="30438CD5" w:rsidR="006366CE" w:rsidRPr="00F31DFD" w:rsidRDefault="006366CE" w:rsidP="004D4187">
      <w:pPr>
        <w:pStyle w:val="Beschriftung"/>
        <w:spacing w:line="480" w:lineRule="auto"/>
        <w:rPr>
          <w:lang w:val="en-US"/>
        </w:rPr>
      </w:pPr>
      <w:r w:rsidRPr="00B80FEC">
        <w:rPr>
          <w:lang w:val="en-US"/>
        </w:rPr>
        <w:t xml:space="preserve">Figure S </w:t>
      </w:r>
      <w:r>
        <w:fldChar w:fldCharType="begin"/>
      </w:r>
      <w:r w:rsidRPr="00B80FEC">
        <w:rPr>
          <w:lang w:val="en-US"/>
        </w:rPr>
        <w:instrText xml:space="preserve"> SEQ Figure_S \* ARABIC </w:instrText>
      </w:r>
      <w:r>
        <w:fldChar w:fldCharType="separate"/>
      </w:r>
      <w:r w:rsidR="004D4187">
        <w:rPr>
          <w:noProof/>
          <w:lang w:val="en-US"/>
        </w:rPr>
        <w:t>6</w:t>
      </w:r>
      <w:r>
        <w:fldChar w:fldCharType="end"/>
      </w:r>
      <w:r w:rsidRPr="00B80FEC">
        <w:rPr>
          <w:lang w:val="en-US"/>
        </w:rPr>
        <w:t>:</w:t>
      </w:r>
      <w:r>
        <w:rPr>
          <w:lang w:val="en-US"/>
        </w:rPr>
        <w:t xml:space="preserve"> </w:t>
      </w:r>
      <w:r w:rsidRPr="00B80FEC">
        <w:rPr>
          <w:lang w:val="en-US"/>
        </w:rPr>
        <w:t xml:space="preserve">UV/Vis </w:t>
      </w:r>
      <w:r>
        <w:rPr>
          <w:lang w:val="en-US"/>
        </w:rPr>
        <w:t>spectra</w:t>
      </w:r>
      <w:r w:rsidRPr="00B80FEC">
        <w:rPr>
          <w:lang w:val="en-US"/>
        </w:rPr>
        <w:t xml:space="preserve"> of CraCRY </w:t>
      </w:r>
      <w:r w:rsidR="003F6CC1">
        <w:rPr>
          <w:lang w:val="en-US"/>
        </w:rPr>
        <w:t>wt</w:t>
      </w:r>
      <w:r>
        <w:rPr>
          <w:lang w:val="en-US"/>
        </w:rPr>
        <w:t xml:space="preserve">, D321A, D321N and D323N. </w:t>
      </w:r>
      <w:r w:rsidRPr="003B7865">
        <w:rPr>
          <w:lang w:val="en-US"/>
        </w:rPr>
        <w:t>Spectra recorded prior to illumination indicate for all variants the presence of the FAD chromophore</w:t>
      </w:r>
      <w:r w:rsidR="003F6CC1">
        <w:rPr>
          <w:lang w:val="en-US"/>
        </w:rPr>
        <w:t xml:space="preserve"> bound</w:t>
      </w:r>
      <w:r w:rsidRPr="003B7865">
        <w:rPr>
          <w:lang w:val="en-US"/>
        </w:rPr>
        <w:t xml:space="preserve"> in its oxidized form</w:t>
      </w:r>
      <w:r>
        <w:rPr>
          <w:lang w:val="en-US"/>
        </w:rPr>
        <w:t xml:space="preserve"> (black). </w:t>
      </w:r>
      <w:r w:rsidRPr="00F31DFD">
        <w:rPr>
          <w:lang w:val="en-US"/>
        </w:rPr>
        <w:t>Sample illumination results in an increase in absorbance between 550 to 650 nm, which is characteristic of the presence of semireduced FADH</w:t>
      </w:r>
      <w:r w:rsidR="003F6CC1" w:rsidRPr="00FF460D">
        <w:rPr>
          <w:rFonts w:cstheme="minorHAnsi"/>
          <w:vertAlign w:val="superscript"/>
          <w:lang w:val="en-US"/>
        </w:rPr>
        <w:t>•</w:t>
      </w:r>
      <w:r w:rsidRPr="00F31DFD">
        <w:rPr>
          <w:lang w:val="en-US"/>
        </w:rPr>
        <w:t>.</w:t>
      </w:r>
      <w:r>
        <w:rPr>
          <w:lang w:val="en-US"/>
        </w:rPr>
        <w:t xml:space="preserve"> </w:t>
      </w:r>
      <w:r w:rsidRPr="00F31DFD">
        <w:rPr>
          <w:lang w:val="en-US"/>
        </w:rPr>
        <w:t xml:space="preserve">This state is stable for </w:t>
      </w:r>
      <w:r w:rsidR="003F6CC1">
        <w:rPr>
          <w:lang w:val="en-US"/>
        </w:rPr>
        <w:t xml:space="preserve">at least </w:t>
      </w:r>
      <w:r w:rsidRPr="00F31DFD">
        <w:rPr>
          <w:lang w:val="en-US"/>
        </w:rPr>
        <w:t>several minutes for all tested variants</w:t>
      </w:r>
      <w:r>
        <w:rPr>
          <w:lang w:val="en-US"/>
        </w:rPr>
        <w:t xml:space="preserve"> (red, blue).</w:t>
      </w:r>
    </w:p>
    <w:p w14:paraId="636E59A8" w14:textId="51F8CB57" w:rsidR="00BF0E91" w:rsidRPr="008F0347" w:rsidRDefault="008C576D" w:rsidP="00732434">
      <w:pPr>
        <w:spacing w:line="480" w:lineRule="auto"/>
        <w:rPr>
          <w:rFonts w:ascii="Helvetica" w:hAnsi="Helvetica" w:cs="Helvetica"/>
          <w:b/>
          <w:lang w:val="en-GB"/>
        </w:rPr>
      </w:pPr>
      <w:r>
        <w:rPr>
          <w:rFonts w:ascii="Helvetica" w:hAnsi="Helvetica" w:cs="Helvetica"/>
          <w:b/>
          <w:lang w:val="en-US"/>
        </w:rPr>
        <w:br w:type="column"/>
      </w:r>
      <w:r w:rsidR="00BF0E91" w:rsidRPr="008F0347">
        <w:rPr>
          <w:rFonts w:ascii="Helvetica" w:hAnsi="Helvetica" w:cs="Helvetica"/>
          <w:b/>
          <w:lang w:val="en-GB"/>
        </w:rPr>
        <w:t>PYP as model system for IMS based rate constant determination</w:t>
      </w:r>
    </w:p>
    <w:p w14:paraId="63FAE744" w14:textId="2A7E8B6A" w:rsidR="006E3270" w:rsidRPr="000027A9" w:rsidRDefault="006E3270" w:rsidP="006E3270">
      <w:pPr>
        <w:spacing w:line="480" w:lineRule="auto"/>
        <w:rPr>
          <w:rFonts w:ascii="Helvetica" w:hAnsi="Helvetica" w:cs="Helvetica"/>
          <w:lang w:val="en-GB"/>
        </w:rPr>
      </w:pPr>
      <w:r w:rsidRPr="006E3270">
        <w:rPr>
          <w:rFonts w:ascii="Helvetica" w:hAnsi="Helvetica" w:cs="Helvetica"/>
          <w:lang w:val="en-US"/>
        </w:rPr>
        <w:t>To determine rate constants for conformational c</w:t>
      </w:r>
      <w:r>
        <w:rPr>
          <w:rFonts w:ascii="Helvetica" w:hAnsi="Helvetica" w:cs="Helvetica"/>
          <w:lang w:val="en-US"/>
        </w:rPr>
        <w:t>hanges in proteins with IMS,</w:t>
      </w:r>
      <w:r w:rsidR="006214D3">
        <w:rPr>
          <w:rFonts w:ascii="Helvetica" w:hAnsi="Helvetica" w:cs="Helvetica"/>
          <w:lang w:val="en-US"/>
        </w:rPr>
        <w:t xml:space="preserve"> the</w:t>
      </w:r>
      <w:r w:rsidRPr="006E3270">
        <w:rPr>
          <w:rFonts w:ascii="Helvetica" w:hAnsi="Helvetica" w:cs="Helvetica"/>
          <w:lang w:val="en-US"/>
        </w:rPr>
        <w:t xml:space="preserve"> following aspects have to be considered: </w:t>
      </w:r>
      <w:r>
        <w:rPr>
          <w:rFonts w:ascii="Helvetica" w:hAnsi="Helvetica" w:cs="Helvetica"/>
          <w:lang w:val="en-GB"/>
        </w:rPr>
        <w:t>P</w:t>
      </w:r>
      <w:r w:rsidRPr="000027A9">
        <w:rPr>
          <w:rFonts w:ascii="Helvetica" w:hAnsi="Helvetica" w:cs="Helvetica"/>
          <w:lang w:val="en-GB"/>
        </w:rPr>
        <w:t xml:space="preserve">hotochemical mechanisms are </w:t>
      </w:r>
      <w:r>
        <w:rPr>
          <w:rFonts w:ascii="Helvetica" w:hAnsi="Helvetica" w:cs="Helvetica"/>
          <w:lang w:val="en-GB"/>
        </w:rPr>
        <w:t xml:space="preserve">generally </w:t>
      </w:r>
      <w:r w:rsidRPr="000027A9">
        <w:rPr>
          <w:rFonts w:ascii="Helvetica" w:hAnsi="Helvetica" w:cs="Helvetica"/>
          <w:lang w:val="en-GB"/>
        </w:rPr>
        <w:t>associated with electronical processes</w:t>
      </w:r>
      <w:r w:rsidR="00223638">
        <w:rPr>
          <w:rFonts w:ascii="Helvetica" w:hAnsi="Helvetica" w:cs="Helvetica"/>
          <w:lang w:val="en-GB"/>
        </w:rPr>
        <w:t xml:space="preserve"> </w:t>
      </w:r>
      <w:r>
        <w:rPr>
          <w:rFonts w:ascii="Helvetica" w:hAnsi="Helvetica" w:cs="Helvetica"/>
          <w:lang w:val="en-GB"/>
        </w:rPr>
        <w:t>such as</w:t>
      </w:r>
      <w:r w:rsidRPr="000027A9">
        <w:rPr>
          <w:rFonts w:ascii="Helvetica" w:hAnsi="Helvetica" w:cs="Helvetica"/>
          <w:lang w:val="en-GB"/>
        </w:rPr>
        <w:t xml:space="preserve"> charge transfer</w:t>
      </w:r>
      <w:r>
        <w:rPr>
          <w:rFonts w:ascii="Helvetica" w:hAnsi="Helvetica" w:cs="Helvetica"/>
          <w:lang w:val="en-GB"/>
        </w:rPr>
        <w:t>. In order to obtain meaningful insights into such processes</w:t>
      </w:r>
      <w:r w:rsidR="006214D3">
        <w:rPr>
          <w:rFonts w:ascii="Helvetica" w:hAnsi="Helvetica" w:cs="Helvetica"/>
          <w:lang w:val="en-GB"/>
        </w:rPr>
        <w:t xml:space="preserve"> with ESI-MS</w:t>
      </w:r>
      <w:r>
        <w:rPr>
          <w:rFonts w:ascii="Helvetica" w:hAnsi="Helvetica" w:cs="Helvetica"/>
          <w:lang w:val="en-GB"/>
        </w:rPr>
        <w:t>, one has to ensure</w:t>
      </w:r>
      <w:r w:rsidRPr="000027A9">
        <w:rPr>
          <w:rFonts w:ascii="Helvetica" w:hAnsi="Helvetica" w:cs="Helvetica"/>
          <w:lang w:val="en-GB"/>
        </w:rPr>
        <w:t xml:space="preserve"> that these are </w:t>
      </w:r>
      <w:r>
        <w:rPr>
          <w:rFonts w:ascii="Helvetica" w:hAnsi="Helvetica" w:cs="Helvetica"/>
          <w:lang w:val="en-GB"/>
        </w:rPr>
        <w:t xml:space="preserve">not </w:t>
      </w:r>
      <w:r w:rsidRPr="000027A9">
        <w:rPr>
          <w:rFonts w:ascii="Helvetica" w:hAnsi="Helvetica" w:cs="Helvetica"/>
          <w:lang w:val="en-GB"/>
        </w:rPr>
        <w:t xml:space="preserve">affected in their nature by the electrospray ionization process to exclude any false positive effects, </w:t>
      </w:r>
      <w:r>
        <w:rPr>
          <w:rFonts w:ascii="Helvetica" w:hAnsi="Helvetica" w:cs="Helvetica"/>
          <w:lang w:val="en-GB"/>
        </w:rPr>
        <w:t xml:space="preserve">based on ESI charges, instead of </w:t>
      </w:r>
      <w:r w:rsidRPr="000027A9">
        <w:rPr>
          <w:rFonts w:ascii="Helvetica" w:hAnsi="Helvetica" w:cs="Helvetica"/>
          <w:lang w:val="en-GB"/>
        </w:rPr>
        <w:t>the regular chromophore photoactivation.</w:t>
      </w:r>
    </w:p>
    <w:p w14:paraId="0E1B8199" w14:textId="53B738A6" w:rsidR="000027A9" w:rsidRPr="000027A9" w:rsidRDefault="006E3270" w:rsidP="000027A9">
      <w:pPr>
        <w:spacing w:line="480" w:lineRule="auto"/>
        <w:rPr>
          <w:rFonts w:ascii="Helvetica" w:hAnsi="Helvetica" w:cs="Helvetica"/>
          <w:lang w:val="en-GB"/>
        </w:rPr>
      </w:pPr>
      <w:r w:rsidRPr="006E3270">
        <w:rPr>
          <w:rFonts w:ascii="Helvetica" w:hAnsi="Helvetica" w:cs="Helvetica"/>
          <w:lang w:val="en-US"/>
        </w:rPr>
        <w:t xml:space="preserve">Our instrumental set-up is based on </w:t>
      </w:r>
      <w:r w:rsidR="00223638">
        <w:rPr>
          <w:rFonts w:ascii="Helvetica" w:hAnsi="Helvetica" w:cs="Helvetica"/>
          <w:lang w:val="en-US"/>
        </w:rPr>
        <w:t xml:space="preserve">a modification of a nESI Source of a Synapt </w:t>
      </w:r>
      <w:r w:rsidR="003F6CC1">
        <w:rPr>
          <w:rFonts w:ascii="Helvetica" w:hAnsi="Helvetica" w:cs="Helvetica"/>
          <w:lang w:val="en-US"/>
        </w:rPr>
        <w:t xml:space="preserve">SI </w:t>
      </w:r>
      <w:r w:rsidR="00223638">
        <w:rPr>
          <w:rFonts w:ascii="Helvetica" w:hAnsi="Helvetica" w:cs="Helvetica"/>
          <w:lang w:val="en-US"/>
        </w:rPr>
        <w:t xml:space="preserve">mass spectrometer </w:t>
      </w:r>
      <w:r w:rsidR="00223638">
        <w:rPr>
          <w:rFonts w:ascii="Helvetica" w:hAnsi="Helvetica" w:cs="Helvetica"/>
          <w:lang w:val="en-GB"/>
        </w:rPr>
        <w:t>by Camacho et al., u</w:t>
      </w:r>
      <w:r w:rsidRPr="006E3270">
        <w:rPr>
          <w:rFonts w:ascii="Helvetica" w:hAnsi="Helvetica" w:cs="Helvetica"/>
          <w:lang w:val="en-US"/>
        </w:rPr>
        <w:t xml:space="preserve">sing </w:t>
      </w:r>
      <w:r w:rsidRPr="006214D3">
        <w:rPr>
          <w:rFonts w:ascii="Helvetica" w:hAnsi="Helvetica" w:cs="Helvetica"/>
          <w:lang w:val="en-US"/>
        </w:rPr>
        <w:t>L</w:t>
      </w:r>
      <w:r w:rsidRPr="006E3270">
        <w:rPr>
          <w:rFonts w:ascii="Helvetica" w:hAnsi="Helvetica" w:cs="Helvetica"/>
          <w:lang w:val="en-US"/>
        </w:rPr>
        <w:t>EDs</w:t>
      </w:r>
      <w:r w:rsidR="006214D3">
        <w:rPr>
          <w:rFonts w:ascii="Helvetica" w:hAnsi="Helvetica" w:cs="Helvetica"/>
          <w:lang w:val="en-US"/>
        </w:rPr>
        <w:t xml:space="preserve"> at the wavelengths</w:t>
      </w:r>
      <w:r w:rsidRPr="006E3270">
        <w:rPr>
          <w:rFonts w:ascii="Helvetica" w:hAnsi="Helvetica" w:cs="Helvetica"/>
          <w:lang w:val="en-US"/>
        </w:rPr>
        <w:t xml:space="preserve"> required by the investigated protein system</w:t>
      </w:r>
      <w:r>
        <w:rPr>
          <w:rFonts w:ascii="Helvetica" w:hAnsi="Helvetica" w:cs="Helvetica"/>
          <w:lang w:val="en-US"/>
        </w:rPr>
        <w:t>.</w:t>
      </w:r>
      <w:sdt>
        <w:sdtPr>
          <w:rPr>
            <w:rFonts w:ascii="Helvetica" w:hAnsi="Helvetica" w:cs="Helvetica"/>
            <w:lang w:val="en-US"/>
          </w:rPr>
          <w:alias w:val="To edit, see citavi.com/edit"/>
          <w:tag w:val="CitaviPlaceholder#2b1f7be5-aa48-4b76-9e9d-bba777398db7"/>
          <w:id w:val="2125183548"/>
          <w:placeholder>
            <w:docPart w:val="DefaultPlaceholder_-1854013440"/>
          </w:placeholder>
        </w:sdtPr>
        <w:sdtEndPr/>
        <w:sdtContent>
          <w:r w:rsidR="00DE7EE3">
            <w:rPr>
              <w:rFonts w:ascii="Helvetica" w:hAnsi="Helvetica" w:cs="Helvetica"/>
              <w:lang w:val="en-US"/>
            </w:rPr>
            <w:fldChar w:fldCharType="begin"/>
          </w:r>
          <w:r w:rsidR="00DE7EE3">
            <w:rPr>
              <w:rFonts w:ascii="Helvetica" w:hAnsi="Helvetica" w:cs="Helvetica"/>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3MmZjNDlkLWFhMzMtNGQ4My1iZDFlLTc4NWM4ZDhkYmI1YyIsIlJhbmdlTGVuZ3RoIjoxLCJSZWZlcmVuY2VJZCI6IjViMGM0M2NjLWYxMGEtNDA4Ny05Mzk2LTkzZTVmNmE3Nzg3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DYxMDE3NCIsIlVyaVN0cmluZyI6Imh0dHA6Ly93d3cubmNiaS5ubG0ubmloLmdvdi9wdWJtZWQvMzA2MTAxNzQ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AzLTMxVDEwOjE4OjAwIiwiTW9kaWZpZWRCeSI6Il9BSyBNb3JnbmVyIiwiSWQiOiI2MDExZTYwNC0zYTFlLTRlZGYtODkwYi1kZTMyMTNiYWRmZWIiLCJNb2RpZmllZE9uIjoiMjAyMy0wMy0zMVQxMDoxODowMC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YzNDc2ODkiLCJVcmlTdHJpbmciOiJodHRwczovL3d3dy5uY2JpLm5sbS5uaWguZ292L3BtYy9hcnRpY2xlcy9QTUM2MzQ3Njg5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BSyBNb3JnbmVyIiwiQ3JlYXRlZE9uIjoiMjAyMy0wMy0zMVQxMDoxODowMCIsIk1vZGlmaWVkQnkiOiJfQUsgTW9yZ25lciIsIklkIjoiYmYzNzRlZmUtOTI3Mi00ODA5LWFjNDctYmUwNDI2MmExNTY5IiwiTW9kaWZpZWRPbiI6IjIwMjMtMDMtMzFUMTA6MTg6MDA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czL3BuYXMuMTgxMzI1NDExNiIsIlVyaVN0cmluZyI6Imh0dHBzOi8vZG9pLm9yZy8xMC4xMDczL3BuYXMuMTgxMzI1NDExNi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}</w:instrText>
          </w:r>
          <w:r w:rsidR="00DE7EE3">
            <w:rPr>
              <w:rFonts w:ascii="Helvetica" w:hAnsi="Helvetica" w:cs="Helvetica"/>
              <w:lang w:val="en-US"/>
            </w:rPr>
            <w:fldChar w:fldCharType="separate"/>
          </w:r>
          <w:r w:rsidR="00DE7EE3" w:rsidRPr="00DE7EE3">
            <w:rPr>
              <w:rFonts w:ascii="Helvetica" w:hAnsi="Helvetica" w:cs="Helvetica"/>
              <w:vertAlign w:val="superscript"/>
              <w:lang w:val="en-US"/>
            </w:rPr>
            <w:t>1</w:t>
          </w:r>
          <w:r w:rsidR="00DE7EE3">
            <w:rPr>
              <w:rFonts w:ascii="Helvetica" w:hAnsi="Helvetica" w:cs="Helvetica"/>
              <w:lang w:val="en-US"/>
            </w:rPr>
            <w:fldChar w:fldCharType="end"/>
          </w:r>
        </w:sdtContent>
      </w:sdt>
      <w:r>
        <w:rPr>
          <w:rFonts w:ascii="Helvetica" w:hAnsi="Helvetica" w:cs="Helvetica"/>
          <w:lang w:val="en-US"/>
        </w:rPr>
        <w:t xml:space="preserve"> </w:t>
      </w:r>
      <w:r w:rsidR="000027A9" w:rsidRPr="000027A9">
        <w:rPr>
          <w:rFonts w:ascii="Helvetica" w:hAnsi="Helvetica" w:cs="Helvetica"/>
          <w:lang w:val="en-GB"/>
        </w:rPr>
        <w:t xml:space="preserve">The high output power of the used LED </w:t>
      </w:r>
      <w:r w:rsidR="00223638">
        <w:rPr>
          <w:rFonts w:ascii="Helvetica" w:hAnsi="Helvetica" w:cs="Helvetica"/>
          <w:lang w:val="en-GB"/>
        </w:rPr>
        <w:t xml:space="preserve">in our </w:t>
      </w:r>
      <w:r w:rsidR="00223638" w:rsidRPr="007C4938">
        <w:rPr>
          <w:rFonts w:ascii="Helvetica" w:hAnsi="Helvetica" w:cs="Helvetica"/>
          <w:lang w:val="en-GB"/>
        </w:rPr>
        <w:t xml:space="preserve">case </w:t>
      </w:r>
      <w:r w:rsidR="000027A9" w:rsidRPr="007C4938">
        <w:rPr>
          <w:rFonts w:ascii="Helvetica" w:hAnsi="Helvetica" w:cs="Helvetica"/>
          <w:lang w:val="en-GB"/>
        </w:rPr>
        <w:t>allows uniform illumination of the sample.</w:t>
      </w:r>
      <w:r w:rsidR="006214D3" w:rsidRPr="007C4938">
        <w:rPr>
          <w:rFonts w:ascii="Helvetica" w:hAnsi="Helvetica" w:cs="Helvetica"/>
          <w:lang w:val="en-GB"/>
        </w:rPr>
        <w:t xml:space="preserve"> </w:t>
      </w:r>
      <w:r w:rsidR="000027A9" w:rsidRPr="007C4938">
        <w:rPr>
          <w:rFonts w:ascii="Helvetica" w:hAnsi="Helvetica" w:cs="Helvetica"/>
          <w:lang w:val="en-GB"/>
        </w:rPr>
        <w:t>Camacho et al. described already in detail</w:t>
      </w:r>
      <w:r w:rsidR="00822C08" w:rsidRPr="007C4938">
        <w:rPr>
          <w:rFonts w:ascii="Helvetica" w:hAnsi="Helvetica" w:cs="Helvetica"/>
          <w:lang w:val="en-GB"/>
        </w:rPr>
        <w:t xml:space="preserve"> how to </w:t>
      </w:r>
      <w:r w:rsidR="006214D3" w:rsidRPr="007C4938">
        <w:rPr>
          <w:rFonts w:ascii="Helvetica" w:hAnsi="Helvetica" w:cs="Helvetica"/>
          <w:lang w:val="en-GB"/>
        </w:rPr>
        <w:t>observe</w:t>
      </w:r>
      <w:r w:rsidR="00822C08" w:rsidRPr="007C4938">
        <w:rPr>
          <w:rFonts w:ascii="Helvetica" w:hAnsi="Helvetica" w:cs="Helvetica"/>
          <w:lang w:val="en-GB"/>
        </w:rPr>
        <w:t xml:space="preserve"> </w:t>
      </w:r>
      <w:r w:rsidR="003F6CC1" w:rsidRPr="007C4938">
        <w:rPr>
          <w:rFonts w:ascii="Helvetica" w:hAnsi="Helvetica" w:cs="Helvetica"/>
          <w:lang w:val="en-GB"/>
        </w:rPr>
        <w:t>light</w:t>
      </w:r>
      <w:r w:rsidR="003F6CC1">
        <w:rPr>
          <w:rFonts w:ascii="Helvetica" w:hAnsi="Helvetica" w:cs="Helvetica"/>
          <w:lang w:val="en-GB"/>
        </w:rPr>
        <w:t>-</w:t>
      </w:r>
      <w:r w:rsidR="00822C08" w:rsidRPr="007C4938">
        <w:rPr>
          <w:rFonts w:ascii="Helvetica" w:hAnsi="Helvetica" w:cs="Helvetica"/>
          <w:lang w:val="en-GB"/>
        </w:rPr>
        <w:t>induced conformational changes</w:t>
      </w:r>
      <w:r w:rsidR="007C4938" w:rsidRPr="007C4938">
        <w:rPr>
          <w:rFonts w:ascii="Helvetica" w:hAnsi="Helvetica" w:cs="Helvetica"/>
          <w:lang w:val="en-GB"/>
        </w:rPr>
        <w:t xml:space="preserve"> for the UVR8 photoreceptor</w:t>
      </w:r>
      <w:r w:rsidRPr="007C4938">
        <w:rPr>
          <w:rFonts w:ascii="Helvetica" w:hAnsi="Helvetica" w:cs="Helvetica"/>
          <w:lang w:val="en-GB"/>
        </w:rPr>
        <w:t>.</w:t>
      </w:r>
      <w:r w:rsidR="006214D3" w:rsidRPr="007C4938">
        <w:rPr>
          <w:rFonts w:ascii="Helvetica" w:hAnsi="Helvetica" w:cs="Helvetica"/>
          <w:lang w:val="en-GB"/>
        </w:rPr>
        <w:t xml:space="preserve"> </w:t>
      </w:r>
      <w:r w:rsidRPr="007C4938">
        <w:rPr>
          <w:rFonts w:ascii="Helvetica" w:hAnsi="Helvetica" w:cs="Helvetica"/>
          <w:lang w:val="en-GB"/>
        </w:rPr>
        <w:t xml:space="preserve">In </w:t>
      </w:r>
      <w:r w:rsidR="000027A9" w:rsidRPr="007C4938">
        <w:rPr>
          <w:rFonts w:ascii="Helvetica" w:hAnsi="Helvetica" w:cs="Helvetica"/>
          <w:lang w:val="en-GB"/>
        </w:rPr>
        <w:t>this</w:t>
      </w:r>
      <w:r w:rsidR="000027A9" w:rsidRPr="000027A9">
        <w:rPr>
          <w:rFonts w:ascii="Helvetica" w:hAnsi="Helvetica" w:cs="Helvetica"/>
          <w:lang w:val="en-GB"/>
        </w:rPr>
        <w:t xml:space="preserve"> work we expand their approach </w:t>
      </w:r>
      <w:r>
        <w:rPr>
          <w:rFonts w:ascii="Helvetica" w:hAnsi="Helvetica" w:cs="Helvetica"/>
          <w:lang w:val="en-GB"/>
        </w:rPr>
        <w:t>to determine r</w:t>
      </w:r>
      <w:r w:rsidR="006214D3">
        <w:rPr>
          <w:rFonts w:ascii="Helvetica" w:hAnsi="Helvetica" w:cs="Helvetica"/>
          <w:lang w:val="en-GB"/>
        </w:rPr>
        <w:t>ate constants for such changes.</w:t>
      </w:r>
    </w:p>
    <w:p w14:paraId="6409A789" w14:textId="2F7D6605" w:rsidR="00250A44" w:rsidRPr="004D4187" w:rsidRDefault="004D4187" w:rsidP="004D4187">
      <w:pPr>
        <w:spacing w:line="480" w:lineRule="auto"/>
        <w:rPr>
          <w:rFonts w:ascii="Helvetica" w:hAnsi="Helvetica" w:cs="Helvetica"/>
          <w:lang w:val="en-GB"/>
        </w:rPr>
      </w:pPr>
      <w:r>
        <w:rPr>
          <w:noProof/>
          <w:lang w:val="en-US"/>
        </w:rPr>
        <mc:AlternateContent>
          <mc:Choice Requires="wps">
            <w:drawing>
              <wp:anchor distT="0" distB="0" distL="114300" distR="114300" simplePos="0" relativeHeight="251660288" behindDoc="0" locked="0" layoutInCell="1" allowOverlap="1" wp14:anchorId="4A6331EB" wp14:editId="634C39C9">
                <wp:simplePos x="0" y="0"/>
                <wp:positionH relativeFrom="column">
                  <wp:posOffset>-75565</wp:posOffset>
                </wp:positionH>
                <wp:positionV relativeFrom="paragraph">
                  <wp:posOffset>4551045</wp:posOffset>
                </wp:positionV>
                <wp:extent cx="5760720" cy="635"/>
                <wp:effectExtent l="0" t="0" r="0" b="0"/>
                <wp:wrapTopAndBottom/>
                <wp:docPr id="6" name="Textfeld 6"/>
                <wp:cNvGraphicFramePr/>
                <a:graphic xmlns:a="http://schemas.openxmlformats.org/drawingml/2006/main">
                  <a:graphicData uri="http://schemas.microsoft.com/office/word/2010/wordprocessingShape">
                    <wps:wsp>
                      <wps:cNvSpPr txBox="1"/>
                      <wps:spPr>
                        <a:xfrm>
                          <a:off x="0" y="0"/>
                          <a:ext cx="5760720" cy="635"/>
                        </a:xfrm>
                        <a:prstGeom prst="rect">
                          <a:avLst/>
                        </a:prstGeom>
                        <a:solidFill>
                          <a:prstClr val="white"/>
                        </a:solidFill>
                        <a:ln>
                          <a:noFill/>
                        </a:ln>
                      </wps:spPr>
                      <wps:txbx>
                        <w:txbxContent>
                          <w:p w14:paraId="5960A659" w14:textId="597681B6" w:rsidR="004D4187" w:rsidRPr="004D4187" w:rsidRDefault="004D4187" w:rsidP="004D4187">
                            <w:pPr>
                              <w:pStyle w:val="Beschriftung"/>
                              <w:spacing w:line="480" w:lineRule="auto"/>
                              <w:rPr>
                                <w:lang w:val="en-US"/>
                              </w:rPr>
                            </w:pPr>
                            <w:r w:rsidRPr="004D4187">
                              <w:rPr>
                                <w:lang w:val="en-US"/>
                              </w:rPr>
                              <w:t xml:space="preserve">Figure S </w:t>
                            </w:r>
                            <w:r>
                              <w:fldChar w:fldCharType="begin"/>
                            </w:r>
                            <w:r w:rsidRPr="004D4187">
                              <w:rPr>
                                <w:lang w:val="en-US"/>
                              </w:rPr>
                              <w:instrText xml:space="preserve"> SEQ Figure_S \* ARABIC </w:instrText>
                            </w:r>
                            <w:r>
                              <w:fldChar w:fldCharType="separate"/>
                            </w:r>
                            <w:r w:rsidRPr="004D4187">
                              <w:rPr>
                                <w:noProof/>
                                <w:lang w:val="en-US"/>
                              </w:rPr>
                              <w:t>7</w:t>
                            </w:r>
                            <w:r>
                              <w:fldChar w:fldCharType="end"/>
                            </w:r>
                            <w:r w:rsidRPr="004D4187">
                              <w:rPr>
                                <w:lang w:val="en-US"/>
                              </w:rPr>
                              <w:t xml:space="preserve">: </w:t>
                            </w:r>
                            <w:r w:rsidRPr="00250A44">
                              <w:rPr>
                                <w:lang w:val="en-GB"/>
                              </w:rPr>
                              <w:t>Mass spectrum and ion mobilogram of PYP wt.</w:t>
                            </w:r>
                            <w:r w:rsidRPr="00250A44">
                              <w:rPr>
                                <w:lang w:val="en-US"/>
                              </w:rPr>
                              <w:t xml:space="preserve"> B: Mass spectra of PYP, recorded under non-illuminated (black) and illuminated conditions (blue). For PYP a low-charged distribution forms the dominant species in the spectrum under non-illuminated conditions. Sample illumination subsequently leads to the emergence of additional charge states</w:t>
                            </w:r>
                            <w:r>
                              <w:rPr>
                                <w:lang w:val="en-US"/>
                              </w:rPr>
                              <w:t>,</w:t>
                            </w:r>
                            <w:r w:rsidRPr="00250A44">
                              <w:rPr>
                                <w:lang w:val="en-US"/>
                              </w:rPr>
                              <w:t xml:space="preserve"> due to the formation of disordered structure elements. B: Ion mobility data of PYP under non-illuminated and illuminated conditions. The extracted ion mobilograms of the non-irradiated PYP wt show high signal intensities for low charge states with collision cross sections about 2100 Å</w:t>
                            </w:r>
                            <w:r w:rsidRPr="00250A44">
                              <w:rPr>
                                <w:vertAlign w:val="superscript"/>
                                <w:lang w:val="en-US"/>
                              </w:rPr>
                              <w:t>2</w:t>
                            </w:r>
                            <w:r w:rsidRPr="00250A44">
                              <w:rPr>
                                <w:lang w:val="en-US"/>
                              </w:rPr>
                              <w:t xml:space="preserve">. Data acquisition of PYP wt during nESI </w:t>
                            </w:r>
                            <w:r>
                              <w:rPr>
                                <w:lang w:val="en-US"/>
                              </w:rPr>
                              <w:t>capillary</w:t>
                            </w:r>
                            <w:r w:rsidRPr="00250A44">
                              <w:rPr>
                                <w:lang w:val="en-US"/>
                              </w:rPr>
                              <w:t xml:space="preserve"> illumination results in a shift to higher charge states with an averaged collision cross section about 3000 Å</w:t>
                            </w:r>
                            <w:r w:rsidRPr="00250A44">
                              <w:rPr>
                                <w:vertAlign w:val="superscript"/>
                                <w:lang w:val="en-US"/>
                              </w:rPr>
                              <w:t>2</w:t>
                            </w:r>
                            <w:r w:rsidRPr="00250A44">
                              <w:rPr>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A6331EB" id="_x0000_t202" coordsize="21600,21600" o:spt="202" path="m,l,21600r21600,l21600,xe">
                <v:stroke joinstyle="miter"/>
                <v:path gradientshapeok="t" o:connecttype="rect"/>
              </v:shapetype>
              <v:shape id="Textfeld 6" o:spid="_x0000_s1026" type="#_x0000_t202" style="position:absolute;margin-left:-5.95pt;margin-top:358.35pt;width:453.6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" stroked="f">
                <v:textbox style="mso-fit-shape-to-text:t" inset="0,0,0,0">
                  <w:txbxContent>
                    <w:p w14:paraId="5960A659" w14:textId="597681B6" w:rsidR="004D4187" w:rsidRPr="004D4187" w:rsidRDefault="004D4187" w:rsidP="004D4187">
                      <w:pPr>
                        <w:pStyle w:val="Beschriftung"/>
                        <w:spacing w:line="480" w:lineRule="auto"/>
                        <w:rPr>
                          <w:lang w:val="en-US"/>
                        </w:rPr>
                      </w:pPr>
                      <w:r w:rsidRPr="004D4187">
                        <w:rPr>
                          <w:lang w:val="en-US"/>
                        </w:rPr>
                        <w:t xml:space="preserve">Figure S </w:t>
                      </w:r>
                      <w:r>
                        <w:fldChar w:fldCharType="begin"/>
                      </w:r>
                      <w:r w:rsidRPr="004D4187">
                        <w:rPr>
                          <w:lang w:val="en-US"/>
                        </w:rPr>
                        <w:instrText xml:space="preserve"> SEQ Figure_S \* ARABIC </w:instrText>
                      </w:r>
                      <w:r>
                        <w:fldChar w:fldCharType="separate"/>
                      </w:r>
                      <w:r w:rsidRPr="004D4187">
                        <w:rPr>
                          <w:noProof/>
                          <w:lang w:val="en-US"/>
                        </w:rPr>
                        <w:t>7</w:t>
                      </w:r>
                      <w:r>
                        <w:fldChar w:fldCharType="end"/>
                      </w:r>
                      <w:r w:rsidRPr="004D4187">
                        <w:rPr>
                          <w:lang w:val="en-US"/>
                        </w:rPr>
                        <w:t xml:space="preserve">: </w:t>
                      </w:r>
                      <w:r w:rsidRPr="00250A44">
                        <w:rPr>
                          <w:lang w:val="en-GB"/>
                        </w:rPr>
                        <w:t>Mass spectrum and ion mobilogram of PYP wt.</w:t>
                      </w:r>
                      <w:r w:rsidRPr="00250A44">
                        <w:rPr>
                          <w:lang w:val="en-US"/>
                        </w:rPr>
                        <w:t xml:space="preserve"> B: Mass spectra of PYP, recorded under non-illuminated (black) and illuminated conditions (blue). For PYP a low-charged distribution forms the dominant species in the spectrum under non-illuminated conditions. Sample illumination subsequently leads to the emergence of additional charge states</w:t>
                      </w:r>
                      <w:r>
                        <w:rPr>
                          <w:lang w:val="en-US"/>
                        </w:rPr>
                        <w:t>,</w:t>
                      </w:r>
                      <w:r w:rsidRPr="00250A44">
                        <w:rPr>
                          <w:lang w:val="en-US"/>
                        </w:rPr>
                        <w:t xml:space="preserve"> due to the formation of disordered structure elements. B: Ion mobility data of PYP under non-illuminated and illuminated conditions. The extracted ion mobilograms of the non-irradiated PYP wt show high signal intensities for low charge states with collision cross sections about 2100 Å</w:t>
                      </w:r>
                      <w:r w:rsidRPr="00250A44">
                        <w:rPr>
                          <w:vertAlign w:val="superscript"/>
                          <w:lang w:val="en-US"/>
                        </w:rPr>
                        <w:t>2</w:t>
                      </w:r>
                      <w:r w:rsidRPr="00250A44">
                        <w:rPr>
                          <w:lang w:val="en-US"/>
                        </w:rPr>
                        <w:t xml:space="preserve">. Data acquisition of PYP wt during nESI </w:t>
                      </w:r>
                      <w:r>
                        <w:rPr>
                          <w:lang w:val="en-US"/>
                        </w:rPr>
                        <w:t>capillary</w:t>
                      </w:r>
                      <w:r w:rsidRPr="00250A44">
                        <w:rPr>
                          <w:lang w:val="en-US"/>
                        </w:rPr>
                        <w:t xml:space="preserve"> illumination results in a shift to higher charge states with an averaged collision cross section about 3000 Å</w:t>
                      </w:r>
                      <w:r w:rsidRPr="00250A44">
                        <w:rPr>
                          <w:vertAlign w:val="superscript"/>
                          <w:lang w:val="en-US"/>
                        </w:rPr>
                        <w:t>2</w:t>
                      </w:r>
                      <w:r w:rsidRPr="00250A44">
                        <w:rPr>
                          <w:lang w:val="en-US"/>
                        </w:rPr>
                        <w:t>.</w:t>
                      </w:r>
                    </w:p>
                  </w:txbxContent>
                </v:textbox>
                <w10:wrap type="topAndBottom"/>
              </v:shape>
            </w:pict>
          </mc:Fallback>
        </mc:AlternateContent>
      </w:r>
      <w:r>
        <w:rPr>
          <w:rFonts w:ascii="Helvetica" w:hAnsi="Helvetica" w:cs="Helvetica"/>
          <w:noProof/>
          <w:lang w:val="en-US"/>
        </w:rPr>
        <w:drawing>
          <wp:anchor distT="0" distB="0" distL="114300" distR="114300" simplePos="0" relativeHeight="251658240" behindDoc="0" locked="0" layoutInCell="1" allowOverlap="1" wp14:anchorId="35A6544E" wp14:editId="76CC1ED1">
            <wp:simplePos x="0" y="0"/>
            <wp:positionH relativeFrom="margin">
              <wp:posOffset>-76067</wp:posOffset>
            </wp:positionH>
            <wp:positionV relativeFrom="paragraph">
              <wp:posOffset>369</wp:posOffset>
            </wp:positionV>
            <wp:extent cx="5760720" cy="4493895"/>
            <wp:effectExtent l="0" t="0" r="0" b="1905"/>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YP MS[Konvertier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4493895"/>
                    </a:xfrm>
                    <a:prstGeom prst="rect">
                      <a:avLst/>
                    </a:prstGeom>
                  </pic:spPr>
                </pic:pic>
              </a:graphicData>
            </a:graphic>
          </wp:anchor>
        </w:drawing>
      </w:r>
      <w:r w:rsidR="00223638">
        <w:rPr>
          <w:rFonts w:ascii="Helvetica" w:hAnsi="Helvetica" w:cs="Helvetica"/>
          <w:lang w:val="en-GB"/>
        </w:rPr>
        <w:t xml:space="preserve"> </w:t>
      </w:r>
      <w:r w:rsidR="003F6CC1">
        <w:rPr>
          <w:rFonts w:ascii="Helvetica" w:hAnsi="Helvetica" w:cs="Helvetica"/>
          <w:lang w:val="en-GB"/>
        </w:rPr>
        <w:t xml:space="preserve">For validating </w:t>
      </w:r>
      <w:r w:rsidR="00223638">
        <w:rPr>
          <w:rFonts w:ascii="Helvetica" w:hAnsi="Helvetica" w:cs="Helvetica"/>
          <w:lang w:val="en-GB"/>
        </w:rPr>
        <w:t xml:space="preserve">the feasibility of this method, we chose </w:t>
      </w:r>
      <w:r w:rsidR="000027A9" w:rsidRPr="000027A9">
        <w:rPr>
          <w:rFonts w:ascii="Helvetica" w:hAnsi="Helvetica" w:cs="Helvetica"/>
          <w:lang w:val="en-GB"/>
        </w:rPr>
        <w:t xml:space="preserve">the </w:t>
      </w:r>
      <w:r w:rsidR="003F6CC1">
        <w:rPr>
          <w:rFonts w:ascii="Helvetica" w:hAnsi="Helvetica" w:cs="Helvetica"/>
          <w:lang w:val="en-GB"/>
        </w:rPr>
        <w:t xml:space="preserve">well-characterized </w:t>
      </w:r>
      <w:r w:rsidR="000027A9" w:rsidRPr="000027A9">
        <w:rPr>
          <w:rFonts w:ascii="Helvetica" w:hAnsi="Helvetica" w:cs="Helvetica"/>
          <w:lang w:val="en-GB"/>
        </w:rPr>
        <w:t xml:space="preserve">photoactive yellow </w:t>
      </w:r>
      <w:r w:rsidR="000027A9">
        <w:rPr>
          <w:rFonts w:ascii="Helvetica" w:hAnsi="Helvetica" w:cs="Helvetica"/>
          <w:lang w:val="en-GB"/>
        </w:rPr>
        <w:t xml:space="preserve">protein (PYP) </w:t>
      </w:r>
      <w:r w:rsidR="0098227B">
        <w:rPr>
          <w:rFonts w:ascii="Helvetica" w:hAnsi="Helvetica" w:cs="Helvetica"/>
          <w:lang w:val="en-GB"/>
        </w:rPr>
        <w:t xml:space="preserve">and a set of PYP mutants </w:t>
      </w:r>
      <w:r w:rsidR="00223638">
        <w:rPr>
          <w:rFonts w:ascii="Helvetica" w:hAnsi="Helvetica" w:cs="Helvetica"/>
          <w:lang w:val="en-GB"/>
        </w:rPr>
        <w:t>a</w:t>
      </w:r>
      <w:r w:rsidR="00223638" w:rsidRPr="000027A9">
        <w:rPr>
          <w:rFonts w:ascii="Helvetica" w:hAnsi="Helvetica" w:cs="Helvetica"/>
          <w:lang w:val="en-GB"/>
        </w:rPr>
        <w:t>s model system</w:t>
      </w:r>
      <w:r w:rsidR="006214D3">
        <w:rPr>
          <w:rFonts w:ascii="Helvetica" w:hAnsi="Helvetica" w:cs="Helvetica"/>
          <w:lang w:val="en-GB"/>
        </w:rPr>
        <w:t xml:space="preserve">. </w:t>
      </w:r>
      <w:r w:rsidR="00223638">
        <w:rPr>
          <w:rFonts w:ascii="Helvetica" w:hAnsi="Helvetica" w:cs="Helvetica"/>
          <w:lang w:val="en-GB"/>
        </w:rPr>
        <w:t xml:space="preserve">For these </w:t>
      </w:r>
      <w:r w:rsidR="00166C54">
        <w:rPr>
          <w:rFonts w:ascii="Helvetica" w:hAnsi="Helvetica" w:cs="Helvetica"/>
          <w:lang w:val="en-GB"/>
        </w:rPr>
        <w:t>light-</w:t>
      </w:r>
      <w:r w:rsidR="00223638">
        <w:rPr>
          <w:rFonts w:ascii="Helvetica" w:hAnsi="Helvetica" w:cs="Helvetica"/>
          <w:lang w:val="en-GB"/>
        </w:rPr>
        <w:t xml:space="preserve">active proteins the </w:t>
      </w:r>
      <w:r w:rsidR="000027A9" w:rsidRPr="000027A9">
        <w:rPr>
          <w:rFonts w:ascii="Helvetica" w:hAnsi="Helvetica" w:cs="Helvetica"/>
          <w:lang w:val="en-GB"/>
        </w:rPr>
        <w:t>respective photocycle</w:t>
      </w:r>
      <w:r w:rsidR="00223638">
        <w:rPr>
          <w:rFonts w:ascii="Helvetica" w:hAnsi="Helvetica" w:cs="Helvetica"/>
          <w:lang w:val="en-GB"/>
        </w:rPr>
        <w:t>s</w:t>
      </w:r>
      <w:r w:rsidR="000027A9" w:rsidRPr="000027A9">
        <w:rPr>
          <w:rFonts w:ascii="Helvetica" w:hAnsi="Helvetica" w:cs="Helvetica"/>
          <w:lang w:val="en-GB"/>
        </w:rPr>
        <w:t xml:space="preserve"> </w:t>
      </w:r>
      <w:r w:rsidR="00223638">
        <w:rPr>
          <w:rFonts w:ascii="Helvetica" w:hAnsi="Helvetica" w:cs="Helvetica"/>
          <w:lang w:val="en-GB"/>
        </w:rPr>
        <w:t>are</w:t>
      </w:r>
      <w:r w:rsidR="00223638" w:rsidRPr="000027A9">
        <w:rPr>
          <w:rFonts w:ascii="Helvetica" w:hAnsi="Helvetica" w:cs="Helvetica"/>
          <w:lang w:val="en-GB"/>
        </w:rPr>
        <w:t xml:space="preserve"> </w:t>
      </w:r>
      <w:r w:rsidR="000027A9" w:rsidRPr="000027A9">
        <w:rPr>
          <w:rFonts w:ascii="Helvetica" w:hAnsi="Helvetica" w:cs="Helvetica"/>
          <w:lang w:val="en-GB"/>
        </w:rPr>
        <w:t>understood</w:t>
      </w:r>
      <w:r w:rsidR="00166C54">
        <w:rPr>
          <w:rFonts w:ascii="Helvetica" w:hAnsi="Helvetica" w:cs="Helvetica"/>
          <w:lang w:val="en-GB"/>
        </w:rPr>
        <w:t xml:space="preserve"> in detail</w:t>
      </w:r>
      <w:r w:rsidR="001B5320">
        <w:rPr>
          <w:rFonts w:ascii="Helvetica" w:hAnsi="Helvetica" w:cs="Helvetica"/>
          <w:lang w:val="en-GB"/>
        </w:rPr>
        <w:t xml:space="preserve">, </w:t>
      </w:r>
      <w:r w:rsidR="006214D3">
        <w:rPr>
          <w:rFonts w:ascii="Helvetica" w:hAnsi="Helvetica" w:cs="Helvetica"/>
          <w:lang w:val="en-GB"/>
        </w:rPr>
        <w:t>for example</w:t>
      </w:r>
      <w:r w:rsidR="001B5320" w:rsidRPr="001B5320">
        <w:rPr>
          <w:rFonts w:ascii="Helvetica" w:hAnsi="Helvetica" w:cs="Helvetica"/>
          <w:lang w:val="en-GB"/>
        </w:rPr>
        <w:t xml:space="preserve"> investigated in </w:t>
      </w:r>
      <w:r w:rsidR="003564B7">
        <w:rPr>
          <w:rFonts w:ascii="Helvetica" w:hAnsi="Helvetica" w:cs="Helvetica"/>
          <w:lang w:val="en-GB"/>
        </w:rPr>
        <w:t>a</w:t>
      </w:r>
      <w:r w:rsidR="001B5320" w:rsidRPr="001B5320">
        <w:rPr>
          <w:rFonts w:ascii="Helvetica" w:hAnsi="Helvetica" w:cs="Helvetica"/>
          <w:lang w:val="en-GB"/>
        </w:rPr>
        <w:t xml:space="preserve"> 2D-IR spectroscopy study by </w:t>
      </w:r>
      <w:r w:rsidR="001B5320">
        <w:rPr>
          <w:rFonts w:ascii="Helvetica" w:hAnsi="Helvetica" w:cs="Helvetica"/>
          <w:lang w:val="en-GB"/>
        </w:rPr>
        <w:t>Schmidt-Engler</w:t>
      </w:r>
      <w:r w:rsidR="001B5320" w:rsidRPr="001B5320">
        <w:rPr>
          <w:rFonts w:ascii="Helvetica" w:hAnsi="Helvetica" w:cs="Helvetica"/>
          <w:lang w:val="en-GB"/>
        </w:rPr>
        <w:t xml:space="preserve"> et al</w:t>
      </w:r>
      <w:r w:rsidR="001B5320">
        <w:rPr>
          <w:rFonts w:ascii="Helvetica" w:hAnsi="Helvetica" w:cs="Helvetica"/>
          <w:lang w:val="en-GB"/>
        </w:rPr>
        <w:t>.</w:t>
      </w:r>
      <w:sdt>
        <w:sdtPr>
          <w:rPr>
            <w:rFonts w:ascii="Helvetica" w:hAnsi="Helvetica" w:cs="Helvetica"/>
            <w:lang w:val="en-GB"/>
          </w:rPr>
          <w:alias w:val="To edit, see citavi.com/edit"/>
          <w:tag w:val="CitaviPlaceholder#ecf2976f-fcef-4bda-9035-b82dc79a173b"/>
          <w:id w:val="859546709"/>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0ODk1YzZmLTBlZGUtNDRkNS04ZmRjLTkwNDczYTA2Yjc3ZSIsIlJhbmdlTGVuZ3RoIjoxLCJSZWZlcmVuY2VJZCI6IjE2NjE1ZGUwLTYxM2QtNDBlZS1hMjg2LWNmZjRkMDRlYTQx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zOS9jOWNwMDY4MDhiIiwiVXJpU3RyaW5nIjoiaHR0cHM6Ly9kb2kub3JnLzEwLjEwMzkvYzljcDA2ODA4Y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DMtMzFUMTA6MTg6NTIiLCJNb2RpZmllZEJ5IjoiX0FLIE1vcmduZXIiLCJJZCI6IjlkZGUwYTgwLTU3MmUtNDExMy05YmIyLTgwNTkxZGVkNDg5ZiIsIk1vZGlmaWVkT24iOiIyMDIzLTAzLTMxVDEwOjE4OjUyIiwiUHJvamVjdCI6eyIkcmVmIjoiOC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IwOTY1MTAiLCJVcmlTdHJpbmciOiJodHRwOi8vd3d3Lm5jYmkubmxtLm5paC5nb3YvcHVibWVkLzMyMDk2NTEw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}</w:instrText>
          </w:r>
          <w:r w:rsidR="00DE7EE3">
            <w:rPr>
              <w:rFonts w:ascii="Helvetica" w:hAnsi="Helvetica" w:cs="Helvetica"/>
              <w:lang w:val="en-GB"/>
            </w:rPr>
            <w:fldChar w:fldCharType="separate"/>
          </w:r>
          <w:r w:rsidR="00DE7EE3" w:rsidRPr="00DE7EE3">
            <w:rPr>
              <w:rFonts w:ascii="Helvetica" w:hAnsi="Helvetica" w:cs="Helvetica"/>
              <w:vertAlign w:val="superscript"/>
              <w:lang w:val="en-GB"/>
            </w:rPr>
            <w:t>2</w:t>
          </w:r>
          <w:r w:rsidR="00DE7EE3">
            <w:rPr>
              <w:rFonts w:ascii="Helvetica" w:hAnsi="Helvetica" w:cs="Helvetica"/>
              <w:lang w:val="en-GB"/>
            </w:rPr>
            <w:fldChar w:fldCharType="end"/>
          </w:r>
        </w:sdtContent>
      </w:sdt>
      <w:r w:rsidR="000027A9">
        <w:rPr>
          <w:rFonts w:ascii="Helvetica" w:hAnsi="Helvetica" w:cs="Helvetica"/>
          <w:lang w:val="en-GB"/>
        </w:rPr>
        <w:t xml:space="preserve"> </w:t>
      </w:r>
      <w:r w:rsidR="00BF0E91" w:rsidRPr="008F0347">
        <w:rPr>
          <w:rFonts w:ascii="Helvetica" w:hAnsi="Helvetica" w:cs="Helvetica"/>
          <w:lang w:val="en-GB"/>
        </w:rPr>
        <w:t xml:space="preserve">PYP undergoes conformational changes upon blue light excitation, resulting in an enlarged and mostly unfolded structure, where the N-terminus is detached from the protein. </w:t>
      </w:r>
      <w:r w:rsidR="00BF0E91">
        <w:rPr>
          <w:rFonts w:ascii="Helvetica" w:hAnsi="Helvetica" w:cs="Helvetica"/>
          <w:lang w:val="en-GB"/>
        </w:rPr>
        <w:t xml:space="preserve">To induce these </w:t>
      </w:r>
      <w:r w:rsidR="00166C54">
        <w:rPr>
          <w:rFonts w:ascii="Helvetica" w:hAnsi="Helvetica" w:cs="Helvetica"/>
          <w:lang w:val="en-GB"/>
        </w:rPr>
        <w:t xml:space="preserve">conformational changes </w:t>
      </w:r>
      <w:r w:rsidR="00BF0E91">
        <w:rPr>
          <w:rFonts w:ascii="Helvetica" w:hAnsi="Helvetica" w:cs="Helvetica"/>
          <w:lang w:val="en-GB"/>
        </w:rPr>
        <w:t>and analyse them by ESI-</w:t>
      </w:r>
      <w:r w:rsidR="00BF0E91" w:rsidRPr="008F0347">
        <w:rPr>
          <w:rFonts w:ascii="Helvetica" w:hAnsi="Helvetica" w:cs="Helvetica"/>
          <w:lang w:val="en-GB"/>
        </w:rPr>
        <w:t>IMS</w:t>
      </w:r>
      <w:r w:rsidR="00BF0E91">
        <w:rPr>
          <w:rFonts w:ascii="Helvetica" w:hAnsi="Helvetica" w:cs="Helvetica"/>
          <w:lang w:val="en-GB"/>
        </w:rPr>
        <w:t xml:space="preserve">-MS, sample excitation was performed by irradiating the ESI </w:t>
      </w:r>
      <w:r w:rsidR="00621A02">
        <w:rPr>
          <w:rFonts w:ascii="Helvetica" w:hAnsi="Helvetica" w:cs="Helvetica"/>
          <w:lang w:val="en-GB"/>
        </w:rPr>
        <w:t>capillary</w:t>
      </w:r>
      <w:r w:rsidR="00DE7EE3">
        <w:rPr>
          <w:rFonts w:ascii="Helvetica" w:hAnsi="Helvetica" w:cs="Helvetica"/>
          <w:lang w:val="en-GB"/>
        </w:rPr>
        <w:t xml:space="preserve"> using a</w:t>
      </w:r>
      <w:r w:rsidR="00BF0E91">
        <w:rPr>
          <w:rFonts w:ascii="Helvetica" w:hAnsi="Helvetica" w:cs="Helvetica"/>
          <w:lang w:val="en-GB"/>
        </w:rPr>
        <w:t xml:space="preserve"> </w:t>
      </w:r>
      <w:r w:rsidR="00621A02">
        <w:rPr>
          <w:rFonts w:ascii="Helvetica" w:hAnsi="Helvetica" w:cs="Helvetica"/>
          <w:lang w:val="en-GB"/>
        </w:rPr>
        <w:t xml:space="preserve">445 </w:t>
      </w:r>
      <w:r w:rsidR="0035330A">
        <w:rPr>
          <w:rFonts w:ascii="Helvetica" w:hAnsi="Helvetica" w:cs="Helvetica"/>
          <w:lang w:val="en-GB"/>
        </w:rPr>
        <w:t xml:space="preserve">nm </w:t>
      </w:r>
      <w:r w:rsidR="00BF0E91">
        <w:rPr>
          <w:rFonts w:ascii="Helvetica" w:hAnsi="Helvetica" w:cs="Helvetica"/>
          <w:lang w:val="en-GB"/>
        </w:rPr>
        <w:t>LED</w:t>
      </w:r>
      <w:r w:rsidR="00621A02">
        <w:rPr>
          <w:rFonts w:ascii="Helvetica" w:hAnsi="Helvetica" w:cs="Helvetica"/>
          <w:lang w:val="en-GB"/>
        </w:rPr>
        <w:t xml:space="preserve">. </w:t>
      </w:r>
      <w:r w:rsidR="00BF0E91">
        <w:rPr>
          <w:rFonts w:ascii="Helvetica" w:hAnsi="Helvetica" w:cs="Helvetica"/>
          <w:lang w:val="en-GB"/>
        </w:rPr>
        <w:t>The mass spectrum of PYP</w:t>
      </w:r>
      <w:r w:rsidR="00621A02">
        <w:rPr>
          <w:rFonts w:ascii="Helvetica" w:hAnsi="Helvetica" w:cs="Helvetica"/>
          <w:lang w:val="en-GB"/>
        </w:rPr>
        <w:t xml:space="preserve"> in the dark</w:t>
      </w:r>
      <w:r w:rsidR="00BF0E91">
        <w:rPr>
          <w:rFonts w:ascii="Helvetica" w:hAnsi="Helvetica" w:cs="Helvetica"/>
          <w:lang w:val="en-GB"/>
        </w:rPr>
        <w:t xml:space="preserve"> </w:t>
      </w:r>
      <w:r w:rsidR="00E3615C">
        <w:rPr>
          <w:rFonts w:ascii="Helvetica" w:hAnsi="Helvetica" w:cs="Helvetica"/>
          <w:lang w:val="en-GB"/>
        </w:rPr>
        <w:t xml:space="preserve">shows </w:t>
      </w:r>
      <w:r w:rsidR="00BF0E91">
        <w:rPr>
          <w:rFonts w:ascii="Helvetica" w:hAnsi="Helvetica" w:cs="Helvetica"/>
          <w:lang w:val="en-GB"/>
        </w:rPr>
        <w:t xml:space="preserve">a single </w:t>
      </w:r>
      <w:r w:rsidR="00E3615C">
        <w:rPr>
          <w:rFonts w:ascii="Helvetica" w:hAnsi="Helvetica" w:cs="Helvetica"/>
          <w:lang w:val="en-GB"/>
        </w:rPr>
        <w:t xml:space="preserve">charge state (CS) </w:t>
      </w:r>
      <w:r w:rsidR="00166C54">
        <w:rPr>
          <w:rFonts w:ascii="Helvetica" w:hAnsi="Helvetica" w:cs="Helvetica"/>
          <w:lang w:val="en-GB"/>
        </w:rPr>
        <w:t xml:space="preserve">distribution </w:t>
      </w:r>
      <w:r w:rsidR="00E3615C">
        <w:rPr>
          <w:rFonts w:ascii="Helvetica" w:hAnsi="Helvetica" w:cs="Helvetica"/>
          <w:lang w:val="en-GB"/>
        </w:rPr>
        <w:t>with a</w:t>
      </w:r>
      <w:r>
        <w:rPr>
          <w:rFonts w:ascii="Helvetica" w:hAnsi="Helvetica" w:cs="Helvetica"/>
          <w:lang w:val="en-GB"/>
        </w:rPr>
        <w:t xml:space="preserve"> </w:t>
      </w:r>
      <w:r w:rsidR="00E3615C">
        <w:rPr>
          <w:rFonts w:ascii="Helvetica" w:hAnsi="Helvetica" w:cs="Helvetica"/>
          <w:lang w:val="en-GB"/>
        </w:rPr>
        <w:t xml:space="preserve">dominant </w:t>
      </w:r>
      <w:r w:rsidR="00BF0E91">
        <w:rPr>
          <w:rFonts w:ascii="Helvetica" w:hAnsi="Helvetica" w:cs="Helvetica"/>
          <w:lang w:val="en-GB"/>
        </w:rPr>
        <w:t>CS 7+, representing the native</w:t>
      </w:r>
      <w:r w:rsidR="000027A9">
        <w:rPr>
          <w:rFonts w:ascii="Helvetica" w:hAnsi="Helvetica" w:cs="Helvetica"/>
          <w:lang w:val="en-GB"/>
        </w:rPr>
        <w:t xml:space="preserve"> </w:t>
      </w:r>
      <w:r w:rsidR="00BF0E91">
        <w:rPr>
          <w:rFonts w:ascii="Helvetica" w:hAnsi="Helvetica" w:cs="Helvetica"/>
          <w:lang w:val="en-GB"/>
        </w:rPr>
        <w:t>fold (</w:t>
      </w:r>
      <w:r w:rsidR="00120133">
        <w:rPr>
          <w:rFonts w:ascii="Helvetica" w:hAnsi="Helvetica" w:cs="Helvetica"/>
          <w:lang w:val="en-GB"/>
        </w:rPr>
        <w:t>F</w:t>
      </w:r>
      <w:r w:rsidR="00BF0E91">
        <w:rPr>
          <w:rFonts w:ascii="Helvetica" w:hAnsi="Helvetica" w:cs="Helvetica"/>
          <w:lang w:val="en-GB"/>
        </w:rPr>
        <w:t>ig</w:t>
      </w:r>
      <w:r w:rsidR="00120133">
        <w:rPr>
          <w:rFonts w:ascii="Helvetica" w:hAnsi="Helvetica" w:cs="Helvetica"/>
          <w:lang w:val="en-GB"/>
        </w:rPr>
        <w:t>ure</w:t>
      </w:r>
      <w:r w:rsidR="00BF0E91">
        <w:rPr>
          <w:rFonts w:ascii="Helvetica" w:hAnsi="Helvetica" w:cs="Helvetica"/>
          <w:lang w:val="en-GB"/>
        </w:rPr>
        <w:t xml:space="preserve"> </w:t>
      </w:r>
      <w:r w:rsidR="00306261">
        <w:rPr>
          <w:rFonts w:ascii="Helvetica" w:hAnsi="Helvetica" w:cs="Helvetica"/>
          <w:lang w:val="en-GB"/>
        </w:rPr>
        <w:t>S7</w:t>
      </w:r>
      <w:r w:rsidR="00BF0E91">
        <w:rPr>
          <w:rFonts w:ascii="Helvetica" w:hAnsi="Helvetica" w:cs="Helvetica"/>
          <w:lang w:val="en-GB"/>
        </w:rPr>
        <w:t xml:space="preserve">, black). </w:t>
      </w:r>
    </w:p>
    <w:p w14:paraId="33D0BD12" w14:textId="64A86A8C" w:rsidR="00BF0E91" w:rsidRDefault="00BF0E91" w:rsidP="00732434">
      <w:pPr>
        <w:spacing w:line="480" w:lineRule="auto"/>
        <w:rPr>
          <w:rFonts w:ascii="Helvetica" w:hAnsi="Helvetica" w:cs="Helvetica"/>
          <w:lang w:val="en-GB"/>
        </w:rPr>
      </w:pPr>
      <w:r>
        <w:rPr>
          <w:rFonts w:ascii="Helvetica" w:hAnsi="Helvetica" w:cs="Helvetica"/>
          <w:lang w:val="en-GB"/>
        </w:rPr>
        <w:t xml:space="preserve">When the ESI </w:t>
      </w:r>
      <w:r w:rsidR="003564B7">
        <w:rPr>
          <w:rFonts w:ascii="Helvetica" w:hAnsi="Helvetica" w:cs="Helvetica"/>
          <w:lang w:val="en-GB"/>
        </w:rPr>
        <w:t xml:space="preserve">capillary </w:t>
      </w:r>
      <w:r>
        <w:rPr>
          <w:rFonts w:ascii="Helvetica" w:hAnsi="Helvetica" w:cs="Helvetica"/>
          <w:lang w:val="en-GB"/>
        </w:rPr>
        <w:t xml:space="preserve">is illuminated, </w:t>
      </w:r>
      <w:r w:rsidR="00166C54">
        <w:rPr>
          <w:rFonts w:ascii="Helvetica" w:hAnsi="Helvetica" w:cs="Helvetica"/>
          <w:lang w:val="en-GB"/>
        </w:rPr>
        <w:t>a second, higher CSD</w:t>
      </w:r>
      <w:r>
        <w:rPr>
          <w:rFonts w:ascii="Helvetica" w:hAnsi="Helvetica" w:cs="Helvetica"/>
          <w:lang w:val="en-GB"/>
        </w:rPr>
        <w:t xml:space="preserve"> appears </w:t>
      </w:r>
      <w:r w:rsidR="00621A02">
        <w:rPr>
          <w:rFonts w:ascii="Helvetica" w:hAnsi="Helvetica" w:cs="Helvetica"/>
          <w:lang w:val="en-GB"/>
        </w:rPr>
        <w:t>with CS up to 17+</w:t>
      </w:r>
      <w:r>
        <w:rPr>
          <w:rFonts w:ascii="Helvetica" w:hAnsi="Helvetica" w:cs="Helvetica"/>
          <w:lang w:val="en-GB"/>
        </w:rPr>
        <w:t xml:space="preserve"> (</w:t>
      </w:r>
      <w:r w:rsidR="00120133">
        <w:rPr>
          <w:rFonts w:ascii="Helvetica" w:hAnsi="Helvetica" w:cs="Helvetica"/>
          <w:lang w:val="en-GB"/>
        </w:rPr>
        <w:t>F</w:t>
      </w:r>
      <w:r>
        <w:rPr>
          <w:rFonts w:ascii="Helvetica" w:hAnsi="Helvetica" w:cs="Helvetica"/>
          <w:lang w:val="en-GB"/>
        </w:rPr>
        <w:t>ig</w:t>
      </w:r>
      <w:r w:rsidR="00120133">
        <w:rPr>
          <w:rFonts w:ascii="Helvetica" w:hAnsi="Helvetica" w:cs="Helvetica"/>
          <w:lang w:val="en-GB"/>
        </w:rPr>
        <w:t>ure</w:t>
      </w:r>
      <w:r>
        <w:rPr>
          <w:rFonts w:ascii="Helvetica" w:hAnsi="Helvetica" w:cs="Helvetica"/>
          <w:lang w:val="en-GB"/>
        </w:rPr>
        <w:t xml:space="preserve"> </w:t>
      </w:r>
      <w:r w:rsidR="00306261" w:rsidRPr="00306261">
        <w:rPr>
          <w:rFonts w:ascii="Helvetica" w:hAnsi="Helvetica" w:cs="Helvetica"/>
          <w:lang w:val="en-GB"/>
        </w:rPr>
        <w:t>S7</w:t>
      </w:r>
      <w:r w:rsidRPr="00306261">
        <w:rPr>
          <w:rFonts w:ascii="Helvetica" w:hAnsi="Helvetica" w:cs="Helvetica"/>
          <w:lang w:val="en-GB"/>
        </w:rPr>
        <w:t>,</w:t>
      </w:r>
      <w:r>
        <w:rPr>
          <w:rFonts w:ascii="Helvetica" w:hAnsi="Helvetica" w:cs="Helvetica"/>
          <w:lang w:val="en-GB"/>
        </w:rPr>
        <w:t xml:space="preserve"> blue).</w:t>
      </w:r>
      <w:r w:rsidR="008B53EE">
        <w:rPr>
          <w:rFonts w:ascii="Helvetica" w:hAnsi="Helvetica" w:cs="Helvetica"/>
          <w:lang w:val="en-GB"/>
        </w:rPr>
        <w:t xml:space="preserve"> The appearance of one and after illumination a second charge state distribution can be understood</w:t>
      </w:r>
      <w:r w:rsidR="00166C54">
        <w:rPr>
          <w:rFonts w:ascii="Helvetica" w:hAnsi="Helvetica" w:cs="Helvetica"/>
          <w:lang w:val="en-GB"/>
        </w:rPr>
        <w:t xml:space="preserve"> by</w:t>
      </w:r>
      <w:r w:rsidR="008B53EE">
        <w:rPr>
          <w:rFonts w:ascii="Helvetica" w:hAnsi="Helvetica" w:cs="Helvetica"/>
          <w:lang w:val="en-GB"/>
        </w:rPr>
        <w:t xml:space="preserve"> the </w:t>
      </w:r>
      <w:r>
        <w:rPr>
          <w:rFonts w:ascii="Helvetica" w:hAnsi="Helvetica" w:cs="Helvetica"/>
          <w:lang w:val="en-GB"/>
        </w:rPr>
        <w:t>ESI ionisation mechanism,</w:t>
      </w:r>
      <w:r w:rsidR="008B53EE">
        <w:rPr>
          <w:rFonts w:ascii="Helvetica" w:hAnsi="Helvetica" w:cs="Helvetica"/>
          <w:lang w:val="en-GB"/>
        </w:rPr>
        <w:t xml:space="preserve"> whi</w:t>
      </w:r>
      <w:r w:rsidR="00621A02">
        <w:rPr>
          <w:rFonts w:ascii="Helvetica" w:hAnsi="Helvetica" w:cs="Helvetica"/>
          <w:lang w:val="en-GB"/>
        </w:rPr>
        <w:t>ch leads to charge deposition on</w:t>
      </w:r>
      <w:r w:rsidR="008B53EE">
        <w:rPr>
          <w:rFonts w:ascii="Helvetica" w:hAnsi="Helvetica" w:cs="Helvetica"/>
          <w:lang w:val="en-GB"/>
        </w:rPr>
        <w:t xml:space="preserve"> proteins according to </w:t>
      </w:r>
      <w:r w:rsidR="00166C54">
        <w:rPr>
          <w:rFonts w:ascii="Helvetica" w:hAnsi="Helvetica" w:cs="Helvetica"/>
          <w:lang w:val="en-GB"/>
        </w:rPr>
        <w:t xml:space="preserve">their </w:t>
      </w:r>
      <w:r w:rsidR="008B53EE">
        <w:rPr>
          <w:rFonts w:ascii="Helvetica" w:hAnsi="Helvetica" w:cs="Helvetica"/>
          <w:lang w:val="en-GB"/>
        </w:rPr>
        <w:t>surface area.</w:t>
      </w:r>
      <w:sdt>
        <w:sdtPr>
          <w:rPr>
            <w:rFonts w:ascii="Helvetica" w:hAnsi="Helvetica" w:cs="Helvetica"/>
            <w:lang w:val="en-GB"/>
          </w:rPr>
          <w:alias w:val="To edit, see citavi.com/edit"/>
          <w:tag w:val="CitaviPlaceholder#749cfdf4-4f4e-472f-9889-f4ca6766bdbf"/>
          <w:id w:val="724804009"/>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4MzljODkzLWRmN2QtNGM1Ni1hYmQxLTQyMWY0ZWQwODU0MiIsIlJhbmdlTGVuZ3RoIjoxLCJSZWZlcmVuY2VJZCI6ImIwZjU0MzYwLWQ1MmQtNGVjNy1iOGJiLWU2NzcwMmY2NjE0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zNjgyNzUxMSIsIlVyaVN0cmluZyI6Imh0dHA6Ly93d3cubmNiaS5ubG0ubmloLmdvdi9wdWJtZWQvMzY4Mjc1MT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QzOjU0WiIsIk1vZGlmaWVkQnkiOiJfQUsgTW9yZ25lciIsIklkIjoiZjNiNTljZjctNWM5NC00Y2IxLWIzODMtYjg2YTlhMmZmNjc0IiwiTW9kaWZpZWRPbiI6IjIwMjMtMTAtMjVUMTQ6NDM6NTRa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TAwMzcyNTUiLCJVcmlTdHJpbmciOiJodHRwczovL3d3dy5uY2JpLm5sbS5uaWguZ292L3BtYy9hcnRpY2xlcy9QTUMxMDAzNzI1N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}</w:instrText>
          </w:r>
          <w:r w:rsidR="00DE7EE3">
            <w:rPr>
              <w:rFonts w:ascii="Helvetica" w:hAnsi="Helvetica" w:cs="Helvetica"/>
              <w:lang w:val="en-GB"/>
            </w:rPr>
            <w:fldChar w:fldCharType="separate"/>
          </w:r>
          <w:r w:rsidR="00DE7EE3" w:rsidRPr="00DE7EE3">
            <w:rPr>
              <w:rFonts w:ascii="Helvetica" w:hAnsi="Helvetica" w:cs="Helvetica"/>
              <w:vertAlign w:val="superscript"/>
              <w:lang w:val="en-GB"/>
            </w:rPr>
            <w:t>3</w:t>
          </w:r>
          <w:r w:rsidR="00DE7EE3">
            <w:rPr>
              <w:rFonts w:ascii="Helvetica" w:hAnsi="Helvetica" w:cs="Helvetica"/>
              <w:lang w:val="en-GB"/>
            </w:rPr>
            <w:fldChar w:fldCharType="end"/>
          </w:r>
        </w:sdtContent>
      </w:sdt>
      <w:r w:rsidR="008B53EE">
        <w:rPr>
          <w:rFonts w:ascii="Helvetica" w:hAnsi="Helvetica" w:cs="Helvetica"/>
          <w:lang w:val="en-GB"/>
        </w:rPr>
        <w:t xml:space="preserve"> </w:t>
      </w:r>
      <w:r>
        <w:rPr>
          <w:rFonts w:ascii="Helvetica" w:hAnsi="Helvetica" w:cs="Helvetica"/>
          <w:lang w:val="en-GB"/>
        </w:rPr>
        <w:t xml:space="preserve">Consequently, the appearance of these signals </w:t>
      </w:r>
      <w:r w:rsidR="008B53EE">
        <w:rPr>
          <w:rFonts w:ascii="Helvetica" w:hAnsi="Helvetica" w:cs="Helvetica"/>
          <w:lang w:val="en-GB"/>
        </w:rPr>
        <w:t xml:space="preserve">confirm </w:t>
      </w:r>
      <w:r>
        <w:rPr>
          <w:rFonts w:ascii="Helvetica" w:hAnsi="Helvetica" w:cs="Helvetica"/>
          <w:lang w:val="en-GB"/>
        </w:rPr>
        <w:t xml:space="preserve">a conformational transition from a native </w:t>
      </w:r>
      <w:r w:rsidR="00166C54">
        <w:rPr>
          <w:rFonts w:ascii="Helvetica" w:hAnsi="Helvetica" w:cs="Helvetica"/>
          <w:lang w:val="en-GB"/>
        </w:rPr>
        <w:t>well-</w:t>
      </w:r>
      <w:r>
        <w:rPr>
          <w:rFonts w:ascii="Helvetica" w:hAnsi="Helvetica" w:cs="Helvetica"/>
          <w:lang w:val="en-GB"/>
        </w:rPr>
        <w:t>fold</w:t>
      </w:r>
      <w:r w:rsidR="001C7FBA">
        <w:rPr>
          <w:rFonts w:ascii="Helvetica" w:hAnsi="Helvetica" w:cs="Helvetica"/>
          <w:lang w:val="en-GB"/>
        </w:rPr>
        <w:t>ed</w:t>
      </w:r>
      <w:r>
        <w:rPr>
          <w:rFonts w:ascii="Helvetica" w:hAnsi="Helvetica" w:cs="Helvetica"/>
          <w:lang w:val="en-GB"/>
        </w:rPr>
        <w:t xml:space="preserve"> </w:t>
      </w:r>
      <w:r w:rsidR="00166C54">
        <w:rPr>
          <w:rFonts w:ascii="Helvetica" w:hAnsi="Helvetica" w:cs="Helvetica"/>
          <w:lang w:val="en-GB"/>
        </w:rPr>
        <w:t xml:space="preserve">state </w:t>
      </w:r>
      <w:r>
        <w:rPr>
          <w:rFonts w:ascii="Helvetica" w:hAnsi="Helvetica" w:cs="Helvetica"/>
          <w:lang w:val="en-GB"/>
        </w:rPr>
        <w:t xml:space="preserve">to a </w:t>
      </w:r>
      <w:r w:rsidR="00166C54">
        <w:rPr>
          <w:rFonts w:ascii="Helvetica" w:hAnsi="Helvetica" w:cs="Helvetica"/>
          <w:lang w:val="en-GB"/>
        </w:rPr>
        <w:t>less compact, more elongated</w:t>
      </w:r>
      <w:r>
        <w:rPr>
          <w:rFonts w:ascii="Helvetica" w:hAnsi="Helvetica" w:cs="Helvetica"/>
          <w:lang w:val="en-GB"/>
        </w:rPr>
        <w:t xml:space="preserve"> conformation</w:t>
      </w:r>
      <w:r w:rsidR="001C7FBA">
        <w:rPr>
          <w:rFonts w:ascii="Helvetica" w:hAnsi="Helvetica" w:cs="Helvetica"/>
          <w:lang w:val="en-GB"/>
        </w:rPr>
        <w:t xml:space="preserve">, </w:t>
      </w:r>
      <w:r w:rsidR="00621A02">
        <w:rPr>
          <w:rFonts w:ascii="Helvetica" w:hAnsi="Helvetica" w:cs="Helvetica"/>
          <w:lang w:val="en-GB"/>
        </w:rPr>
        <w:t>which</w:t>
      </w:r>
      <w:r w:rsidRPr="00475F45">
        <w:rPr>
          <w:rFonts w:ascii="Helvetica" w:hAnsi="Helvetica" w:cs="Helvetica"/>
          <w:lang w:val="en-GB"/>
        </w:rPr>
        <w:t xml:space="preserve"> </w:t>
      </w:r>
      <w:r w:rsidR="001C7FBA">
        <w:rPr>
          <w:rFonts w:ascii="Helvetica" w:hAnsi="Helvetica" w:cs="Helvetica"/>
          <w:lang w:val="en-GB"/>
        </w:rPr>
        <w:t>can be visualised by</w:t>
      </w:r>
      <w:r w:rsidRPr="00475F45">
        <w:rPr>
          <w:rFonts w:ascii="Helvetica" w:hAnsi="Helvetica" w:cs="Helvetica"/>
          <w:lang w:val="en-GB"/>
        </w:rPr>
        <w:t xml:space="preserve"> the corresponding PDB entries</w:t>
      </w:r>
      <w:r>
        <w:rPr>
          <w:rFonts w:ascii="Helvetica" w:hAnsi="Helvetica" w:cs="Helvetica"/>
          <w:lang w:val="en-GB"/>
        </w:rPr>
        <w:t xml:space="preserve"> 1NWZ and 2KX6 of PYP’s ground state and lit-state conformation</w:t>
      </w:r>
      <w:r w:rsidRPr="00475F45">
        <w:rPr>
          <w:rFonts w:ascii="Helvetica" w:hAnsi="Helvetica" w:cs="Helvetica"/>
          <w:lang w:val="en-GB"/>
        </w:rPr>
        <w:t>.</w:t>
      </w:r>
      <w:sdt>
        <w:sdtPr>
          <w:rPr>
            <w:rFonts w:ascii="Helvetica" w:hAnsi="Helvetica" w:cs="Helvetica"/>
            <w:lang w:val="en-GB"/>
          </w:rPr>
          <w:alias w:val="To edit, see citavi.com/edit"/>
          <w:tag w:val="CitaviPlaceholder#31bc8cc7-8f53-40ad-a139-ee7d780dfbfa"/>
          <w:id w:val="-920870040"/>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iMDUxZmI2LTM5YTMtNGJmMC04MTc3LWY3Y2Q1Y2U5YmUyNSIsIlJhbmdlU3RhcnQiOjEsIlJhbmdlTGVuZ3RoIjoyLCJSZWZlcmVuY2VJZCI6IjI1OGM4MWEzLTBhNTYtNDdiYy1hYjI1LTQ3NjBjM2FhNTNl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}</w:instrText>
          </w:r>
          <w:r w:rsidR="00DE7EE3">
            <w:rPr>
              <w:rFonts w:ascii="Helvetica" w:hAnsi="Helvetica" w:cs="Helvetica"/>
              <w:lang w:val="en-GB"/>
            </w:rPr>
            <w:fldChar w:fldCharType="separate"/>
          </w:r>
          <w:r w:rsidR="00DE7EE3">
            <w:rPr>
              <w:rFonts w:ascii="Helvetica" w:hAnsi="Helvetica" w:cs="Helvetica"/>
              <w:vertAlign w:val="superscript"/>
              <w:lang w:val="en-GB"/>
            </w:rPr>
            <w:t>4,5</w:t>
          </w:r>
          <w:r w:rsidR="00DE7EE3">
            <w:rPr>
              <w:rFonts w:ascii="Helvetica" w:hAnsi="Helvetica" w:cs="Helvetica"/>
              <w:lang w:val="en-GB"/>
            </w:rPr>
            <w:fldChar w:fldCharType="end"/>
          </w:r>
        </w:sdtContent>
      </w:sdt>
      <w:r>
        <w:rPr>
          <w:rFonts w:ascii="Helvetica" w:hAnsi="Helvetica" w:cs="Helvetica"/>
          <w:lang w:val="en-GB"/>
        </w:rPr>
        <w:t xml:space="preserve"> </w:t>
      </w:r>
      <w:r w:rsidR="001C7FBA">
        <w:rPr>
          <w:rFonts w:ascii="Helvetica" w:hAnsi="Helvetica" w:cs="Helvetica"/>
          <w:lang w:val="en-GB"/>
        </w:rPr>
        <w:t>A</w:t>
      </w:r>
      <w:r>
        <w:rPr>
          <w:rFonts w:ascii="Helvetica" w:hAnsi="Helvetica" w:cs="Helvetica"/>
          <w:lang w:val="en-GB"/>
        </w:rPr>
        <w:t>s the appearance of the</w:t>
      </w:r>
      <w:r w:rsidRPr="00992D5D">
        <w:rPr>
          <w:rFonts w:ascii="Helvetica" w:hAnsi="Helvetica" w:cs="Helvetica"/>
          <w:lang w:val="en-GB"/>
        </w:rPr>
        <w:t xml:space="preserve"> additional charge </w:t>
      </w:r>
      <w:r w:rsidR="00166C54">
        <w:rPr>
          <w:rFonts w:ascii="Helvetica" w:hAnsi="Helvetica" w:cs="Helvetica"/>
          <w:lang w:val="en-GB"/>
        </w:rPr>
        <w:t xml:space="preserve">state </w:t>
      </w:r>
      <w:r w:rsidRPr="00992D5D">
        <w:rPr>
          <w:rFonts w:ascii="Helvetica" w:hAnsi="Helvetica" w:cs="Helvetica"/>
          <w:lang w:val="en-GB"/>
        </w:rPr>
        <w:t xml:space="preserve">distribution is </w:t>
      </w:r>
      <w:r w:rsidR="00166C54">
        <w:rPr>
          <w:rFonts w:ascii="Helvetica" w:hAnsi="Helvetica" w:cs="Helvetica"/>
          <w:lang w:val="en-GB"/>
        </w:rPr>
        <w:t>caused by</w:t>
      </w:r>
      <w:r w:rsidRPr="00992D5D">
        <w:rPr>
          <w:rFonts w:ascii="Helvetica" w:hAnsi="Helvetica" w:cs="Helvetica"/>
          <w:lang w:val="en-GB"/>
        </w:rPr>
        <w:t xml:space="preserve"> sample illumination, the </w:t>
      </w:r>
      <w:r w:rsidR="00166C54">
        <w:rPr>
          <w:rFonts w:ascii="Helvetica" w:hAnsi="Helvetica" w:cs="Helvetica"/>
          <w:lang w:val="en-GB"/>
        </w:rPr>
        <w:t>light-</w:t>
      </w:r>
      <w:r w:rsidR="00067261">
        <w:rPr>
          <w:rFonts w:ascii="Helvetica" w:hAnsi="Helvetica" w:cs="Helvetica"/>
          <w:lang w:val="en-GB"/>
        </w:rPr>
        <w:t xml:space="preserve">triggered </w:t>
      </w:r>
      <w:r w:rsidR="007C4938">
        <w:rPr>
          <w:rFonts w:ascii="Helvetica" w:hAnsi="Helvetica" w:cs="Helvetica"/>
          <w:lang w:val="en-GB"/>
        </w:rPr>
        <w:t>CSs</w:t>
      </w:r>
      <w:r w:rsidRPr="00992D5D">
        <w:rPr>
          <w:rFonts w:ascii="Helvetica" w:hAnsi="Helvetica" w:cs="Helvetica"/>
          <w:lang w:val="en-GB"/>
        </w:rPr>
        <w:t xml:space="preserve"> </w:t>
      </w:r>
      <w:r w:rsidR="001C7FBA">
        <w:rPr>
          <w:rFonts w:ascii="Helvetica" w:hAnsi="Helvetica" w:cs="Helvetica"/>
          <w:lang w:val="en-GB"/>
        </w:rPr>
        <w:t>can be assigned to the</w:t>
      </w:r>
      <w:r w:rsidRPr="00992D5D">
        <w:rPr>
          <w:rFonts w:ascii="Helvetica" w:hAnsi="Helvetica" w:cs="Helvetica"/>
          <w:lang w:val="en-GB"/>
        </w:rPr>
        <w:t xml:space="preserve"> lit-state</w:t>
      </w:r>
      <w:r>
        <w:rPr>
          <w:rFonts w:ascii="Helvetica" w:hAnsi="Helvetica" w:cs="Helvetica"/>
          <w:lang w:val="en-GB"/>
        </w:rPr>
        <w:t xml:space="preserve"> conformation of PYP </w:t>
      </w:r>
      <w:r w:rsidR="007C4938">
        <w:rPr>
          <w:rFonts w:ascii="Helvetica" w:hAnsi="Helvetica" w:cs="Helvetica"/>
          <w:lang w:val="en-GB"/>
        </w:rPr>
        <w:t>underlining</w:t>
      </w:r>
      <w:r>
        <w:rPr>
          <w:rFonts w:ascii="Helvetica" w:hAnsi="Helvetica" w:cs="Helvetica"/>
          <w:lang w:val="en-GB"/>
        </w:rPr>
        <w:t xml:space="preserve"> that</w:t>
      </w:r>
      <w:r w:rsidRPr="00DD028E">
        <w:rPr>
          <w:rFonts w:ascii="Helvetica" w:hAnsi="Helvetica" w:cs="Helvetica"/>
          <w:lang w:val="en-GB"/>
        </w:rPr>
        <w:t xml:space="preserve"> light-induced structural changes can be </w:t>
      </w:r>
      <w:r w:rsidR="00166C54">
        <w:rPr>
          <w:rFonts w:ascii="Helvetica" w:hAnsi="Helvetica" w:cs="Helvetica"/>
          <w:lang w:val="en-GB"/>
        </w:rPr>
        <w:t>traced by</w:t>
      </w:r>
      <w:r w:rsidR="00166C54" w:rsidRPr="00DD028E">
        <w:rPr>
          <w:rFonts w:ascii="Helvetica" w:hAnsi="Helvetica" w:cs="Helvetica"/>
          <w:lang w:val="en-GB"/>
        </w:rPr>
        <w:t xml:space="preserve"> </w:t>
      </w:r>
      <w:r w:rsidR="007C4938">
        <w:rPr>
          <w:rFonts w:ascii="Helvetica" w:hAnsi="Helvetica" w:cs="Helvetica"/>
          <w:lang w:val="en-GB"/>
        </w:rPr>
        <w:t>our</w:t>
      </w:r>
      <w:r w:rsidRPr="00DD028E">
        <w:rPr>
          <w:rFonts w:ascii="Helvetica" w:hAnsi="Helvetica" w:cs="Helvetica"/>
          <w:lang w:val="en-GB"/>
        </w:rPr>
        <w:t xml:space="preserve"> setup</w:t>
      </w:r>
      <w:r w:rsidR="007C4938">
        <w:rPr>
          <w:rFonts w:ascii="Helvetica" w:hAnsi="Helvetica" w:cs="Helvetica"/>
          <w:lang w:val="en-GB"/>
        </w:rPr>
        <w:t>.</w:t>
      </w:r>
      <w:r>
        <w:rPr>
          <w:rFonts w:ascii="Helvetica" w:hAnsi="Helvetica" w:cs="Helvetica"/>
          <w:lang w:val="en-GB"/>
        </w:rPr>
        <w:t xml:space="preserve"> </w:t>
      </w:r>
    </w:p>
    <w:p w14:paraId="69F237B3" w14:textId="0468C7E2" w:rsidR="00BF0E91" w:rsidRPr="008F0347" w:rsidRDefault="00BF0E91" w:rsidP="00732434">
      <w:pPr>
        <w:spacing w:line="480" w:lineRule="auto"/>
        <w:rPr>
          <w:rFonts w:ascii="Helvetica" w:hAnsi="Helvetica" w:cs="Helvetica"/>
          <w:lang w:val="en-GB"/>
        </w:rPr>
      </w:pPr>
      <w:r>
        <w:rPr>
          <w:rFonts w:ascii="Helvetica" w:hAnsi="Helvetica" w:cs="Helvetica"/>
          <w:lang w:val="en-GB"/>
        </w:rPr>
        <w:t xml:space="preserve">The </w:t>
      </w:r>
      <w:r w:rsidR="00166C54">
        <w:rPr>
          <w:rFonts w:ascii="Helvetica" w:hAnsi="Helvetica" w:cs="Helvetica"/>
          <w:lang w:val="en-GB"/>
        </w:rPr>
        <w:t>light-</w:t>
      </w:r>
      <w:r>
        <w:rPr>
          <w:rFonts w:ascii="Helvetica" w:hAnsi="Helvetica" w:cs="Helvetica"/>
          <w:lang w:val="en-GB"/>
        </w:rPr>
        <w:t xml:space="preserve">induced </w:t>
      </w:r>
      <w:r w:rsidRPr="00FF460D">
        <w:rPr>
          <w:rFonts w:ascii="Helvetica" w:hAnsi="Helvetica" w:cs="Helvetica"/>
          <w:lang w:val="en-GB"/>
        </w:rPr>
        <w:t xml:space="preserve">conformational </w:t>
      </w:r>
      <w:r w:rsidR="00166C54" w:rsidRPr="00FF460D">
        <w:rPr>
          <w:rFonts w:ascii="Helvetica" w:hAnsi="Helvetica" w:cs="Helvetica"/>
          <w:lang w:val="en-GB"/>
        </w:rPr>
        <w:t xml:space="preserve">decompaction </w:t>
      </w:r>
      <w:r w:rsidRPr="00FF460D">
        <w:rPr>
          <w:rFonts w:ascii="Helvetica" w:hAnsi="Helvetica" w:cs="Helvetica"/>
          <w:lang w:val="en-GB"/>
        </w:rPr>
        <w:t>can also be seen as a function of the CCS. Here, the species around</w:t>
      </w:r>
      <w:r w:rsidR="00166C54" w:rsidRPr="00FF460D">
        <w:rPr>
          <w:rFonts w:ascii="Helvetica" w:hAnsi="Helvetica" w:cs="Helvetica"/>
          <w:lang w:val="en-GB"/>
        </w:rPr>
        <w:t xml:space="preserve"> the low</w:t>
      </w:r>
      <w:r w:rsidRPr="00FF460D">
        <w:rPr>
          <w:rFonts w:ascii="Helvetica" w:hAnsi="Helvetica" w:cs="Helvetica"/>
          <w:lang w:val="en-GB"/>
        </w:rPr>
        <w:t xml:space="preserve"> CS 7+ represents the compact conformation with a CCS of 2050 </w:t>
      </w:r>
      <w:r w:rsidRPr="00FF460D">
        <w:rPr>
          <w:rStyle w:val="hgkelc"/>
          <w:rFonts w:ascii="Helvetica" w:hAnsi="Helvetica" w:cs="Helvetica"/>
          <w:lang w:val="en-US"/>
        </w:rPr>
        <w:t>Å</w:t>
      </w:r>
      <w:r w:rsidRPr="00FF460D">
        <w:rPr>
          <w:rFonts w:ascii="Helvetica" w:hAnsi="Helvetica" w:cs="Helvetica"/>
          <w:vertAlign w:val="superscript"/>
          <w:lang w:val="en-GB"/>
        </w:rPr>
        <w:t>2</w:t>
      </w:r>
      <w:r w:rsidRPr="00FF460D">
        <w:rPr>
          <w:rFonts w:ascii="Helvetica" w:hAnsi="Helvetica" w:cs="Helvetica"/>
          <w:lang w:val="en-GB"/>
        </w:rPr>
        <w:t xml:space="preserve">. Sample illumination leads to the appearance of high CSs around 11+, which have a CCS of 3000 </w:t>
      </w:r>
      <w:r w:rsidRPr="00FF460D">
        <w:rPr>
          <w:rStyle w:val="hgkelc"/>
          <w:rFonts w:ascii="Helvetica" w:hAnsi="Helvetica" w:cs="Helvetica"/>
          <w:lang w:val="en-US"/>
        </w:rPr>
        <w:t>Å</w:t>
      </w:r>
      <w:r w:rsidRPr="00FF460D">
        <w:rPr>
          <w:rFonts w:ascii="Helvetica" w:hAnsi="Helvetica" w:cs="Helvetica"/>
          <w:vertAlign w:val="superscript"/>
          <w:lang w:val="en-GB"/>
        </w:rPr>
        <w:t>2</w:t>
      </w:r>
      <w:r w:rsidRPr="00FF460D">
        <w:rPr>
          <w:rFonts w:ascii="Helvetica" w:hAnsi="Helvetica" w:cs="Helvetica"/>
          <w:lang w:val="en-GB"/>
        </w:rPr>
        <w:t>, with the CCS of the low CSs remaining unchanged. While the general increase in size as a result of the conformational reorientation of the N-terminus is consistent with the literature, the comparison</w:t>
      </w:r>
      <w:r>
        <w:rPr>
          <w:rFonts w:ascii="Helvetica" w:hAnsi="Helvetica" w:cs="Helvetica"/>
          <w:lang w:val="en-GB"/>
        </w:rPr>
        <w:t xml:space="preserve"> with the calculated CCs based on the PDB entries 1NWZ and 2KX6, </w:t>
      </w:r>
      <w:r w:rsidRPr="00475F45">
        <w:rPr>
          <w:rFonts w:ascii="Helvetica" w:hAnsi="Helvetica" w:cs="Helvetica"/>
          <w:lang w:val="en-GB"/>
        </w:rPr>
        <w:t xml:space="preserve">corresponding </w:t>
      </w:r>
      <w:r>
        <w:rPr>
          <w:rFonts w:ascii="Helvetica" w:hAnsi="Helvetica" w:cs="Helvetica"/>
          <w:lang w:val="en-GB"/>
        </w:rPr>
        <w:t xml:space="preserve">to PYP’s ground state and lit-state conformation </w:t>
      </w:r>
      <w:r w:rsidRPr="00CA4E4F">
        <w:rPr>
          <w:rFonts w:ascii="Helvetica" w:hAnsi="Helvetica" w:cs="Helvetica"/>
          <w:lang w:val="en-GB"/>
        </w:rPr>
        <w:t xml:space="preserve">shows that a </w:t>
      </w:r>
      <w:r w:rsidR="001C7FBA">
        <w:rPr>
          <w:rFonts w:ascii="Helvetica" w:hAnsi="Helvetica" w:cs="Helvetica"/>
          <w:lang w:val="en-GB"/>
        </w:rPr>
        <w:t xml:space="preserve">direct </w:t>
      </w:r>
      <w:r w:rsidRPr="00CA4E4F">
        <w:rPr>
          <w:rFonts w:ascii="Helvetica" w:hAnsi="Helvetica" w:cs="Helvetica"/>
          <w:lang w:val="en-GB"/>
        </w:rPr>
        <w:t xml:space="preserve">match </w:t>
      </w:r>
      <w:r w:rsidR="001C7FBA">
        <w:rPr>
          <w:rFonts w:ascii="Helvetica" w:hAnsi="Helvetica" w:cs="Helvetica"/>
          <w:lang w:val="en-GB"/>
        </w:rPr>
        <w:t xml:space="preserve">of </w:t>
      </w:r>
      <w:r w:rsidR="001C7FBA" w:rsidRPr="00D22244">
        <w:rPr>
          <w:rFonts w:ascii="Helvetica" w:hAnsi="Helvetica" w:cs="Helvetica"/>
          <w:lang w:val="en-GB"/>
        </w:rPr>
        <w:t xml:space="preserve">experimental and theoretical CCS </w:t>
      </w:r>
      <w:r w:rsidRPr="00D22244">
        <w:rPr>
          <w:rFonts w:ascii="Helvetica" w:hAnsi="Helvetica" w:cs="Helvetica"/>
          <w:lang w:val="en-GB"/>
        </w:rPr>
        <w:t xml:space="preserve">is observed </w:t>
      </w:r>
      <w:r w:rsidR="001C7FBA" w:rsidRPr="00D22244">
        <w:rPr>
          <w:rFonts w:ascii="Helvetica" w:hAnsi="Helvetica" w:cs="Helvetica"/>
          <w:lang w:val="en-GB"/>
        </w:rPr>
        <w:t xml:space="preserve">only </w:t>
      </w:r>
      <w:r w:rsidRPr="00D22244">
        <w:rPr>
          <w:rFonts w:ascii="Helvetica" w:hAnsi="Helvetica" w:cs="Helvetica"/>
          <w:lang w:val="en-GB"/>
        </w:rPr>
        <w:t>for the dark state with a calculated CCS of 1860 Å</w:t>
      </w:r>
      <w:r w:rsidRPr="00D22244">
        <w:rPr>
          <w:rFonts w:ascii="Helvetica" w:hAnsi="Helvetica" w:cs="Helvetica"/>
          <w:vertAlign w:val="superscript"/>
          <w:lang w:val="en-GB"/>
        </w:rPr>
        <w:t>2</w:t>
      </w:r>
      <w:r w:rsidRPr="00D22244">
        <w:rPr>
          <w:rFonts w:ascii="Helvetica" w:hAnsi="Helvetica" w:cs="Helvetica"/>
          <w:lang w:val="en-GB"/>
        </w:rPr>
        <w:t>. The calculated CCS of the lit-state conformation, on the other hand, is 2100 Å</w:t>
      </w:r>
      <w:r w:rsidRPr="00D22244">
        <w:rPr>
          <w:rFonts w:ascii="Helvetica" w:hAnsi="Helvetica" w:cs="Helvetica"/>
          <w:vertAlign w:val="superscript"/>
          <w:lang w:val="en-GB"/>
        </w:rPr>
        <w:t xml:space="preserve">2 </w:t>
      </w:r>
      <w:r w:rsidRPr="00D22244">
        <w:rPr>
          <w:rFonts w:ascii="Helvetica" w:hAnsi="Helvetica" w:cs="Helvetica"/>
          <w:lang w:val="en-GB"/>
        </w:rPr>
        <w:t>and thus shows a high discrepancy with the experimental CCS</w:t>
      </w:r>
      <w:r w:rsidR="00D22244" w:rsidRPr="00D22244">
        <w:rPr>
          <w:rFonts w:ascii="Helvetica" w:hAnsi="Helvetica" w:cs="Helvetica"/>
          <w:lang w:val="en-GB"/>
        </w:rPr>
        <w:t xml:space="preserve"> of 3000 </w:t>
      </w:r>
      <w:r w:rsidR="00D22244" w:rsidRPr="00D22244">
        <w:rPr>
          <w:rStyle w:val="hgkelc"/>
          <w:rFonts w:ascii="Helvetica" w:hAnsi="Helvetica" w:cs="Helvetica"/>
          <w:lang w:val="en-US"/>
        </w:rPr>
        <w:t>Å</w:t>
      </w:r>
      <w:r w:rsidR="00D22244" w:rsidRPr="00D22244">
        <w:rPr>
          <w:rFonts w:ascii="Helvetica" w:hAnsi="Helvetica" w:cs="Helvetica"/>
          <w:vertAlign w:val="superscript"/>
          <w:lang w:val="en-GB"/>
        </w:rPr>
        <w:t>2</w:t>
      </w:r>
      <w:r w:rsidRPr="00D22244">
        <w:rPr>
          <w:rFonts w:ascii="Helvetica" w:hAnsi="Helvetica" w:cs="Helvetica"/>
          <w:lang w:val="en-GB"/>
        </w:rPr>
        <w:t>. However, consideration of the structural properties of these models,</w:t>
      </w:r>
      <w:r w:rsidR="001C7FBA" w:rsidRPr="00D22244">
        <w:rPr>
          <w:rFonts w:ascii="Helvetica" w:hAnsi="Helvetica" w:cs="Helvetica"/>
          <w:lang w:val="en-GB"/>
        </w:rPr>
        <w:t xml:space="preserve"> shows</w:t>
      </w:r>
      <w:r w:rsidRPr="00D22244">
        <w:rPr>
          <w:rFonts w:ascii="Helvetica" w:hAnsi="Helvetica" w:cs="Helvetica"/>
          <w:lang w:val="en-GB"/>
        </w:rPr>
        <w:t xml:space="preserve"> an increase of</w:t>
      </w:r>
      <w:r w:rsidRPr="00B06A03">
        <w:rPr>
          <w:rFonts w:ascii="Helvetica" w:hAnsi="Helvetica" w:cs="Helvetica"/>
          <w:lang w:val="en-GB"/>
        </w:rPr>
        <w:t xml:space="preserve"> disordered structure motifs</w:t>
      </w:r>
      <w:r>
        <w:rPr>
          <w:rFonts w:ascii="Helvetica" w:hAnsi="Helvetica" w:cs="Helvetica"/>
          <w:lang w:val="en-GB"/>
        </w:rPr>
        <w:t xml:space="preserve"> during the transition into the lit-state conformation, which</w:t>
      </w:r>
      <w:r w:rsidR="000F0D2F">
        <w:rPr>
          <w:rFonts w:ascii="Helvetica" w:hAnsi="Helvetica" w:cs="Helvetica"/>
          <w:lang w:val="en-GB"/>
        </w:rPr>
        <w:t xml:space="preserve"> pick up more charges in the ESI process.</w:t>
      </w:r>
      <w:r>
        <w:rPr>
          <w:rFonts w:ascii="Helvetica" w:hAnsi="Helvetica" w:cs="Helvetica"/>
          <w:lang w:val="en-GB"/>
        </w:rPr>
        <w:t xml:space="preserve"> </w:t>
      </w:r>
      <w:r w:rsidR="00DC33F0">
        <w:rPr>
          <w:rFonts w:ascii="Helvetica" w:hAnsi="Helvetica" w:cs="Helvetica"/>
          <w:lang w:val="en-GB"/>
        </w:rPr>
        <w:t>This</w:t>
      </w:r>
      <w:r w:rsidR="00DC33F0" w:rsidRPr="00B06A03">
        <w:rPr>
          <w:rFonts w:ascii="Helvetica" w:hAnsi="Helvetica" w:cs="Helvetica"/>
          <w:lang w:val="en-GB"/>
        </w:rPr>
        <w:t xml:space="preserve"> </w:t>
      </w:r>
      <w:r w:rsidRPr="00B06A03">
        <w:rPr>
          <w:rFonts w:ascii="Helvetica" w:hAnsi="Helvetica" w:cs="Helvetica"/>
          <w:lang w:val="en-GB"/>
        </w:rPr>
        <w:t>leads to an increase of the CCS</w:t>
      </w:r>
      <w:r>
        <w:rPr>
          <w:rFonts w:ascii="Helvetica" w:hAnsi="Helvetica" w:cs="Helvetica"/>
          <w:lang w:val="en-GB"/>
        </w:rPr>
        <w:t xml:space="preserve">, based on </w:t>
      </w:r>
      <w:r w:rsidR="00166C54">
        <w:rPr>
          <w:rFonts w:ascii="Helvetica" w:hAnsi="Helvetica" w:cs="Helvetica"/>
          <w:lang w:val="en-GB"/>
        </w:rPr>
        <w:t xml:space="preserve">Coulomb </w:t>
      </w:r>
      <w:r>
        <w:rPr>
          <w:rFonts w:ascii="Helvetica" w:hAnsi="Helvetica" w:cs="Helvetica"/>
          <w:lang w:val="en-GB"/>
        </w:rPr>
        <w:t>repulsion</w:t>
      </w:r>
      <w:r w:rsidR="00DC33F0">
        <w:rPr>
          <w:rFonts w:ascii="Helvetica" w:hAnsi="Helvetica" w:cs="Helvetica"/>
          <w:lang w:val="en-GB"/>
        </w:rPr>
        <w:t>, explaining</w:t>
      </w:r>
      <w:r w:rsidR="00DC33F0" w:rsidRPr="00B06A03">
        <w:rPr>
          <w:rFonts w:ascii="Helvetica" w:hAnsi="Helvetica" w:cs="Helvetica"/>
          <w:lang w:val="en-GB"/>
        </w:rPr>
        <w:t xml:space="preserve"> the </w:t>
      </w:r>
      <w:r w:rsidR="00DC33F0">
        <w:rPr>
          <w:rFonts w:ascii="Helvetica" w:hAnsi="Helvetica" w:cs="Helvetica"/>
          <w:lang w:val="en-GB"/>
        </w:rPr>
        <w:t>larger than expected CCS, which are generally observed</w:t>
      </w:r>
      <w:r w:rsidR="00DC33F0" w:rsidRPr="00644C21">
        <w:rPr>
          <w:rFonts w:ascii="Helvetica" w:hAnsi="Helvetica" w:cs="Helvetica"/>
          <w:lang w:val="en-GB"/>
        </w:rPr>
        <w:t xml:space="preserve"> for intrinsically disordered proteins</w:t>
      </w:r>
      <w:r w:rsidRPr="00B06A03">
        <w:rPr>
          <w:rFonts w:ascii="Helvetica" w:hAnsi="Helvetica" w:cs="Helvetica"/>
          <w:lang w:val="en-GB"/>
        </w:rPr>
        <w:t>.</w:t>
      </w:r>
      <w:sdt>
        <w:sdtPr>
          <w:rPr>
            <w:rFonts w:ascii="Helvetica" w:hAnsi="Helvetica" w:cs="Helvetica"/>
            <w:lang w:val="en-GB"/>
          </w:rPr>
          <w:alias w:val="To edit, see citavi.com/edit"/>
          <w:tag w:val="CitaviPlaceholder#afe3bcc6-be90-4d30-81d1-cef5885e64db"/>
          <w:id w:val="545262516"/>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1ZDdlNDA4LTg1ZWUtNGJkNC1iNzJmLTliNWU4Y2QwYjk3OSIsIlJhbmdlTGVuZ3RoIjoxLCJSZWZlcmVuY2VJZCI6ImMxNDgwOTZlLWFjMDMtNDA2Ni05ODhhLTY3YTVhMjMxNTU0N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I5NDI4ODM5IiwiVXJpU3RyaW5nIjoiaHR0cDovL3d3dy5uY2JpLm5sbS5uaWguZ292L3B1Ym1lZC8yOTQyODgzO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DMtMzFUMTA6MTQ6NDMiLCJNb2RpZmllZEJ5IjoiX0FLIE1vcmduZXIiLCJJZCI6ImE4ZDg4MWFiLTI2MjYtNGZmNC04NzY3LTY4ZGNiYzI1OTU5ZCIsIk1vZGlmaWVkT24iOiIyMDIzLTAzLTMxVDEwOjE0OjQz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mNicGEuMjAxOC4wMS4wMDciLCJVcmlTdHJpbmciOiJodHRwczovL2RvaS5vcmcvMTAuMTAxNi9qLmNicGEuMjAxOC4wMS4wMDc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}</w:instrText>
          </w:r>
          <w:r w:rsidR="00DE7EE3">
            <w:rPr>
              <w:rFonts w:ascii="Helvetica" w:hAnsi="Helvetica" w:cs="Helvetica"/>
              <w:lang w:val="en-GB"/>
            </w:rPr>
            <w:fldChar w:fldCharType="separate"/>
          </w:r>
          <w:r w:rsidR="00DE7EE3" w:rsidRPr="00DE7EE3">
            <w:rPr>
              <w:rFonts w:ascii="Helvetica" w:hAnsi="Helvetica" w:cs="Helvetica"/>
              <w:vertAlign w:val="superscript"/>
              <w:lang w:val="en-GB"/>
            </w:rPr>
            <w:t>6</w:t>
          </w:r>
          <w:r w:rsidR="00DE7EE3">
            <w:rPr>
              <w:rFonts w:ascii="Helvetica" w:hAnsi="Helvetica" w:cs="Helvetica"/>
              <w:lang w:val="en-GB"/>
            </w:rPr>
            <w:fldChar w:fldCharType="end"/>
          </w:r>
        </w:sdtContent>
      </w:sdt>
      <w:r w:rsidR="00DE7EE3">
        <w:rPr>
          <w:rFonts w:ascii="Helvetica" w:hAnsi="Helvetica" w:cs="Helvetica"/>
          <w:lang w:val="en-GB"/>
        </w:rPr>
        <w:t xml:space="preserve"> </w:t>
      </w:r>
      <w:r w:rsidRPr="00644C21">
        <w:rPr>
          <w:rFonts w:ascii="Helvetica" w:hAnsi="Helvetica" w:cs="Helvetica"/>
          <w:lang w:val="en-GB"/>
        </w:rPr>
        <w:t xml:space="preserve">Accordingly, the increased CCSs represent the lit-state conformation, </w:t>
      </w:r>
      <w:r w:rsidR="00DC33F0">
        <w:rPr>
          <w:rFonts w:ascii="Helvetica" w:hAnsi="Helvetica" w:cs="Helvetica"/>
          <w:lang w:val="en-GB"/>
        </w:rPr>
        <w:t>with</w:t>
      </w:r>
      <w:r w:rsidR="00DC33F0" w:rsidRPr="00644C21">
        <w:rPr>
          <w:rFonts w:ascii="Helvetica" w:hAnsi="Helvetica" w:cs="Helvetica"/>
          <w:lang w:val="en-GB"/>
        </w:rPr>
        <w:t xml:space="preserve"> </w:t>
      </w:r>
      <w:r w:rsidRPr="00644C21">
        <w:rPr>
          <w:rFonts w:ascii="Helvetica" w:hAnsi="Helvetica" w:cs="Helvetica"/>
          <w:lang w:val="en-GB"/>
        </w:rPr>
        <w:t xml:space="preserve">the deviation from the calculated CCS, </w:t>
      </w:r>
      <w:r w:rsidR="00DC33F0">
        <w:rPr>
          <w:rFonts w:ascii="Helvetica" w:hAnsi="Helvetica" w:cs="Helvetica"/>
          <w:lang w:val="en-GB"/>
        </w:rPr>
        <w:t>indicating</w:t>
      </w:r>
      <w:r w:rsidRPr="00644C21">
        <w:rPr>
          <w:rFonts w:ascii="Helvetica" w:hAnsi="Helvetica" w:cs="Helvetica"/>
          <w:lang w:val="en-GB"/>
        </w:rPr>
        <w:t xml:space="preserve"> the </w:t>
      </w:r>
      <w:r w:rsidR="00DC33F0">
        <w:rPr>
          <w:rFonts w:ascii="Helvetica" w:hAnsi="Helvetica" w:cs="Helvetica"/>
          <w:lang w:val="en-GB"/>
        </w:rPr>
        <w:t xml:space="preserve">more </w:t>
      </w:r>
      <w:r w:rsidRPr="00644C21">
        <w:rPr>
          <w:rFonts w:ascii="Helvetica" w:hAnsi="Helvetica" w:cs="Helvetica"/>
          <w:lang w:val="en-GB"/>
        </w:rPr>
        <w:t xml:space="preserve">flexible </w:t>
      </w:r>
      <w:r w:rsidR="00166C54">
        <w:rPr>
          <w:rFonts w:ascii="Helvetica" w:hAnsi="Helvetica" w:cs="Helvetica"/>
          <w:lang w:val="en-GB"/>
        </w:rPr>
        <w:t>nature</w:t>
      </w:r>
      <w:r w:rsidR="00166C54" w:rsidRPr="00644C21">
        <w:rPr>
          <w:rFonts w:ascii="Helvetica" w:hAnsi="Helvetica" w:cs="Helvetica"/>
          <w:lang w:val="en-GB"/>
        </w:rPr>
        <w:t xml:space="preserve"> </w:t>
      </w:r>
      <w:r w:rsidRPr="00644C21">
        <w:rPr>
          <w:rFonts w:ascii="Helvetica" w:hAnsi="Helvetica" w:cs="Helvetica"/>
          <w:lang w:val="en-GB"/>
        </w:rPr>
        <w:t>of the N-terminus</w:t>
      </w:r>
      <w:r w:rsidR="00DC33F0">
        <w:rPr>
          <w:rFonts w:ascii="Helvetica" w:hAnsi="Helvetica" w:cs="Helvetica"/>
          <w:lang w:val="en-GB"/>
        </w:rPr>
        <w:t xml:space="preserve"> after illumination</w:t>
      </w:r>
      <w:r w:rsidRPr="00644C21">
        <w:rPr>
          <w:rFonts w:ascii="Helvetica" w:hAnsi="Helvetica" w:cs="Helvetica"/>
          <w:lang w:val="en-GB"/>
        </w:rPr>
        <w:t xml:space="preserve">, </w:t>
      </w:r>
    </w:p>
    <w:p w14:paraId="0C4FB7E8" w14:textId="54C259CC" w:rsidR="00BF0E91" w:rsidRDefault="00BF0E91" w:rsidP="00732434">
      <w:pPr>
        <w:spacing w:line="480" w:lineRule="auto"/>
        <w:rPr>
          <w:rFonts w:ascii="Helvetica" w:hAnsi="Helvetica" w:cs="Helvetica"/>
          <w:b/>
          <w:lang w:val="en-GB"/>
        </w:rPr>
      </w:pPr>
      <w:r w:rsidRPr="008F0347">
        <w:rPr>
          <w:rFonts w:ascii="Helvetica" w:hAnsi="Helvetica" w:cs="Helvetica"/>
          <w:b/>
          <w:lang w:val="en-GB"/>
        </w:rPr>
        <w:t>CIU</w:t>
      </w:r>
      <w:r w:rsidR="00166C54">
        <w:rPr>
          <w:rFonts w:ascii="Helvetica" w:hAnsi="Helvetica" w:cs="Helvetica"/>
          <w:b/>
          <w:lang w:val="en-GB"/>
        </w:rPr>
        <w:t xml:space="preserve"> of PYP and its mutants</w:t>
      </w:r>
    </w:p>
    <w:p w14:paraId="694EE5A4" w14:textId="77777777" w:rsidR="00D64378" w:rsidRPr="00DE7EE3" w:rsidRDefault="00250A44" w:rsidP="00D64378">
      <w:pPr>
        <w:keepNext/>
        <w:spacing w:line="480" w:lineRule="auto"/>
        <w:rPr>
          <w:lang w:val="en-US"/>
        </w:rPr>
      </w:pPr>
      <w:r>
        <w:rPr>
          <w:rFonts w:ascii="Helvetica" w:hAnsi="Helvetica" w:cs="Helvetica"/>
          <w:b/>
          <w:noProof/>
          <w:lang w:val="en-US"/>
        </w:rPr>
        <w:drawing>
          <wp:inline distT="0" distB="0" distL="0" distR="0" wp14:anchorId="34161450" wp14:editId="4E1614D5">
            <wp:extent cx="5760720" cy="350837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U und compact species.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3508375"/>
                    </a:xfrm>
                    <a:prstGeom prst="rect">
                      <a:avLst/>
                    </a:prstGeom>
                  </pic:spPr>
                </pic:pic>
              </a:graphicData>
            </a:graphic>
          </wp:inline>
        </w:drawing>
      </w:r>
    </w:p>
    <w:p w14:paraId="12CCC4C9" w14:textId="0D1E9843" w:rsidR="00D64378" w:rsidRPr="00D64378" w:rsidRDefault="00D64378" w:rsidP="000027A9">
      <w:pPr>
        <w:pStyle w:val="Beschriftung"/>
        <w:spacing w:line="480" w:lineRule="auto"/>
        <w:rPr>
          <w:lang w:val="en-GB"/>
        </w:rPr>
      </w:pPr>
      <w:r w:rsidRPr="00D64378">
        <w:rPr>
          <w:lang w:val="en-US"/>
        </w:rPr>
        <w:t xml:space="preserve">Figure S </w:t>
      </w:r>
      <w:r>
        <w:fldChar w:fldCharType="begin"/>
      </w:r>
      <w:r w:rsidRPr="00D64378">
        <w:rPr>
          <w:lang w:val="en-US"/>
        </w:rPr>
        <w:instrText xml:space="preserve"> SEQ Figure_S \* ARABIC </w:instrText>
      </w:r>
      <w:r>
        <w:fldChar w:fldCharType="separate"/>
      </w:r>
      <w:r w:rsidR="004D4187">
        <w:rPr>
          <w:noProof/>
          <w:lang w:val="en-US"/>
        </w:rPr>
        <w:t>8</w:t>
      </w:r>
      <w:r>
        <w:fldChar w:fldCharType="end"/>
      </w:r>
      <w:r w:rsidRPr="00D64378">
        <w:rPr>
          <w:lang w:val="en-US"/>
        </w:rPr>
        <w:t xml:space="preserve">: </w:t>
      </w:r>
      <w:r w:rsidRPr="00D64378">
        <w:rPr>
          <w:lang w:val="en-GB"/>
        </w:rPr>
        <w:t xml:space="preserve">A: CIU contour plots for the 8+ charge state of PYP wt, A44C and M100C under non-illuminated, as well as under illuminated conditions. In </w:t>
      </w:r>
      <w:r w:rsidR="00DE7EE3" w:rsidRPr="00D64378">
        <w:rPr>
          <w:lang w:val="en-GB"/>
        </w:rPr>
        <w:t>general,</w:t>
      </w:r>
      <w:r w:rsidRPr="00D64378">
        <w:rPr>
          <w:lang w:val="en-GB"/>
        </w:rPr>
        <w:t xml:space="preserve"> a transition from a compact species of 2450 Å</w:t>
      </w:r>
      <w:r w:rsidRPr="00D64378">
        <w:rPr>
          <w:vertAlign w:val="superscript"/>
          <w:lang w:val="en-GB"/>
        </w:rPr>
        <w:t>2</w:t>
      </w:r>
      <w:r w:rsidRPr="00D64378">
        <w:rPr>
          <w:lang w:val="en-GB"/>
        </w:rPr>
        <w:t xml:space="preserve"> to a single CIU product of 2690 Å</w:t>
      </w:r>
      <w:r w:rsidRPr="00D64378">
        <w:rPr>
          <w:vertAlign w:val="superscript"/>
          <w:lang w:val="en-GB"/>
        </w:rPr>
        <w:t>2</w:t>
      </w:r>
      <w:r w:rsidRPr="00D64378">
        <w:rPr>
          <w:lang w:val="en-GB"/>
        </w:rPr>
        <w:t xml:space="preserve"> can be observed, where the </w:t>
      </w:r>
      <w:r w:rsidR="00C5781E">
        <w:rPr>
          <w:lang w:val="en-GB"/>
        </w:rPr>
        <w:t>collision energy required for this transition</w:t>
      </w:r>
      <w:r w:rsidRPr="00D64378">
        <w:rPr>
          <w:lang w:val="en-GB"/>
        </w:rPr>
        <w:t xml:space="preserve"> is affected by sample illumination at 445 nm. B: Comparison of the relative amount of the compact species as a function of the collision voltage</w:t>
      </w:r>
      <w:r w:rsidR="00C5781E">
        <w:rPr>
          <w:lang w:val="en-GB"/>
        </w:rPr>
        <w:t xml:space="preserve"> (CV)</w:t>
      </w:r>
      <w:r w:rsidRPr="00D64378">
        <w:rPr>
          <w:lang w:val="en-GB"/>
        </w:rPr>
        <w:t xml:space="preserve">. </w:t>
      </w:r>
      <w:r w:rsidR="00C5781E">
        <w:rPr>
          <w:lang w:val="en-GB"/>
        </w:rPr>
        <w:t xml:space="preserve">Illumination shifts the </w:t>
      </w:r>
      <w:r w:rsidRPr="00D64378">
        <w:rPr>
          <w:lang w:val="en-GB"/>
        </w:rPr>
        <w:t xml:space="preserve">CIU50 values </w:t>
      </w:r>
      <w:r w:rsidR="00C5781E">
        <w:rPr>
          <w:lang w:val="en-GB"/>
        </w:rPr>
        <w:t xml:space="preserve">to lower CV, while reducing the overall amount of the compact species. </w:t>
      </w:r>
    </w:p>
    <w:p w14:paraId="54A5FE54" w14:textId="77777777" w:rsidR="00250A44" w:rsidRDefault="00250A44" w:rsidP="00D64378">
      <w:pPr>
        <w:pStyle w:val="Beschriftung"/>
        <w:rPr>
          <w:rFonts w:ascii="Helvetica" w:hAnsi="Helvetica" w:cs="Helvetica"/>
          <w:b/>
          <w:lang w:val="en-GB"/>
        </w:rPr>
      </w:pPr>
    </w:p>
    <w:p w14:paraId="7F1AB5E7" w14:textId="005807E2" w:rsidR="00BF0E91" w:rsidRPr="00FB16FD" w:rsidRDefault="00BF0E91" w:rsidP="00732434">
      <w:pPr>
        <w:spacing w:line="480" w:lineRule="auto"/>
        <w:rPr>
          <w:rFonts w:ascii="Helvetica" w:hAnsi="Helvetica" w:cs="Helvetica"/>
          <w:lang w:val="en-GB"/>
        </w:rPr>
      </w:pPr>
      <w:r w:rsidRPr="00FB16FD">
        <w:rPr>
          <w:rFonts w:ascii="Helvetica" w:hAnsi="Helvetica" w:cs="Helvetica"/>
          <w:lang w:val="en-GB"/>
        </w:rPr>
        <w:t xml:space="preserve">Assuming that the resulting MS signals </w:t>
      </w:r>
      <w:r w:rsidR="00826A02">
        <w:rPr>
          <w:rFonts w:ascii="Helvetica" w:hAnsi="Helvetica" w:cs="Helvetica"/>
          <w:lang w:val="en-GB"/>
        </w:rPr>
        <w:t xml:space="preserve">reflect different </w:t>
      </w:r>
      <w:r w:rsidRPr="00FB16FD">
        <w:rPr>
          <w:rFonts w:ascii="Helvetica" w:hAnsi="Helvetica" w:cs="Helvetica"/>
          <w:lang w:val="en-GB"/>
        </w:rPr>
        <w:t xml:space="preserve">conformational states, the altered conformation should </w:t>
      </w:r>
      <w:r>
        <w:rPr>
          <w:rFonts w:ascii="Helvetica" w:hAnsi="Helvetica" w:cs="Helvetica"/>
          <w:lang w:val="en-GB"/>
        </w:rPr>
        <w:t xml:space="preserve">also result in differences in their </w:t>
      </w:r>
      <w:r w:rsidRPr="00FB16FD">
        <w:rPr>
          <w:rFonts w:ascii="Helvetica" w:hAnsi="Helvetica" w:cs="Helvetica"/>
          <w:lang w:val="en-GB"/>
        </w:rPr>
        <w:t>CIU</w:t>
      </w:r>
      <w:r>
        <w:rPr>
          <w:rFonts w:ascii="Helvetica" w:hAnsi="Helvetica" w:cs="Helvetica"/>
          <w:lang w:val="en-GB"/>
        </w:rPr>
        <w:t xml:space="preserve"> behaviour</w:t>
      </w:r>
      <w:r w:rsidRPr="00FB16FD">
        <w:rPr>
          <w:rFonts w:ascii="Helvetica" w:hAnsi="Helvetica" w:cs="Helvetica"/>
          <w:lang w:val="en-GB"/>
        </w:rPr>
        <w:t xml:space="preserve">. </w:t>
      </w:r>
    </w:p>
    <w:p w14:paraId="72078077" w14:textId="196298BA" w:rsidR="00201433" w:rsidRDefault="00BF0E91" w:rsidP="00A5042B">
      <w:pPr>
        <w:spacing w:line="480" w:lineRule="auto"/>
        <w:rPr>
          <w:rFonts w:ascii="Helvetica" w:hAnsi="Helvetica" w:cs="Helvetica"/>
          <w:lang w:val="en-GB"/>
        </w:rPr>
      </w:pPr>
      <w:r w:rsidRPr="008F0347">
        <w:rPr>
          <w:rFonts w:ascii="Helvetica" w:hAnsi="Helvetica" w:cs="Helvetica"/>
          <w:lang w:val="en-GB"/>
        </w:rPr>
        <w:t xml:space="preserve">The CIU fingerprint of the 8 times charged PYP wt, recorded in absence of any light source shows at low collision voltages a compact ion species about 2450 </w:t>
      </w:r>
      <w:r w:rsidRPr="008F0347">
        <w:rPr>
          <w:rStyle w:val="hgkelc"/>
          <w:rFonts w:ascii="Helvetica" w:hAnsi="Helvetica" w:cs="Helvetica"/>
          <w:lang w:val="en-US"/>
        </w:rPr>
        <w:t>Å</w:t>
      </w:r>
      <w:r w:rsidRPr="008F0347">
        <w:rPr>
          <w:rStyle w:val="hgkelc"/>
          <w:rFonts w:ascii="Helvetica" w:hAnsi="Helvetica" w:cs="Helvetica"/>
          <w:vertAlign w:val="superscript"/>
          <w:lang w:val="en-US"/>
        </w:rPr>
        <w:t>2</w:t>
      </w:r>
      <w:r w:rsidRPr="008F0347">
        <w:rPr>
          <w:rFonts w:ascii="Helvetica" w:hAnsi="Helvetica" w:cs="Helvetica"/>
          <w:lang w:val="en-GB"/>
        </w:rPr>
        <w:t xml:space="preserve"> that unfolds after a single transition step </w:t>
      </w:r>
      <w:r w:rsidR="00826A02" w:rsidRPr="008F0347">
        <w:rPr>
          <w:rFonts w:ascii="Helvetica" w:hAnsi="Helvetica" w:cs="Helvetica"/>
          <w:lang w:val="en-GB"/>
        </w:rPr>
        <w:t xml:space="preserve">at 17.5 V </w:t>
      </w:r>
      <w:r w:rsidRPr="008F0347">
        <w:rPr>
          <w:rFonts w:ascii="Helvetica" w:hAnsi="Helvetica" w:cs="Helvetica"/>
          <w:lang w:val="en-GB"/>
        </w:rPr>
        <w:t xml:space="preserve">into a final unfolding product about 2690 </w:t>
      </w:r>
      <w:r w:rsidRPr="008F0347">
        <w:rPr>
          <w:rStyle w:val="hgkelc"/>
          <w:rFonts w:ascii="Helvetica" w:hAnsi="Helvetica" w:cs="Helvetica"/>
          <w:lang w:val="en-US"/>
        </w:rPr>
        <w:t>Å</w:t>
      </w:r>
      <w:r w:rsidRPr="008F0347">
        <w:rPr>
          <w:rStyle w:val="hgkelc"/>
          <w:rFonts w:ascii="Helvetica" w:hAnsi="Helvetica" w:cs="Helvetica"/>
          <w:vertAlign w:val="superscript"/>
          <w:lang w:val="en-US"/>
        </w:rPr>
        <w:t>2</w:t>
      </w:r>
      <w:r w:rsidRPr="008F0347">
        <w:rPr>
          <w:rFonts w:ascii="Helvetica" w:hAnsi="Helvetica" w:cs="Helvetica"/>
          <w:lang w:val="en-GB"/>
        </w:rPr>
        <w:t>.</w:t>
      </w:r>
      <w:r w:rsidR="00166C54">
        <w:rPr>
          <w:rFonts w:ascii="Helvetica" w:hAnsi="Helvetica" w:cs="Helvetica"/>
          <w:lang w:val="en-GB"/>
        </w:rPr>
        <w:t xml:space="preserve"> </w:t>
      </w:r>
      <w:r w:rsidR="00201433" w:rsidRPr="008F0347">
        <w:rPr>
          <w:rFonts w:ascii="Helvetica" w:hAnsi="Helvetica" w:cs="Helvetica"/>
          <w:lang w:val="en-GB"/>
        </w:rPr>
        <w:t>The equivalent experiment recorded during sa</w:t>
      </w:r>
      <w:r w:rsidR="00201433">
        <w:rPr>
          <w:rFonts w:ascii="Helvetica" w:hAnsi="Helvetica" w:cs="Helvetica"/>
          <w:lang w:val="en-GB"/>
        </w:rPr>
        <w:t xml:space="preserve">mple illumination resulted in </w:t>
      </w:r>
      <w:r w:rsidR="00201433" w:rsidRPr="008F0347">
        <w:rPr>
          <w:rFonts w:ascii="Helvetica" w:hAnsi="Helvetica" w:cs="Helvetica"/>
          <w:lang w:val="en-GB"/>
        </w:rPr>
        <w:t>contour plot</w:t>
      </w:r>
      <w:r w:rsidR="00201433">
        <w:rPr>
          <w:rFonts w:ascii="Helvetica" w:hAnsi="Helvetica" w:cs="Helvetica"/>
          <w:lang w:val="en-GB"/>
        </w:rPr>
        <w:t>s</w:t>
      </w:r>
      <w:r w:rsidR="00201433" w:rsidRPr="008F0347">
        <w:rPr>
          <w:rFonts w:ascii="Helvetica" w:hAnsi="Helvetica" w:cs="Helvetica"/>
          <w:lang w:val="en-GB"/>
        </w:rPr>
        <w:t xml:space="preserve">, </w:t>
      </w:r>
      <w:r w:rsidR="00201433">
        <w:rPr>
          <w:rFonts w:ascii="Helvetica" w:hAnsi="Helvetica" w:cs="Helvetica"/>
          <w:lang w:val="en-GB"/>
        </w:rPr>
        <w:t>which differs in so far, as</w:t>
      </w:r>
      <w:r w:rsidR="00201433" w:rsidRPr="008F0347">
        <w:rPr>
          <w:rFonts w:ascii="Helvetica" w:hAnsi="Helvetica" w:cs="Helvetica"/>
          <w:lang w:val="en-GB"/>
        </w:rPr>
        <w:t xml:space="preserve"> the extended conformation is already higher populated at lower collision voltages</w:t>
      </w:r>
      <w:r w:rsidR="00201433">
        <w:rPr>
          <w:rFonts w:ascii="Helvetica" w:hAnsi="Helvetica" w:cs="Helvetica"/>
          <w:lang w:val="en-GB"/>
        </w:rPr>
        <w:t xml:space="preserve"> and turnover to the extended conformation occurs at lower CV, albeit this </w:t>
      </w:r>
      <w:r w:rsidR="00201433" w:rsidRPr="008F0347">
        <w:rPr>
          <w:rFonts w:ascii="Helvetica" w:hAnsi="Helvetica" w:cs="Helvetica"/>
          <w:lang w:val="en-GB"/>
        </w:rPr>
        <w:t xml:space="preserve">collision induced </w:t>
      </w:r>
      <w:r w:rsidR="00201433">
        <w:rPr>
          <w:rFonts w:ascii="Helvetica" w:hAnsi="Helvetica" w:cs="Helvetica"/>
          <w:lang w:val="en-GB"/>
        </w:rPr>
        <w:t xml:space="preserve">turnover is incomplete. </w:t>
      </w:r>
    </w:p>
    <w:p w14:paraId="0AB189A6" w14:textId="21AC4119" w:rsidR="00201433" w:rsidRDefault="00201433" w:rsidP="00A5042B">
      <w:pPr>
        <w:spacing w:line="480" w:lineRule="auto"/>
        <w:rPr>
          <w:rFonts w:ascii="Helvetica" w:hAnsi="Helvetica" w:cs="Helvetica"/>
          <w:lang w:val="en-GB"/>
        </w:rPr>
      </w:pPr>
      <w:r>
        <w:rPr>
          <w:rFonts w:ascii="Helvetica" w:hAnsi="Helvetica" w:cs="Helvetica"/>
          <w:lang w:val="en-GB"/>
        </w:rPr>
        <w:t>The same CIU experiment of</w:t>
      </w:r>
      <w:r w:rsidR="00BF0E91" w:rsidRPr="008F0347">
        <w:rPr>
          <w:rFonts w:ascii="Helvetica" w:hAnsi="Helvetica" w:cs="Helvetica"/>
          <w:lang w:val="en-GB"/>
        </w:rPr>
        <w:t xml:space="preserve"> PYP A44C variant, resulted </w:t>
      </w:r>
      <w:r>
        <w:rPr>
          <w:rFonts w:ascii="Helvetica" w:hAnsi="Helvetica" w:cs="Helvetica"/>
          <w:lang w:val="en-GB"/>
        </w:rPr>
        <w:t xml:space="preserve">for the dark state </w:t>
      </w:r>
      <w:r w:rsidR="00BF0E91" w:rsidRPr="008F0347">
        <w:rPr>
          <w:rFonts w:ascii="Helvetica" w:hAnsi="Helvetica" w:cs="Helvetica"/>
          <w:lang w:val="en-GB"/>
        </w:rPr>
        <w:t xml:space="preserve">in similar observations </w:t>
      </w:r>
      <w:r w:rsidR="00DC5A01">
        <w:rPr>
          <w:rFonts w:ascii="Helvetica" w:hAnsi="Helvetica" w:cs="Helvetica"/>
          <w:lang w:val="en-GB"/>
        </w:rPr>
        <w:t>as for</w:t>
      </w:r>
      <w:r w:rsidR="00BF0E91" w:rsidRPr="008F0347">
        <w:rPr>
          <w:rFonts w:ascii="Helvetica" w:hAnsi="Helvetica" w:cs="Helvetica"/>
          <w:lang w:val="en-GB"/>
        </w:rPr>
        <w:t xml:space="preserve"> PYP wt. The respective residue is known to be located in the solvent exposed α3</w:t>
      </w:r>
      <w:r w:rsidR="00166C54">
        <w:rPr>
          <w:rFonts w:ascii="Helvetica" w:hAnsi="Helvetica" w:cs="Helvetica"/>
          <w:lang w:val="en-GB"/>
        </w:rPr>
        <w:t xml:space="preserve"> </w:t>
      </w:r>
      <w:r w:rsidR="00BF0E91" w:rsidRPr="008F0347">
        <w:rPr>
          <w:rFonts w:ascii="Helvetica" w:hAnsi="Helvetica" w:cs="Helvetica"/>
          <w:lang w:val="en-GB"/>
        </w:rPr>
        <w:t xml:space="preserve">helix, while only minor influences with regard to PYP's photocycle are identified. In case of PYP wt, the A44 side chain </w:t>
      </w:r>
      <w:r w:rsidR="00EB410D">
        <w:rPr>
          <w:rFonts w:ascii="Helvetica" w:hAnsi="Helvetica" w:cs="Helvetica"/>
          <w:lang w:val="en-GB"/>
        </w:rPr>
        <w:t xml:space="preserve">is </w:t>
      </w:r>
      <w:r w:rsidR="00BF0E91" w:rsidRPr="008F0347">
        <w:rPr>
          <w:rFonts w:ascii="Helvetica" w:hAnsi="Helvetica" w:cs="Helvetica"/>
          <w:lang w:val="en-GB"/>
        </w:rPr>
        <w:t>assumed to undergo a weak hydrogen bond to D24 in dark state, while signalling state transition results in sidechain solvent exposure.</w:t>
      </w:r>
      <w:sdt>
        <w:sdtPr>
          <w:rPr>
            <w:rFonts w:ascii="Helvetica" w:hAnsi="Helvetica" w:cs="Helvetica"/>
            <w:lang w:val="en-GB"/>
          </w:rPr>
          <w:alias w:val="To edit, see citavi.com/edit"/>
          <w:tag w:val="CitaviPlaceholder#55674c93-8d98-4a47-888d-5614c529bf8d"/>
          <w:id w:val="-1346236016"/>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kNTJjNzVkLTQ0ZGItNGQ3MC04YWU0LWY4YjhmYWRlMzAwNyIsIlJhbmdlTGVuZ3RoIjoxLCJSZWZlcmVuY2VJZCI6Ijc5MDI5OWMwLTRmNGUtNDg5Ni1iMzhkLTZhYzViOWI4NmUy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jg3MjE2MCIsIlVyaVN0cmluZyI6Imh0dHA6Ly93d3cubmNiaS5ubG0ubmloLmdvdi9wdWJtZWQvMTI4NzIxNjA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Q1OjI2WiIsIk1vZGlmaWVkQnkiOiJfQUsgTW9yZ25lciIsIklkIjoiZTlmMzg1NGQtZDVjNC00NTllLWI4ZTAtNzE0YTdmZTIxYzE2IiwiTW9kaWZpZWRPbiI6IjIwMjMtMTAtMjVUMTQ6NDU6MjZaIiwiUHJvamVjdCI6eyIkcmVmIjoiOC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zOC9uc2I5NTgiLCJVcmlTdHJpbmciOiJodHRwczovL2RvaS5vcmcvMTAuMTAzOC9uc2I5NTg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}</w:instrText>
          </w:r>
          <w:r w:rsidR="00DE7EE3">
            <w:rPr>
              <w:rFonts w:ascii="Helvetica" w:hAnsi="Helvetica" w:cs="Helvetica"/>
              <w:lang w:val="en-GB"/>
            </w:rPr>
            <w:fldChar w:fldCharType="separate"/>
          </w:r>
          <w:r w:rsidR="00DE7EE3" w:rsidRPr="00DE7EE3">
            <w:rPr>
              <w:rFonts w:ascii="Helvetica" w:hAnsi="Helvetica" w:cs="Helvetica"/>
              <w:vertAlign w:val="superscript"/>
              <w:lang w:val="en-GB"/>
            </w:rPr>
            <w:t>4</w:t>
          </w:r>
          <w:r w:rsidR="00DE7EE3">
            <w:rPr>
              <w:rFonts w:ascii="Helvetica" w:hAnsi="Helvetica" w:cs="Helvetica"/>
              <w:lang w:val="en-GB"/>
            </w:rPr>
            <w:fldChar w:fldCharType="end"/>
          </w:r>
        </w:sdtContent>
      </w:sdt>
      <w:r w:rsidR="00BF0E91" w:rsidRPr="008F0347">
        <w:rPr>
          <w:rFonts w:ascii="Helvetica" w:hAnsi="Helvetica" w:cs="Helvetica"/>
          <w:lang w:val="en-GB"/>
        </w:rPr>
        <w:t xml:space="preserve"> </w:t>
      </w:r>
      <w:r w:rsidR="00846F9D" w:rsidRPr="00846F9D">
        <w:rPr>
          <w:rFonts w:ascii="Helvetica" w:hAnsi="Helvetica" w:cs="Helvetica"/>
          <w:lang w:val="en-GB"/>
        </w:rPr>
        <w:t xml:space="preserve">The </w:t>
      </w:r>
      <w:r w:rsidR="00846F9D" w:rsidRPr="00DC5A01">
        <w:rPr>
          <w:rFonts w:ascii="Helvetica" w:hAnsi="Helvetica" w:cs="Helvetica"/>
          <w:lang w:val="en-GB"/>
        </w:rPr>
        <w:t>similarity in the CIU behaviors of PYP A44C and PYP w</w:t>
      </w:r>
      <w:r w:rsidR="004A4317" w:rsidRPr="00DC5A01">
        <w:rPr>
          <w:rFonts w:ascii="Helvetica" w:hAnsi="Helvetica" w:cs="Helvetica"/>
          <w:lang w:val="en-GB"/>
        </w:rPr>
        <w:t>t in the dark state</w:t>
      </w:r>
      <w:r w:rsidR="00846F9D" w:rsidRPr="00DC5A01">
        <w:rPr>
          <w:rFonts w:ascii="Helvetica" w:hAnsi="Helvetica" w:cs="Helvetica"/>
          <w:lang w:val="en-GB"/>
        </w:rPr>
        <w:t xml:space="preserve"> reflects the lack of influence of the mutation on the overall structure</w:t>
      </w:r>
      <w:r>
        <w:rPr>
          <w:rFonts w:ascii="Helvetica" w:hAnsi="Helvetica" w:cs="Helvetica"/>
          <w:lang w:val="en-GB"/>
        </w:rPr>
        <w:t xml:space="preserve"> in this state</w:t>
      </w:r>
      <w:r w:rsidR="00846F9D">
        <w:rPr>
          <w:rFonts w:ascii="Helvetica" w:hAnsi="Helvetica" w:cs="Helvetica"/>
          <w:lang w:val="en-GB"/>
        </w:rPr>
        <w:t>.</w:t>
      </w:r>
      <w:r>
        <w:rPr>
          <w:rFonts w:ascii="Helvetica" w:hAnsi="Helvetica" w:cs="Helvetica"/>
          <w:lang w:val="en-GB"/>
        </w:rPr>
        <w:t xml:space="preserve"> </w:t>
      </w:r>
      <w:r w:rsidR="004A4317">
        <w:rPr>
          <w:rFonts w:ascii="Helvetica" w:hAnsi="Helvetica" w:cs="Helvetica"/>
          <w:lang w:val="en-GB"/>
        </w:rPr>
        <w:t>Unexpectedly illumination leads to a shift in the A44C CIU plots, showing transition into the extended structure already at lower CVs</w:t>
      </w:r>
      <w:r w:rsidR="00DC5A01">
        <w:rPr>
          <w:rFonts w:ascii="Helvetica" w:hAnsi="Helvetica" w:cs="Helvetica"/>
          <w:lang w:val="en-GB"/>
        </w:rPr>
        <w:t>, than for PYP wt</w:t>
      </w:r>
      <w:r w:rsidR="004A4317">
        <w:rPr>
          <w:rFonts w:ascii="Helvetica" w:hAnsi="Helvetica" w:cs="Helvetica"/>
          <w:lang w:val="en-GB"/>
        </w:rPr>
        <w:t>.</w:t>
      </w:r>
      <w:r w:rsidR="00DC5A01">
        <w:rPr>
          <w:rFonts w:ascii="Helvetica" w:hAnsi="Helvetica" w:cs="Helvetica"/>
          <w:lang w:val="en-GB"/>
        </w:rPr>
        <w:t xml:space="preserve"> </w:t>
      </w:r>
    </w:p>
    <w:p w14:paraId="5F4B10D8" w14:textId="56B492CA" w:rsidR="00A5042B" w:rsidRDefault="00DC5A01" w:rsidP="00A5042B">
      <w:pPr>
        <w:spacing w:line="480" w:lineRule="auto"/>
        <w:rPr>
          <w:rFonts w:ascii="Helvetica" w:hAnsi="Helvetica" w:cs="Helvetica"/>
          <w:lang w:val="en-GB"/>
        </w:rPr>
      </w:pPr>
      <w:r>
        <w:rPr>
          <w:rFonts w:ascii="Helvetica" w:hAnsi="Helvetica" w:cs="Helvetica"/>
          <w:lang w:val="en-GB"/>
        </w:rPr>
        <w:t xml:space="preserve">For PYP M100C </w:t>
      </w:r>
      <w:r w:rsidR="00846F9D">
        <w:rPr>
          <w:rFonts w:ascii="Helvetica" w:hAnsi="Helvetica" w:cs="Helvetica"/>
          <w:lang w:val="en-GB"/>
        </w:rPr>
        <w:t>the</w:t>
      </w:r>
      <w:r w:rsidR="00BF0E91" w:rsidRPr="008F0347">
        <w:rPr>
          <w:rFonts w:ascii="Helvetica" w:hAnsi="Helvetica" w:cs="Helvetica"/>
          <w:lang w:val="en-GB"/>
        </w:rPr>
        <w:t xml:space="preserve"> respective turnover</w:t>
      </w:r>
      <w:r>
        <w:rPr>
          <w:rFonts w:ascii="Helvetica" w:hAnsi="Helvetica" w:cs="Helvetica"/>
          <w:lang w:val="en-GB"/>
        </w:rPr>
        <w:t xml:space="preserve"> </w:t>
      </w:r>
      <w:r w:rsidR="00846F9D">
        <w:rPr>
          <w:rFonts w:ascii="Helvetica" w:hAnsi="Helvetica" w:cs="Helvetica"/>
          <w:lang w:val="en-GB"/>
        </w:rPr>
        <w:t>of</w:t>
      </w:r>
      <w:r w:rsidR="00BF0E91" w:rsidRPr="008F0347">
        <w:rPr>
          <w:rFonts w:ascii="Helvetica" w:hAnsi="Helvetica" w:cs="Helvetica"/>
          <w:lang w:val="en-GB"/>
        </w:rPr>
        <w:t xml:space="preserve"> compact </w:t>
      </w:r>
      <w:r w:rsidR="00846F9D">
        <w:rPr>
          <w:rFonts w:ascii="Helvetica" w:hAnsi="Helvetica" w:cs="Helvetica"/>
          <w:lang w:val="en-GB"/>
        </w:rPr>
        <w:t>into</w:t>
      </w:r>
      <w:r w:rsidR="00846F9D" w:rsidRPr="008F0347">
        <w:rPr>
          <w:rFonts w:ascii="Helvetica" w:hAnsi="Helvetica" w:cs="Helvetica"/>
          <w:lang w:val="en-GB"/>
        </w:rPr>
        <w:t xml:space="preserve"> </w:t>
      </w:r>
      <w:r w:rsidR="00BF0E91" w:rsidRPr="008F0347">
        <w:rPr>
          <w:rFonts w:ascii="Helvetica" w:hAnsi="Helvetica" w:cs="Helvetica"/>
          <w:lang w:val="en-GB"/>
        </w:rPr>
        <w:t xml:space="preserve">the extended conformation </w:t>
      </w:r>
      <w:r w:rsidR="00846F9D">
        <w:rPr>
          <w:rFonts w:ascii="Helvetica" w:hAnsi="Helvetica" w:cs="Helvetica"/>
          <w:lang w:val="en-GB"/>
        </w:rPr>
        <w:t>occurs</w:t>
      </w:r>
      <w:r w:rsidR="004D3566">
        <w:rPr>
          <w:rFonts w:ascii="Helvetica" w:hAnsi="Helvetica" w:cs="Helvetica"/>
          <w:lang w:val="en-GB"/>
        </w:rPr>
        <w:t xml:space="preserve"> </w:t>
      </w:r>
      <w:r>
        <w:rPr>
          <w:rFonts w:ascii="Helvetica" w:hAnsi="Helvetica" w:cs="Helvetica"/>
          <w:lang w:val="en-GB"/>
        </w:rPr>
        <w:t xml:space="preserve">in both cases - </w:t>
      </w:r>
      <w:r w:rsidR="004D3566">
        <w:rPr>
          <w:rFonts w:ascii="Helvetica" w:hAnsi="Helvetica" w:cs="Helvetica"/>
          <w:lang w:val="en-GB"/>
        </w:rPr>
        <w:t>with and without illumination</w:t>
      </w:r>
      <w:r w:rsidR="00846F9D">
        <w:rPr>
          <w:rFonts w:ascii="Helvetica" w:hAnsi="Helvetica" w:cs="Helvetica"/>
          <w:lang w:val="en-GB"/>
        </w:rPr>
        <w:t xml:space="preserve"> </w:t>
      </w:r>
      <w:r>
        <w:rPr>
          <w:rFonts w:ascii="Helvetica" w:hAnsi="Helvetica" w:cs="Helvetica"/>
          <w:lang w:val="en-GB"/>
        </w:rPr>
        <w:t>-</w:t>
      </w:r>
      <w:r w:rsidR="00D20B30">
        <w:rPr>
          <w:rFonts w:ascii="Helvetica" w:hAnsi="Helvetica" w:cs="Helvetica"/>
          <w:lang w:val="en-GB"/>
        </w:rPr>
        <w:t xml:space="preserve"> </w:t>
      </w:r>
      <w:r w:rsidR="00846F9D">
        <w:rPr>
          <w:rFonts w:ascii="Helvetica" w:hAnsi="Helvetica" w:cs="Helvetica"/>
          <w:lang w:val="en-GB"/>
        </w:rPr>
        <w:t>already at lower collision voltages</w:t>
      </w:r>
      <w:r w:rsidR="00544E7D">
        <w:rPr>
          <w:rFonts w:ascii="Helvetica" w:hAnsi="Helvetica" w:cs="Helvetica"/>
          <w:lang w:val="en-GB"/>
        </w:rPr>
        <w:t xml:space="preserve"> than for PYP wt</w:t>
      </w:r>
      <w:r w:rsidR="00BF0E91" w:rsidRPr="008F0347">
        <w:rPr>
          <w:rFonts w:ascii="Helvetica" w:hAnsi="Helvetica" w:cs="Helvetica"/>
          <w:lang w:val="en-GB"/>
        </w:rPr>
        <w:t xml:space="preserve">. </w:t>
      </w:r>
      <w:r w:rsidR="004F7803">
        <w:rPr>
          <w:rFonts w:ascii="Helvetica" w:hAnsi="Helvetica" w:cs="Helvetica"/>
          <w:lang w:val="en-GB"/>
        </w:rPr>
        <w:t xml:space="preserve">This difference is not unexpected. </w:t>
      </w:r>
      <w:r w:rsidR="00BF0E91" w:rsidRPr="008F0347">
        <w:rPr>
          <w:rFonts w:ascii="Helvetica" w:hAnsi="Helvetica" w:cs="Helvetica"/>
          <w:lang w:val="en-GB"/>
        </w:rPr>
        <w:t>In case of PYP wt, M100 is pointing towards the</w:t>
      </w:r>
      <w:r w:rsidR="001B5320">
        <w:rPr>
          <w:rFonts w:ascii="Helvetica" w:hAnsi="Helvetica" w:cs="Helvetica"/>
          <w:lang w:val="en-GB"/>
        </w:rPr>
        <w:t xml:space="preserve"> chrom</w:t>
      </w:r>
      <w:r w:rsidR="008614E1">
        <w:rPr>
          <w:rFonts w:ascii="Helvetica" w:hAnsi="Helvetica" w:cs="Helvetica"/>
          <w:lang w:val="en-GB"/>
        </w:rPr>
        <w:t>o</w:t>
      </w:r>
      <w:r w:rsidR="001B5320">
        <w:rPr>
          <w:rFonts w:ascii="Helvetica" w:hAnsi="Helvetica" w:cs="Helvetica"/>
          <w:lang w:val="en-GB"/>
        </w:rPr>
        <w:t xml:space="preserve">phore </w:t>
      </w:r>
      <w:r w:rsidR="001B5320" w:rsidRPr="008D4B8B">
        <w:rPr>
          <w:rFonts w:ascii="Helvetica" w:hAnsi="Helvetica" w:cs="Helvetica"/>
          <w:i/>
          <w:lang w:val="en-GB"/>
        </w:rPr>
        <w:t>p</w:t>
      </w:r>
      <w:r w:rsidR="001B5320">
        <w:rPr>
          <w:rFonts w:ascii="Helvetica" w:hAnsi="Helvetica" w:cs="Helvetica"/>
          <w:lang w:val="en-GB"/>
        </w:rPr>
        <w:t>-coumaric acid</w:t>
      </w:r>
      <w:r w:rsidR="00BF0E91" w:rsidRPr="008F0347">
        <w:rPr>
          <w:rFonts w:ascii="Helvetica" w:hAnsi="Helvetica" w:cs="Helvetica"/>
          <w:lang w:val="en-GB"/>
        </w:rPr>
        <w:t xml:space="preserve"> </w:t>
      </w:r>
      <w:r w:rsidR="001F4B02">
        <w:rPr>
          <w:rFonts w:ascii="Helvetica" w:hAnsi="Helvetica" w:cs="Helvetica"/>
          <w:lang w:val="en-GB"/>
        </w:rPr>
        <w:t>(</w:t>
      </w:r>
      <w:r w:rsidR="00BF0E91" w:rsidRPr="0060351C">
        <w:rPr>
          <w:rFonts w:ascii="Helvetica" w:hAnsi="Helvetica" w:cs="Helvetica"/>
          <w:i/>
          <w:lang w:val="en-GB"/>
        </w:rPr>
        <w:t>p</w:t>
      </w:r>
      <w:r w:rsidR="00BF0E91" w:rsidRPr="0060351C">
        <w:rPr>
          <w:rFonts w:ascii="Helvetica" w:hAnsi="Helvetica" w:cs="Helvetica"/>
          <w:lang w:val="en-GB"/>
        </w:rPr>
        <w:t>CA</w:t>
      </w:r>
      <w:r w:rsidR="001F4B02">
        <w:rPr>
          <w:rFonts w:ascii="Helvetica" w:hAnsi="Helvetica" w:cs="Helvetica"/>
          <w:lang w:val="en-GB"/>
        </w:rPr>
        <w:t>)</w:t>
      </w:r>
      <w:r w:rsidR="00BF0E91" w:rsidRPr="008F0347">
        <w:rPr>
          <w:rFonts w:ascii="Helvetica" w:hAnsi="Helvetica" w:cs="Helvetica"/>
          <w:lang w:val="en-GB"/>
        </w:rPr>
        <w:t xml:space="preserve"> and </w:t>
      </w:r>
      <w:r w:rsidR="00AF0A8F">
        <w:rPr>
          <w:rFonts w:ascii="Helvetica" w:hAnsi="Helvetica" w:cs="Helvetica"/>
          <w:lang w:val="en-GB"/>
        </w:rPr>
        <w:t>acts</w:t>
      </w:r>
      <w:r w:rsidR="00A5042B" w:rsidRPr="008F0347">
        <w:rPr>
          <w:rFonts w:ascii="Helvetica" w:hAnsi="Helvetica" w:cs="Helvetica"/>
          <w:lang w:val="en-GB"/>
        </w:rPr>
        <w:t xml:space="preserve"> </w:t>
      </w:r>
      <w:r w:rsidR="00AF0A8F">
        <w:rPr>
          <w:rFonts w:ascii="Helvetica" w:hAnsi="Helvetica" w:cs="Helvetica"/>
          <w:lang w:val="en-GB"/>
        </w:rPr>
        <w:t>by charge-transfer interaction on R52 that is</w:t>
      </w:r>
      <w:r w:rsidR="00A5042B" w:rsidRPr="008F0347">
        <w:rPr>
          <w:rFonts w:ascii="Helvetica" w:hAnsi="Helvetica" w:cs="Helvetica"/>
          <w:lang w:val="en-GB"/>
        </w:rPr>
        <w:t xml:space="preserve"> next neighboured to </w:t>
      </w:r>
      <w:r w:rsidR="00A5042B" w:rsidRPr="008F0347">
        <w:rPr>
          <w:rFonts w:ascii="Helvetica" w:hAnsi="Helvetica" w:cs="Helvetica"/>
          <w:i/>
          <w:lang w:val="en-GB"/>
        </w:rPr>
        <w:t>p</w:t>
      </w:r>
      <w:r w:rsidR="00A5042B" w:rsidRPr="008F0347">
        <w:rPr>
          <w:rFonts w:ascii="Helvetica" w:hAnsi="Helvetica" w:cs="Helvetica"/>
          <w:lang w:val="en-GB"/>
        </w:rPr>
        <w:t>CA</w:t>
      </w:r>
      <w:r w:rsidR="00AF0A8F">
        <w:rPr>
          <w:rFonts w:ascii="Helvetica" w:hAnsi="Helvetica" w:cs="Helvetica"/>
          <w:lang w:val="en-GB"/>
        </w:rPr>
        <w:t xml:space="preserve"> and</w:t>
      </w:r>
      <w:r w:rsidR="00A5042B" w:rsidRPr="008F0347">
        <w:rPr>
          <w:rFonts w:ascii="Helvetica" w:hAnsi="Helvetica" w:cs="Helvetica"/>
          <w:lang w:val="en-GB"/>
        </w:rPr>
        <w:t xml:space="preserve"> necessary for dark state recovery, while replacement to </w:t>
      </w:r>
      <w:r w:rsidR="00A5042B">
        <w:rPr>
          <w:rFonts w:ascii="Helvetica" w:hAnsi="Helvetica" w:cs="Helvetica"/>
          <w:lang w:val="en-GB"/>
        </w:rPr>
        <w:t>a</w:t>
      </w:r>
      <w:r w:rsidR="00A5042B" w:rsidRPr="008F0347">
        <w:rPr>
          <w:rFonts w:ascii="Helvetica" w:hAnsi="Helvetica" w:cs="Helvetica"/>
          <w:lang w:val="en-GB"/>
        </w:rPr>
        <w:t xml:space="preserve"> </w:t>
      </w:r>
      <w:r w:rsidR="00A5042B">
        <w:rPr>
          <w:rFonts w:ascii="Helvetica" w:hAnsi="Helvetica" w:cs="Helvetica"/>
          <w:lang w:val="en-GB"/>
        </w:rPr>
        <w:t>hydrophobic</w:t>
      </w:r>
      <w:r w:rsidR="00A5042B" w:rsidRPr="008F0347">
        <w:rPr>
          <w:rFonts w:ascii="Helvetica" w:hAnsi="Helvetica" w:cs="Helvetica"/>
          <w:lang w:val="en-GB"/>
        </w:rPr>
        <w:t xml:space="preserve"> amino acid decelerates this transition</w:t>
      </w:r>
      <w:r w:rsidR="00DE7EE3">
        <w:rPr>
          <w:rFonts w:ascii="Helvetica" w:hAnsi="Helvetica" w:cs="Helvetica"/>
          <w:lang w:val="en-GB"/>
        </w:rPr>
        <w:t>.</w:t>
      </w:r>
      <w:sdt>
        <w:sdtPr>
          <w:rPr>
            <w:rFonts w:ascii="Helvetica" w:hAnsi="Helvetica" w:cs="Helvetica"/>
            <w:lang w:val="en-GB"/>
          </w:rPr>
          <w:alias w:val="To edit, see citavi.com/edit"/>
          <w:tag w:val="CitaviPlaceholder#3a292be3-53e0-47ae-9a93-81ca42d55d47"/>
          <w:id w:val="-1257059123"/>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yNDU3ZmE3LTgwZTgtNGM3YS04MzliLTJiNjFiY2Q1ODYwZiIsIlJhbmdlTGVuZ3RoIjoxLCJSZWZlcmVuY2VJZCI6ImVlOWU2MmFhLWE0MmQtNDk1Zi05YWZhLWZlYzUzNWFiMTcw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jE1MzcxNiIsIlVyaVN0cmluZyI6Imh0dHA6Ly93d3cubmNiaS5ubG0ubmloLmdvdi9wdWJtZWQvMTIxNTM3MT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Q4OjI5WiIsIk1vZGlmaWVkQnkiOiJfQUsgTW9yZ25lciIsIklkIjoiNDIwMjcyOTEtYTQ4MC00YWVmLWFjMDctNWFlNTE2ZDRlZGI5IiwiTW9kaWZpZWRPbiI6IjIwMjMtMTAtMjVUMTQ6NDg6MjlaIiwiUHJvamVjdCI6eyIkcmVmIjoiOC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5My9veGZvcmRqb3VybmFscy5qYmNoZW0uYTAwMzIxMSIsIlVyaVN0cmluZyI6Imh0dHBzOi8vZG9pLm9yZy8xMC4xMDkzL294Zm9yZGpvdXJuYWxzLmpiY2hlbS5hMDAzMjEx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}</w:instrText>
          </w:r>
          <w:r w:rsidR="00DE7EE3">
            <w:rPr>
              <w:rFonts w:ascii="Helvetica" w:hAnsi="Helvetica" w:cs="Helvetica"/>
              <w:lang w:val="en-GB"/>
            </w:rPr>
            <w:fldChar w:fldCharType="separate"/>
          </w:r>
          <w:r w:rsidR="00DE7EE3" w:rsidRPr="00DE7EE3">
            <w:rPr>
              <w:rFonts w:ascii="Helvetica" w:hAnsi="Helvetica" w:cs="Helvetica"/>
              <w:vertAlign w:val="superscript"/>
              <w:lang w:val="en-GB"/>
            </w:rPr>
            <w:t>7</w:t>
          </w:r>
          <w:r w:rsidR="00DE7EE3">
            <w:rPr>
              <w:rFonts w:ascii="Helvetica" w:hAnsi="Helvetica" w:cs="Helvetica"/>
              <w:lang w:val="en-GB"/>
            </w:rPr>
            <w:fldChar w:fldCharType="end"/>
          </w:r>
        </w:sdtContent>
      </w:sdt>
      <w:r w:rsidR="00422EA8">
        <w:rPr>
          <w:rFonts w:ascii="Helvetica" w:hAnsi="Helvetica" w:cs="Helvetica"/>
          <w:lang w:val="en-GB"/>
        </w:rPr>
        <w:t xml:space="preserve"> </w:t>
      </w:r>
      <w:r w:rsidR="00D20B30">
        <w:rPr>
          <w:rFonts w:ascii="Helvetica" w:hAnsi="Helvetica" w:cs="Helvetica"/>
          <w:lang w:val="en-GB"/>
        </w:rPr>
        <w:t>Our data shows that this goes hand in hand with a reduced stability.</w:t>
      </w:r>
    </w:p>
    <w:p w14:paraId="19AD6DFB" w14:textId="52095684" w:rsidR="00BF0E91" w:rsidRPr="008F0347" w:rsidRDefault="00BF0E91" w:rsidP="00732434">
      <w:pPr>
        <w:spacing w:line="480" w:lineRule="auto"/>
        <w:rPr>
          <w:rFonts w:ascii="Helvetica" w:hAnsi="Helvetica" w:cs="Helvetica"/>
          <w:lang w:val="en-GB"/>
        </w:rPr>
      </w:pPr>
      <w:r w:rsidRPr="008F0347">
        <w:rPr>
          <w:rFonts w:ascii="Helvetica" w:hAnsi="Helvetica" w:cs="Helvetica"/>
          <w:lang w:val="en-GB"/>
        </w:rPr>
        <w:t>Comparison of all CIU experiments, performed for all tested variants under both conditions show</w:t>
      </w:r>
      <w:r w:rsidR="00544E7D" w:rsidRPr="00544E7D">
        <w:rPr>
          <w:rFonts w:ascii="Helvetica" w:hAnsi="Helvetica" w:cs="Helvetica"/>
          <w:lang w:val="en-GB"/>
        </w:rPr>
        <w:t xml:space="preserve"> </w:t>
      </w:r>
      <w:r w:rsidR="00544E7D">
        <w:rPr>
          <w:rFonts w:ascii="Helvetica" w:hAnsi="Helvetica" w:cs="Helvetica"/>
          <w:lang w:val="en-GB"/>
        </w:rPr>
        <w:t>in all cases a</w:t>
      </w:r>
      <w:r w:rsidRPr="008F0347">
        <w:rPr>
          <w:rFonts w:ascii="Helvetica" w:hAnsi="Helvetica" w:cs="Helvetica"/>
          <w:lang w:val="en-GB"/>
        </w:rPr>
        <w:t xml:space="preserve"> </w:t>
      </w:r>
      <w:r w:rsidR="00422EA8">
        <w:rPr>
          <w:rFonts w:ascii="Helvetica" w:hAnsi="Helvetica" w:cs="Helvetica"/>
          <w:lang w:val="en-GB"/>
        </w:rPr>
        <w:t>reduction of the compact</w:t>
      </w:r>
      <w:r w:rsidR="008213AD">
        <w:rPr>
          <w:rFonts w:ascii="Helvetica" w:hAnsi="Helvetica" w:cs="Helvetica"/>
          <w:lang w:val="en-GB"/>
        </w:rPr>
        <w:t xml:space="preserve"> species as </w:t>
      </w:r>
      <w:r w:rsidRPr="008F0347">
        <w:rPr>
          <w:rFonts w:ascii="Helvetica" w:hAnsi="Helvetica" w:cs="Helvetica"/>
          <w:lang w:val="en-GB"/>
        </w:rPr>
        <w:t xml:space="preserve">response </w:t>
      </w:r>
      <w:r w:rsidR="008213AD">
        <w:rPr>
          <w:rFonts w:ascii="Helvetica" w:hAnsi="Helvetica" w:cs="Helvetica"/>
          <w:lang w:val="en-GB"/>
        </w:rPr>
        <w:t>to</w:t>
      </w:r>
      <w:r w:rsidR="008213AD" w:rsidRPr="008F0347">
        <w:rPr>
          <w:rFonts w:ascii="Helvetica" w:hAnsi="Helvetica" w:cs="Helvetica"/>
          <w:lang w:val="en-GB"/>
        </w:rPr>
        <w:t xml:space="preserve"> </w:t>
      </w:r>
      <w:r w:rsidRPr="008F0347">
        <w:rPr>
          <w:rFonts w:ascii="Helvetica" w:hAnsi="Helvetica" w:cs="Helvetica"/>
          <w:lang w:val="en-GB"/>
        </w:rPr>
        <w:t>illumination</w:t>
      </w:r>
      <w:r w:rsidR="00EB410D">
        <w:rPr>
          <w:rFonts w:ascii="Helvetica" w:hAnsi="Helvetica" w:cs="Helvetica"/>
          <w:lang w:val="en-GB"/>
        </w:rPr>
        <w:t xml:space="preserve">, </w:t>
      </w:r>
      <w:r w:rsidR="00544E7D">
        <w:rPr>
          <w:rFonts w:ascii="Helvetica" w:hAnsi="Helvetica" w:cs="Helvetica"/>
          <w:lang w:val="en-GB"/>
        </w:rPr>
        <w:t>with CCS signals</w:t>
      </w:r>
      <w:r w:rsidR="00544E7D" w:rsidRPr="008F0347">
        <w:rPr>
          <w:rFonts w:ascii="Helvetica" w:hAnsi="Helvetica" w:cs="Helvetica"/>
          <w:lang w:val="en-GB"/>
        </w:rPr>
        <w:t xml:space="preserve"> </w:t>
      </w:r>
      <w:r w:rsidR="00544E7D">
        <w:rPr>
          <w:rFonts w:ascii="Helvetica" w:hAnsi="Helvetica" w:cs="Helvetica"/>
          <w:lang w:val="en-GB"/>
        </w:rPr>
        <w:t>for compact and extended states appearing</w:t>
      </w:r>
      <w:r w:rsidR="00544E7D" w:rsidRPr="008F0347">
        <w:rPr>
          <w:rFonts w:ascii="Helvetica" w:hAnsi="Helvetica" w:cs="Helvetica"/>
          <w:lang w:val="en-GB"/>
        </w:rPr>
        <w:t xml:space="preserve"> at similar </w:t>
      </w:r>
      <w:r w:rsidR="00544E7D">
        <w:rPr>
          <w:rFonts w:ascii="Helvetica" w:hAnsi="Helvetica" w:cs="Helvetica"/>
          <w:lang w:val="en-GB"/>
        </w:rPr>
        <w:t>values</w:t>
      </w:r>
      <w:r w:rsidR="00544E7D" w:rsidRPr="008F0347">
        <w:rPr>
          <w:rFonts w:ascii="Helvetica" w:hAnsi="Helvetica" w:cs="Helvetica"/>
          <w:lang w:val="en-GB"/>
        </w:rPr>
        <w:t xml:space="preserve"> </w:t>
      </w:r>
      <w:r w:rsidR="00544E7D">
        <w:rPr>
          <w:rFonts w:ascii="Helvetica" w:hAnsi="Helvetica" w:cs="Helvetica"/>
          <w:lang w:val="en-GB"/>
        </w:rPr>
        <w:t>as</w:t>
      </w:r>
      <w:r w:rsidR="00544E7D" w:rsidRPr="008F0347">
        <w:rPr>
          <w:rFonts w:ascii="Helvetica" w:hAnsi="Helvetica" w:cs="Helvetica"/>
          <w:lang w:val="en-GB"/>
        </w:rPr>
        <w:t xml:space="preserve"> </w:t>
      </w:r>
      <w:r w:rsidR="00544E7D">
        <w:rPr>
          <w:rFonts w:ascii="Helvetica" w:hAnsi="Helvetica" w:cs="Helvetica"/>
          <w:lang w:val="en-GB"/>
        </w:rPr>
        <w:t xml:space="preserve">for </w:t>
      </w:r>
      <w:r w:rsidR="00544E7D" w:rsidRPr="008F0347">
        <w:rPr>
          <w:rFonts w:ascii="Helvetica" w:hAnsi="Helvetica" w:cs="Helvetica"/>
          <w:lang w:val="en-GB"/>
        </w:rPr>
        <w:t>PYP wt</w:t>
      </w:r>
      <w:r w:rsidR="00544E7D">
        <w:rPr>
          <w:rFonts w:ascii="Helvetica" w:hAnsi="Helvetica" w:cs="Helvetica"/>
          <w:lang w:val="en-GB"/>
        </w:rPr>
        <w:t xml:space="preserve">. </w:t>
      </w:r>
      <w:r w:rsidR="00C9255B">
        <w:rPr>
          <w:rFonts w:ascii="Helvetica" w:hAnsi="Helvetica" w:cs="Helvetica"/>
          <w:lang w:val="en-GB"/>
        </w:rPr>
        <w:t>(</w:t>
      </w:r>
      <w:r w:rsidR="00120133">
        <w:rPr>
          <w:rFonts w:ascii="Helvetica" w:hAnsi="Helvetica" w:cs="Helvetica"/>
          <w:lang w:val="en-GB"/>
        </w:rPr>
        <w:t>F</w:t>
      </w:r>
      <w:r w:rsidR="00C9255B">
        <w:rPr>
          <w:rFonts w:ascii="Helvetica" w:hAnsi="Helvetica" w:cs="Helvetica"/>
          <w:lang w:val="en-GB"/>
        </w:rPr>
        <w:t>ig</w:t>
      </w:r>
      <w:r w:rsidR="00120133">
        <w:rPr>
          <w:rFonts w:ascii="Helvetica" w:hAnsi="Helvetica" w:cs="Helvetica"/>
          <w:lang w:val="en-GB"/>
        </w:rPr>
        <w:t>ure</w:t>
      </w:r>
      <w:r w:rsidR="00306261">
        <w:rPr>
          <w:rFonts w:ascii="Helvetica" w:hAnsi="Helvetica" w:cs="Helvetica"/>
          <w:lang w:val="en-GB"/>
        </w:rPr>
        <w:t xml:space="preserve"> S8</w:t>
      </w:r>
      <w:r w:rsidR="00C9255B" w:rsidRPr="00306261">
        <w:rPr>
          <w:rFonts w:ascii="Helvetica" w:hAnsi="Helvetica" w:cs="Helvetica"/>
          <w:lang w:val="en-GB"/>
        </w:rPr>
        <w:t>)</w:t>
      </w:r>
      <w:r w:rsidR="00C9255B">
        <w:rPr>
          <w:rFonts w:ascii="Helvetica" w:hAnsi="Helvetica" w:cs="Helvetica"/>
          <w:lang w:val="en-GB"/>
        </w:rPr>
        <w:t>.</w:t>
      </w:r>
      <w:r w:rsidRPr="008F0347">
        <w:rPr>
          <w:rFonts w:ascii="Helvetica" w:hAnsi="Helvetica" w:cs="Helvetica"/>
          <w:lang w:val="en-GB"/>
        </w:rPr>
        <w:t xml:space="preserve"> </w:t>
      </w:r>
      <w:r w:rsidRPr="00544E7D">
        <w:rPr>
          <w:rFonts w:ascii="Helvetica" w:hAnsi="Helvetica" w:cs="Helvetica"/>
          <w:lang w:val="en-GB"/>
        </w:rPr>
        <w:t xml:space="preserve">While </w:t>
      </w:r>
      <w:r w:rsidR="004F7803" w:rsidRPr="00544E7D">
        <w:rPr>
          <w:rFonts w:ascii="Helvetica" w:hAnsi="Helvetica" w:cs="Helvetica"/>
          <w:lang w:val="en-GB"/>
        </w:rPr>
        <w:t>in the dark</w:t>
      </w:r>
      <w:r w:rsidR="00422EA8" w:rsidRPr="00544E7D">
        <w:rPr>
          <w:rFonts w:ascii="Helvetica" w:hAnsi="Helvetica" w:cs="Helvetica"/>
          <w:lang w:val="en-GB"/>
        </w:rPr>
        <w:t xml:space="preserve"> unfolding and therewith gas phase stability </w:t>
      </w:r>
      <w:r w:rsidR="00DE7EE3" w:rsidRPr="00544E7D">
        <w:rPr>
          <w:rFonts w:ascii="Helvetica" w:hAnsi="Helvetica" w:cs="Helvetica"/>
          <w:lang w:val="en-GB"/>
        </w:rPr>
        <w:t>is</w:t>
      </w:r>
      <w:r w:rsidR="00422EA8" w:rsidRPr="00544E7D">
        <w:rPr>
          <w:rFonts w:ascii="Helvetica" w:hAnsi="Helvetica" w:cs="Helvetica"/>
          <w:lang w:val="en-GB"/>
        </w:rPr>
        <w:t xml:space="preserve"> similar for PYP</w:t>
      </w:r>
      <w:r w:rsidR="007868F3" w:rsidRPr="00544E7D">
        <w:rPr>
          <w:rFonts w:ascii="Helvetica" w:hAnsi="Helvetica" w:cs="Helvetica"/>
          <w:lang w:val="en-GB"/>
        </w:rPr>
        <w:t xml:space="preserve"> </w:t>
      </w:r>
      <w:r w:rsidR="00422EA8" w:rsidRPr="00544E7D">
        <w:rPr>
          <w:rFonts w:ascii="Helvetica" w:hAnsi="Helvetica" w:cs="Helvetica"/>
          <w:lang w:val="en-GB"/>
        </w:rPr>
        <w:t>wt and PYP A44C</w:t>
      </w:r>
      <w:r w:rsidRPr="00544E7D">
        <w:rPr>
          <w:rFonts w:ascii="Helvetica" w:hAnsi="Helvetica" w:cs="Helvetica"/>
          <w:lang w:val="en-GB"/>
        </w:rPr>
        <w:t>, the M100C variant</w:t>
      </w:r>
      <w:r w:rsidR="0060351C" w:rsidRPr="00544E7D">
        <w:rPr>
          <w:rFonts w:ascii="Helvetica" w:hAnsi="Helvetica" w:cs="Helvetica"/>
          <w:lang w:val="en-GB"/>
        </w:rPr>
        <w:t xml:space="preserve"> unfolds at lower collision energies,</w:t>
      </w:r>
      <w:r w:rsidRPr="00544E7D">
        <w:rPr>
          <w:rFonts w:ascii="Helvetica" w:hAnsi="Helvetica" w:cs="Helvetica"/>
          <w:lang w:val="en-GB"/>
        </w:rPr>
        <w:t xml:space="preserve"> </w:t>
      </w:r>
      <w:r w:rsidR="0060351C" w:rsidRPr="00544E7D">
        <w:rPr>
          <w:rFonts w:ascii="Helvetica" w:hAnsi="Helvetica" w:cs="Helvetica"/>
          <w:lang w:val="en-GB"/>
        </w:rPr>
        <w:t>indicating</w:t>
      </w:r>
      <w:r w:rsidRPr="00544E7D">
        <w:rPr>
          <w:rFonts w:ascii="Helvetica" w:hAnsi="Helvetica" w:cs="Helvetica"/>
          <w:lang w:val="en-GB"/>
        </w:rPr>
        <w:t xml:space="preserve"> decreased </w:t>
      </w:r>
      <w:r w:rsidR="007868F3" w:rsidRPr="00544E7D">
        <w:rPr>
          <w:rFonts w:ascii="Helvetica" w:hAnsi="Helvetica" w:cs="Helvetica"/>
          <w:lang w:val="en-GB"/>
        </w:rPr>
        <w:t xml:space="preserve">gas phase stability </w:t>
      </w:r>
      <w:r w:rsidR="00302DB7" w:rsidRPr="00544E7D">
        <w:rPr>
          <w:rFonts w:ascii="Helvetica" w:hAnsi="Helvetica" w:cs="Helvetica"/>
          <w:lang w:val="en-GB"/>
        </w:rPr>
        <w:t>(</w:t>
      </w:r>
      <w:r w:rsidR="00120133">
        <w:rPr>
          <w:rFonts w:ascii="Helvetica" w:hAnsi="Helvetica" w:cs="Helvetica"/>
          <w:lang w:val="en-GB"/>
        </w:rPr>
        <w:t>F</w:t>
      </w:r>
      <w:r w:rsidR="00302DB7" w:rsidRPr="00544E7D">
        <w:rPr>
          <w:rFonts w:ascii="Helvetica" w:hAnsi="Helvetica" w:cs="Helvetica"/>
          <w:lang w:val="en-GB"/>
        </w:rPr>
        <w:t>ig</w:t>
      </w:r>
      <w:r w:rsidR="00120133">
        <w:rPr>
          <w:rFonts w:ascii="Helvetica" w:hAnsi="Helvetica" w:cs="Helvetica"/>
          <w:lang w:val="en-GB"/>
        </w:rPr>
        <w:t>ure</w:t>
      </w:r>
      <w:r w:rsidR="00302DB7" w:rsidRPr="00544E7D">
        <w:rPr>
          <w:rFonts w:ascii="Helvetica" w:hAnsi="Helvetica" w:cs="Helvetica"/>
          <w:lang w:val="en-GB"/>
        </w:rPr>
        <w:t xml:space="preserve"> </w:t>
      </w:r>
      <w:r w:rsidR="00302DB7" w:rsidRPr="00306261">
        <w:rPr>
          <w:rFonts w:ascii="Helvetica" w:hAnsi="Helvetica" w:cs="Helvetica"/>
          <w:lang w:val="en-GB"/>
        </w:rPr>
        <w:t>S</w:t>
      </w:r>
      <w:r w:rsidR="00306261">
        <w:rPr>
          <w:rFonts w:ascii="Helvetica" w:hAnsi="Helvetica" w:cs="Helvetica"/>
          <w:lang w:val="en-GB"/>
        </w:rPr>
        <w:t>8</w:t>
      </w:r>
      <w:r w:rsidR="00302DB7" w:rsidRPr="00544E7D">
        <w:rPr>
          <w:rFonts w:ascii="Helvetica" w:hAnsi="Helvetica" w:cs="Helvetica"/>
          <w:lang w:val="en-GB"/>
        </w:rPr>
        <w:t>)</w:t>
      </w:r>
      <w:r w:rsidRPr="00544E7D">
        <w:rPr>
          <w:rFonts w:ascii="Helvetica" w:hAnsi="Helvetica" w:cs="Helvetica"/>
          <w:lang w:val="en-GB"/>
        </w:rPr>
        <w:t xml:space="preserve">. </w:t>
      </w:r>
      <w:r w:rsidR="00516CA9">
        <w:rPr>
          <w:rFonts w:ascii="Helvetica" w:hAnsi="Helvetica" w:cs="Helvetica"/>
          <w:lang w:val="en-GB"/>
        </w:rPr>
        <w:t>U</w:t>
      </w:r>
      <w:r w:rsidRPr="00544E7D">
        <w:rPr>
          <w:rFonts w:ascii="Helvetica" w:hAnsi="Helvetica" w:cs="Helvetica"/>
          <w:lang w:val="en-GB"/>
        </w:rPr>
        <w:t xml:space="preserve">pon sample illumination </w:t>
      </w:r>
      <w:r w:rsidR="00516CA9">
        <w:rPr>
          <w:rFonts w:ascii="Helvetica" w:hAnsi="Helvetica" w:cs="Helvetica"/>
          <w:lang w:val="en-GB"/>
        </w:rPr>
        <w:t>the</w:t>
      </w:r>
      <w:r w:rsidR="00516CA9" w:rsidRPr="00544E7D">
        <w:rPr>
          <w:rFonts w:ascii="Helvetica" w:hAnsi="Helvetica" w:cs="Helvetica"/>
          <w:lang w:val="en-GB"/>
        </w:rPr>
        <w:t xml:space="preserve"> A44C </w:t>
      </w:r>
      <w:r w:rsidR="00516CA9">
        <w:rPr>
          <w:rFonts w:ascii="Helvetica" w:hAnsi="Helvetica" w:cs="Helvetica"/>
          <w:lang w:val="en-GB"/>
        </w:rPr>
        <w:t xml:space="preserve">as well as the M100C </w:t>
      </w:r>
      <w:r w:rsidR="00516CA9" w:rsidRPr="00544E7D">
        <w:rPr>
          <w:rFonts w:ascii="Helvetica" w:hAnsi="Helvetica" w:cs="Helvetica"/>
          <w:lang w:val="en-GB"/>
        </w:rPr>
        <w:t xml:space="preserve">variant exhibit </w:t>
      </w:r>
      <w:r w:rsidRPr="00544E7D">
        <w:rPr>
          <w:rFonts w:ascii="Helvetica" w:hAnsi="Helvetica" w:cs="Helvetica"/>
          <w:lang w:val="en-GB"/>
        </w:rPr>
        <w:t>a turnover</w:t>
      </w:r>
      <w:r w:rsidR="00516CA9">
        <w:rPr>
          <w:rFonts w:ascii="Helvetica" w:hAnsi="Helvetica" w:cs="Helvetica"/>
          <w:lang w:val="en-GB"/>
        </w:rPr>
        <w:t xml:space="preserve"> </w:t>
      </w:r>
      <w:r w:rsidR="00516CA9" w:rsidRPr="00544E7D">
        <w:rPr>
          <w:rFonts w:ascii="Helvetica" w:hAnsi="Helvetica" w:cs="Helvetica"/>
          <w:lang w:val="en-GB"/>
        </w:rPr>
        <w:t>shifted</w:t>
      </w:r>
      <w:r w:rsidRPr="00544E7D">
        <w:rPr>
          <w:rFonts w:ascii="Helvetica" w:hAnsi="Helvetica" w:cs="Helvetica"/>
          <w:lang w:val="en-GB"/>
        </w:rPr>
        <w:t xml:space="preserve"> towards lower collision voltages, compared to PYP wt.</w:t>
      </w:r>
      <w:r w:rsidRPr="008F0347">
        <w:rPr>
          <w:rFonts w:ascii="Helvetica" w:hAnsi="Helvetica" w:cs="Helvetica"/>
          <w:lang w:val="en-GB"/>
        </w:rPr>
        <w:t xml:space="preserve"> </w:t>
      </w:r>
      <w:r w:rsidR="007D0C4C">
        <w:rPr>
          <w:rFonts w:ascii="Helvetica" w:hAnsi="Helvetica" w:cs="Helvetica"/>
          <w:lang w:val="en-GB"/>
        </w:rPr>
        <w:t xml:space="preserve">As CIU data reflects on </w:t>
      </w:r>
      <w:r w:rsidRPr="008F0347">
        <w:rPr>
          <w:rFonts w:ascii="Helvetica" w:hAnsi="Helvetica" w:cs="Helvetica"/>
          <w:lang w:val="en-GB"/>
        </w:rPr>
        <w:t>the gas phase stability of the selected PYP ions</w:t>
      </w:r>
      <w:r w:rsidR="007D0C4C">
        <w:rPr>
          <w:rFonts w:ascii="Helvetica" w:hAnsi="Helvetica" w:cs="Helvetica"/>
          <w:lang w:val="en-GB"/>
        </w:rPr>
        <w:t xml:space="preserve">, </w:t>
      </w:r>
      <w:r w:rsidRPr="008F0347">
        <w:rPr>
          <w:rFonts w:ascii="Helvetica" w:hAnsi="Helvetica" w:cs="Helvetica"/>
          <w:lang w:val="en-GB"/>
        </w:rPr>
        <w:t xml:space="preserve">the destabilizing effects </w:t>
      </w:r>
      <w:r w:rsidR="007D0C4C">
        <w:rPr>
          <w:rFonts w:ascii="Helvetica" w:hAnsi="Helvetica" w:cs="Helvetica"/>
          <w:lang w:val="en-GB"/>
        </w:rPr>
        <w:t xml:space="preserve">on the PYP structure </w:t>
      </w:r>
      <w:r w:rsidRPr="008F0347">
        <w:rPr>
          <w:rFonts w:ascii="Helvetica" w:hAnsi="Helvetica" w:cs="Helvetica"/>
          <w:lang w:val="en-GB"/>
        </w:rPr>
        <w:t>caused by the introduction of the mutations</w:t>
      </w:r>
      <w:r w:rsidR="00516CA9">
        <w:rPr>
          <w:rFonts w:ascii="Helvetica" w:hAnsi="Helvetica" w:cs="Helvetica"/>
          <w:lang w:val="en-GB"/>
        </w:rPr>
        <w:t xml:space="preserve"> </w:t>
      </w:r>
      <w:r w:rsidR="007D0C4C">
        <w:rPr>
          <w:rFonts w:ascii="Helvetica" w:hAnsi="Helvetica" w:cs="Helvetica"/>
          <w:lang w:val="en-GB"/>
        </w:rPr>
        <w:t>can be</w:t>
      </w:r>
      <w:r w:rsidRPr="008F0347">
        <w:rPr>
          <w:rFonts w:ascii="Helvetica" w:hAnsi="Helvetica" w:cs="Helvetica"/>
          <w:lang w:val="en-GB"/>
        </w:rPr>
        <w:t xml:space="preserve"> observed.</w:t>
      </w:r>
      <w:r w:rsidR="004F7803">
        <w:rPr>
          <w:rFonts w:ascii="Helvetica" w:hAnsi="Helvetica" w:cs="Helvetica"/>
          <w:lang w:val="en-GB"/>
        </w:rPr>
        <w:t xml:space="preserve"> Our data shows a generally destabilizing effect of M100C, while A44C only affects the lit state.</w:t>
      </w:r>
    </w:p>
    <w:p w14:paraId="2D61022A" w14:textId="687030A3" w:rsidR="00BF0E91" w:rsidRPr="008F0347" w:rsidRDefault="00166C54" w:rsidP="00732434">
      <w:pPr>
        <w:spacing w:line="480" w:lineRule="auto"/>
        <w:rPr>
          <w:rFonts w:ascii="Helvetica" w:hAnsi="Helvetica" w:cs="Helvetica"/>
          <w:b/>
          <w:lang w:val="en-GB"/>
        </w:rPr>
      </w:pPr>
      <w:r>
        <w:rPr>
          <w:rFonts w:ascii="Helvetica" w:hAnsi="Helvetica" w:cs="Helvetica"/>
          <w:b/>
          <w:lang w:val="en-GB"/>
        </w:rPr>
        <w:t>Time-</w:t>
      </w:r>
      <w:r w:rsidR="002F69E5">
        <w:rPr>
          <w:rFonts w:ascii="Helvetica" w:hAnsi="Helvetica" w:cs="Helvetica"/>
          <w:b/>
          <w:lang w:val="en-GB"/>
        </w:rPr>
        <w:t>dependent c</w:t>
      </w:r>
      <w:r w:rsidR="00BF0E91" w:rsidRPr="008F0347">
        <w:rPr>
          <w:rFonts w:ascii="Helvetica" w:hAnsi="Helvetica" w:cs="Helvetica"/>
          <w:b/>
          <w:lang w:val="en-GB"/>
        </w:rPr>
        <w:t>onformational transition</w:t>
      </w:r>
      <w:r>
        <w:rPr>
          <w:rFonts w:ascii="Helvetica" w:hAnsi="Helvetica" w:cs="Helvetica"/>
          <w:b/>
          <w:lang w:val="en-GB"/>
        </w:rPr>
        <w:t xml:space="preserve"> of PYP</w:t>
      </w:r>
    </w:p>
    <w:p w14:paraId="720DDA12" w14:textId="0A8BA988" w:rsidR="007308E5" w:rsidRPr="008F0347" w:rsidRDefault="00D20B30" w:rsidP="007308E5">
      <w:pPr>
        <w:spacing w:line="480" w:lineRule="auto"/>
        <w:rPr>
          <w:rFonts w:ascii="Helvetica" w:hAnsi="Helvetica" w:cs="Helvetica"/>
          <w:lang w:val="en-GB"/>
        </w:rPr>
      </w:pPr>
      <w:r>
        <w:rPr>
          <w:rFonts w:ascii="Helvetica" w:hAnsi="Helvetica" w:cs="Helvetica"/>
          <w:lang w:val="en-GB"/>
        </w:rPr>
        <w:t>S</w:t>
      </w:r>
      <w:r w:rsidRPr="008F0347">
        <w:rPr>
          <w:rFonts w:ascii="Helvetica" w:hAnsi="Helvetica" w:cs="Helvetica"/>
          <w:lang w:val="en-GB"/>
        </w:rPr>
        <w:t xml:space="preserve">everal studies have shown, that </w:t>
      </w:r>
      <w:r>
        <w:rPr>
          <w:rFonts w:ascii="Helvetica" w:hAnsi="Helvetica" w:cs="Helvetica"/>
          <w:lang w:val="en-GB"/>
        </w:rPr>
        <w:t xml:space="preserve">a </w:t>
      </w:r>
      <w:r w:rsidRPr="008F0347">
        <w:rPr>
          <w:rFonts w:ascii="Helvetica" w:hAnsi="Helvetica" w:cs="Helvetica"/>
          <w:lang w:val="en-GB"/>
        </w:rPr>
        <w:t>mutation</w:t>
      </w:r>
      <w:r>
        <w:rPr>
          <w:rFonts w:ascii="Helvetica" w:hAnsi="Helvetica" w:cs="Helvetica"/>
          <w:lang w:val="en-GB"/>
        </w:rPr>
        <w:t xml:space="preserve"> </w:t>
      </w:r>
      <w:r w:rsidR="00197384">
        <w:rPr>
          <w:rFonts w:ascii="Helvetica" w:hAnsi="Helvetica" w:cs="Helvetica"/>
          <w:lang w:val="en-GB"/>
        </w:rPr>
        <w:t xml:space="preserve">such </w:t>
      </w:r>
      <w:r>
        <w:rPr>
          <w:rFonts w:ascii="Helvetica" w:hAnsi="Helvetica" w:cs="Helvetica"/>
          <w:lang w:val="en-GB"/>
        </w:rPr>
        <w:t>as M100C</w:t>
      </w:r>
      <w:r w:rsidRPr="008F0347">
        <w:rPr>
          <w:rFonts w:ascii="Helvetica" w:hAnsi="Helvetica" w:cs="Helvetica"/>
          <w:lang w:val="en-GB"/>
        </w:rPr>
        <w:t xml:space="preserve"> strongly decreases the recovery kinetics from t</w:t>
      </w:r>
      <w:r w:rsidR="00E05D57">
        <w:rPr>
          <w:rFonts w:ascii="Helvetica" w:hAnsi="Helvetica" w:cs="Helvetica"/>
          <w:lang w:val="en-GB"/>
        </w:rPr>
        <w:t>he signalling to the dark state,</w:t>
      </w:r>
      <w:r w:rsidRPr="008F0347">
        <w:rPr>
          <w:rFonts w:ascii="Helvetica" w:hAnsi="Helvetica" w:cs="Helvetica"/>
          <w:lang w:val="en-GB"/>
        </w:rPr>
        <w:t xml:space="preserve"> </w:t>
      </w:r>
      <w:sdt>
        <w:sdtPr>
          <w:rPr>
            <w:rFonts w:ascii="Helvetica" w:hAnsi="Helvetica" w:cs="Helvetica"/>
            <w:lang w:val="en-GB"/>
          </w:rPr>
          <w:alias w:val="To edit, see citavi.com/edit"/>
          <w:tag w:val="CitaviPlaceholder#fc1247d8-221d-4998-9866-456280ae13e6"/>
          <w:id w:val="2110386551"/>
          <w:placeholder>
            <w:docPart w:val="DefaultPlaceholder_-1854013440"/>
          </w:placeholder>
        </w:sdtPr>
        <w:sdtEndPr/>
        <w:sdtContent>
          <w:r w:rsidR="00DE7EE3">
            <w:rPr>
              <w:rFonts w:ascii="Helvetica" w:hAnsi="Helvetica" w:cs="Helvetica"/>
              <w:lang w:val="en-GB"/>
            </w:rPr>
            <w:fldChar w:fldCharType="begin"/>
          </w:r>
          <w:r w:rsidR="00DE7EE3">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zMjJmOWMxLWJiYzMtNGM1Ny04Yjg2LWU5ZTFiNzg2YTVmMSIsIlJhbmdlTGVuZ3RoIjoxLCJSZWZlcmVuY2VJZCI6ImVlOWU2MmFhLWE0MmQtNDk1Zi05YWZhLWZlYzUzNWFiMTcw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jE1MzcxNiIsIlVyaVN0cmluZyI6Imh0dHA6Ly93d3cubmNiaS5ubG0ubmloLmdvdi9wdWJtZWQvMTIxNTM3MT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Q4OjI5WiIsIk1vZGlmaWVkQnkiOiJfQUsgTW9yZ25lciIsIklkIjoiNDIwMjcyOTEtYTQ4MC00YWVmLWFjMDctNWFlNTE2ZDRlZGI5IiwiTW9kaWZpZWRPbiI6IjIwMjMtMTAtMjVUMTQ6NDg6MjlaIiwiUHJvamVjdCI6eyIkcmVmIjoiOC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5My9veGZvcmRqb3VybmFscy5qYmNoZW0uYTAwMzIxMSIsIlVyaVN0cmluZyI6Imh0dHBzOi8vZG9pLm9yZy8xMC4xMDkzL294Zm9yZGpvdXJuYWxzLmpiY2hlbS5hMDAzMjEx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}</w:instrText>
          </w:r>
          <w:r w:rsidR="00DE7EE3">
            <w:rPr>
              <w:rFonts w:ascii="Helvetica" w:hAnsi="Helvetica" w:cs="Helvetica"/>
              <w:lang w:val="en-GB"/>
            </w:rPr>
            <w:fldChar w:fldCharType="separate"/>
          </w:r>
          <w:r w:rsidR="00DE7EE3">
            <w:rPr>
              <w:rFonts w:ascii="Helvetica" w:hAnsi="Helvetica" w:cs="Helvetica"/>
              <w:vertAlign w:val="superscript"/>
              <w:lang w:val="en-GB"/>
            </w:rPr>
            <w:t>7–9</w:t>
          </w:r>
          <w:r w:rsidR="00DE7EE3">
            <w:rPr>
              <w:rFonts w:ascii="Helvetica" w:hAnsi="Helvetica" w:cs="Helvetica"/>
              <w:lang w:val="en-GB"/>
            </w:rPr>
            <w:fldChar w:fldCharType="end"/>
          </w:r>
        </w:sdtContent>
      </w:sdt>
      <w:r w:rsidR="002F69E5">
        <w:rPr>
          <w:rFonts w:ascii="Helvetica" w:hAnsi="Helvetica" w:cs="Helvetica"/>
          <w:lang w:val="en-GB"/>
        </w:rPr>
        <w:t xml:space="preserve"> which we </w:t>
      </w:r>
      <w:r w:rsidR="007308E5">
        <w:rPr>
          <w:rFonts w:ascii="Helvetica" w:hAnsi="Helvetica" w:cs="Helvetica"/>
          <w:lang w:val="en-GB"/>
        </w:rPr>
        <w:t xml:space="preserve">want to </w:t>
      </w:r>
      <w:r w:rsidR="002F69E5">
        <w:rPr>
          <w:rFonts w:ascii="Helvetica" w:hAnsi="Helvetica" w:cs="Helvetica"/>
          <w:lang w:val="en-GB"/>
        </w:rPr>
        <w:t xml:space="preserve">use to determine the feasibility </w:t>
      </w:r>
      <w:r w:rsidR="00197384">
        <w:rPr>
          <w:rFonts w:ascii="Helvetica" w:hAnsi="Helvetica" w:cs="Helvetica"/>
          <w:lang w:val="en-GB"/>
        </w:rPr>
        <w:t xml:space="preserve">of </w:t>
      </w:r>
      <w:r w:rsidR="002F69E5">
        <w:rPr>
          <w:rFonts w:ascii="Helvetica" w:hAnsi="Helvetica" w:cs="Helvetica"/>
          <w:lang w:val="en-GB"/>
        </w:rPr>
        <w:t>distinguish</w:t>
      </w:r>
      <w:r w:rsidR="00197384">
        <w:rPr>
          <w:rFonts w:ascii="Helvetica" w:hAnsi="Helvetica" w:cs="Helvetica"/>
          <w:lang w:val="en-GB"/>
        </w:rPr>
        <w:t>ing</w:t>
      </w:r>
      <w:r w:rsidR="002F69E5">
        <w:rPr>
          <w:rFonts w:ascii="Helvetica" w:hAnsi="Helvetica" w:cs="Helvetica"/>
          <w:lang w:val="en-GB"/>
        </w:rPr>
        <w:t xml:space="preserve"> differences in kinetics </w:t>
      </w:r>
      <w:r w:rsidR="00197384">
        <w:rPr>
          <w:rFonts w:ascii="Helvetica" w:hAnsi="Helvetica" w:cs="Helvetica"/>
          <w:lang w:val="en-GB"/>
        </w:rPr>
        <w:t xml:space="preserve">using </w:t>
      </w:r>
      <w:r w:rsidR="007308E5" w:rsidRPr="00DB438F">
        <w:rPr>
          <w:rFonts w:ascii="Helvetica" w:hAnsi="Helvetica" w:cs="Helvetica"/>
          <w:lang w:val="en-GB"/>
        </w:rPr>
        <w:t>the given setup</w:t>
      </w:r>
      <w:r w:rsidR="00197384">
        <w:rPr>
          <w:rFonts w:ascii="Helvetica" w:hAnsi="Helvetica" w:cs="Helvetica"/>
          <w:lang w:val="en-GB"/>
        </w:rPr>
        <w:t>.</w:t>
      </w:r>
      <w:r w:rsidR="007308E5">
        <w:rPr>
          <w:rFonts w:ascii="Helvetica" w:hAnsi="Helvetica" w:cs="Helvetica"/>
          <w:lang w:val="en-GB"/>
        </w:rPr>
        <w:t>.</w:t>
      </w:r>
    </w:p>
    <w:p w14:paraId="017609D1" w14:textId="71EEB378" w:rsidR="00BF0E91" w:rsidRDefault="00BF0E91" w:rsidP="00732434">
      <w:pPr>
        <w:spacing w:line="480" w:lineRule="auto"/>
        <w:rPr>
          <w:rFonts w:ascii="Helvetica" w:hAnsi="Helvetica" w:cs="Helvetica"/>
          <w:lang w:val="en-GB"/>
        </w:rPr>
      </w:pPr>
      <w:r w:rsidRPr="008F0347">
        <w:rPr>
          <w:rFonts w:ascii="Helvetica" w:hAnsi="Helvetica" w:cs="Helvetica"/>
          <w:lang w:val="en-GB"/>
        </w:rPr>
        <w:t xml:space="preserve">Figure </w:t>
      </w:r>
      <w:r w:rsidR="005545C1">
        <w:rPr>
          <w:rFonts w:ascii="Helvetica" w:hAnsi="Helvetica" w:cs="Helvetica"/>
          <w:lang w:val="en-GB"/>
        </w:rPr>
        <w:t>S9</w:t>
      </w:r>
      <w:r w:rsidRPr="008F0347">
        <w:rPr>
          <w:rFonts w:ascii="Helvetica" w:hAnsi="Helvetica" w:cs="Helvetica"/>
          <w:lang w:val="en-GB"/>
        </w:rPr>
        <w:t xml:space="preserve"> depicts the ATD</w:t>
      </w:r>
      <w:r w:rsidR="00707149">
        <w:rPr>
          <w:rFonts w:ascii="Helvetica" w:hAnsi="Helvetica" w:cs="Helvetica"/>
          <w:lang w:val="en-GB"/>
        </w:rPr>
        <w:t>s</w:t>
      </w:r>
      <w:r w:rsidRPr="008F0347">
        <w:rPr>
          <w:rFonts w:ascii="Helvetica" w:hAnsi="Helvetica" w:cs="Helvetica"/>
          <w:lang w:val="en-GB"/>
        </w:rPr>
        <w:t xml:space="preserve"> of </w:t>
      </w:r>
      <w:r w:rsidR="00707149">
        <w:rPr>
          <w:rFonts w:ascii="Helvetica" w:hAnsi="Helvetica" w:cs="Helvetica"/>
          <w:lang w:val="en-GB"/>
        </w:rPr>
        <w:t xml:space="preserve">the respective </w:t>
      </w:r>
      <w:r w:rsidRPr="008F0347">
        <w:rPr>
          <w:rFonts w:ascii="Helvetica" w:hAnsi="Helvetica" w:cs="Helvetica"/>
          <w:lang w:val="en-GB"/>
        </w:rPr>
        <w:t>CS 10+ before and after an illumination period of 6 seconds.</w:t>
      </w:r>
      <w:r>
        <w:rPr>
          <w:rFonts w:ascii="Helvetica" w:hAnsi="Helvetica" w:cs="Helvetica"/>
          <w:lang w:val="en-GB"/>
        </w:rPr>
        <w:t xml:space="preserve"> </w:t>
      </w:r>
      <w:r w:rsidR="00197384">
        <w:rPr>
          <w:rFonts w:ascii="Helvetica" w:hAnsi="Helvetica" w:cs="Helvetica"/>
          <w:lang w:val="en-GB"/>
        </w:rPr>
        <w:t xml:space="preserve">Table S1 shows the rate constants determined for these transitions for different PYP mutants. </w:t>
      </w:r>
      <w:r w:rsidRPr="008F0347">
        <w:rPr>
          <w:rFonts w:ascii="Helvetica" w:hAnsi="Helvetica" w:cs="Helvetica"/>
          <w:lang w:val="en-GB"/>
        </w:rPr>
        <w:t xml:space="preserve">In the case of PYP wt, </w:t>
      </w:r>
      <w:r w:rsidR="00631AAA">
        <w:rPr>
          <w:rFonts w:ascii="Helvetica" w:hAnsi="Helvetica" w:cs="Helvetica"/>
          <w:lang w:val="en-GB"/>
        </w:rPr>
        <w:t xml:space="preserve">directly at the </w:t>
      </w:r>
      <w:r w:rsidR="00631AAA" w:rsidRPr="008F0347">
        <w:rPr>
          <w:rFonts w:ascii="Helvetica" w:hAnsi="Helvetica" w:cs="Helvetica"/>
          <w:lang w:val="en-GB"/>
        </w:rPr>
        <w:t xml:space="preserve">start of sample illumination </w:t>
      </w:r>
      <w:r w:rsidR="00631AAA">
        <w:rPr>
          <w:rFonts w:ascii="Helvetica" w:hAnsi="Helvetica" w:cs="Helvetica"/>
          <w:lang w:val="en-GB"/>
        </w:rPr>
        <w:t>a</w:t>
      </w:r>
      <w:r w:rsidR="00707149">
        <w:rPr>
          <w:rFonts w:ascii="Helvetica" w:hAnsi="Helvetica" w:cs="Helvetica"/>
          <w:lang w:val="en-GB"/>
        </w:rPr>
        <w:t xml:space="preserve"> rapid</w:t>
      </w:r>
      <w:r w:rsidR="00631AAA">
        <w:rPr>
          <w:rFonts w:ascii="Helvetica" w:hAnsi="Helvetica" w:cs="Helvetica"/>
          <w:lang w:val="en-GB"/>
        </w:rPr>
        <w:t xml:space="preserve"> </w:t>
      </w:r>
      <w:r w:rsidRPr="008F0347">
        <w:rPr>
          <w:rFonts w:ascii="Helvetica" w:hAnsi="Helvetica" w:cs="Helvetica"/>
          <w:lang w:val="en-GB"/>
        </w:rPr>
        <w:t xml:space="preserve">increase in signal intensity </w:t>
      </w:r>
      <w:r w:rsidR="00197384">
        <w:rPr>
          <w:rFonts w:ascii="Helvetica" w:hAnsi="Helvetica" w:cs="Helvetica"/>
          <w:lang w:val="en-GB"/>
        </w:rPr>
        <w:t>is</w:t>
      </w:r>
      <w:r w:rsidRPr="008F0347">
        <w:rPr>
          <w:rFonts w:ascii="Helvetica" w:hAnsi="Helvetica" w:cs="Helvetica"/>
          <w:lang w:val="en-GB"/>
        </w:rPr>
        <w:t xml:space="preserve"> observed, which immediately drops to the initial level after the illumination period ends. In literature, lifetimes </w:t>
      </w:r>
      <w:r w:rsidR="000F3A69">
        <w:rPr>
          <w:rFonts w:ascii="Helvetica" w:hAnsi="Helvetica" w:cs="Helvetica"/>
          <w:lang w:val="en-GB"/>
        </w:rPr>
        <w:t>on the</w:t>
      </w:r>
      <w:r w:rsidRPr="008F0347">
        <w:rPr>
          <w:rFonts w:ascii="Helvetica" w:hAnsi="Helvetica" w:cs="Helvetica"/>
          <w:lang w:val="en-GB"/>
        </w:rPr>
        <w:t xml:space="preserve"> </w:t>
      </w:r>
      <w:r w:rsidR="00197384">
        <w:rPr>
          <w:rFonts w:ascii="Helvetica" w:hAnsi="Helvetica" w:cs="Helvetica"/>
          <w:lang w:val="en-GB"/>
        </w:rPr>
        <w:t xml:space="preserve">µs </w:t>
      </w:r>
      <w:r w:rsidR="000F3A69">
        <w:rPr>
          <w:rFonts w:ascii="Helvetica" w:hAnsi="Helvetica" w:cs="Helvetica"/>
          <w:lang w:val="en-GB"/>
        </w:rPr>
        <w:t>time scale</w:t>
      </w:r>
      <w:r w:rsidRPr="008F0347">
        <w:rPr>
          <w:rFonts w:ascii="Helvetica" w:hAnsi="Helvetica" w:cs="Helvetica"/>
          <w:lang w:val="en-GB"/>
        </w:rPr>
        <w:t xml:space="preserve"> have been reported for the transition from the</w:t>
      </w:r>
      <w:r w:rsidR="007308E5">
        <w:rPr>
          <w:rFonts w:ascii="Helvetica" w:hAnsi="Helvetica" w:cs="Helvetica"/>
          <w:lang w:val="en-GB"/>
        </w:rPr>
        <w:t xml:space="preserve"> </w:t>
      </w:r>
      <w:r w:rsidR="006A6DF2">
        <w:rPr>
          <w:rFonts w:ascii="Helvetica" w:hAnsi="Helvetica" w:cs="Helvetica"/>
          <w:lang w:val="en-GB"/>
        </w:rPr>
        <w:t>stable ground state (pG) to the PYP intermediate state (pB),</w:t>
      </w:r>
      <w:r w:rsidRPr="008F0347">
        <w:rPr>
          <w:rFonts w:ascii="Helvetica" w:hAnsi="Helvetica" w:cs="Helvetica"/>
          <w:lang w:val="en-GB"/>
        </w:rPr>
        <w:t xml:space="preserve"> with recovery lifetimes in the range of </w:t>
      </w:r>
      <w:r w:rsidR="00A317B0">
        <w:rPr>
          <w:rFonts w:ascii="Helvetica" w:hAnsi="Helvetica" w:cs="Helvetica"/>
          <w:lang w:val="en-GB"/>
        </w:rPr>
        <w:t>hundreds of</w:t>
      </w:r>
      <w:r w:rsidRPr="008F0347">
        <w:rPr>
          <w:rFonts w:ascii="Helvetica" w:hAnsi="Helvetica" w:cs="Helvetica"/>
          <w:lang w:val="en-GB"/>
        </w:rPr>
        <w:t xml:space="preserve"> </w:t>
      </w:r>
      <w:r w:rsidR="00197384">
        <w:rPr>
          <w:rFonts w:ascii="Helvetica" w:hAnsi="Helvetica" w:cs="Helvetica"/>
          <w:lang w:val="en-GB"/>
        </w:rPr>
        <w:t>ms</w:t>
      </w:r>
      <w:r w:rsidRPr="008F0347">
        <w:rPr>
          <w:rFonts w:ascii="Helvetica" w:hAnsi="Helvetica" w:cs="Helvetica"/>
          <w:lang w:val="en-GB"/>
        </w:rPr>
        <w:t>, depending on the buffer conditions.</w:t>
      </w:r>
      <w:sdt>
        <w:sdtPr>
          <w:rPr>
            <w:rFonts w:ascii="Helvetica" w:hAnsi="Helvetica" w:cs="Helvetica"/>
            <w:lang w:val="en-GB"/>
          </w:rPr>
          <w:alias w:val="To edit, see citavi.com/edit"/>
          <w:tag w:val="CitaviPlaceholder#95c74425-20a8-4e3e-896e-bee44a317dde"/>
          <w:id w:val="766423099"/>
          <w:placeholder>
            <w:docPart w:val="DefaultPlaceholder_-1854013440"/>
          </w:placeholder>
        </w:sdtPr>
        <w:sdtEndPr/>
        <w:sdtContent>
          <w:r w:rsidR="00E05D57">
            <w:rPr>
              <w:rFonts w:ascii="Helvetica" w:hAnsi="Helvetica" w:cs="Helvetica"/>
              <w:lang w:val="en-GB"/>
            </w:rPr>
            <w:fldChar w:fldCharType="begin"/>
          </w:r>
          <w:r w:rsidR="00E05D57">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0ZTljMmFkLWM5NGUtNDY3Zi1iODc2LWYyMzdhYmNmZTRjOCIsIlJhbmdlU3RhcnQiOjIsIlJhbmdlTGVuZ3RoIjozLCJSZWZlcmVuY2VJZCI6IjJiMDM1MWY1LTIwMTYtNGZjNC04MDczLTAyZTBhYjRlMzFiN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yMzA0NDQxIiwiVXJpU3RyaW5nIjoiaHR0cDovL3d3dy5uY2JpLm5sbS5uaWguZ292L3B1Ym1lZC8yMjMwNDQ0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}</w:instrText>
          </w:r>
          <w:r w:rsidR="00E05D57">
            <w:rPr>
              <w:rFonts w:ascii="Helvetica" w:hAnsi="Helvetica" w:cs="Helvetica"/>
              <w:lang w:val="en-GB"/>
            </w:rPr>
            <w:fldChar w:fldCharType="separate"/>
          </w:r>
          <w:r w:rsidR="00E05D57">
            <w:rPr>
              <w:rFonts w:ascii="Helvetica" w:hAnsi="Helvetica" w:cs="Helvetica"/>
              <w:vertAlign w:val="superscript"/>
              <w:lang w:val="en-GB"/>
            </w:rPr>
            <w:t>10,11</w:t>
          </w:r>
          <w:r w:rsidR="00E05D57">
            <w:rPr>
              <w:rFonts w:ascii="Helvetica" w:hAnsi="Helvetica" w:cs="Helvetica"/>
              <w:lang w:val="en-GB"/>
            </w:rPr>
            <w:fldChar w:fldCharType="end"/>
          </w:r>
        </w:sdtContent>
      </w:sdt>
      <w:r w:rsidRPr="008F0347">
        <w:rPr>
          <w:rFonts w:ascii="Helvetica" w:hAnsi="Helvetica" w:cs="Helvetica"/>
          <w:lang w:val="en-GB"/>
        </w:rPr>
        <w:t xml:space="preserve"> Respective rate constants of the forward reaction in this order of magnitude cannot be adequat</w:t>
      </w:r>
      <w:r w:rsidR="007308E5">
        <w:rPr>
          <w:rFonts w:ascii="Helvetica" w:hAnsi="Helvetica" w:cs="Helvetica"/>
          <w:lang w:val="en-GB"/>
        </w:rPr>
        <w:t>ely determined by IMS, due to</w:t>
      </w:r>
      <w:r w:rsidRPr="008F0347">
        <w:rPr>
          <w:rFonts w:ascii="Helvetica" w:hAnsi="Helvetica" w:cs="Helvetica"/>
          <w:lang w:val="en-GB"/>
        </w:rPr>
        <w:t xml:space="preserve"> </w:t>
      </w:r>
      <w:r w:rsidR="00563B1F">
        <w:rPr>
          <w:rFonts w:ascii="Helvetica" w:hAnsi="Helvetica" w:cs="Helvetica"/>
          <w:lang w:val="en-GB"/>
        </w:rPr>
        <w:t>the duration of the mobility experiment itself.</w:t>
      </w:r>
      <w:sdt>
        <w:sdtPr>
          <w:rPr>
            <w:rFonts w:ascii="Helvetica" w:hAnsi="Helvetica" w:cs="Helvetica"/>
            <w:lang w:val="en-GB"/>
          </w:rPr>
          <w:alias w:val="To edit, see citavi.com/edit"/>
          <w:tag w:val="CitaviPlaceholder#2d60e9c8-2037-40ca-b7fc-db2228711e54"/>
          <w:id w:val="1810445002"/>
          <w:placeholder>
            <w:docPart w:val="DefaultPlaceholder_-1854013440"/>
          </w:placeholder>
        </w:sdtPr>
        <w:sdtEndPr/>
        <w:sdtContent>
          <w:r w:rsidR="00E05D57">
            <w:rPr>
              <w:rFonts w:ascii="Helvetica" w:hAnsi="Helvetica" w:cs="Helvetica"/>
              <w:lang w:val="en-GB"/>
            </w:rPr>
            <w:fldChar w:fldCharType="begin"/>
          </w:r>
          <w:r w:rsidR="00E05D57">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zM2YxNjFiLTA2OTYtNDc2Mi1hODlhLTVlYjgxZTkxZDU5YSIsIlJhbmdlTGVuZ3RoIjoyLCJSZWZlcmVuY2VJZCI6ImFiNGY2ZWVkLTkyZTAtNGE2ZS1hMzZiLTY2Y2I0NDE1Nzgy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I1NTI2NTk1IiwiVXJpU3RyaW5nIjoiaHR0cDovL3d3dy5uY2JpLm5sbS5uaWguZ292L3B1Ym1lZC8yNTUyNjU5N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}</w:instrText>
          </w:r>
          <w:r w:rsidR="00E05D57">
            <w:rPr>
              <w:rFonts w:ascii="Helvetica" w:hAnsi="Helvetica" w:cs="Helvetica"/>
              <w:lang w:val="en-GB"/>
            </w:rPr>
            <w:fldChar w:fldCharType="separate"/>
          </w:r>
          <w:r w:rsidR="00E05D57" w:rsidRPr="00E05D57">
            <w:rPr>
              <w:rFonts w:ascii="Helvetica" w:hAnsi="Helvetica" w:cs="Helvetica"/>
              <w:vertAlign w:val="superscript"/>
              <w:lang w:val="en-GB"/>
            </w:rPr>
            <w:t>12</w:t>
          </w:r>
          <w:r w:rsidR="00E05D57">
            <w:rPr>
              <w:rFonts w:ascii="Helvetica" w:hAnsi="Helvetica" w:cs="Helvetica"/>
              <w:lang w:val="en-GB"/>
            </w:rPr>
            <w:fldChar w:fldCharType="end"/>
          </w:r>
        </w:sdtContent>
      </w:sdt>
      <w:r w:rsidR="00197384">
        <w:rPr>
          <w:rFonts w:ascii="Helvetica" w:hAnsi="Helvetica" w:cs="Helvetica"/>
          <w:lang w:val="en-GB"/>
        </w:rPr>
        <w:t xml:space="preserve"> </w:t>
      </w:r>
      <w:r w:rsidR="00563B1F">
        <w:rPr>
          <w:rFonts w:ascii="Helvetica" w:hAnsi="Helvetica" w:cs="Helvetica"/>
          <w:lang w:val="en-GB"/>
        </w:rPr>
        <w:t>Nevertheless</w:t>
      </w:r>
      <w:r w:rsidR="00EB5B65">
        <w:rPr>
          <w:rFonts w:ascii="Helvetica" w:hAnsi="Helvetica" w:cs="Helvetica"/>
          <w:lang w:val="en-GB"/>
        </w:rPr>
        <w:t>, the native conformation</w:t>
      </w:r>
      <w:r w:rsidR="00707149">
        <w:rPr>
          <w:rFonts w:ascii="Helvetica" w:hAnsi="Helvetica" w:cs="Helvetica"/>
          <w:lang w:val="en-GB"/>
        </w:rPr>
        <w:t xml:space="preserve"> of proteins</w:t>
      </w:r>
      <w:r w:rsidR="00DB438F">
        <w:rPr>
          <w:rFonts w:ascii="Helvetica" w:hAnsi="Helvetica" w:cs="Helvetica"/>
          <w:lang w:val="en-GB"/>
        </w:rPr>
        <w:t xml:space="preserve"> </w:t>
      </w:r>
      <w:r w:rsidR="00DB438F" w:rsidRPr="00FF460D">
        <w:rPr>
          <w:rFonts w:ascii="Helvetica" w:hAnsi="Helvetica" w:cs="Helvetica"/>
          <w:i/>
          <w:lang w:val="en-GB"/>
        </w:rPr>
        <w:t xml:space="preserve">in </w:t>
      </w:r>
      <w:r w:rsidR="00197384" w:rsidRPr="00FF460D">
        <w:rPr>
          <w:rFonts w:ascii="Helvetica" w:hAnsi="Helvetica" w:cs="Helvetica"/>
          <w:i/>
          <w:lang w:val="en-GB"/>
        </w:rPr>
        <w:t>vacuo</w:t>
      </w:r>
      <w:r w:rsidR="00197384">
        <w:rPr>
          <w:rFonts w:ascii="Helvetica" w:hAnsi="Helvetica" w:cs="Helvetica"/>
          <w:lang w:val="en-GB"/>
        </w:rPr>
        <w:t xml:space="preserve"> </w:t>
      </w:r>
      <w:r w:rsidR="00EB5B65">
        <w:rPr>
          <w:rFonts w:ascii="Helvetica" w:hAnsi="Helvetica" w:cs="Helvetica"/>
          <w:lang w:val="en-GB"/>
        </w:rPr>
        <w:t>is preserved for several milliseconds</w:t>
      </w:r>
      <w:r w:rsidR="00F82AAB">
        <w:rPr>
          <w:rFonts w:ascii="Helvetica" w:hAnsi="Helvetica" w:cs="Helvetica"/>
          <w:lang w:val="en-GB"/>
        </w:rPr>
        <w:t xml:space="preserve">, which </w:t>
      </w:r>
      <w:r w:rsidR="00F82AAB" w:rsidRPr="00F82AAB">
        <w:rPr>
          <w:rFonts w:ascii="Helvetica" w:hAnsi="Helvetica" w:cs="Helvetica"/>
          <w:lang w:val="en-GB"/>
        </w:rPr>
        <w:t>should allow th</w:t>
      </w:r>
      <w:r w:rsidR="00F82AAB">
        <w:rPr>
          <w:rFonts w:ascii="Helvetica" w:hAnsi="Helvetica" w:cs="Helvetica"/>
          <w:lang w:val="en-GB"/>
        </w:rPr>
        <w:t>e</w:t>
      </w:r>
      <w:r w:rsidR="00F82AAB" w:rsidRPr="00F82AAB">
        <w:rPr>
          <w:rFonts w:ascii="Helvetica" w:hAnsi="Helvetica" w:cs="Helvetica"/>
          <w:lang w:val="en-GB"/>
        </w:rPr>
        <w:t xml:space="preserve"> examination</w:t>
      </w:r>
      <w:r w:rsidR="00F82AAB">
        <w:rPr>
          <w:rFonts w:ascii="Helvetica" w:hAnsi="Helvetica" w:cs="Helvetica"/>
          <w:lang w:val="en-GB"/>
        </w:rPr>
        <w:t xml:space="preserve"> of structural transitions</w:t>
      </w:r>
      <w:r w:rsidR="00F82AAB" w:rsidRPr="00F82AAB">
        <w:rPr>
          <w:rFonts w:ascii="Helvetica" w:hAnsi="Helvetica" w:cs="Helvetica"/>
          <w:lang w:val="en-GB"/>
        </w:rPr>
        <w:t xml:space="preserve"> on this time scale</w:t>
      </w:r>
      <w:r w:rsidR="00707149">
        <w:rPr>
          <w:rFonts w:ascii="Helvetica" w:hAnsi="Helvetica" w:cs="Helvetica"/>
          <w:lang w:val="en-GB"/>
        </w:rPr>
        <w:t xml:space="preserve"> </w:t>
      </w:r>
      <w:r w:rsidR="00707149" w:rsidRPr="00F82AAB">
        <w:rPr>
          <w:rFonts w:ascii="Helvetica" w:hAnsi="Helvetica" w:cs="Helvetica"/>
          <w:lang w:val="en-GB"/>
        </w:rPr>
        <w:t>reliably</w:t>
      </w:r>
      <w:r w:rsidR="00F82AAB" w:rsidRPr="00E05D57">
        <w:rPr>
          <w:rFonts w:ascii="Helvetica" w:hAnsi="Helvetica" w:cs="Helvetica"/>
          <w:lang w:val="en-GB"/>
        </w:rPr>
        <w:t>.</w:t>
      </w:r>
      <w:sdt>
        <w:sdtPr>
          <w:rPr>
            <w:rFonts w:ascii="Helvetica" w:hAnsi="Helvetica" w:cs="Helvetica"/>
            <w:lang w:val="en-GB"/>
          </w:rPr>
          <w:alias w:val="To edit, see citavi.com/edit"/>
          <w:tag w:val="CitaviPlaceholder#91b0df2a-a746-4ea8-b314-0604ed52d625"/>
          <w:id w:val="1387680538"/>
          <w:placeholder>
            <w:docPart w:val="DefaultPlaceholder_-1854013440"/>
          </w:placeholder>
        </w:sdtPr>
        <w:sdtEndPr/>
        <w:sdtContent>
          <w:r w:rsidR="00E05D57" w:rsidRPr="00E05D57">
            <w:rPr>
              <w:rFonts w:ascii="Helvetica" w:hAnsi="Helvetica" w:cs="Helvetica"/>
              <w:lang w:val="en-GB"/>
            </w:rPr>
            <w:fldChar w:fldCharType="begin"/>
          </w:r>
          <w:r w:rsidR="00E05D57" w:rsidRPr="00E05D57">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hYmYzYTM0LWM4NWMtNGU1Mi05ZjNmLThjMWIzY2JhMDQ5MSIsIlJhbmdlTGVuZ3RoIjoyLCJSZWZlcmVuY2VJZCI6ImY3ZGQ0YjRiLTVmM2MtNGQ3ZS1iMWI4LTIwZjRhNGZmMGNhM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kwMzM0NzQiLCJVcmlTdHJpbmciOiJodHRwOi8vd3d3Lm5jYmkubmxtLm5paC5nb3YvcHVibWVkLzE5MDMzNDc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}</w:instrText>
          </w:r>
          <w:r w:rsidR="00E05D57" w:rsidRPr="00E05D57">
            <w:rPr>
              <w:rFonts w:ascii="Helvetica" w:hAnsi="Helvetica" w:cs="Helvetica"/>
              <w:lang w:val="en-GB"/>
            </w:rPr>
            <w:fldChar w:fldCharType="separate"/>
          </w:r>
          <w:r w:rsidR="00E05D57" w:rsidRPr="00E05D57">
            <w:rPr>
              <w:rFonts w:ascii="Helvetica" w:hAnsi="Helvetica" w:cs="Helvetica"/>
              <w:vertAlign w:val="superscript"/>
              <w:lang w:val="en-GB"/>
            </w:rPr>
            <w:t>13</w:t>
          </w:r>
          <w:r w:rsidR="00E05D57" w:rsidRPr="00E05D57">
            <w:rPr>
              <w:rFonts w:ascii="Helvetica" w:hAnsi="Helvetica" w:cs="Helvetica"/>
              <w:lang w:val="en-GB"/>
            </w:rPr>
            <w:fldChar w:fldCharType="end"/>
          </w:r>
        </w:sdtContent>
      </w:sdt>
    </w:p>
    <w:p w14:paraId="222AD868" w14:textId="0DF3E52B" w:rsidR="00BF0E91" w:rsidRDefault="00BF0E91" w:rsidP="00E05D57">
      <w:pPr>
        <w:spacing w:line="480" w:lineRule="auto"/>
        <w:rPr>
          <w:rFonts w:ascii="Helvetica" w:hAnsi="Helvetica" w:cs="Helvetica"/>
          <w:lang w:val="en-GB"/>
        </w:rPr>
      </w:pPr>
      <w:r>
        <w:rPr>
          <w:rFonts w:ascii="Helvetica" w:hAnsi="Helvetica" w:cs="Helvetica"/>
          <w:lang w:val="en-GB"/>
        </w:rPr>
        <w:t xml:space="preserve">For the transition of the pB state, back to the pG state of PYP wt, several lifetimes are </w:t>
      </w:r>
      <w:r w:rsidR="00D573EC">
        <w:rPr>
          <w:rFonts w:ascii="Helvetica" w:hAnsi="Helvetica" w:cs="Helvetica"/>
          <w:lang w:val="en-GB"/>
        </w:rPr>
        <w:t>published</w:t>
      </w:r>
      <w:r w:rsidRPr="002B532D">
        <w:rPr>
          <w:rFonts w:ascii="Helvetica" w:hAnsi="Helvetica" w:cs="Helvetica"/>
          <w:lang w:val="en-GB"/>
        </w:rPr>
        <w:t xml:space="preserve">, </w:t>
      </w:r>
      <w:r w:rsidR="00D573EC">
        <w:rPr>
          <w:rFonts w:ascii="Helvetica" w:hAnsi="Helvetica" w:cs="Helvetica"/>
          <w:lang w:val="en-GB"/>
        </w:rPr>
        <w:t>all</w:t>
      </w:r>
      <w:r w:rsidRPr="00FE3DA6">
        <w:rPr>
          <w:rFonts w:ascii="Helvetica" w:hAnsi="Helvetica" w:cs="Helvetica"/>
          <w:lang w:val="en-GB"/>
        </w:rPr>
        <w:t xml:space="preserve"> in the range of </w:t>
      </w:r>
      <w:r w:rsidR="00186B4F">
        <w:rPr>
          <w:rFonts w:ascii="Helvetica" w:hAnsi="Helvetica" w:cs="Helvetica"/>
          <w:lang w:val="en-GB"/>
        </w:rPr>
        <w:t xml:space="preserve">hundreds of </w:t>
      </w:r>
      <w:r w:rsidRPr="00FE3DA6">
        <w:rPr>
          <w:rFonts w:ascii="Helvetica" w:hAnsi="Helvetica" w:cs="Helvetica"/>
          <w:lang w:val="en-GB"/>
        </w:rPr>
        <w:t>ms, depending on the respective buffer conditions</w:t>
      </w:r>
      <w:r w:rsidR="00F71A6F">
        <w:rPr>
          <w:rFonts w:ascii="Helvetica" w:hAnsi="Helvetica" w:cs="Helvetica"/>
          <w:lang w:val="en-GB"/>
        </w:rPr>
        <w:t>.</w:t>
      </w:r>
      <w:r w:rsidR="0009347E">
        <w:rPr>
          <w:rFonts w:ascii="Helvetica" w:hAnsi="Helvetica" w:cs="Helvetica"/>
          <w:lang w:val="en-GB"/>
        </w:rPr>
        <w:t xml:space="preserve"> </w:t>
      </w:r>
      <w:r w:rsidR="00F71A6F">
        <w:rPr>
          <w:rFonts w:ascii="Helvetica" w:hAnsi="Helvetica" w:cs="Helvetica"/>
          <w:lang w:val="en-GB"/>
        </w:rPr>
        <w:t xml:space="preserve">Literature values of wt and mutants </w:t>
      </w:r>
      <w:r w:rsidR="00D573EC">
        <w:rPr>
          <w:rFonts w:ascii="Helvetica" w:hAnsi="Helvetica" w:cs="Helvetica"/>
          <w:lang w:val="en-GB"/>
        </w:rPr>
        <w:t>are shown in table S1 for comparison with our data.</w:t>
      </w:r>
      <w:sdt>
        <w:sdtPr>
          <w:rPr>
            <w:rFonts w:ascii="Helvetica" w:hAnsi="Helvetica" w:cs="Helvetica"/>
            <w:lang w:val="en-GB"/>
          </w:rPr>
          <w:alias w:val="To edit, see citavi.com/edit"/>
          <w:tag w:val="CitaviPlaceholder#05c9242a-02e2-4841-aa23-09fcb72ecede"/>
          <w:id w:val="1636136719"/>
          <w:placeholder>
            <w:docPart w:val="DefaultPlaceholder_-1854013440"/>
          </w:placeholder>
        </w:sdtPr>
        <w:sdtEndPr/>
        <w:sdtContent>
          <w:r w:rsidR="00E05D57">
            <w:rPr>
              <w:rFonts w:ascii="Helvetica" w:hAnsi="Helvetica" w:cs="Helvetica"/>
              <w:lang w:val="en-GB"/>
            </w:rPr>
            <w:fldChar w:fldCharType="begin"/>
          </w:r>
          <w:r w:rsidR="00E05D57">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2Y2MxMTIxLTNjNTctNGMwMC1hN2M1LTc5ODBlNTcyY2JiMiIsIlJhbmdlTGVuZ3RoIjoyLCJSZWZlcmVuY2VJZCI6IjJiMDM1MWY1LTIwMTYtNGZjNC04MDczLTAyZTBhYjRlMzFiN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yMzA0NDQxIiwiVXJpU3RyaW5nIjoiaHR0cDovL3d3dy5uY2JpLm5sbS5uaWguZ292L3B1Ym1lZC8yMjMwNDQ0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}</w:instrText>
          </w:r>
          <w:r w:rsidR="00E05D57">
            <w:rPr>
              <w:rFonts w:ascii="Helvetica" w:hAnsi="Helvetica" w:cs="Helvetica"/>
              <w:lang w:val="en-GB"/>
            </w:rPr>
            <w:fldChar w:fldCharType="separate"/>
          </w:r>
          <w:r w:rsidR="00E05D57">
            <w:rPr>
              <w:rFonts w:ascii="Helvetica" w:hAnsi="Helvetica" w:cs="Helvetica"/>
              <w:vertAlign w:val="superscript"/>
              <w:lang w:val="en-GB"/>
            </w:rPr>
            <w:t>11,14,15</w:t>
          </w:r>
          <w:r w:rsidR="00E05D57">
            <w:rPr>
              <w:rFonts w:ascii="Helvetica" w:hAnsi="Helvetica" w:cs="Helvetica"/>
              <w:lang w:val="en-GB"/>
            </w:rPr>
            <w:fldChar w:fldCharType="end"/>
          </w:r>
        </w:sdtContent>
      </w:sdt>
    </w:p>
    <w:p w14:paraId="60BCDF4D" w14:textId="338570CE" w:rsidR="005B7633" w:rsidRPr="00E05D57" w:rsidRDefault="00117A41" w:rsidP="005B7633">
      <w:pPr>
        <w:keepNext/>
        <w:spacing w:line="480" w:lineRule="auto"/>
        <w:rPr>
          <w:lang w:val="en-US"/>
        </w:rPr>
      </w:pPr>
      <w:r>
        <w:rPr>
          <w:noProof/>
          <w:lang w:val="en-US"/>
        </w:rPr>
        <w:drawing>
          <wp:inline distT="0" distB="0" distL="0" distR="0" wp14:anchorId="0C2D326D" wp14:editId="3608C881">
            <wp:extent cx="5760720" cy="2649855"/>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YP_zeit_wt_L23C_A44C_D48C_M100C2.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2649855"/>
                    </a:xfrm>
                    <a:prstGeom prst="rect">
                      <a:avLst/>
                    </a:prstGeom>
                  </pic:spPr>
                </pic:pic>
              </a:graphicData>
            </a:graphic>
          </wp:inline>
        </w:drawing>
      </w:r>
    </w:p>
    <w:p w14:paraId="48CF7ECA" w14:textId="1E76B513" w:rsidR="005B7633" w:rsidRPr="005B7633" w:rsidRDefault="005B7633" w:rsidP="000027A9">
      <w:pPr>
        <w:pStyle w:val="Beschriftung"/>
        <w:spacing w:line="480" w:lineRule="auto"/>
        <w:rPr>
          <w:lang w:val="en-GB"/>
        </w:rPr>
      </w:pPr>
      <w:r w:rsidRPr="005B7633">
        <w:rPr>
          <w:lang w:val="en-US"/>
        </w:rPr>
        <w:t xml:space="preserve">Figure S </w:t>
      </w:r>
      <w:r>
        <w:fldChar w:fldCharType="begin"/>
      </w:r>
      <w:r w:rsidRPr="005B7633">
        <w:rPr>
          <w:lang w:val="en-US"/>
        </w:rPr>
        <w:instrText xml:space="preserve"> SEQ Figure_S \* ARABIC </w:instrText>
      </w:r>
      <w:r>
        <w:fldChar w:fldCharType="separate"/>
      </w:r>
      <w:r w:rsidR="004D4187">
        <w:rPr>
          <w:noProof/>
          <w:lang w:val="en-US"/>
        </w:rPr>
        <w:t>9</w:t>
      </w:r>
      <w:r>
        <w:fldChar w:fldCharType="end"/>
      </w:r>
      <w:r w:rsidR="00096938" w:rsidRPr="001B27DD">
        <w:rPr>
          <w:lang w:val="en-US"/>
        </w:rPr>
        <w:t xml:space="preserve"> </w:t>
      </w:r>
      <w:r w:rsidRPr="005B7633">
        <w:rPr>
          <w:lang w:val="en-GB"/>
        </w:rPr>
        <w:t xml:space="preserve">Time-dependent evolution of ATD from PYP CS 10+. </w:t>
      </w:r>
      <w:r w:rsidR="00096938" w:rsidRPr="005B7633">
        <w:rPr>
          <w:lang w:val="en-GB"/>
        </w:rPr>
        <w:t>6 s after data acquisition</w:t>
      </w:r>
      <w:r w:rsidR="00096938">
        <w:rPr>
          <w:lang w:val="en-GB"/>
        </w:rPr>
        <w:t xml:space="preserve"> was initiated the</w:t>
      </w:r>
      <w:r w:rsidR="00096938" w:rsidRPr="005B7633">
        <w:rPr>
          <w:lang w:val="en-GB"/>
        </w:rPr>
        <w:t xml:space="preserve"> </w:t>
      </w:r>
      <w:r w:rsidR="00096938">
        <w:rPr>
          <w:lang w:val="en-GB"/>
        </w:rPr>
        <w:t>s</w:t>
      </w:r>
      <w:r w:rsidRPr="005B7633">
        <w:rPr>
          <w:lang w:val="en-GB"/>
        </w:rPr>
        <w:t>ample</w:t>
      </w:r>
      <w:r w:rsidR="00096938">
        <w:rPr>
          <w:lang w:val="en-GB"/>
        </w:rPr>
        <w:t>s</w:t>
      </w:r>
      <w:r w:rsidRPr="005B7633">
        <w:rPr>
          <w:lang w:val="en-GB"/>
        </w:rPr>
        <w:t xml:space="preserve"> </w:t>
      </w:r>
      <w:r w:rsidR="00096938">
        <w:rPr>
          <w:lang w:val="en-GB"/>
        </w:rPr>
        <w:t xml:space="preserve">were </w:t>
      </w:r>
      <w:r w:rsidRPr="005B7633">
        <w:rPr>
          <w:lang w:val="en-GB"/>
        </w:rPr>
        <w:t>illuminat</w:t>
      </w:r>
      <w:r w:rsidR="00096938">
        <w:rPr>
          <w:lang w:val="en-GB"/>
        </w:rPr>
        <w:t xml:space="preserve">ed </w:t>
      </w:r>
      <w:r w:rsidR="00A05397">
        <w:rPr>
          <w:lang w:val="en-GB"/>
        </w:rPr>
        <w:t>for 6 s</w:t>
      </w:r>
      <w:r w:rsidRPr="005B7633">
        <w:rPr>
          <w:lang w:val="en-GB"/>
        </w:rPr>
        <w:t>. In the case of PYP wt, a clear increase in intensity is observed during the illumination period, which drops to the initial level immediately after the sample irradiation is terminated. PYP A44C variant shows an equivalent rapid increase in intensity, with the decay to the initial level occurring within 10</w:t>
      </w:r>
      <w:r w:rsidR="00F71A6F">
        <w:rPr>
          <w:lang w:val="en-GB"/>
        </w:rPr>
        <w:t xml:space="preserve"> s</w:t>
      </w:r>
      <w:r w:rsidRPr="005B7633">
        <w:rPr>
          <w:lang w:val="en-GB"/>
        </w:rPr>
        <w:t xml:space="preserve"> after end of the illumination period. Similar observations can be made for PYP L23C, D48C and M100C variant. For PYP M100C, the initial intensity level is not reached until the end of the experiment. Estimated rate constants are in a good agreement with </w:t>
      </w:r>
      <w:r w:rsidR="00483755">
        <w:rPr>
          <w:lang w:val="en-GB"/>
        </w:rPr>
        <w:t xml:space="preserve">rate constants found for the </w:t>
      </w:r>
      <w:r w:rsidRPr="005B7633">
        <w:rPr>
          <w:lang w:val="en-GB"/>
        </w:rPr>
        <w:t>respective alanine mutants.</w:t>
      </w:r>
      <w:sdt>
        <w:sdtPr>
          <w:rPr>
            <w:lang w:val="en-GB"/>
          </w:rPr>
          <w:alias w:val="To edit, see citavi.com/edit"/>
          <w:tag w:val="CitaviPlaceholder#5a92b4be-c2a4-49c1-ada5-85e2c4800215"/>
          <w:id w:val="547028322"/>
          <w:placeholder>
            <w:docPart w:val="DefaultPlaceholder_-1854013440"/>
          </w:placeholder>
        </w:sdtPr>
        <w:sdtEndPr/>
        <w:sdtContent>
          <w:r w:rsidR="008C576D">
            <w:rPr>
              <w:lang w:val="en-GB"/>
            </w:rPr>
            <w:fldChar w:fldCharType="begin"/>
          </w:r>
          <w:r w:rsidR="008C576D">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xNzQ3Yzk4LTE2NDYtNDIzYi04MzU1LTVhZGE3ZGRkM2NhYyIsIlJhbmdlTGVuZ3RoIjoyLCJSZWZlcmVuY2VJZCI6ImIyNzZkNWM5LTgwYzItNDBkYi1iNzU4LTY3ZDBjOWNjN2U4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W5kcmV3IiwiTGFzdE5hbWUiOiJQaGlsaXAiLCJNaWRkbGVOYW1lIjoiRi4iLCJQcm90ZWN0ZWQiOmZhbHNlLCJTZXgiOjIsIkNyZWF0ZWRCeSI6Il9BSyBNb3JnbmVyIiwiQ3JlYXRlZE9uIjoiMjAyMy0xMC0yNVQxNDo1OToxNFoiLCJNb2RpZmllZEJ5IjoiX0FLIE1vcmduZXIiLCJJZCI6Ijg5ZTkxNDkwLWM2M2EtNDg4Ny04NzI0LTYyNzk2ZDE1ZGRjYyIsIk1vZGlmaWVkT24iOiIyMDIzLTEwLTI1VDE0OjU5OjE0WiIsIlByb2plY3QiOnsiJGlkIjoiOCIsIiR0eXBlIjoiU3dpc3NBY2FkZW1pYy5DaXRhdmkuUHJvamVjdCwgU3dpc3NBY2FkZW1pYy5DaXRhdmkifX0seyIkaWQiOiI5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wODg5OTE1IiwiVXJpU3RyaW5nIjoiaHR0cDovL3d3dy5uY2JpLm5sbS5uaWguZ292L3B1Ym1lZC8yMDg4OTk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k6MTRaIiwiTW9kaWZpZWRCeSI6Il9BSyBNb3JnbmVyIiwiSWQiOiI4NzcwOGUxOS05ZmQwLTQ5NzYtODY4Mi1kMzVhYjc0NjEyNjMiLCJNb2RpZmllZE9uIjoiMjAyMy0xMC0yNVQxNDo1OToxNFo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yOTY0MTk2IiwiVXJpU3RyaW5nIjoiaHR0cHM6Ly93d3cubmNiaS5ubG0ubmloLmdvdi9wbWMvYXJ0aWNsZXMvUE1DMjk2NDE5N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k6MTRaIiwiTW9kaWZpZWRCeSI6Il9BSyBNb3JnbmVyIiwiSWQiOiIxMjU1OGQ4MS1hZDQ2LTRjOTMtYTU2Zi0yNjI1OTAzNDNlMTciLCJNb2RpZmllZE9uIjoiMjAyMy0xMC0yNVQxNDo1OToxNFo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czL3BuYXMuMTAwNDgyMzEwNyIsIlVyaVN0cmluZyI6Imh0dHBzOi8vZG9pLm9yZy8xMC4xMDczL3BuYXMuMTAwNDgyMzEw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}</w:instrText>
          </w:r>
          <w:r w:rsidR="008C576D">
            <w:rPr>
              <w:lang w:val="en-GB"/>
            </w:rPr>
            <w:fldChar w:fldCharType="separate"/>
          </w:r>
          <w:r w:rsidR="008C576D" w:rsidRPr="008C576D">
            <w:rPr>
              <w:vertAlign w:val="superscript"/>
              <w:lang w:val="en-GB"/>
            </w:rPr>
            <w:t>15</w:t>
          </w:r>
          <w:r w:rsidR="008C576D">
            <w:rPr>
              <w:lang w:val="en-GB"/>
            </w:rPr>
            <w:fldChar w:fldCharType="end"/>
          </w:r>
        </w:sdtContent>
      </w:sdt>
    </w:p>
    <w:p w14:paraId="5B3FE1D9" w14:textId="77777777" w:rsidR="00D64378" w:rsidRPr="00A238C7" w:rsidRDefault="00D64378" w:rsidP="005B7633">
      <w:pPr>
        <w:pStyle w:val="Beschriftung"/>
        <w:rPr>
          <w:rFonts w:ascii="Helvetica" w:hAnsi="Helvetica" w:cs="Helvetica"/>
          <w:lang w:val="en-GB"/>
        </w:rPr>
      </w:pPr>
    </w:p>
    <w:p w14:paraId="02521A2C" w14:textId="5B2DDF32" w:rsidR="00A45FA8" w:rsidRPr="009F4A18" w:rsidRDefault="00A45FA8" w:rsidP="009F4A18">
      <w:pPr>
        <w:pStyle w:val="Beschriftung"/>
        <w:keepNext/>
        <w:rPr>
          <w:lang w:val="en-US"/>
        </w:rPr>
      </w:pPr>
      <w:r w:rsidRPr="009F4A18">
        <w:rPr>
          <w:lang w:val="en-US"/>
        </w:rPr>
        <w:t xml:space="preserve">Table S </w:t>
      </w:r>
      <w:r>
        <w:fldChar w:fldCharType="begin"/>
      </w:r>
      <w:r w:rsidRPr="009F4A18">
        <w:rPr>
          <w:lang w:val="en-US"/>
        </w:rPr>
        <w:instrText xml:space="preserve"> SEQ Table_S \* ARABIC </w:instrText>
      </w:r>
      <w:r>
        <w:fldChar w:fldCharType="separate"/>
      </w:r>
      <w:r w:rsidRPr="009F4A18">
        <w:rPr>
          <w:noProof/>
          <w:lang w:val="en-US"/>
        </w:rPr>
        <w:t>1</w:t>
      </w:r>
      <w:r>
        <w:fldChar w:fldCharType="end"/>
      </w:r>
      <w:r w:rsidRPr="009F4A18">
        <w:rPr>
          <w:lang w:val="en-US"/>
        </w:rPr>
        <w:t xml:space="preserve">: Estimated rate constants for </w:t>
      </w:r>
      <w:r>
        <w:rPr>
          <w:lang w:val="en-US"/>
        </w:rPr>
        <w:t>PYP dark state recovery. For comparison, rate constants found for respective alanine mutants are additionally listed.</w:t>
      </w:r>
      <w:r w:rsidR="005550FF">
        <w:rPr>
          <w:lang w:val="en-GB"/>
        </w:rPr>
        <w:t xml:space="preserve"> </w:t>
      </w:r>
      <w:sdt>
        <w:sdtPr>
          <w:rPr>
            <w:lang w:val="en-GB"/>
          </w:rPr>
          <w:alias w:val="To edit, see citavi.com/edit"/>
          <w:tag w:val="CitaviPlaceholder#b2fcd232-ff50-4b41-97d4-96ed838d8262"/>
          <w:id w:val="-832289487"/>
          <w:placeholder>
            <w:docPart w:val="DefaultPlaceholder_-1854013440"/>
          </w:placeholder>
        </w:sdtPr>
        <w:sdtEndPr/>
        <w:sdtContent>
          <w:r w:rsidR="005550FF">
            <w:rPr>
              <w:lang w:val="en-GB"/>
            </w:rPr>
            <w:fldChar w:fldCharType="begin"/>
          </w:r>
          <w:r w:rsidR="005550FF">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kYzhhNGNiLWE5MTEtNGMxNi1hY2RkLTZlOTNmODcyNzc3MCIsIlJhbmdlTGVuZ3RoIjoyLCJSZWZlcmVuY2VJZCI6ImIyNzZkNWM5LTgwYzItNDBkYi1iNzU4LTY3ZDBjOWNjN2U4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W5kcmV3IiwiTGFzdE5hbWUiOiJQaGlsaXAiLCJNaWRkbGVOYW1lIjoiRi4iLCJQcm90ZWN0ZWQiOmZhbHNlLCJTZXgiOjIsIkNyZWF0ZWRCeSI6Il9BSyBNb3JnbmVyIiwiQ3JlYXRlZE9uIjoiMjAyMy0xMC0yNVQxNDo1OToxNFoiLCJNb2RpZmllZEJ5IjoiX0FLIE1vcmduZXIiLCJJZCI6Ijg5ZTkxNDkwLWM2M2EtNDg4Ny04NzI0LTYyNzk2ZDE1ZGRjYyIsIk1vZGlmaWVkT24iOiIyMDIzLTEwLTI1VDE0OjU5OjE0WiIsIlByb2plY3QiOnsiJGlkIjoiOCIsIiR0eXBlIjoiU3dpc3NBY2FkZW1pYy5DaXRhdmkuUHJvamVjdCwgU3dpc3NBY2FkZW1pYy5DaXRhdmkifX0seyIkaWQiOiI5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wODg5OTE1IiwiVXJpU3RyaW5nIjoiaHR0cDovL3d3dy5uY2JpLm5sbS5uaWguZ292L3B1Ym1lZC8yMDg4OTk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k6MTRaIiwiTW9kaWZpZWRCeSI6Il9BSyBNb3JnbmVyIiwiSWQiOiI4NzcwOGUxOS05ZmQwLTQ5NzYtODY4Mi1kMzVhYjc0NjEyNjMiLCJNb2RpZmllZE9uIjoiMjAyMy0xMC0yNVQxNDo1OToxNFo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yOTY0MTk2IiwiVXJpU3RyaW5nIjoiaHR0cHM6Ly93d3cubmNiaS5ubG0ubmloLmdvdi9wbWMvYXJ0aWNsZXMvUE1DMjk2NDE5N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k6MTRaIiwiTW9kaWZpZWRCeSI6Il9BSyBNb3JnbmVyIiwiSWQiOiIxMjU1OGQ4MS1hZDQ2LTRjOTMtYTU2Zi0yNjI1OTAzNDNlMTciLCJNb2RpZmllZE9uIjoiMjAyMy0xMC0yNVQxNDo1OToxNFo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czL3BuYXMuMTAwNDgyMzEwNyIsIlVyaVN0cmluZyI6Imh0dHBzOi8vZG9pLm9yZy8xMC4xMDczL3BuYXMuMTAwNDgyMzEw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}</w:instrText>
          </w:r>
          <w:r w:rsidR="005550FF">
            <w:rPr>
              <w:lang w:val="en-GB"/>
            </w:rPr>
            <w:fldChar w:fldCharType="separate"/>
          </w:r>
          <w:r w:rsidR="005550FF" w:rsidRPr="005550FF">
            <w:rPr>
              <w:vertAlign w:val="superscript"/>
              <w:lang w:val="en-GB"/>
            </w:rPr>
            <w:t>15</w:t>
          </w:r>
          <w:r w:rsidR="005550FF">
            <w:rPr>
              <w:lang w:val="en-GB"/>
            </w:rPr>
            <w:fldChar w:fldCharType="end"/>
          </w:r>
        </w:sdtContent>
      </w:sdt>
    </w:p>
    <w:tbl>
      <w:tblPr>
        <w:tblStyle w:val="TabellemithellemGitternetz"/>
        <w:tblW w:w="0" w:type="auto"/>
        <w:tblLook w:val="04A0" w:firstRow="1" w:lastRow="0" w:firstColumn="1" w:lastColumn="0" w:noHBand="0" w:noVBand="1"/>
      </w:tblPr>
      <w:tblGrid>
        <w:gridCol w:w="3015"/>
        <w:gridCol w:w="3016"/>
        <w:gridCol w:w="3017"/>
      </w:tblGrid>
      <w:tr w:rsidR="00A45FA8" w:rsidRPr="009F4D55" w14:paraId="5AD008E6" w14:textId="77777777" w:rsidTr="009F4A18">
        <w:trPr>
          <w:trHeight w:val="340"/>
        </w:trPr>
        <w:tc>
          <w:tcPr>
            <w:tcW w:w="3015" w:type="dxa"/>
          </w:tcPr>
          <w:p w14:paraId="59058AFE" w14:textId="77777777" w:rsidR="00A45FA8" w:rsidRPr="009F4A18" w:rsidRDefault="00A45FA8" w:rsidP="009F4A18">
            <w:pPr>
              <w:spacing w:line="480" w:lineRule="auto"/>
              <w:jc w:val="center"/>
              <w:rPr>
                <w:rFonts w:ascii="Arial" w:hAnsi="Arial" w:cs="Arial"/>
                <w:sz w:val="18"/>
                <w:szCs w:val="18"/>
                <w:lang w:val="en-GB"/>
              </w:rPr>
            </w:pPr>
          </w:p>
        </w:tc>
        <w:tc>
          <w:tcPr>
            <w:tcW w:w="6033" w:type="dxa"/>
            <w:gridSpan w:val="2"/>
          </w:tcPr>
          <w:p w14:paraId="7F257395" w14:textId="67D769A2" w:rsidR="00A45FA8" w:rsidRPr="009F4A18" w:rsidRDefault="00A45FA8" w:rsidP="009F4A18">
            <w:pPr>
              <w:spacing w:line="480" w:lineRule="auto"/>
              <w:jc w:val="center"/>
              <w:rPr>
                <w:rFonts w:ascii="Arial" w:hAnsi="Arial" w:cs="Arial"/>
                <w:sz w:val="18"/>
                <w:szCs w:val="18"/>
                <w:lang w:val="en-GB"/>
              </w:rPr>
            </w:pPr>
            <w:r w:rsidRPr="009F4A18">
              <w:rPr>
                <w:rFonts w:ascii="Arial" w:hAnsi="Arial" w:cs="Arial"/>
                <w:sz w:val="18"/>
                <w:szCs w:val="18"/>
                <w:lang w:val="en-GB"/>
              </w:rPr>
              <w:t>Rate constants</w:t>
            </w:r>
            <w:r w:rsidR="005838D6">
              <w:rPr>
                <w:rFonts w:ascii="Arial" w:hAnsi="Arial" w:cs="Arial"/>
                <w:sz w:val="18"/>
                <w:szCs w:val="18"/>
                <w:lang w:val="en-GB"/>
              </w:rPr>
              <w:t xml:space="preserve"> [</w:t>
            </w:r>
            <w:r w:rsidR="0009347E">
              <w:rPr>
                <w:rFonts w:ascii="Arial" w:hAnsi="Arial" w:cs="Arial"/>
                <w:sz w:val="18"/>
                <w:szCs w:val="18"/>
                <w:lang w:val="en-GB"/>
              </w:rPr>
              <w:t>s</w:t>
            </w:r>
            <w:r w:rsidR="0009347E" w:rsidRPr="0009347E">
              <w:rPr>
                <w:rFonts w:ascii="Arial" w:hAnsi="Arial" w:cs="Arial"/>
                <w:sz w:val="18"/>
                <w:szCs w:val="18"/>
                <w:vertAlign w:val="superscript"/>
                <w:lang w:val="en-GB"/>
              </w:rPr>
              <w:t>-1</w:t>
            </w:r>
            <w:r w:rsidR="0009347E">
              <w:rPr>
                <w:rFonts w:ascii="Arial" w:hAnsi="Arial" w:cs="Arial"/>
                <w:sz w:val="18"/>
                <w:szCs w:val="18"/>
                <w:lang w:val="en-GB"/>
              </w:rPr>
              <w:t>]</w:t>
            </w:r>
          </w:p>
        </w:tc>
      </w:tr>
      <w:tr w:rsidR="00A45FA8" w:rsidRPr="009F4D55" w14:paraId="31172D86" w14:textId="77777777" w:rsidTr="009F4A18">
        <w:trPr>
          <w:trHeight w:val="340"/>
        </w:trPr>
        <w:tc>
          <w:tcPr>
            <w:tcW w:w="3015" w:type="dxa"/>
          </w:tcPr>
          <w:p w14:paraId="79F23D70" w14:textId="1055093C" w:rsidR="00A45FA8" w:rsidRPr="009F4A18" w:rsidRDefault="009F4A18" w:rsidP="009F4A18">
            <w:pPr>
              <w:spacing w:line="480" w:lineRule="auto"/>
              <w:jc w:val="center"/>
              <w:rPr>
                <w:rFonts w:ascii="Arial" w:hAnsi="Arial" w:cs="Arial"/>
                <w:sz w:val="18"/>
                <w:szCs w:val="18"/>
                <w:lang w:val="en-GB"/>
              </w:rPr>
            </w:pPr>
            <w:r>
              <w:rPr>
                <w:rFonts w:ascii="Arial" w:hAnsi="Arial" w:cs="Arial"/>
                <w:sz w:val="18"/>
                <w:szCs w:val="18"/>
                <w:lang w:val="en-GB"/>
              </w:rPr>
              <w:t>position of mutation</w:t>
            </w:r>
          </w:p>
        </w:tc>
        <w:tc>
          <w:tcPr>
            <w:tcW w:w="3016" w:type="dxa"/>
          </w:tcPr>
          <w:p w14:paraId="5D2BE261" w14:textId="03D25B85"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IMS</w:t>
            </w:r>
          </w:p>
        </w:tc>
        <w:tc>
          <w:tcPr>
            <w:tcW w:w="3017" w:type="dxa"/>
          </w:tcPr>
          <w:p w14:paraId="77988444" w14:textId="2D4FA973" w:rsidR="00A45FA8" w:rsidRPr="009F4A18" w:rsidRDefault="00A45FA8" w:rsidP="005550FF">
            <w:pPr>
              <w:spacing w:line="480" w:lineRule="auto"/>
              <w:jc w:val="center"/>
              <w:rPr>
                <w:rFonts w:ascii="Arial" w:hAnsi="Arial" w:cs="Arial"/>
                <w:sz w:val="18"/>
                <w:szCs w:val="18"/>
                <w:lang w:val="en-GB"/>
              </w:rPr>
            </w:pPr>
            <w:r w:rsidRPr="005550FF">
              <w:rPr>
                <w:rFonts w:ascii="Arial" w:hAnsi="Arial" w:cs="Arial"/>
                <w:color w:val="000000" w:themeColor="text1"/>
                <w:kern w:val="24"/>
                <w:sz w:val="18"/>
                <w:szCs w:val="18"/>
                <w:lang w:val="en-US"/>
              </w:rPr>
              <w:t>Ref</w:t>
            </w:r>
            <w:r w:rsidR="005550FF" w:rsidRPr="005550FF">
              <w:rPr>
                <w:rFonts w:ascii="Arial" w:hAnsi="Arial" w:cs="Arial"/>
                <w:color w:val="000000" w:themeColor="text1"/>
                <w:kern w:val="24"/>
                <w:sz w:val="18"/>
                <w:szCs w:val="18"/>
                <w:lang w:val="en-US"/>
              </w:rPr>
              <w:t>.</w:t>
            </w:r>
            <w:r w:rsidR="005550FF">
              <w:rPr>
                <w:rFonts w:ascii="Arial" w:hAnsi="Arial" w:cs="Arial"/>
                <w:color w:val="000000" w:themeColor="text1"/>
                <w:kern w:val="24"/>
                <w:sz w:val="18"/>
                <w:szCs w:val="18"/>
                <w:lang w:val="en-US"/>
              </w:rPr>
              <w:t xml:space="preserve"> 15</w:t>
            </w:r>
          </w:p>
        </w:tc>
      </w:tr>
      <w:tr w:rsidR="00A45FA8" w:rsidRPr="009F4D55" w14:paraId="55EC27F1" w14:textId="77777777" w:rsidTr="009F4A18">
        <w:trPr>
          <w:trHeight w:val="340"/>
        </w:trPr>
        <w:tc>
          <w:tcPr>
            <w:tcW w:w="3015" w:type="dxa"/>
          </w:tcPr>
          <w:p w14:paraId="613A3B3B" w14:textId="4A825A37" w:rsidR="00A45FA8" w:rsidRPr="009F4A18" w:rsidRDefault="005550FF" w:rsidP="009F4A18">
            <w:pPr>
              <w:spacing w:line="480" w:lineRule="auto"/>
              <w:jc w:val="center"/>
              <w:rPr>
                <w:rFonts w:ascii="Arial" w:hAnsi="Arial" w:cs="Arial"/>
                <w:sz w:val="18"/>
                <w:szCs w:val="18"/>
                <w:lang w:val="en-GB"/>
              </w:rPr>
            </w:pPr>
            <w:r>
              <w:rPr>
                <w:rFonts w:ascii="Arial" w:hAnsi="Arial" w:cs="Arial"/>
                <w:color w:val="000000" w:themeColor="text1"/>
                <w:kern w:val="24"/>
                <w:sz w:val="18"/>
                <w:szCs w:val="18"/>
                <w:lang w:val="en-US"/>
              </w:rPr>
              <w:t>w</w:t>
            </w:r>
            <w:r w:rsidR="00A45FA8" w:rsidRPr="00E05D57">
              <w:rPr>
                <w:rFonts w:ascii="Arial" w:hAnsi="Arial" w:cs="Arial"/>
                <w:color w:val="000000" w:themeColor="text1"/>
                <w:kern w:val="24"/>
                <w:sz w:val="18"/>
                <w:szCs w:val="18"/>
                <w:lang w:val="en-US"/>
              </w:rPr>
              <w:t>t</w:t>
            </w:r>
          </w:p>
        </w:tc>
        <w:tc>
          <w:tcPr>
            <w:tcW w:w="3016" w:type="dxa"/>
          </w:tcPr>
          <w:p w14:paraId="11FF2033" w14:textId="24B811D1"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 xml:space="preserve">1.17 </w:t>
            </w:r>
            <w:r w:rsidRPr="00E05D57">
              <w:rPr>
                <w:rStyle w:val="hgkelc"/>
                <w:b/>
                <w:bCs/>
                <w:sz w:val="18"/>
                <w:szCs w:val="18"/>
                <w:lang w:val="en-US"/>
              </w:rPr>
              <w:t>±</w:t>
            </w:r>
            <w:r w:rsidRPr="00E05D57">
              <w:rPr>
                <w:rFonts w:ascii="Arial" w:hAnsi="Arial" w:cs="Arial"/>
                <w:color w:val="000000" w:themeColor="text1"/>
                <w:kern w:val="24"/>
                <w:sz w:val="18"/>
                <w:szCs w:val="18"/>
                <w:lang w:val="en-US"/>
              </w:rPr>
              <w:t xml:space="preserve"> 0.17</w:t>
            </w:r>
          </w:p>
        </w:tc>
        <w:tc>
          <w:tcPr>
            <w:tcW w:w="3017" w:type="dxa"/>
          </w:tcPr>
          <w:p w14:paraId="03830F3C" w14:textId="26B5CEED"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1.09</w:t>
            </w:r>
          </w:p>
        </w:tc>
      </w:tr>
      <w:tr w:rsidR="00A45FA8" w:rsidRPr="009F4D55" w14:paraId="493F4EED" w14:textId="77777777" w:rsidTr="009F4A18">
        <w:trPr>
          <w:trHeight w:val="340"/>
        </w:trPr>
        <w:tc>
          <w:tcPr>
            <w:tcW w:w="3015" w:type="dxa"/>
          </w:tcPr>
          <w:p w14:paraId="5FC53CC3" w14:textId="27D020E8"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L23</w:t>
            </w:r>
          </w:p>
        </w:tc>
        <w:tc>
          <w:tcPr>
            <w:tcW w:w="3016" w:type="dxa"/>
          </w:tcPr>
          <w:p w14:paraId="2CB8FA7B" w14:textId="74F3F8A3"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 xml:space="preserve">0.138 </w:t>
            </w:r>
            <w:r w:rsidRPr="00E05D57">
              <w:rPr>
                <w:rStyle w:val="hgkelc"/>
                <w:b/>
                <w:bCs/>
                <w:sz w:val="18"/>
                <w:szCs w:val="18"/>
                <w:lang w:val="en-US"/>
              </w:rPr>
              <w:t>±</w:t>
            </w:r>
            <w:r w:rsidRPr="00E05D57">
              <w:rPr>
                <w:rFonts w:ascii="Arial" w:hAnsi="Arial" w:cs="Arial"/>
                <w:color w:val="000000" w:themeColor="text1"/>
                <w:kern w:val="24"/>
                <w:sz w:val="18"/>
                <w:szCs w:val="18"/>
                <w:lang w:val="en-US"/>
              </w:rPr>
              <w:t xml:space="preserve"> 0.014</w:t>
            </w:r>
          </w:p>
        </w:tc>
        <w:tc>
          <w:tcPr>
            <w:tcW w:w="3017" w:type="dxa"/>
          </w:tcPr>
          <w:p w14:paraId="4F6DFAE7" w14:textId="54D87415"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0.36</w:t>
            </w:r>
          </w:p>
        </w:tc>
      </w:tr>
      <w:tr w:rsidR="00A45FA8" w:rsidRPr="009F4D55" w14:paraId="7646A08A" w14:textId="77777777" w:rsidTr="009F4A18">
        <w:trPr>
          <w:trHeight w:val="340"/>
        </w:trPr>
        <w:tc>
          <w:tcPr>
            <w:tcW w:w="3015" w:type="dxa"/>
          </w:tcPr>
          <w:p w14:paraId="1CC3C03A" w14:textId="0EEA2BDD"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A44</w:t>
            </w:r>
          </w:p>
        </w:tc>
        <w:tc>
          <w:tcPr>
            <w:tcW w:w="3016" w:type="dxa"/>
          </w:tcPr>
          <w:p w14:paraId="1CB23AA7" w14:textId="1B3A0008"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 xml:space="preserve">0.228 </w:t>
            </w:r>
            <w:r w:rsidRPr="00E05D57">
              <w:rPr>
                <w:rStyle w:val="hgkelc"/>
                <w:b/>
                <w:bCs/>
                <w:sz w:val="18"/>
                <w:szCs w:val="18"/>
                <w:lang w:val="en-US"/>
              </w:rPr>
              <w:t>±</w:t>
            </w:r>
            <w:r w:rsidRPr="00E05D57">
              <w:rPr>
                <w:rFonts w:ascii="Arial" w:hAnsi="Arial" w:cs="Arial"/>
                <w:color w:val="000000" w:themeColor="text1"/>
                <w:kern w:val="24"/>
                <w:sz w:val="18"/>
                <w:szCs w:val="18"/>
                <w:lang w:val="en-US"/>
              </w:rPr>
              <w:t xml:space="preserve"> 0.016</w:t>
            </w:r>
          </w:p>
        </w:tc>
        <w:tc>
          <w:tcPr>
            <w:tcW w:w="3017" w:type="dxa"/>
          </w:tcPr>
          <w:p w14:paraId="7C80DA60" w14:textId="753051D8"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0.25</w:t>
            </w:r>
          </w:p>
        </w:tc>
      </w:tr>
      <w:tr w:rsidR="00A45FA8" w:rsidRPr="009F4D55" w14:paraId="06D63160" w14:textId="77777777" w:rsidTr="009F4A18">
        <w:trPr>
          <w:trHeight w:val="340"/>
        </w:trPr>
        <w:tc>
          <w:tcPr>
            <w:tcW w:w="3015" w:type="dxa"/>
          </w:tcPr>
          <w:p w14:paraId="0E89BE27" w14:textId="66AA9BE1"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D48</w:t>
            </w:r>
          </w:p>
        </w:tc>
        <w:tc>
          <w:tcPr>
            <w:tcW w:w="3016" w:type="dxa"/>
          </w:tcPr>
          <w:p w14:paraId="5550A6EC" w14:textId="6E294EFC"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 xml:space="preserve">0.97 </w:t>
            </w:r>
            <w:r w:rsidRPr="00E05D57">
              <w:rPr>
                <w:rStyle w:val="hgkelc"/>
                <w:b/>
                <w:bCs/>
                <w:sz w:val="18"/>
                <w:szCs w:val="18"/>
                <w:lang w:val="en-US"/>
              </w:rPr>
              <w:t>±</w:t>
            </w:r>
            <w:r w:rsidRPr="00E05D57">
              <w:rPr>
                <w:rFonts w:ascii="Arial" w:hAnsi="Arial" w:cs="Arial"/>
                <w:color w:val="000000" w:themeColor="text1"/>
                <w:kern w:val="24"/>
                <w:sz w:val="18"/>
                <w:szCs w:val="18"/>
                <w:lang w:val="en-US"/>
              </w:rPr>
              <w:t xml:space="preserve"> 0.11</w:t>
            </w:r>
          </w:p>
        </w:tc>
        <w:tc>
          <w:tcPr>
            <w:tcW w:w="3017" w:type="dxa"/>
          </w:tcPr>
          <w:p w14:paraId="122093E3" w14:textId="5E78309E" w:rsidR="00A45FA8" w:rsidRPr="009F4A18" w:rsidRDefault="00A45FA8" w:rsidP="009F4A18">
            <w:pPr>
              <w:spacing w:line="480" w:lineRule="auto"/>
              <w:jc w:val="center"/>
              <w:rPr>
                <w:rFonts w:ascii="Arial" w:hAnsi="Arial" w:cs="Arial"/>
                <w:sz w:val="18"/>
                <w:szCs w:val="18"/>
                <w:lang w:val="en-GB"/>
              </w:rPr>
            </w:pPr>
            <w:r w:rsidRPr="00E05D57">
              <w:rPr>
                <w:rFonts w:ascii="Arial" w:hAnsi="Arial" w:cs="Arial"/>
                <w:color w:val="000000" w:themeColor="text1"/>
                <w:kern w:val="24"/>
                <w:sz w:val="18"/>
                <w:szCs w:val="18"/>
                <w:lang w:val="en-US"/>
              </w:rPr>
              <w:t>1.04</w:t>
            </w:r>
          </w:p>
        </w:tc>
      </w:tr>
      <w:tr w:rsidR="00A45FA8" w:rsidRPr="009F4D55" w14:paraId="0765F7B4" w14:textId="77777777" w:rsidTr="009F4A18">
        <w:trPr>
          <w:trHeight w:val="340"/>
        </w:trPr>
        <w:tc>
          <w:tcPr>
            <w:tcW w:w="3015" w:type="dxa"/>
          </w:tcPr>
          <w:p w14:paraId="62A611D8" w14:textId="3A6A0E41" w:rsidR="00A45FA8" w:rsidRPr="00E05D57" w:rsidRDefault="00A45FA8" w:rsidP="00A45FA8">
            <w:pPr>
              <w:spacing w:line="480" w:lineRule="auto"/>
              <w:jc w:val="center"/>
              <w:rPr>
                <w:rFonts w:ascii="Arial" w:hAnsi="Arial" w:cs="Arial"/>
                <w:color w:val="000000" w:themeColor="text1"/>
                <w:kern w:val="24"/>
                <w:sz w:val="18"/>
                <w:szCs w:val="18"/>
                <w:lang w:val="en-US"/>
              </w:rPr>
            </w:pPr>
            <w:r w:rsidRPr="00E05D57">
              <w:rPr>
                <w:rFonts w:ascii="Arial" w:hAnsi="Arial" w:cs="Arial"/>
                <w:color w:val="000000" w:themeColor="text1"/>
                <w:kern w:val="24"/>
                <w:sz w:val="18"/>
                <w:szCs w:val="18"/>
                <w:lang w:val="en-US"/>
              </w:rPr>
              <w:t>M100</w:t>
            </w:r>
          </w:p>
        </w:tc>
        <w:tc>
          <w:tcPr>
            <w:tcW w:w="3016" w:type="dxa"/>
          </w:tcPr>
          <w:p w14:paraId="18076622" w14:textId="4E32264B" w:rsidR="00A45FA8" w:rsidRPr="00E05D57" w:rsidRDefault="009159C5" w:rsidP="00A45FA8">
            <w:pPr>
              <w:spacing w:line="480" w:lineRule="auto"/>
              <w:jc w:val="center"/>
              <w:rPr>
                <w:rFonts w:ascii="Arial" w:hAnsi="Arial" w:cs="Arial"/>
                <w:color w:val="000000" w:themeColor="text1"/>
                <w:kern w:val="24"/>
                <w:sz w:val="18"/>
                <w:szCs w:val="18"/>
                <w:lang w:val="en-US"/>
              </w:rPr>
            </w:pPr>
            <w:r w:rsidRPr="00E05D57">
              <w:rPr>
                <w:rFonts w:ascii="Arial" w:hAnsi="Arial" w:cs="Arial"/>
                <w:color w:val="000000" w:themeColor="text1"/>
                <w:kern w:val="24"/>
                <w:sz w:val="18"/>
                <w:szCs w:val="18"/>
                <w:lang w:val="en-US"/>
              </w:rPr>
              <w:t>0.</w:t>
            </w:r>
            <w:r w:rsidR="00197384" w:rsidRPr="00E05D57">
              <w:rPr>
                <w:rFonts w:ascii="Arial" w:hAnsi="Arial" w:cs="Arial"/>
                <w:color w:val="000000" w:themeColor="text1"/>
                <w:kern w:val="24"/>
                <w:sz w:val="18"/>
                <w:szCs w:val="18"/>
                <w:lang w:val="en-US"/>
              </w:rPr>
              <w:t>01</w:t>
            </w:r>
            <w:r w:rsidR="00197384">
              <w:rPr>
                <w:rFonts w:ascii="Arial" w:hAnsi="Arial" w:cs="Arial"/>
                <w:color w:val="000000" w:themeColor="text1"/>
                <w:kern w:val="24"/>
                <w:sz w:val="18"/>
                <w:szCs w:val="18"/>
                <w:lang w:val="en-US"/>
              </w:rPr>
              <w:t>7</w:t>
            </w:r>
            <w:r w:rsidR="00197384" w:rsidRPr="00E05D57">
              <w:rPr>
                <w:rFonts w:ascii="Arial" w:hAnsi="Arial" w:cs="Arial"/>
                <w:color w:val="000000" w:themeColor="text1"/>
                <w:kern w:val="24"/>
                <w:sz w:val="18"/>
                <w:szCs w:val="18"/>
                <w:lang w:val="en-US"/>
              </w:rPr>
              <w:t xml:space="preserve"> </w:t>
            </w:r>
            <w:r w:rsidRPr="00E05D57">
              <w:rPr>
                <w:rStyle w:val="hgkelc"/>
                <w:b/>
                <w:bCs/>
                <w:sz w:val="18"/>
                <w:szCs w:val="18"/>
                <w:lang w:val="en-US"/>
              </w:rPr>
              <w:t>±</w:t>
            </w:r>
            <w:r w:rsidRPr="00E05D57">
              <w:rPr>
                <w:rFonts w:ascii="Arial" w:hAnsi="Arial" w:cs="Arial"/>
                <w:color w:val="000000" w:themeColor="text1"/>
                <w:kern w:val="24"/>
                <w:sz w:val="18"/>
                <w:szCs w:val="18"/>
                <w:lang w:val="en-US"/>
              </w:rPr>
              <w:t xml:space="preserve"> </w:t>
            </w:r>
            <w:r w:rsidR="00A45FA8" w:rsidRPr="00E05D57">
              <w:rPr>
                <w:rFonts w:ascii="Arial" w:hAnsi="Arial" w:cs="Arial"/>
                <w:color w:val="000000" w:themeColor="text1"/>
                <w:kern w:val="24"/>
                <w:sz w:val="18"/>
                <w:szCs w:val="18"/>
                <w:lang w:val="en-US"/>
              </w:rPr>
              <w:t>0.</w:t>
            </w:r>
            <w:r w:rsidR="00197384" w:rsidRPr="00E05D57">
              <w:rPr>
                <w:rFonts w:ascii="Arial" w:hAnsi="Arial" w:cs="Arial"/>
                <w:color w:val="000000" w:themeColor="text1"/>
                <w:kern w:val="24"/>
                <w:sz w:val="18"/>
                <w:szCs w:val="18"/>
                <w:lang w:val="en-US"/>
              </w:rPr>
              <w:t>00</w:t>
            </w:r>
            <w:r w:rsidR="00197384">
              <w:rPr>
                <w:rFonts w:ascii="Arial" w:hAnsi="Arial" w:cs="Arial"/>
                <w:color w:val="000000" w:themeColor="text1"/>
                <w:kern w:val="24"/>
                <w:sz w:val="18"/>
                <w:szCs w:val="18"/>
                <w:lang w:val="en-US"/>
              </w:rPr>
              <w:t>1</w:t>
            </w:r>
          </w:p>
        </w:tc>
        <w:tc>
          <w:tcPr>
            <w:tcW w:w="3017" w:type="dxa"/>
          </w:tcPr>
          <w:p w14:paraId="6EE5F7F2" w14:textId="66D11E66" w:rsidR="00A45FA8" w:rsidRPr="00E05D57" w:rsidRDefault="00A45FA8" w:rsidP="00A45FA8">
            <w:pPr>
              <w:spacing w:line="480" w:lineRule="auto"/>
              <w:jc w:val="center"/>
              <w:rPr>
                <w:rFonts w:ascii="Arial" w:hAnsi="Arial" w:cs="Arial"/>
                <w:color w:val="000000" w:themeColor="text1"/>
                <w:kern w:val="24"/>
                <w:sz w:val="18"/>
                <w:szCs w:val="18"/>
                <w:lang w:val="en-US"/>
              </w:rPr>
            </w:pPr>
            <w:r w:rsidRPr="00E05D57">
              <w:rPr>
                <w:rFonts w:ascii="Arial" w:hAnsi="Arial" w:cs="Arial"/>
                <w:color w:val="000000" w:themeColor="text1"/>
                <w:kern w:val="24"/>
                <w:sz w:val="18"/>
                <w:szCs w:val="18"/>
                <w:lang w:val="en-US"/>
              </w:rPr>
              <w:t>0.02</w:t>
            </w:r>
          </w:p>
        </w:tc>
      </w:tr>
    </w:tbl>
    <w:p w14:paraId="70C8CD95" w14:textId="77777777" w:rsidR="00A45FA8" w:rsidRDefault="00A45FA8" w:rsidP="00732434">
      <w:pPr>
        <w:spacing w:line="480" w:lineRule="auto"/>
        <w:rPr>
          <w:rFonts w:ascii="Helvetica" w:hAnsi="Helvetica" w:cs="Helvetica"/>
          <w:lang w:val="en-GB"/>
        </w:rPr>
      </w:pPr>
    </w:p>
    <w:p w14:paraId="6D9957EB" w14:textId="684A2DD4" w:rsidR="0009347E" w:rsidRDefault="00BF0E91" w:rsidP="00732434">
      <w:pPr>
        <w:spacing w:line="480" w:lineRule="auto"/>
        <w:rPr>
          <w:rFonts w:ascii="Helvetica" w:hAnsi="Helvetica" w:cs="Helvetica"/>
          <w:lang w:val="en-GB"/>
        </w:rPr>
      </w:pPr>
      <w:r>
        <w:rPr>
          <w:rFonts w:ascii="Helvetica" w:hAnsi="Helvetica" w:cs="Helvetica"/>
          <w:lang w:val="en-GB"/>
        </w:rPr>
        <w:t xml:space="preserve">In </w:t>
      </w:r>
      <w:r w:rsidRPr="008F0347">
        <w:rPr>
          <w:rFonts w:ascii="Helvetica" w:hAnsi="Helvetica" w:cs="Helvetica"/>
          <w:lang w:val="en-GB"/>
        </w:rPr>
        <w:t xml:space="preserve">the case of the </w:t>
      </w:r>
      <w:r w:rsidRPr="005838D6">
        <w:rPr>
          <w:rFonts w:ascii="Helvetica" w:hAnsi="Helvetica" w:cs="Helvetica"/>
          <w:lang w:val="en-GB"/>
        </w:rPr>
        <w:t xml:space="preserve">A44C variant, a delayed signal decay compared to the </w:t>
      </w:r>
      <w:r w:rsidR="00197384">
        <w:rPr>
          <w:rFonts w:ascii="Helvetica" w:hAnsi="Helvetica" w:cs="Helvetica"/>
          <w:lang w:val="en-GB"/>
        </w:rPr>
        <w:t xml:space="preserve">PYP </w:t>
      </w:r>
      <w:r w:rsidRPr="005838D6">
        <w:rPr>
          <w:rFonts w:ascii="Helvetica" w:hAnsi="Helvetica" w:cs="Helvetica"/>
          <w:lang w:val="en-GB"/>
        </w:rPr>
        <w:t>wild type</w:t>
      </w:r>
      <w:r w:rsidR="005838D6" w:rsidRPr="005838D6">
        <w:rPr>
          <w:rFonts w:ascii="Helvetica" w:hAnsi="Helvetica" w:cs="Helvetica"/>
          <w:lang w:val="en-GB"/>
        </w:rPr>
        <w:t xml:space="preserve"> (</w:t>
      </w:r>
      <w:r w:rsidR="005838D6" w:rsidRPr="005838D6">
        <w:rPr>
          <w:rFonts w:ascii="Helvetica" w:hAnsi="Helvetica" w:cs="Helvetica"/>
          <w:color w:val="000000" w:themeColor="text1"/>
          <w:kern w:val="24"/>
          <w:lang w:val="en-GB"/>
        </w:rPr>
        <w:t xml:space="preserve">0.228 </w:t>
      </w:r>
      <w:r w:rsidR="005838D6" w:rsidRPr="005550FF">
        <w:rPr>
          <w:rStyle w:val="hgkelc"/>
          <w:rFonts w:ascii="Helvetica" w:hAnsi="Helvetica" w:cs="Helvetica"/>
          <w:bCs/>
          <w:lang w:val="en-GB"/>
        </w:rPr>
        <w:t>±</w:t>
      </w:r>
      <w:r w:rsidR="005838D6" w:rsidRPr="005838D6">
        <w:rPr>
          <w:rFonts w:ascii="Helvetica" w:hAnsi="Helvetica" w:cs="Helvetica"/>
          <w:color w:val="000000" w:themeColor="text1"/>
          <w:kern w:val="24"/>
          <w:lang w:val="en-GB"/>
        </w:rPr>
        <w:t xml:space="preserve"> 0.016 </w:t>
      </w:r>
      <w:r w:rsidR="005838D6" w:rsidRPr="005F4D05">
        <w:rPr>
          <w:rFonts w:ascii="Helvetica" w:hAnsi="Helvetica" w:cs="Helvetica"/>
          <w:lang w:val="en-GB"/>
        </w:rPr>
        <w:t>s</w:t>
      </w:r>
      <w:r w:rsidR="005838D6" w:rsidRPr="005F4D05">
        <w:rPr>
          <w:rFonts w:ascii="Helvetica" w:hAnsi="Helvetica" w:cs="Helvetica"/>
          <w:vertAlign w:val="superscript"/>
          <w:lang w:val="en-GB"/>
        </w:rPr>
        <w:t>-1</w:t>
      </w:r>
      <w:r w:rsidR="005838D6" w:rsidRPr="005F4D05">
        <w:rPr>
          <w:rFonts w:ascii="Helvetica" w:hAnsi="Helvetica" w:cs="Helvetica"/>
          <w:lang w:val="en-GB"/>
        </w:rPr>
        <w:t xml:space="preserve"> </w:t>
      </w:r>
      <w:r w:rsidR="005838D6" w:rsidRPr="005838D6">
        <w:rPr>
          <w:rFonts w:ascii="Helvetica" w:hAnsi="Helvetica" w:cs="Helvetica"/>
          <w:color w:val="000000" w:themeColor="text1"/>
          <w:kern w:val="24"/>
          <w:lang w:val="en-GB"/>
        </w:rPr>
        <w:t xml:space="preserve">compared to 1.17 </w:t>
      </w:r>
      <w:r w:rsidR="005838D6" w:rsidRPr="005550FF">
        <w:rPr>
          <w:rStyle w:val="hgkelc"/>
          <w:rFonts w:ascii="Helvetica" w:hAnsi="Helvetica" w:cs="Helvetica"/>
          <w:bCs/>
          <w:lang w:val="en-GB"/>
        </w:rPr>
        <w:t>±</w:t>
      </w:r>
      <w:r w:rsidR="005838D6" w:rsidRPr="005838D6">
        <w:rPr>
          <w:rFonts w:ascii="Helvetica" w:hAnsi="Helvetica" w:cs="Helvetica"/>
          <w:color w:val="000000" w:themeColor="text1"/>
          <w:kern w:val="24"/>
          <w:lang w:val="en-GB"/>
        </w:rPr>
        <w:t xml:space="preserve"> 0.17</w:t>
      </w:r>
      <w:r w:rsidR="005838D6" w:rsidRPr="005838D6">
        <w:rPr>
          <w:rFonts w:ascii="Helvetica" w:hAnsi="Helvetica" w:cs="Helvetica"/>
          <w:lang w:val="en-GB"/>
        </w:rPr>
        <w:t xml:space="preserve"> </w:t>
      </w:r>
      <w:r w:rsidR="005838D6" w:rsidRPr="005F4D05">
        <w:rPr>
          <w:rFonts w:ascii="Helvetica" w:hAnsi="Helvetica" w:cs="Helvetica"/>
          <w:lang w:val="en-GB"/>
        </w:rPr>
        <w:t>s</w:t>
      </w:r>
      <w:r w:rsidR="005838D6" w:rsidRPr="005F4D05">
        <w:rPr>
          <w:rFonts w:ascii="Helvetica" w:hAnsi="Helvetica" w:cs="Helvetica"/>
          <w:vertAlign w:val="superscript"/>
          <w:lang w:val="en-GB"/>
        </w:rPr>
        <w:t>-1</w:t>
      </w:r>
      <w:r w:rsidR="005838D6" w:rsidRPr="005838D6">
        <w:rPr>
          <w:rFonts w:ascii="Helvetica" w:hAnsi="Helvetica" w:cs="Helvetica"/>
          <w:color w:val="000000" w:themeColor="text1"/>
          <w:kern w:val="24"/>
          <w:lang w:val="en-GB"/>
        </w:rPr>
        <w:t>)</w:t>
      </w:r>
      <w:r w:rsidRPr="005838D6">
        <w:rPr>
          <w:rFonts w:ascii="Helvetica" w:hAnsi="Helvetica" w:cs="Helvetica"/>
          <w:lang w:val="en-GB"/>
        </w:rPr>
        <w:t xml:space="preserve"> can be observed. This is remarkable</w:t>
      </w:r>
      <w:r w:rsidR="0009347E" w:rsidRPr="005838D6">
        <w:rPr>
          <w:rFonts w:ascii="Helvetica" w:hAnsi="Helvetica" w:cs="Helvetica"/>
          <w:lang w:val="en-GB"/>
        </w:rPr>
        <w:t xml:space="preserve"> and supports our CIU findings that the conformational</w:t>
      </w:r>
      <w:r w:rsidR="0009347E">
        <w:rPr>
          <w:rFonts w:ascii="Helvetica" w:hAnsi="Helvetica" w:cs="Helvetica"/>
          <w:lang w:val="en-GB"/>
        </w:rPr>
        <w:t xml:space="preserve"> stability has been altered</w:t>
      </w:r>
      <w:r w:rsidR="009159C5">
        <w:rPr>
          <w:rFonts w:ascii="Helvetica" w:hAnsi="Helvetica" w:cs="Helvetica"/>
          <w:lang w:val="en-GB"/>
        </w:rPr>
        <w:t xml:space="preserve"> in the illuminated state</w:t>
      </w:r>
      <w:r w:rsidR="0009347E">
        <w:rPr>
          <w:rFonts w:ascii="Helvetica" w:hAnsi="Helvetica" w:cs="Helvetica"/>
          <w:lang w:val="en-GB"/>
        </w:rPr>
        <w:t>, despite the fact that</w:t>
      </w:r>
      <w:r w:rsidR="00D573EC">
        <w:rPr>
          <w:rFonts w:ascii="Helvetica" w:hAnsi="Helvetica" w:cs="Helvetica"/>
          <w:lang w:val="en-GB"/>
        </w:rPr>
        <w:t xml:space="preserve"> </w:t>
      </w:r>
      <w:r w:rsidRPr="00371A79">
        <w:rPr>
          <w:rFonts w:ascii="Helvetica" w:hAnsi="Helvetica" w:cs="Helvetica"/>
          <w:lang w:val="en-GB"/>
        </w:rPr>
        <w:t>this amino acid residue</w:t>
      </w:r>
      <w:r w:rsidR="00096938">
        <w:rPr>
          <w:rFonts w:ascii="Helvetica" w:hAnsi="Helvetica" w:cs="Helvetica"/>
          <w:lang w:val="en-GB"/>
        </w:rPr>
        <w:t xml:space="preserve"> </w:t>
      </w:r>
      <w:r w:rsidR="00096938" w:rsidRPr="00371A79">
        <w:rPr>
          <w:rFonts w:ascii="Helvetica" w:hAnsi="Helvetica" w:cs="Helvetica"/>
          <w:lang w:val="en-GB"/>
        </w:rPr>
        <w:t xml:space="preserve">was </w:t>
      </w:r>
      <w:r w:rsidR="00096938">
        <w:rPr>
          <w:rFonts w:ascii="Helvetica" w:hAnsi="Helvetica" w:cs="Helvetica"/>
          <w:lang w:val="en-GB"/>
        </w:rPr>
        <w:t>not expected</w:t>
      </w:r>
      <w:r w:rsidR="00096938" w:rsidRPr="00371A79">
        <w:rPr>
          <w:rFonts w:ascii="Helvetica" w:hAnsi="Helvetica" w:cs="Helvetica"/>
          <w:lang w:val="en-GB"/>
        </w:rPr>
        <w:t xml:space="preserve"> </w:t>
      </w:r>
      <w:r w:rsidR="00096938">
        <w:rPr>
          <w:rFonts w:ascii="Helvetica" w:hAnsi="Helvetica" w:cs="Helvetica"/>
          <w:lang w:val="en-GB"/>
        </w:rPr>
        <w:t xml:space="preserve">to have any </w:t>
      </w:r>
      <w:r w:rsidR="00197384">
        <w:rPr>
          <w:rFonts w:ascii="Helvetica" w:hAnsi="Helvetica" w:cs="Helvetica"/>
          <w:lang w:val="en-GB"/>
        </w:rPr>
        <w:t xml:space="preserve">direct </w:t>
      </w:r>
      <w:r w:rsidR="00096938" w:rsidRPr="00371A79">
        <w:rPr>
          <w:rFonts w:ascii="Helvetica" w:hAnsi="Helvetica" w:cs="Helvetica"/>
          <w:lang w:val="en-GB"/>
        </w:rPr>
        <w:t>structural effect</w:t>
      </w:r>
      <w:r w:rsidR="00197384">
        <w:rPr>
          <w:rFonts w:ascii="Helvetica" w:hAnsi="Helvetica" w:cs="Helvetica"/>
          <w:lang w:val="en-GB"/>
        </w:rPr>
        <w:t>.</w:t>
      </w:r>
      <w:r w:rsidR="0009347E">
        <w:rPr>
          <w:rFonts w:ascii="Helvetica" w:hAnsi="Helvetica" w:cs="Helvetica"/>
          <w:lang w:val="en-GB"/>
        </w:rPr>
        <w:t xml:space="preserve"> </w:t>
      </w:r>
    </w:p>
    <w:p w14:paraId="71DF21A7" w14:textId="55EF3301" w:rsidR="007A7A12" w:rsidRDefault="0009347E" w:rsidP="00732434">
      <w:pPr>
        <w:spacing w:line="480" w:lineRule="auto"/>
        <w:rPr>
          <w:rFonts w:ascii="Helvetica" w:hAnsi="Helvetica" w:cs="Helvetica"/>
          <w:lang w:val="en-GB"/>
        </w:rPr>
      </w:pPr>
      <w:r>
        <w:rPr>
          <w:rFonts w:ascii="Helvetica" w:hAnsi="Helvetica" w:cs="Helvetica"/>
          <w:lang w:val="en-GB"/>
        </w:rPr>
        <w:t>Our</w:t>
      </w:r>
      <w:r w:rsidR="00BF0E91" w:rsidRPr="005F4D05">
        <w:rPr>
          <w:rFonts w:ascii="Helvetica" w:hAnsi="Helvetica" w:cs="Helvetica"/>
          <w:lang w:val="en-GB"/>
        </w:rPr>
        <w:t xml:space="preserve"> result</w:t>
      </w:r>
      <w:r>
        <w:rPr>
          <w:rFonts w:ascii="Helvetica" w:hAnsi="Helvetica" w:cs="Helvetica"/>
          <w:lang w:val="en-GB"/>
        </w:rPr>
        <w:t>s</w:t>
      </w:r>
      <w:r w:rsidR="00BF0E91" w:rsidRPr="005F4D05">
        <w:rPr>
          <w:rFonts w:ascii="Helvetica" w:hAnsi="Helvetica" w:cs="Helvetica"/>
          <w:lang w:val="en-GB"/>
        </w:rPr>
        <w:t xml:space="preserve"> for the M100C variant</w:t>
      </w:r>
      <w:r>
        <w:rPr>
          <w:rFonts w:ascii="Helvetica" w:hAnsi="Helvetica" w:cs="Helvetica"/>
          <w:lang w:val="en-GB"/>
        </w:rPr>
        <w:t xml:space="preserve"> </w:t>
      </w:r>
      <w:r w:rsidR="009159C5">
        <w:rPr>
          <w:rFonts w:ascii="Helvetica" w:hAnsi="Helvetica" w:cs="Helvetica"/>
          <w:lang w:val="en-GB"/>
        </w:rPr>
        <w:t>fit our expectations</w:t>
      </w:r>
      <w:r>
        <w:rPr>
          <w:rFonts w:ascii="Helvetica" w:hAnsi="Helvetica" w:cs="Helvetica"/>
          <w:lang w:val="en-GB"/>
        </w:rPr>
        <w:t>. M100C</w:t>
      </w:r>
      <w:r w:rsidR="00BF0E91" w:rsidRPr="005F4D05">
        <w:rPr>
          <w:rFonts w:ascii="Helvetica" w:hAnsi="Helvetica" w:cs="Helvetica"/>
          <w:lang w:val="en-GB"/>
        </w:rPr>
        <w:t xml:space="preserve"> is known to strongly decrease the recovery kinetics from the signalling to the dark state</w:t>
      </w:r>
      <w:r>
        <w:rPr>
          <w:rFonts w:ascii="Helvetica" w:hAnsi="Helvetica" w:cs="Helvetica"/>
          <w:lang w:val="en-GB"/>
        </w:rPr>
        <w:t xml:space="preserve"> and our</w:t>
      </w:r>
      <w:r w:rsidR="00BF0E91" w:rsidRPr="005F4D05">
        <w:rPr>
          <w:rFonts w:ascii="Helvetica" w:hAnsi="Helvetica" w:cs="Helvetica"/>
          <w:lang w:val="en-GB"/>
        </w:rPr>
        <w:t xml:space="preserve"> determined rate constant of </w:t>
      </w:r>
      <w:r w:rsidR="00BF0E91">
        <w:rPr>
          <w:rFonts w:ascii="Helvetica" w:hAnsi="Helvetica" w:cs="Helvetica"/>
          <w:lang w:val="en-GB"/>
        </w:rPr>
        <w:t>0.0165</w:t>
      </w:r>
      <w:r w:rsidR="00BF0E91" w:rsidRPr="005F4D05">
        <w:rPr>
          <w:rFonts w:ascii="Helvetica" w:hAnsi="Helvetica" w:cs="Helvetica"/>
          <w:lang w:val="en-GB"/>
        </w:rPr>
        <w:t xml:space="preserve"> s</w:t>
      </w:r>
      <w:r w:rsidR="00BF0E91" w:rsidRPr="005F4D05">
        <w:rPr>
          <w:rFonts w:ascii="Helvetica" w:hAnsi="Helvetica" w:cs="Helvetica"/>
          <w:vertAlign w:val="superscript"/>
          <w:lang w:val="en-GB"/>
        </w:rPr>
        <w:t>-1</w:t>
      </w:r>
      <w:r w:rsidR="00BF0E91" w:rsidRPr="005F4D05">
        <w:rPr>
          <w:rFonts w:ascii="Helvetica" w:hAnsi="Helvetica" w:cs="Helvetica"/>
          <w:lang w:val="en-GB"/>
        </w:rPr>
        <w:t xml:space="preserve"> is in the order of </w:t>
      </w:r>
      <w:r w:rsidR="00197384">
        <w:rPr>
          <w:rFonts w:ascii="Helvetica" w:hAnsi="Helvetica" w:cs="Helvetica"/>
          <w:lang w:val="en-GB"/>
        </w:rPr>
        <w:t xml:space="preserve">a </w:t>
      </w:r>
      <w:r w:rsidR="00BF0E91" w:rsidRPr="005F4D05">
        <w:rPr>
          <w:rFonts w:ascii="Helvetica" w:hAnsi="Helvetica" w:cs="Helvetica"/>
          <w:lang w:val="en-GB"/>
        </w:rPr>
        <w:t>magnitude</w:t>
      </w:r>
      <w:r w:rsidR="00BF0E91">
        <w:rPr>
          <w:rFonts w:ascii="Helvetica" w:hAnsi="Helvetica" w:cs="Helvetica"/>
          <w:lang w:val="en-GB"/>
        </w:rPr>
        <w:t xml:space="preserve"> </w:t>
      </w:r>
      <w:r w:rsidR="00197384">
        <w:rPr>
          <w:rFonts w:ascii="Helvetica" w:hAnsi="Helvetica" w:cs="Helvetica"/>
          <w:lang w:val="en-GB"/>
        </w:rPr>
        <w:t xml:space="preserve">according to </w:t>
      </w:r>
      <w:r w:rsidR="00BF0E91">
        <w:rPr>
          <w:rFonts w:ascii="Helvetica" w:hAnsi="Helvetica" w:cs="Helvetica"/>
          <w:lang w:val="en-GB"/>
        </w:rPr>
        <w:t>literature</w:t>
      </w:r>
      <w:r w:rsidR="00197384">
        <w:rPr>
          <w:rFonts w:ascii="Helvetica" w:hAnsi="Helvetica" w:cs="Helvetica"/>
          <w:lang w:val="en-GB"/>
        </w:rPr>
        <w:t xml:space="preserve"> values</w:t>
      </w:r>
      <w:r w:rsidR="00BF0E91">
        <w:rPr>
          <w:rFonts w:ascii="Helvetica" w:hAnsi="Helvetica" w:cs="Helvetica"/>
          <w:lang w:val="en-GB"/>
        </w:rPr>
        <w:t>.</w:t>
      </w:r>
      <w:sdt>
        <w:sdtPr>
          <w:rPr>
            <w:rFonts w:ascii="Helvetica" w:hAnsi="Helvetica" w:cs="Helvetica"/>
            <w:lang w:val="en-GB"/>
          </w:rPr>
          <w:alias w:val="To edit, see citavi.com/edit"/>
          <w:tag w:val="CitaviPlaceholder#be6bbf3e-2560-44c9-b25c-a3c5136b7ad2"/>
          <w:id w:val="-816637411"/>
          <w:placeholder>
            <w:docPart w:val="DefaultPlaceholder_-1854013440"/>
          </w:placeholder>
        </w:sdtPr>
        <w:sdtEndPr/>
        <w:sdtContent>
          <w:r w:rsidR="005550FF">
            <w:rPr>
              <w:rFonts w:ascii="Helvetica" w:hAnsi="Helvetica" w:cs="Helvetica"/>
              <w:lang w:val="en-GB"/>
            </w:rPr>
            <w:fldChar w:fldCharType="begin"/>
          </w:r>
          <w:r w:rsidR="005550FF">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4ODRhYzE1LWQ1MTctNDdiOS05MDNlLWUwZDMxZDlkNzRjNSIsIlJhbmdlTGVuZ3RoIjoyLCJSZWZlcmVuY2VJZCI6ImIyNzZkNWM5LTgwYzItNDBkYi1iNzU4LTY3ZDBjOWNjN2U4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W5kcmV3IiwiTGFzdE5hbWUiOiJQaGlsaXAiLCJNaWRkbGVOYW1lIjoiRi4iLCJQcm90ZWN0ZWQiOmZhbHNlLCJTZXgiOjIsIkNyZWF0ZWRCeSI6Il9BSyBNb3JnbmVyIiwiQ3JlYXRlZE9uIjoiMjAyMy0xMC0yNVQxNDo1OToxNFoiLCJNb2RpZmllZEJ5IjoiX0FLIE1vcmduZXIiLCJJZCI6Ijg5ZTkxNDkwLWM2M2EtNDg4Ny04NzI0LTYyNzk2ZDE1ZGRjYyIsIk1vZGlmaWVkT24iOiIyMDIzLTEwLTI1VDE0OjU5OjE0WiIsIlByb2plY3QiOnsiJGlkIjoiOCIsIiR0eXBlIjoiU3dpc3NBY2FkZW1pYy5DaXRhdmkuUHJvamVjdCwgU3dpc3NBY2FkZW1pYy5DaXRhdmkifX0seyIkaWQiOiI5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wODg5OTE1IiwiVXJpU3RyaW5nIjoiaHR0cDovL3d3dy5uY2JpLm5sbS5uaWguZ292L3B1Ym1lZC8yMDg4OTk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k6MTRaIiwiTW9kaWZpZWRCeSI6Il9BSyBNb3JnbmVyIiwiSWQiOiI4NzcwOGUxOS05ZmQwLTQ5NzYtODY4Mi1kMzVhYjc0NjEyNjMiLCJNb2RpZmllZE9uIjoiMjAyMy0xMC0yNVQxNDo1OToxNFo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yOTY0MTk2IiwiVXJpU3RyaW5nIjoiaHR0cHM6Ly93d3cubmNiaS5ubG0ubmloLmdvdi9wbWMvYXJ0aWNsZXMvUE1DMjk2NDE5N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k6MTRaIiwiTW9kaWZpZWRCeSI6Il9BSyBNb3JnbmVyIiwiSWQiOiIxMjU1OGQ4MS1hZDQ2LTRjOTMtYTU2Zi0yNjI1OTAzNDNlMTciLCJNb2RpZmllZE9uIjoiMjAyMy0xMC0yNVQxNDo1OToxNFo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czL3BuYXMuMTAwNDgyMzEwNyIsIlVyaVN0cmluZyI6Imh0dHBzOi8vZG9pLm9yZy8xMC4xMDczL3BuYXMuMTAwNDgyMzEw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}</w:instrText>
          </w:r>
          <w:r w:rsidR="005550FF">
            <w:rPr>
              <w:rFonts w:ascii="Helvetica" w:hAnsi="Helvetica" w:cs="Helvetica"/>
              <w:lang w:val="en-GB"/>
            </w:rPr>
            <w:fldChar w:fldCharType="separate"/>
          </w:r>
          <w:r w:rsidR="005550FF" w:rsidRPr="005550FF">
            <w:rPr>
              <w:rFonts w:ascii="Helvetica" w:hAnsi="Helvetica" w:cs="Helvetica"/>
              <w:vertAlign w:val="superscript"/>
              <w:lang w:val="en-GB"/>
            </w:rPr>
            <w:t>15</w:t>
          </w:r>
          <w:r w:rsidR="005550FF">
            <w:rPr>
              <w:rFonts w:ascii="Helvetica" w:hAnsi="Helvetica" w:cs="Helvetica"/>
              <w:lang w:val="en-GB"/>
            </w:rPr>
            <w:fldChar w:fldCharType="end"/>
          </w:r>
        </w:sdtContent>
      </w:sdt>
      <w:r w:rsidR="00BF0E91">
        <w:rPr>
          <w:rFonts w:ascii="Helvetica" w:hAnsi="Helvetica" w:cs="Helvetica"/>
          <w:lang w:val="en-GB"/>
        </w:rPr>
        <w:t xml:space="preserve"> </w:t>
      </w:r>
      <w:r w:rsidR="00BF0E91" w:rsidRPr="0018618B">
        <w:rPr>
          <w:rFonts w:ascii="Helvetica" w:hAnsi="Helvetica" w:cs="Helvetica"/>
          <w:lang w:val="en-GB"/>
        </w:rPr>
        <w:t xml:space="preserve">Similarly, the rate constants of </w:t>
      </w:r>
      <w:r w:rsidR="005838D6">
        <w:rPr>
          <w:rFonts w:ascii="Helvetica" w:hAnsi="Helvetica" w:cs="Helvetica"/>
          <w:lang w:val="en-GB"/>
        </w:rPr>
        <w:t xml:space="preserve">two additional </w:t>
      </w:r>
      <w:r w:rsidR="00BF0E91">
        <w:rPr>
          <w:rFonts w:ascii="Helvetica" w:hAnsi="Helvetica" w:cs="Helvetica"/>
          <w:lang w:val="en-GB"/>
        </w:rPr>
        <w:t>tested</w:t>
      </w:r>
      <w:r w:rsidR="00BF0E91" w:rsidRPr="0018618B">
        <w:rPr>
          <w:rFonts w:ascii="Helvetica" w:hAnsi="Helvetica" w:cs="Helvetica"/>
          <w:lang w:val="en-GB"/>
        </w:rPr>
        <w:t xml:space="preserve"> mutants</w:t>
      </w:r>
      <w:r w:rsidR="00BF0E91">
        <w:rPr>
          <w:rFonts w:ascii="Helvetica" w:hAnsi="Helvetica" w:cs="Helvetica"/>
          <w:lang w:val="en-GB"/>
        </w:rPr>
        <w:t xml:space="preserve"> D48C and L23C</w:t>
      </w:r>
      <w:r w:rsidR="00BF0E91" w:rsidRPr="0018618B">
        <w:rPr>
          <w:rFonts w:ascii="Helvetica" w:hAnsi="Helvetica" w:cs="Helvetica"/>
          <w:lang w:val="en-GB"/>
        </w:rPr>
        <w:t xml:space="preserve"> show high agreement with literature</w:t>
      </w:r>
      <w:r w:rsidR="00197384">
        <w:rPr>
          <w:rFonts w:ascii="Helvetica" w:hAnsi="Helvetica" w:cs="Helvetica"/>
          <w:lang w:val="en-GB"/>
        </w:rPr>
        <w:t xml:space="preserve"> when comparing</w:t>
      </w:r>
      <w:r w:rsidR="00BF0E91">
        <w:rPr>
          <w:rFonts w:ascii="Helvetica" w:hAnsi="Helvetica" w:cs="Helvetica"/>
          <w:lang w:val="en-GB"/>
        </w:rPr>
        <w:t xml:space="preserve"> </w:t>
      </w:r>
      <w:r w:rsidR="00197384">
        <w:rPr>
          <w:rFonts w:ascii="Helvetica" w:hAnsi="Helvetica" w:cs="Helvetica"/>
          <w:lang w:val="en-GB"/>
        </w:rPr>
        <w:t xml:space="preserve">with </w:t>
      </w:r>
      <w:r w:rsidR="00BF0E91">
        <w:rPr>
          <w:rFonts w:ascii="Helvetica" w:hAnsi="Helvetica" w:cs="Helvetica"/>
          <w:lang w:val="en-GB"/>
        </w:rPr>
        <w:t>the respective alanine variants</w:t>
      </w:r>
      <w:r w:rsidR="00A93C12">
        <w:rPr>
          <w:rFonts w:ascii="Helvetica" w:hAnsi="Helvetica" w:cs="Helvetica"/>
          <w:lang w:val="en-GB"/>
        </w:rPr>
        <w:t>.</w:t>
      </w:r>
      <w:sdt>
        <w:sdtPr>
          <w:rPr>
            <w:rFonts w:ascii="Helvetica" w:hAnsi="Helvetica" w:cs="Helvetica"/>
            <w:lang w:val="en-GB"/>
          </w:rPr>
          <w:alias w:val="To edit, see citavi.com/edit"/>
          <w:tag w:val="CitaviPlaceholder#b31953d4-7ddd-4fda-a3e9-7b1e2c02e2d9"/>
          <w:id w:val="1940557331"/>
          <w:placeholder>
            <w:docPart w:val="DefaultPlaceholder_-1854013440"/>
          </w:placeholder>
        </w:sdtPr>
        <w:sdtEndPr/>
        <w:sdtContent>
          <w:r w:rsidR="005550FF">
            <w:rPr>
              <w:rFonts w:ascii="Helvetica" w:hAnsi="Helvetica" w:cs="Helvetica"/>
              <w:lang w:val="en-GB"/>
            </w:rPr>
            <w:fldChar w:fldCharType="begin"/>
          </w:r>
          <w:r w:rsidR="005550FF">
            <w:rPr>
              <w:rFonts w:ascii="Helvetica" w:hAnsi="Helvetica" w:cs="Helvetica"/>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5YzcxNTE4LWU2M2ItNGIxZi05OWE0LTAzYmYzZmRlNjEyYSIsIlJhbmdlTGVuZ3RoIjoyLCJSZWZlcmVuY2VJZCI6ImIyNzZkNWM5LTgwYzItNDBkYi1iNzU4LTY3ZDBjOWNjN2U4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wODg5OTE1IiwiVXJpU3RyaW5nIjoiaHR0cDovL3d3dy5uY2JpLm5sbS5uaWguZ292L3B1Ym1lZC8yMDg4OTk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UsgTW9yZ25lciIsIkNyZWF0ZWRPbiI6IjIwMjMtMTAtMjVUMTQ6NTk6MTRaIiwiTW9kaWZpZWRCeSI6Il9BSyBNb3JnbmVyIiwiSWQiOiI4NzcwOGUxOS05ZmQwLTQ5NzYtODY4Mi1kMzVhYjc0NjEyNjMiLCJNb2RpZmllZE9uIjoiMjAyMy0xMC0yNVQxNDo1OToxNFo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yOTY0MTk2IiwiVXJpU3RyaW5nIjoiaHR0cHM6Ly93d3cubmNiaS5ubG0ubmloLmdvdi9wbWMvYXJ0aWNsZXMvUE1DMjk2NDE5N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UsgTW9yZ25lciIsIkNyZWF0ZWRPbiI6IjIwMjMtMTAtMjVUMTQ6NTk6MTRaIiwiTW9kaWZpZWRCeSI6Il9BSyBNb3JnbmVyIiwiSWQiOiIxMjU1OGQ4MS1hZDQ2LTRjOTMtYTU2Zi0yNjI1OTAzNDNlMTciLCJNb2RpZmllZE9uIjoiMjAyMy0xMC0yNVQxNDo1OToxNFo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czL3BuYXMuMTAwNDgyMzEwNyIsIlVyaVN0cmluZyI6Imh0dHBzOi8vZG9pLm9yZy8xMC4xMDczL3BuYXMuMTAwNDgyMzEwN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}</w:instrText>
          </w:r>
          <w:r w:rsidR="005550FF">
            <w:rPr>
              <w:rFonts w:ascii="Helvetica" w:hAnsi="Helvetica" w:cs="Helvetica"/>
              <w:lang w:val="en-GB"/>
            </w:rPr>
            <w:fldChar w:fldCharType="separate"/>
          </w:r>
          <w:r w:rsidR="005550FF" w:rsidRPr="005550FF">
            <w:rPr>
              <w:rFonts w:ascii="Helvetica" w:hAnsi="Helvetica" w:cs="Helvetica"/>
              <w:vertAlign w:val="superscript"/>
              <w:lang w:val="en-GB"/>
            </w:rPr>
            <w:t>15</w:t>
          </w:r>
          <w:r w:rsidR="005550FF">
            <w:rPr>
              <w:rFonts w:ascii="Helvetica" w:hAnsi="Helvetica" w:cs="Helvetica"/>
              <w:lang w:val="en-GB"/>
            </w:rPr>
            <w:fldChar w:fldCharType="end"/>
          </w:r>
        </w:sdtContent>
      </w:sdt>
    </w:p>
    <w:p w14:paraId="30B84415" w14:textId="33C4123A" w:rsidR="005838D6" w:rsidRDefault="007A7A12" w:rsidP="00732434">
      <w:pPr>
        <w:spacing w:line="480" w:lineRule="auto"/>
        <w:rPr>
          <w:rFonts w:ascii="Helvetica" w:hAnsi="Helvetica" w:cs="Helvetica"/>
          <w:lang w:val="en-GB"/>
        </w:rPr>
      </w:pPr>
      <w:r>
        <w:rPr>
          <w:rFonts w:ascii="Helvetica" w:hAnsi="Helvetica" w:cs="Helvetica"/>
          <w:lang w:val="en-GB"/>
        </w:rPr>
        <w:t>In summary,</w:t>
      </w:r>
      <w:r w:rsidR="00A93C12">
        <w:rPr>
          <w:rFonts w:ascii="Helvetica" w:hAnsi="Helvetica" w:cs="Helvetica"/>
          <w:lang w:val="en-GB"/>
        </w:rPr>
        <w:t xml:space="preserve"> </w:t>
      </w:r>
      <w:r>
        <w:rPr>
          <w:rFonts w:ascii="Helvetica" w:hAnsi="Helvetica" w:cs="Helvetica"/>
          <w:lang w:val="en-GB"/>
        </w:rPr>
        <w:t xml:space="preserve">these </w:t>
      </w:r>
      <w:r w:rsidR="00A93C12">
        <w:rPr>
          <w:rFonts w:ascii="Helvetica" w:hAnsi="Helvetica" w:cs="Helvetica"/>
          <w:lang w:val="en-GB"/>
        </w:rPr>
        <w:t>observations</w:t>
      </w:r>
      <w:r w:rsidR="00822C08">
        <w:rPr>
          <w:rFonts w:ascii="Helvetica" w:hAnsi="Helvetica" w:cs="Helvetica"/>
          <w:lang w:val="en-GB"/>
        </w:rPr>
        <w:t xml:space="preserve"> </w:t>
      </w:r>
      <w:r w:rsidR="00822C08" w:rsidRPr="005838D6">
        <w:rPr>
          <w:rFonts w:ascii="Helvetica" w:hAnsi="Helvetica" w:cs="Helvetica"/>
          <w:lang w:val="en-GB"/>
        </w:rPr>
        <w:t>show</w:t>
      </w:r>
      <w:r w:rsidR="00A93C12" w:rsidRPr="005838D6">
        <w:rPr>
          <w:rFonts w:ascii="Helvetica" w:hAnsi="Helvetica" w:cs="Helvetica"/>
          <w:lang w:val="en-GB"/>
        </w:rPr>
        <w:t xml:space="preserve"> that </w:t>
      </w:r>
      <w:r w:rsidR="00CA0F22" w:rsidRPr="005838D6">
        <w:rPr>
          <w:rFonts w:ascii="Helvetica" w:hAnsi="Helvetica" w:cs="Helvetica"/>
          <w:lang w:val="en-GB"/>
        </w:rPr>
        <w:t xml:space="preserve">conformational changes of </w:t>
      </w:r>
      <w:r w:rsidR="00A93C12" w:rsidRPr="005838D6">
        <w:rPr>
          <w:rFonts w:ascii="Helvetica" w:hAnsi="Helvetica" w:cs="Helvetica"/>
          <w:lang w:val="en-GB"/>
        </w:rPr>
        <w:t xml:space="preserve">photoactive proteins </w:t>
      </w:r>
      <w:r w:rsidR="00CA0F22" w:rsidRPr="005838D6">
        <w:rPr>
          <w:rFonts w:ascii="Helvetica" w:hAnsi="Helvetica" w:cs="Helvetica"/>
          <w:lang w:val="en-GB"/>
        </w:rPr>
        <w:t>upon excitation can be characterised</w:t>
      </w:r>
      <w:r w:rsidR="005838D6" w:rsidRPr="005838D6">
        <w:rPr>
          <w:rFonts w:ascii="Helvetica" w:hAnsi="Helvetica" w:cs="Helvetica"/>
          <w:lang w:val="en-GB"/>
        </w:rPr>
        <w:t xml:space="preserve"> in a </w:t>
      </w:r>
      <w:r w:rsidR="00197384" w:rsidRPr="005838D6">
        <w:rPr>
          <w:rFonts w:ascii="Helvetica" w:hAnsi="Helvetica" w:cs="Helvetica"/>
          <w:lang w:val="en-GB"/>
        </w:rPr>
        <w:t>time</w:t>
      </w:r>
      <w:r w:rsidR="00197384">
        <w:rPr>
          <w:rFonts w:ascii="Helvetica" w:hAnsi="Helvetica" w:cs="Helvetica"/>
          <w:lang w:val="en-GB"/>
        </w:rPr>
        <w:t>-</w:t>
      </w:r>
      <w:r w:rsidR="005838D6" w:rsidRPr="005838D6">
        <w:rPr>
          <w:rFonts w:ascii="Helvetica" w:hAnsi="Helvetica" w:cs="Helvetica"/>
          <w:lang w:val="en-GB"/>
        </w:rPr>
        <w:t>dependent manner</w:t>
      </w:r>
      <w:r w:rsidR="00CA0F22" w:rsidRPr="005838D6">
        <w:rPr>
          <w:rFonts w:ascii="Helvetica" w:hAnsi="Helvetica" w:cs="Helvetica"/>
          <w:lang w:val="en-GB"/>
        </w:rPr>
        <w:t>, based on their characteristic charge state distribution</w:t>
      </w:r>
      <w:r w:rsidR="00C3104D" w:rsidRPr="005838D6">
        <w:rPr>
          <w:rFonts w:ascii="Helvetica" w:hAnsi="Helvetica" w:cs="Helvetica"/>
          <w:lang w:val="en-GB"/>
        </w:rPr>
        <w:t xml:space="preserve"> and CCS</w:t>
      </w:r>
      <w:r w:rsidR="00CA0F22" w:rsidRPr="005838D6">
        <w:rPr>
          <w:rFonts w:ascii="Helvetica" w:hAnsi="Helvetica" w:cs="Helvetica"/>
          <w:lang w:val="en-GB"/>
        </w:rPr>
        <w:t xml:space="preserve">. </w:t>
      </w:r>
      <w:r w:rsidR="005838D6" w:rsidRPr="005838D6">
        <w:rPr>
          <w:rFonts w:ascii="Helvetica" w:hAnsi="Helvetica" w:cs="Helvetica"/>
          <w:lang w:val="en-GB"/>
        </w:rPr>
        <w:t>The high agreement of the experimentally determined rate constants of the transition from pB back to the pG state (</w:t>
      </w:r>
      <w:r w:rsidR="00800A2E">
        <w:rPr>
          <w:rFonts w:ascii="Helvetica" w:hAnsi="Helvetica" w:cs="Helvetica"/>
          <w:lang w:val="en-GB"/>
        </w:rPr>
        <w:t xml:space="preserve">table </w:t>
      </w:r>
      <w:r w:rsidR="005838D6" w:rsidRPr="005838D6">
        <w:rPr>
          <w:rFonts w:ascii="Helvetica" w:hAnsi="Helvetica" w:cs="Helvetica"/>
          <w:lang w:val="en-GB"/>
        </w:rPr>
        <w:t>S</w:t>
      </w:r>
      <w:r w:rsidR="00800A2E">
        <w:rPr>
          <w:rFonts w:ascii="Helvetica" w:hAnsi="Helvetica" w:cs="Helvetica"/>
          <w:lang w:val="en-GB"/>
        </w:rPr>
        <w:t>1</w:t>
      </w:r>
      <w:r w:rsidR="005838D6" w:rsidRPr="005838D6">
        <w:rPr>
          <w:rFonts w:ascii="Helvetica" w:hAnsi="Helvetica" w:cs="Helvetica"/>
          <w:lang w:val="en-GB"/>
        </w:rPr>
        <w:t xml:space="preserve">) with literature values suggest that the state present at the particular time during the photocycle is preserved during ionization. </w:t>
      </w:r>
      <w:r w:rsidR="00CA0F22" w:rsidRPr="005838D6">
        <w:rPr>
          <w:rFonts w:ascii="Helvetica" w:hAnsi="Helvetica" w:cs="Helvetica"/>
          <w:lang w:val="en-GB"/>
        </w:rPr>
        <w:t>Additionally,</w:t>
      </w:r>
      <w:r w:rsidRPr="005838D6">
        <w:rPr>
          <w:rFonts w:ascii="Helvetica" w:hAnsi="Helvetica" w:cs="Helvetica"/>
          <w:lang w:val="en-GB"/>
        </w:rPr>
        <w:t xml:space="preserve"> altered</w:t>
      </w:r>
      <w:r w:rsidR="00CA0F22" w:rsidRPr="005838D6">
        <w:rPr>
          <w:rFonts w:ascii="Helvetica" w:hAnsi="Helvetica" w:cs="Helvetica"/>
          <w:lang w:val="en-GB"/>
        </w:rPr>
        <w:t xml:space="preserve"> </w:t>
      </w:r>
      <w:r w:rsidRPr="005838D6">
        <w:rPr>
          <w:rFonts w:ascii="Helvetica" w:hAnsi="Helvetica" w:cs="Helvetica"/>
          <w:lang w:val="en-GB"/>
        </w:rPr>
        <w:t>gas phase stabilities</w:t>
      </w:r>
      <w:r w:rsidR="00CA0F22" w:rsidRPr="005838D6">
        <w:rPr>
          <w:rFonts w:ascii="Helvetica" w:hAnsi="Helvetica" w:cs="Helvetica"/>
          <w:lang w:val="en-GB"/>
        </w:rPr>
        <w:t>, depending on the respective system</w:t>
      </w:r>
      <w:r w:rsidR="00197384">
        <w:rPr>
          <w:rFonts w:ascii="Helvetica" w:hAnsi="Helvetica" w:cs="Helvetica"/>
          <w:lang w:val="en-GB"/>
        </w:rPr>
        <w:t>,</w:t>
      </w:r>
      <w:r w:rsidR="00CA0F22" w:rsidRPr="005838D6">
        <w:rPr>
          <w:rFonts w:ascii="Helvetica" w:hAnsi="Helvetica" w:cs="Helvetica"/>
          <w:lang w:val="en-GB"/>
        </w:rPr>
        <w:t xml:space="preserve"> can be examined</w:t>
      </w:r>
      <w:r w:rsidR="00197384">
        <w:rPr>
          <w:rFonts w:ascii="Helvetica" w:hAnsi="Helvetica" w:cs="Helvetica"/>
          <w:lang w:val="en-GB"/>
        </w:rPr>
        <w:t xml:space="preserve"> by</w:t>
      </w:r>
      <w:r w:rsidR="00CA0F22" w:rsidRPr="005838D6">
        <w:rPr>
          <w:rFonts w:ascii="Helvetica" w:hAnsi="Helvetica" w:cs="Helvetica"/>
          <w:lang w:val="en-GB"/>
        </w:rPr>
        <w:t xml:space="preserve"> differences in their respective CIU behaviour</w:t>
      </w:r>
      <w:r w:rsidRPr="005838D6">
        <w:rPr>
          <w:rFonts w:ascii="Helvetica" w:hAnsi="Helvetica" w:cs="Helvetica"/>
          <w:lang w:val="en-GB"/>
        </w:rPr>
        <w:t xml:space="preserve">, </w:t>
      </w:r>
      <w:r w:rsidR="00197384">
        <w:rPr>
          <w:rFonts w:ascii="Helvetica" w:hAnsi="Helvetica" w:cs="Helvetica"/>
          <w:lang w:val="en-GB"/>
        </w:rPr>
        <w:t xml:space="preserve">thus </w:t>
      </w:r>
      <w:r w:rsidRPr="005838D6">
        <w:rPr>
          <w:rFonts w:ascii="Helvetica" w:hAnsi="Helvetica" w:cs="Helvetica"/>
          <w:lang w:val="en-GB"/>
        </w:rPr>
        <w:t xml:space="preserve">validating the </w:t>
      </w:r>
      <w:r w:rsidR="00197384">
        <w:rPr>
          <w:rFonts w:ascii="Helvetica" w:hAnsi="Helvetica" w:cs="Helvetica"/>
          <w:lang w:val="en-GB"/>
        </w:rPr>
        <w:t>applicability of this method</w:t>
      </w:r>
      <w:r w:rsidRPr="005838D6">
        <w:rPr>
          <w:rFonts w:ascii="Helvetica" w:hAnsi="Helvetica" w:cs="Helvetica"/>
          <w:lang w:val="en-GB"/>
        </w:rPr>
        <w:t xml:space="preserve"> </w:t>
      </w:r>
      <w:r>
        <w:rPr>
          <w:rFonts w:ascii="Helvetica" w:hAnsi="Helvetica" w:cs="Helvetica"/>
          <w:lang w:val="en-GB"/>
        </w:rPr>
        <w:t xml:space="preserve">for </w:t>
      </w:r>
      <w:r w:rsidR="00197384">
        <w:rPr>
          <w:rFonts w:ascii="Helvetica" w:hAnsi="Helvetica" w:cs="Helvetica"/>
          <w:lang w:val="en-GB"/>
        </w:rPr>
        <w:t xml:space="preserve">the more complex photoreceptor </w:t>
      </w:r>
      <w:r w:rsidRPr="00C3104D">
        <w:rPr>
          <w:rFonts w:ascii="Helvetica" w:hAnsi="Helvetica" w:cs="Helvetica"/>
          <w:i/>
          <w:lang w:val="en-GB"/>
        </w:rPr>
        <w:t>Cr</w:t>
      </w:r>
      <w:r>
        <w:rPr>
          <w:rFonts w:ascii="Helvetica" w:hAnsi="Helvetica" w:cs="Helvetica"/>
          <w:lang w:val="en-GB"/>
        </w:rPr>
        <w:t>aCRY.</w:t>
      </w:r>
    </w:p>
    <w:p w14:paraId="728B224F" w14:textId="77777777" w:rsidR="00675E84" w:rsidRDefault="00675E84" w:rsidP="00BA2ED7">
      <w:pPr>
        <w:rPr>
          <w:lang w:val="en-US"/>
        </w:rPr>
      </w:pPr>
    </w:p>
    <w:p w14:paraId="4BEAEA6B" w14:textId="26570BAB" w:rsidR="00E05D57" w:rsidRPr="00007A49" w:rsidRDefault="004B0A19" w:rsidP="00007A49">
      <w:pPr>
        <w:pStyle w:val="CitaviBibliographyHeading"/>
        <w:spacing w:line="480" w:lineRule="auto"/>
        <w:rPr>
          <w:rFonts w:ascii="Helvetica" w:hAnsi="Helvetica" w:cs="Helvetica"/>
          <w:color w:val="auto"/>
          <w:sz w:val="22"/>
          <w:szCs w:val="22"/>
          <w:lang w:val="en-US"/>
        </w:rPr>
      </w:pPr>
      <w:r>
        <w:rPr>
          <w:lang w:val="en-US"/>
        </w:rPr>
        <w:br w:type="column"/>
      </w:r>
    </w:p>
    <w:sdt>
      <w:sdtPr>
        <w:rPr>
          <w:rFonts w:asciiTheme="minorHAnsi" w:eastAsiaTheme="minorHAnsi" w:hAnsiTheme="minorHAnsi" w:cstheme="minorBidi"/>
          <w:color w:val="auto"/>
          <w:sz w:val="22"/>
          <w:szCs w:val="22"/>
          <w:lang w:val="en-US"/>
        </w:rPr>
        <w:tag w:val="CitaviBibliography"/>
        <w:id w:val="1682856351"/>
        <w:placeholder>
          <w:docPart w:val="DefaultPlaceholder_-1854013440"/>
        </w:placeholder>
      </w:sdtPr>
      <w:sdtEndPr>
        <w:rPr>
          <w:rFonts w:ascii="Helvetica" w:hAnsi="Helvetica" w:cs="Helvetica"/>
        </w:rPr>
      </w:sdtEndPr>
      <w:sdtContent>
        <w:p w14:paraId="30182959" w14:textId="77777777" w:rsidR="00E05D57" w:rsidRPr="00007A49" w:rsidRDefault="00DE7EE3" w:rsidP="00007A49">
          <w:pPr>
            <w:pStyle w:val="CitaviBibliographyHeading"/>
            <w:spacing w:line="480" w:lineRule="auto"/>
            <w:rPr>
              <w:rFonts w:ascii="Helvetica" w:hAnsi="Helvetica" w:cs="Helvetica"/>
              <w:color w:val="auto"/>
              <w:sz w:val="22"/>
              <w:szCs w:val="22"/>
              <w:lang w:val="en-US"/>
            </w:rPr>
          </w:pPr>
          <w:r w:rsidRPr="00007A49">
            <w:rPr>
              <w:rFonts w:ascii="Helvetica" w:hAnsi="Helvetica" w:cs="Helvetica"/>
              <w:sz w:val="22"/>
              <w:szCs w:val="22"/>
              <w:lang w:val="en-US"/>
            </w:rPr>
            <w:fldChar w:fldCharType="begin"/>
          </w:r>
          <w:r w:rsidRPr="00007A49">
            <w:rPr>
              <w:rFonts w:ascii="Helvetica" w:hAnsi="Helvetica" w:cs="Helvetica"/>
              <w:sz w:val="22"/>
              <w:szCs w:val="22"/>
              <w:lang w:val="en-US"/>
            </w:rPr>
            <w:instrText>ADDIN CitaviBibliography</w:instrText>
          </w:r>
          <w:r w:rsidRPr="00007A49">
            <w:rPr>
              <w:rFonts w:ascii="Helvetica" w:hAnsi="Helvetica" w:cs="Helvetica"/>
              <w:sz w:val="22"/>
              <w:szCs w:val="22"/>
              <w:lang w:val="en-US"/>
            </w:rPr>
            <w:fldChar w:fldCharType="separate"/>
          </w:r>
          <w:r w:rsidR="00E05D57" w:rsidRPr="00007A49">
            <w:rPr>
              <w:rFonts w:ascii="Helvetica" w:hAnsi="Helvetica" w:cs="Helvetica"/>
              <w:b/>
              <w:color w:val="auto"/>
              <w:sz w:val="22"/>
              <w:szCs w:val="22"/>
              <w:lang w:val="en-US"/>
            </w:rPr>
            <w:t>References</w:t>
          </w:r>
        </w:p>
        <w:p w14:paraId="74675C56" w14:textId="77777777" w:rsidR="00007A49" w:rsidRPr="00007A49" w:rsidRDefault="00007A49" w:rsidP="00007A49">
          <w:pPr>
            <w:pStyle w:val="CitaviBibliographyHeading"/>
            <w:spacing w:line="480" w:lineRule="auto"/>
            <w:rPr>
              <w:rFonts w:ascii="Helvetica" w:hAnsi="Helvetica" w:cs="Helvetica"/>
              <w:sz w:val="22"/>
              <w:szCs w:val="22"/>
              <w:lang w:val="en-US"/>
            </w:rPr>
          </w:pPr>
        </w:p>
        <w:p w14:paraId="51DDE249"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w:t>
          </w:r>
          <w:r w:rsidRPr="00007A49">
            <w:rPr>
              <w:rFonts w:ascii="Helvetica" w:hAnsi="Helvetica" w:cs="Helvetica"/>
              <w:lang w:val="en-US"/>
            </w:rPr>
            <w:tab/>
          </w:r>
          <w:bookmarkStart w:id="1" w:name="_CTVL0015b0c43ccf10a4087939693e5f6a7787c"/>
          <w:r w:rsidRPr="00007A49">
            <w:rPr>
              <w:rFonts w:ascii="Helvetica" w:hAnsi="Helvetica" w:cs="Helvetica"/>
              <w:lang w:val="en-US"/>
            </w:rPr>
            <w:t>Camacho, I. S</w:t>
          </w:r>
          <w:bookmarkEnd w:id="1"/>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Native mass spectrometry reveals the conformational diversity of the UVR8 photoreceptor. </w:t>
          </w:r>
          <w:r w:rsidRPr="00007A49">
            <w:rPr>
              <w:rFonts w:ascii="Helvetica" w:hAnsi="Helvetica" w:cs="Helvetica"/>
              <w:i/>
              <w:lang w:val="en-US"/>
            </w:rPr>
            <w:t xml:space="preserve">Proceedings of the National Academy of Sciences of the United States of America </w:t>
          </w:r>
          <w:r w:rsidRPr="00007A49">
            <w:rPr>
              <w:rFonts w:ascii="Helvetica" w:hAnsi="Helvetica" w:cs="Helvetica"/>
              <w:b/>
              <w:lang w:val="en-US"/>
            </w:rPr>
            <w:t xml:space="preserve">116, </w:t>
          </w:r>
          <w:r w:rsidRPr="00007A49">
            <w:rPr>
              <w:rFonts w:ascii="Helvetica" w:hAnsi="Helvetica" w:cs="Helvetica"/>
              <w:lang w:val="en-US"/>
            </w:rPr>
            <w:t>1116–1125; 10.1073/pnas.1813254116 (2019).</w:t>
          </w:r>
        </w:p>
        <w:p w14:paraId="3B701624"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2.</w:t>
          </w:r>
          <w:r w:rsidRPr="00007A49">
            <w:rPr>
              <w:rFonts w:ascii="Helvetica" w:hAnsi="Helvetica" w:cs="Helvetica"/>
              <w:lang w:val="en-US"/>
            </w:rPr>
            <w:tab/>
          </w:r>
          <w:bookmarkStart w:id="2" w:name="_CTVL00116615de0613d40eea286cff4d04ea41c"/>
          <w:r w:rsidRPr="00007A49">
            <w:rPr>
              <w:rFonts w:ascii="Helvetica" w:hAnsi="Helvetica" w:cs="Helvetica"/>
              <w:lang w:val="en-US"/>
            </w:rPr>
            <w:t>Schmidt-Engler, J. M., Zangl, R., Guldan, P., Morgner, N. &amp; Bredenbeck, J. Exploring the 2D-IR repertoire of the -SCN label to study site-resolved dynamics and solvation in the calcium sensor protein calmodulin.</w:t>
          </w:r>
          <w:bookmarkEnd w:id="2"/>
          <w:r w:rsidRPr="00007A49">
            <w:rPr>
              <w:rFonts w:ascii="Helvetica" w:hAnsi="Helvetica" w:cs="Helvetica"/>
              <w:lang w:val="en-US"/>
            </w:rPr>
            <w:t xml:space="preserve"> </w:t>
          </w:r>
          <w:r w:rsidRPr="00007A49">
            <w:rPr>
              <w:rFonts w:ascii="Helvetica" w:hAnsi="Helvetica" w:cs="Helvetica"/>
              <w:i/>
              <w:lang w:val="en-US"/>
            </w:rPr>
            <w:t xml:space="preserve">Physical chemistry chemical physics : PCCP </w:t>
          </w:r>
          <w:r w:rsidRPr="00007A49">
            <w:rPr>
              <w:rFonts w:ascii="Helvetica" w:hAnsi="Helvetica" w:cs="Helvetica"/>
              <w:b/>
              <w:lang w:val="en-US"/>
            </w:rPr>
            <w:t xml:space="preserve">22, </w:t>
          </w:r>
          <w:r w:rsidRPr="00007A49">
            <w:rPr>
              <w:rFonts w:ascii="Helvetica" w:hAnsi="Helvetica" w:cs="Helvetica"/>
              <w:lang w:val="en-US"/>
            </w:rPr>
            <w:t>5463–5475; 10.1039/c9cp06808b (2020).</w:t>
          </w:r>
        </w:p>
        <w:p w14:paraId="23B9B548"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3.</w:t>
          </w:r>
          <w:r w:rsidRPr="00007A49">
            <w:rPr>
              <w:rFonts w:ascii="Helvetica" w:hAnsi="Helvetica" w:cs="Helvetica"/>
              <w:lang w:val="en-US"/>
            </w:rPr>
            <w:tab/>
          </w:r>
          <w:bookmarkStart w:id="3" w:name="_CTVL001b0f54360d52d4ec7b8bbe67702f6614a"/>
          <w:r w:rsidRPr="00007A49">
            <w:rPr>
              <w:rFonts w:ascii="Helvetica" w:hAnsi="Helvetica" w:cs="Helvetica"/>
              <w:lang w:val="en-US"/>
            </w:rPr>
            <w:t>Christofi, E. &amp; Barran, P. Ion Mobility Mass Spectrometry (IM-MS) for Structural Biology: Insights Gained by Measuring Mass, Charge, and Collision Cross Section.</w:t>
          </w:r>
          <w:bookmarkEnd w:id="3"/>
          <w:r w:rsidRPr="00007A49">
            <w:rPr>
              <w:rFonts w:ascii="Helvetica" w:hAnsi="Helvetica" w:cs="Helvetica"/>
              <w:lang w:val="en-US"/>
            </w:rPr>
            <w:t xml:space="preserve"> </w:t>
          </w:r>
          <w:r w:rsidRPr="00007A49">
            <w:rPr>
              <w:rFonts w:ascii="Helvetica" w:hAnsi="Helvetica" w:cs="Helvetica"/>
              <w:i/>
              <w:lang w:val="en-US"/>
            </w:rPr>
            <w:t xml:space="preserve">Chemical reviews </w:t>
          </w:r>
          <w:r w:rsidRPr="00007A49">
            <w:rPr>
              <w:rFonts w:ascii="Helvetica" w:hAnsi="Helvetica" w:cs="Helvetica"/>
              <w:b/>
              <w:lang w:val="en-US"/>
            </w:rPr>
            <w:t xml:space="preserve">123, </w:t>
          </w:r>
          <w:r w:rsidRPr="00007A49">
            <w:rPr>
              <w:rFonts w:ascii="Helvetica" w:hAnsi="Helvetica" w:cs="Helvetica"/>
              <w:lang w:val="en-US"/>
            </w:rPr>
            <w:t>2902–2949; 10.1021/acs.chemrev.2c00600 (2023).</w:t>
          </w:r>
        </w:p>
        <w:p w14:paraId="0F230D91"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4.</w:t>
          </w:r>
          <w:r w:rsidRPr="00007A49">
            <w:rPr>
              <w:rFonts w:ascii="Helvetica" w:hAnsi="Helvetica" w:cs="Helvetica"/>
              <w:lang w:val="en-US"/>
            </w:rPr>
            <w:tab/>
          </w:r>
          <w:bookmarkStart w:id="4" w:name="_CTVL001790299c04f4e4896b38d6ac5b9b86e27"/>
          <w:r w:rsidRPr="00007A49">
            <w:rPr>
              <w:rFonts w:ascii="Helvetica" w:hAnsi="Helvetica" w:cs="Helvetica"/>
              <w:lang w:val="en-US"/>
            </w:rPr>
            <w:t>Getzoff, E. D., Gutwin, K. N. &amp; Genick, U. K. Anticipatory active-site motions and chromophore distortion prime photoreceptor PYP for light activation.</w:t>
          </w:r>
          <w:bookmarkEnd w:id="4"/>
          <w:r w:rsidRPr="00007A49">
            <w:rPr>
              <w:rFonts w:ascii="Helvetica" w:hAnsi="Helvetica" w:cs="Helvetica"/>
              <w:lang w:val="en-US"/>
            </w:rPr>
            <w:t xml:space="preserve"> </w:t>
          </w:r>
          <w:r w:rsidRPr="00007A49">
            <w:rPr>
              <w:rFonts w:ascii="Helvetica" w:hAnsi="Helvetica" w:cs="Helvetica"/>
              <w:i/>
              <w:lang w:val="en-US"/>
            </w:rPr>
            <w:t xml:space="preserve">Nature structural biology </w:t>
          </w:r>
          <w:r w:rsidRPr="00007A49">
            <w:rPr>
              <w:rFonts w:ascii="Helvetica" w:hAnsi="Helvetica" w:cs="Helvetica"/>
              <w:b/>
              <w:lang w:val="en-US"/>
            </w:rPr>
            <w:t xml:space="preserve">10, </w:t>
          </w:r>
          <w:r w:rsidRPr="00007A49">
            <w:rPr>
              <w:rFonts w:ascii="Helvetica" w:hAnsi="Helvetica" w:cs="Helvetica"/>
              <w:lang w:val="en-US"/>
            </w:rPr>
            <w:t>663–668; 10.1038/nsb958 (2003).</w:t>
          </w:r>
        </w:p>
        <w:p w14:paraId="07D33511"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5.</w:t>
          </w:r>
          <w:r w:rsidRPr="00007A49">
            <w:rPr>
              <w:rFonts w:ascii="Helvetica" w:hAnsi="Helvetica" w:cs="Helvetica"/>
              <w:lang w:val="en-US"/>
            </w:rPr>
            <w:tab/>
          </w:r>
          <w:bookmarkStart w:id="5" w:name="_CTVL001258c81a30a5647bcab254760c3aa53ef"/>
          <w:r w:rsidRPr="00007A49">
            <w:rPr>
              <w:rFonts w:ascii="Helvetica" w:hAnsi="Helvetica" w:cs="Helvetica"/>
              <w:lang w:val="en-US"/>
            </w:rPr>
            <w:t>Ramachandran, P. L</w:t>
          </w:r>
          <w:bookmarkEnd w:id="5"/>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The short-lived signaling state of the photoactive yellow protein photoreceptor revealed by combined structural probes. </w:t>
          </w:r>
          <w:r w:rsidRPr="00007A49">
            <w:rPr>
              <w:rFonts w:ascii="Helvetica" w:hAnsi="Helvetica" w:cs="Helvetica"/>
              <w:i/>
              <w:lang w:val="en-US"/>
            </w:rPr>
            <w:t xml:space="preserve">Journal of the American Chemical Society </w:t>
          </w:r>
          <w:r w:rsidRPr="00007A49">
            <w:rPr>
              <w:rFonts w:ascii="Helvetica" w:hAnsi="Helvetica" w:cs="Helvetica"/>
              <w:b/>
              <w:lang w:val="en-US"/>
            </w:rPr>
            <w:t xml:space="preserve">133, </w:t>
          </w:r>
          <w:r w:rsidRPr="00007A49">
            <w:rPr>
              <w:rFonts w:ascii="Helvetica" w:hAnsi="Helvetica" w:cs="Helvetica"/>
              <w:lang w:val="en-US"/>
            </w:rPr>
            <w:t>9395–9404; 10.1021/ja200617t (2011).</w:t>
          </w:r>
        </w:p>
        <w:p w14:paraId="778A7F5E"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6.</w:t>
          </w:r>
          <w:r w:rsidRPr="00007A49">
            <w:rPr>
              <w:rFonts w:ascii="Helvetica" w:hAnsi="Helvetica" w:cs="Helvetica"/>
              <w:lang w:val="en-US"/>
            </w:rPr>
            <w:tab/>
          </w:r>
          <w:bookmarkStart w:id="6" w:name="_CTVL001c148096eac034066988a67a5a2315545"/>
          <w:r w:rsidRPr="00007A49">
            <w:rPr>
              <w:rFonts w:ascii="Helvetica" w:hAnsi="Helvetica" w:cs="Helvetica"/>
              <w:lang w:val="en-US"/>
            </w:rPr>
            <w:t>Stuchfield, D. &amp; Barran, P. Unique insights to intrinsically disordered proteins provided by ion mobility mass spectrometry.</w:t>
          </w:r>
          <w:bookmarkEnd w:id="6"/>
          <w:r w:rsidRPr="00007A49">
            <w:rPr>
              <w:rFonts w:ascii="Helvetica" w:hAnsi="Helvetica" w:cs="Helvetica"/>
              <w:lang w:val="en-US"/>
            </w:rPr>
            <w:t xml:space="preserve"> </w:t>
          </w:r>
          <w:r w:rsidRPr="00007A49">
            <w:rPr>
              <w:rFonts w:ascii="Helvetica" w:hAnsi="Helvetica" w:cs="Helvetica"/>
              <w:i/>
              <w:lang w:val="en-US"/>
            </w:rPr>
            <w:t xml:space="preserve">Current opinion in chemical biology </w:t>
          </w:r>
          <w:r w:rsidRPr="00007A49">
            <w:rPr>
              <w:rFonts w:ascii="Helvetica" w:hAnsi="Helvetica" w:cs="Helvetica"/>
              <w:b/>
              <w:lang w:val="en-US"/>
            </w:rPr>
            <w:t xml:space="preserve">42, </w:t>
          </w:r>
          <w:r w:rsidRPr="00007A49">
            <w:rPr>
              <w:rFonts w:ascii="Helvetica" w:hAnsi="Helvetica" w:cs="Helvetica"/>
              <w:lang w:val="en-US"/>
            </w:rPr>
            <w:t>177–185; 10.1016/j.cbpa.2018.01.007 (2018).</w:t>
          </w:r>
        </w:p>
        <w:p w14:paraId="453CE1C8"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7.</w:t>
          </w:r>
          <w:r w:rsidRPr="00007A49">
            <w:rPr>
              <w:rFonts w:ascii="Helvetica" w:hAnsi="Helvetica" w:cs="Helvetica"/>
              <w:lang w:val="en-US"/>
            </w:rPr>
            <w:tab/>
          </w:r>
          <w:bookmarkStart w:id="7" w:name="_CTVL001ee9e62aaa42d495f9afafec535ab170c"/>
          <w:r w:rsidRPr="00007A49">
            <w:rPr>
              <w:rFonts w:ascii="Helvetica" w:hAnsi="Helvetica" w:cs="Helvetica"/>
              <w:lang w:val="en-US"/>
            </w:rPr>
            <w:t>Kumauchi, M., Hamada, N., Sasaki, J. &amp; Tokunaga, F. A role of methionine 100 in facilitating PYP(M)-decay process in the photocycle of photoactive yellow protein.</w:t>
          </w:r>
          <w:bookmarkEnd w:id="7"/>
          <w:r w:rsidRPr="00007A49">
            <w:rPr>
              <w:rFonts w:ascii="Helvetica" w:hAnsi="Helvetica" w:cs="Helvetica"/>
              <w:lang w:val="en-US"/>
            </w:rPr>
            <w:t xml:space="preserve"> </w:t>
          </w:r>
          <w:r w:rsidRPr="00007A49">
            <w:rPr>
              <w:rFonts w:ascii="Helvetica" w:hAnsi="Helvetica" w:cs="Helvetica"/>
              <w:i/>
              <w:lang w:val="en-US"/>
            </w:rPr>
            <w:t xml:space="preserve">Journal of biochemistry </w:t>
          </w:r>
          <w:r w:rsidRPr="00007A49">
            <w:rPr>
              <w:rFonts w:ascii="Helvetica" w:hAnsi="Helvetica" w:cs="Helvetica"/>
              <w:b/>
              <w:lang w:val="en-US"/>
            </w:rPr>
            <w:t xml:space="preserve">132, </w:t>
          </w:r>
          <w:r w:rsidRPr="00007A49">
            <w:rPr>
              <w:rFonts w:ascii="Helvetica" w:hAnsi="Helvetica" w:cs="Helvetica"/>
              <w:lang w:val="en-US"/>
            </w:rPr>
            <w:t>205–210; 10.1093/oxfordjournals.jbchem.a003211 (2002).</w:t>
          </w:r>
        </w:p>
        <w:p w14:paraId="185BDC1E"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8.</w:t>
          </w:r>
          <w:r w:rsidRPr="00007A49">
            <w:rPr>
              <w:rFonts w:ascii="Helvetica" w:hAnsi="Helvetica" w:cs="Helvetica"/>
              <w:lang w:val="en-US"/>
            </w:rPr>
            <w:tab/>
          </w:r>
          <w:bookmarkStart w:id="8" w:name="_CTVL0017d15cff15af94da7b529c428b9726008"/>
          <w:r w:rsidRPr="00007A49">
            <w:rPr>
              <w:rFonts w:ascii="Helvetica" w:hAnsi="Helvetica" w:cs="Helvetica"/>
              <w:lang w:val="en-US"/>
            </w:rPr>
            <w:t>Sasaki, J., Kumauchi, M., Hamada, N., Oka, T. &amp; Tokunaga, F. Light-induced unfolding of photoactive yellow protein mutant M100L.</w:t>
          </w:r>
          <w:bookmarkEnd w:id="8"/>
          <w:r w:rsidRPr="00007A49">
            <w:rPr>
              <w:rFonts w:ascii="Helvetica" w:hAnsi="Helvetica" w:cs="Helvetica"/>
              <w:lang w:val="en-US"/>
            </w:rPr>
            <w:t xml:space="preserve"> </w:t>
          </w:r>
          <w:r w:rsidRPr="00007A49">
            <w:rPr>
              <w:rFonts w:ascii="Helvetica" w:hAnsi="Helvetica" w:cs="Helvetica"/>
              <w:i/>
              <w:lang w:val="en-US"/>
            </w:rPr>
            <w:t xml:space="preserve">Biochemistry </w:t>
          </w:r>
          <w:r w:rsidRPr="00007A49">
            <w:rPr>
              <w:rFonts w:ascii="Helvetica" w:hAnsi="Helvetica" w:cs="Helvetica"/>
              <w:b/>
              <w:lang w:val="en-US"/>
            </w:rPr>
            <w:t xml:space="preserve">41, </w:t>
          </w:r>
          <w:r w:rsidRPr="00007A49">
            <w:rPr>
              <w:rFonts w:ascii="Helvetica" w:hAnsi="Helvetica" w:cs="Helvetica"/>
              <w:lang w:val="en-US"/>
            </w:rPr>
            <w:t>1915–1922; 10.1021/bi011721t (2002).</w:t>
          </w:r>
        </w:p>
        <w:p w14:paraId="15CA3794"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9.</w:t>
          </w:r>
          <w:r w:rsidRPr="00007A49">
            <w:rPr>
              <w:rFonts w:ascii="Helvetica" w:hAnsi="Helvetica" w:cs="Helvetica"/>
              <w:lang w:val="en-US"/>
            </w:rPr>
            <w:tab/>
          </w:r>
          <w:bookmarkStart w:id="9" w:name="_CTVL0012d69c091a0e34dacb1504192afd6cb44"/>
          <w:r w:rsidRPr="00007A49">
            <w:rPr>
              <w:rFonts w:ascii="Helvetica" w:hAnsi="Helvetica" w:cs="Helvetica"/>
              <w:lang w:val="en-US"/>
            </w:rPr>
            <w:t>Devanathan, S</w:t>
          </w:r>
          <w:bookmarkEnd w:id="9"/>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New insights into the photocycle of Ectothiorhodospira halophila photoactive yellow protein: photorecovery of the long-lived photobleached intermediate in the Met100Ala mutant. </w:t>
          </w:r>
          <w:r w:rsidRPr="00007A49">
            <w:rPr>
              <w:rFonts w:ascii="Helvetica" w:hAnsi="Helvetica" w:cs="Helvetica"/>
              <w:i/>
              <w:lang w:val="en-US"/>
            </w:rPr>
            <w:t xml:space="preserve">Biochemistry </w:t>
          </w:r>
          <w:r w:rsidRPr="00007A49">
            <w:rPr>
              <w:rFonts w:ascii="Helvetica" w:hAnsi="Helvetica" w:cs="Helvetica"/>
              <w:b/>
              <w:lang w:val="en-US"/>
            </w:rPr>
            <w:t xml:space="preserve">37, </w:t>
          </w:r>
          <w:r w:rsidRPr="00007A49">
            <w:rPr>
              <w:rFonts w:ascii="Helvetica" w:hAnsi="Helvetica" w:cs="Helvetica"/>
              <w:lang w:val="en-US"/>
            </w:rPr>
            <w:t>11563–11568; 10.1021/bi9803776 (1998).</w:t>
          </w:r>
        </w:p>
        <w:p w14:paraId="5C86FF5A"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10.</w:t>
          </w:r>
          <w:r w:rsidRPr="00007A49">
            <w:rPr>
              <w:rFonts w:ascii="Helvetica" w:hAnsi="Helvetica" w:cs="Helvetica"/>
              <w:lang w:val="en-US"/>
            </w:rPr>
            <w:tab/>
          </w:r>
          <w:bookmarkStart w:id="10" w:name="_CTVL00182e61c111cc94dc081dffc6a8624c2f5"/>
          <w:r w:rsidRPr="00007A49">
            <w:rPr>
              <w:rFonts w:ascii="Helvetica" w:hAnsi="Helvetica" w:cs="Helvetica"/>
              <w:lang w:val="en-US"/>
            </w:rPr>
            <w:t>Konold, P. E</w:t>
          </w:r>
          <w:bookmarkEnd w:id="10"/>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Confinement in crystal lattice alters entire photocycle pathway of the Photoactive Yellow Protein. </w:t>
          </w:r>
          <w:r w:rsidRPr="00007A49">
            <w:rPr>
              <w:rFonts w:ascii="Helvetica" w:hAnsi="Helvetica" w:cs="Helvetica"/>
              <w:i/>
              <w:lang w:val="en-US"/>
            </w:rPr>
            <w:t xml:space="preserve">Nature communications </w:t>
          </w:r>
          <w:r w:rsidRPr="00007A49">
            <w:rPr>
              <w:rFonts w:ascii="Helvetica" w:hAnsi="Helvetica" w:cs="Helvetica"/>
              <w:b/>
              <w:lang w:val="en-US"/>
            </w:rPr>
            <w:t xml:space="preserve">11, </w:t>
          </w:r>
          <w:r w:rsidRPr="00007A49">
            <w:rPr>
              <w:rFonts w:ascii="Helvetica" w:hAnsi="Helvetica" w:cs="Helvetica"/>
              <w:lang w:val="en-US"/>
            </w:rPr>
            <w:t>4248; 10.1038/s41467-020-18065-9 (2020).</w:t>
          </w:r>
        </w:p>
        <w:p w14:paraId="723B8CE4"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11.</w:t>
          </w:r>
          <w:r w:rsidRPr="00007A49">
            <w:rPr>
              <w:rFonts w:ascii="Helvetica" w:hAnsi="Helvetica" w:cs="Helvetica"/>
              <w:lang w:val="en-US"/>
            </w:rPr>
            <w:tab/>
          </w:r>
          <w:bookmarkStart w:id="11" w:name="_CTVL0012b0351f520164fc4807302e0ab4e31b6"/>
          <w:r w:rsidRPr="00007A49">
            <w:rPr>
              <w:rFonts w:ascii="Helvetica" w:hAnsi="Helvetica" w:cs="Helvetica"/>
              <w:lang w:val="en-US"/>
            </w:rPr>
            <w:t>Kim, T. W</w:t>
          </w:r>
          <w:bookmarkEnd w:id="11"/>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Protein structural dynamics of photoactive yellow protein in solution revealed by pump-probe X-ray solution scattering. </w:t>
          </w:r>
          <w:r w:rsidRPr="00007A49">
            <w:rPr>
              <w:rFonts w:ascii="Helvetica" w:hAnsi="Helvetica" w:cs="Helvetica"/>
              <w:i/>
              <w:lang w:val="en-US"/>
            </w:rPr>
            <w:t xml:space="preserve">Journal of the American Chemical Society </w:t>
          </w:r>
          <w:r w:rsidRPr="00007A49">
            <w:rPr>
              <w:rFonts w:ascii="Helvetica" w:hAnsi="Helvetica" w:cs="Helvetica"/>
              <w:b/>
              <w:lang w:val="en-US"/>
            </w:rPr>
            <w:t xml:space="preserve">134, </w:t>
          </w:r>
          <w:r w:rsidRPr="00007A49">
            <w:rPr>
              <w:rFonts w:ascii="Helvetica" w:hAnsi="Helvetica" w:cs="Helvetica"/>
              <w:lang w:val="en-US"/>
            </w:rPr>
            <w:t>3145–3153; 10.1021/ja210435n (2012).</w:t>
          </w:r>
        </w:p>
        <w:p w14:paraId="4326218E"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12.</w:t>
          </w:r>
          <w:r w:rsidRPr="00007A49">
            <w:rPr>
              <w:rFonts w:ascii="Helvetica" w:hAnsi="Helvetica" w:cs="Helvetica"/>
              <w:lang w:val="en-US"/>
            </w:rPr>
            <w:tab/>
          </w:r>
          <w:bookmarkStart w:id="12" w:name="_CTVL001ab4f6eed92e04a6ea36b66cb4415782e"/>
          <w:r w:rsidRPr="00007A49">
            <w:rPr>
              <w:rFonts w:ascii="Helvetica" w:hAnsi="Helvetica" w:cs="Helvetica"/>
              <w:lang w:val="en-US"/>
            </w:rPr>
            <w:t>May, J. C. &amp; McLean, J. A. Ion mobility-mass spectrometry: time-dispersive instrumentation.</w:t>
          </w:r>
          <w:bookmarkEnd w:id="12"/>
          <w:r w:rsidRPr="00007A49">
            <w:rPr>
              <w:rFonts w:ascii="Helvetica" w:hAnsi="Helvetica" w:cs="Helvetica"/>
              <w:lang w:val="en-US"/>
            </w:rPr>
            <w:t xml:space="preserve"> </w:t>
          </w:r>
          <w:r w:rsidRPr="00007A49">
            <w:rPr>
              <w:rFonts w:ascii="Helvetica" w:hAnsi="Helvetica" w:cs="Helvetica"/>
              <w:i/>
              <w:lang w:val="en-US"/>
            </w:rPr>
            <w:t xml:space="preserve">Analytical chemistry </w:t>
          </w:r>
          <w:r w:rsidRPr="00007A49">
            <w:rPr>
              <w:rFonts w:ascii="Helvetica" w:hAnsi="Helvetica" w:cs="Helvetica"/>
              <w:b/>
              <w:lang w:val="en-US"/>
            </w:rPr>
            <w:t xml:space="preserve">87, </w:t>
          </w:r>
          <w:r w:rsidRPr="00007A49">
            <w:rPr>
              <w:rFonts w:ascii="Helvetica" w:hAnsi="Helvetica" w:cs="Helvetica"/>
              <w:lang w:val="en-US"/>
            </w:rPr>
            <w:t>1422–1436; 10.1021/ac504720m (2015).</w:t>
          </w:r>
        </w:p>
        <w:p w14:paraId="63B5199A"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13.</w:t>
          </w:r>
          <w:r w:rsidRPr="00007A49">
            <w:rPr>
              <w:rFonts w:ascii="Helvetica" w:hAnsi="Helvetica" w:cs="Helvetica"/>
              <w:lang w:val="en-US"/>
            </w:rPr>
            <w:tab/>
          </w:r>
          <w:bookmarkStart w:id="13" w:name="_CTVL001f7dd4b4b5f3c4d7eb1b820f4a4ff0ca1"/>
          <w:r w:rsidRPr="00007A49">
            <w:rPr>
              <w:rFonts w:ascii="Helvetica" w:hAnsi="Helvetica" w:cs="Helvetica"/>
              <w:lang w:val="en-US"/>
            </w:rPr>
            <w:t>Breuker, K. &amp; McLafferty, F. W. Stepwise evolution of protein native structure with electrospray into the gas phase, 10(-12) to 10(2) s.</w:t>
          </w:r>
          <w:bookmarkEnd w:id="13"/>
          <w:r w:rsidRPr="00007A49">
            <w:rPr>
              <w:rFonts w:ascii="Helvetica" w:hAnsi="Helvetica" w:cs="Helvetica"/>
              <w:lang w:val="en-US"/>
            </w:rPr>
            <w:t xml:space="preserve"> </w:t>
          </w:r>
          <w:r w:rsidRPr="00007A49">
            <w:rPr>
              <w:rFonts w:ascii="Helvetica" w:hAnsi="Helvetica" w:cs="Helvetica"/>
              <w:i/>
              <w:lang w:val="en-US"/>
            </w:rPr>
            <w:t xml:space="preserve">Proceedings of the National Academy of Sciences of the United States of America </w:t>
          </w:r>
          <w:r w:rsidRPr="00007A49">
            <w:rPr>
              <w:rFonts w:ascii="Helvetica" w:hAnsi="Helvetica" w:cs="Helvetica"/>
              <w:b/>
              <w:lang w:val="en-US"/>
            </w:rPr>
            <w:t xml:space="preserve">105, </w:t>
          </w:r>
          <w:r w:rsidRPr="00007A49">
            <w:rPr>
              <w:rFonts w:ascii="Helvetica" w:hAnsi="Helvetica" w:cs="Helvetica"/>
              <w:lang w:val="en-US"/>
            </w:rPr>
            <w:t>18145–18152; 10.1073/pnas.0807005105 (2008).</w:t>
          </w:r>
        </w:p>
        <w:p w14:paraId="64909825" w14:textId="77777777" w:rsidR="00E05D57"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14.</w:t>
          </w:r>
          <w:r w:rsidRPr="00007A49">
            <w:rPr>
              <w:rFonts w:ascii="Helvetica" w:hAnsi="Helvetica" w:cs="Helvetica"/>
              <w:lang w:val="en-US"/>
            </w:rPr>
            <w:tab/>
          </w:r>
          <w:bookmarkStart w:id="14" w:name="_CTVL0013b17adf345ee4571b3a2d710ac13cc52"/>
          <w:r w:rsidRPr="00007A49">
            <w:rPr>
              <w:rFonts w:ascii="Helvetica" w:hAnsi="Helvetica" w:cs="Helvetica"/>
              <w:lang w:val="en-US"/>
            </w:rPr>
            <w:t>Mix, L. T</w:t>
          </w:r>
          <w:bookmarkEnd w:id="14"/>
          <w:r w:rsidRPr="00007A49">
            <w:rPr>
              <w:rFonts w:ascii="Helvetica" w:hAnsi="Helvetica" w:cs="Helvetica"/>
              <w:lang w:val="en-US"/>
            </w:rPr>
            <w:t>.</w:t>
          </w:r>
          <w:r w:rsidRPr="00007A49">
            <w:rPr>
              <w:rFonts w:ascii="Helvetica" w:hAnsi="Helvetica" w:cs="Helvetica"/>
              <w:i/>
              <w:lang w:val="en-US"/>
            </w:rPr>
            <w:t xml:space="preserve"> et al. </w:t>
          </w:r>
          <w:r w:rsidRPr="00007A49">
            <w:rPr>
              <w:rFonts w:ascii="Helvetica" w:hAnsi="Helvetica" w:cs="Helvetica"/>
              <w:lang w:val="en-US"/>
            </w:rPr>
            <w:t xml:space="preserve">Not All Photoactive Yellow Proteins Are Built Alike: Surprises and Insights into Chromophore Photoisomerization, Protonation, and Thermal Reisomerization of the Photoactive Yellow Protein Isolated from Salinibacter ruber. </w:t>
          </w:r>
          <w:r w:rsidRPr="00007A49">
            <w:rPr>
              <w:rFonts w:ascii="Helvetica" w:hAnsi="Helvetica" w:cs="Helvetica"/>
              <w:i/>
              <w:lang w:val="en-US"/>
            </w:rPr>
            <w:t xml:space="preserve">Journal of the American Chemical Society </w:t>
          </w:r>
          <w:r w:rsidRPr="00007A49">
            <w:rPr>
              <w:rFonts w:ascii="Helvetica" w:hAnsi="Helvetica" w:cs="Helvetica"/>
              <w:b/>
              <w:lang w:val="en-US"/>
            </w:rPr>
            <w:t xml:space="preserve">143, </w:t>
          </w:r>
          <w:r w:rsidRPr="00007A49">
            <w:rPr>
              <w:rFonts w:ascii="Helvetica" w:hAnsi="Helvetica" w:cs="Helvetica"/>
              <w:lang w:val="en-US"/>
            </w:rPr>
            <w:t>19614–19628; 10.1021/jacs.1c08910 (2021).</w:t>
          </w:r>
        </w:p>
        <w:p w14:paraId="5590A44A" w14:textId="34A1E3A8" w:rsidR="00DE7EE3" w:rsidRPr="00007A49" w:rsidRDefault="00E05D57" w:rsidP="00007A49">
          <w:pPr>
            <w:pStyle w:val="CitaviBibliographyEntry"/>
            <w:spacing w:line="480" w:lineRule="auto"/>
            <w:rPr>
              <w:rFonts w:ascii="Helvetica" w:hAnsi="Helvetica" w:cs="Helvetica"/>
              <w:lang w:val="en-US"/>
            </w:rPr>
          </w:pPr>
          <w:r w:rsidRPr="00007A49">
            <w:rPr>
              <w:rFonts w:ascii="Helvetica" w:hAnsi="Helvetica" w:cs="Helvetica"/>
              <w:lang w:val="en-US"/>
            </w:rPr>
            <w:t>15.</w:t>
          </w:r>
          <w:r w:rsidRPr="00007A49">
            <w:rPr>
              <w:rFonts w:ascii="Helvetica" w:hAnsi="Helvetica" w:cs="Helvetica"/>
              <w:lang w:val="en-US"/>
            </w:rPr>
            <w:tab/>
          </w:r>
          <w:bookmarkStart w:id="15" w:name="_CTVL001b276d5c980c240dbb75867d0c9cc7e87"/>
          <w:r w:rsidRPr="00007A49">
            <w:rPr>
              <w:rFonts w:ascii="Helvetica" w:hAnsi="Helvetica" w:cs="Helvetica"/>
              <w:lang w:val="en-US"/>
            </w:rPr>
            <w:t>Philip, A. F., Kumauchi, M. &amp; Hoff, W. D. Robustness and evolvability in the functional anatomy of a PER-ARNT-SIM (PAS) domain.</w:t>
          </w:r>
          <w:bookmarkEnd w:id="15"/>
          <w:r w:rsidRPr="00007A49">
            <w:rPr>
              <w:rFonts w:ascii="Helvetica" w:hAnsi="Helvetica" w:cs="Helvetica"/>
              <w:lang w:val="en-US"/>
            </w:rPr>
            <w:t xml:space="preserve"> </w:t>
          </w:r>
          <w:r w:rsidRPr="00007A49">
            <w:rPr>
              <w:rFonts w:ascii="Helvetica" w:hAnsi="Helvetica" w:cs="Helvetica"/>
              <w:i/>
              <w:lang w:val="en-US"/>
            </w:rPr>
            <w:t xml:space="preserve">Proceedings of the National Academy of Sciences of the United States of America </w:t>
          </w:r>
          <w:r w:rsidRPr="00007A49">
            <w:rPr>
              <w:rFonts w:ascii="Helvetica" w:hAnsi="Helvetica" w:cs="Helvetica"/>
              <w:b/>
              <w:lang w:val="en-US"/>
            </w:rPr>
            <w:t xml:space="preserve">107, </w:t>
          </w:r>
          <w:r w:rsidRPr="00007A49">
            <w:rPr>
              <w:rFonts w:ascii="Helvetica" w:hAnsi="Helvetica" w:cs="Helvetica"/>
              <w:lang w:val="en-US"/>
            </w:rPr>
            <w:t>17986–17991; 10.1073/pnas.1004823107 (2010).</w:t>
          </w:r>
          <w:r w:rsidR="00DE7EE3" w:rsidRPr="00007A49">
            <w:rPr>
              <w:rFonts w:ascii="Helvetica" w:hAnsi="Helvetica" w:cs="Helvetica"/>
              <w:lang w:val="en-US"/>
            </w:rPr>
            <w:fldChar w:fldCharType="end"/>
          </w:r>
        </w:p>
      </w:sdtContent>
    </w:sdt>
    <w:p w14:paraId="0F2A8B17" w14:textId="77777777" w:rsidR="00DE7EE3" w:rsidRPr="00007A49" w:rsidRDefault="00DE7EE3" w:rsidP="00007A49">
      <w:pPr>
        <w:spacing w:line="480" w:lineRule="auto"/>
        <w:rPr>
          <w:rFonts w:ascii="Helvetica" w:hAnsi="Helvetica" w:cs="Helvetica"/>
          <w:lang w:val="en-US"/>
        </w:rPr>
      </w:pPr>
    </w:p>
    <w:sectPr w:rsidR="00DE7EE3" w:rsidRPr="00007A49">
      <w:pgSz w:w="11906" w:h="16838"/>
      <w:pgMar w:top="1417"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87E58B" w16cid:durableId="28F4A1F3"/>
  <w16cid:commentId w16cid:paraId="53E3F644" w16cid:durableId="28F4A658"/>
  <w16cid:commentId w16cid:paraId="0EEC615F" w16cid:durableId="28ED806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A10370" w14:textId="77777777" w:rsidR="005B7253" w:rsidRDefault="005B7253" w:rsidP="00B07E3D">
      <w:pPr>
        <w:spacing w:after="0" w:line="240" w:lineRule="auto"/>
      </w:pPr>
      <w:r>
        <w:separator/>
      </w:r>
    </w:p>
  </w:endnote>
  <w:endnote w:type="continuationSeparator" w:id="0">
    <w:p w14:paraId="5A2C7469" w14:textId="77777777" w:rsidR="005B7253" w:rsidRDefault="005B7253" w:rsidP="00B07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2C8DDA" w14:textId="77777777" w:rsidR="005B7253" w:rsidRDefault="005B7253" w:rsidP="00B07E3D">
      <w:pPr>
        <w:spacing w:after="0" w:line="240" w:lineRule="auto"/>
      </w:pPr>
      <w:r>
        <w:separator/>
      </w:r>
    </w:p>
  </w:footnote>
  <w:footnote w:type="continuationSeparator" w:id="0">
    <w:p w14:paraId="3766D39A" w14:textId="77777777" w:rsidR="005B7253" w:rsidRDefault="005B7253" w:rsidP="00B07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B2168C"/>
    <w:multiLevelType w:val="hybridMultilevel"/>
    <w:tmpl w:val="3F12088A"/>
    <w:lvl w:ilvl="0" w:tplc="5B88F7B8">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716"/>
    <w:rsid w:val="000027A9"/>
    <w:rsid w:val="0000725E"/>
    <w:rsid w:val="00007A49"/>
    <w:rsid w:val="00050526"/>
    <w:rsid w:val="00067261"/>
    <w:rsid w:val="0009347E"/>
    <w:rsid w:val="00096938"/>
    <w:rsid w:val="000E44B0"/>
    <w:rsid w:val="000E5DCC"/>
    <w:rsid w:val="000F0D2F"/>
    <w:rsid w:val="000F3A69"/>
    <w:rsid w:val="00117A41"/>
    <w:rsid w:val="00120133"/>
    <w:rsid w:val="001575F0"/>
    <w:rsid w:val="00166C54"/>
    <w:rsid w:val="00186B4F"/>
    <w:rsid w:val="00197384"/>
    <w:rsid w:val="001B27DD"/>
    <w:rsid w:val="001B5320"/>
    <w:rsid w:val="001B6716"/>
    <w:rsid w:val="001B7155"/>
    <w:rsid w:val="001C7FBA"/>
    <w:rsid w:val="001F4B02"/>
    <w:rsid w:val="001F6400"/>
    <w:rsid w:val="00200646"/>
    <w:rsid w:val="00200E00"/>
    <w:rsid w:val="00201433"/>
    <w:rsid w:val="00216F37"/>
    <w:rsid w:val="00223638"/>
    <w:rsid w:val="00250A44"/>
    <w:rsid w:val="00252A17"/>
    <w:rsid w:val="00290DB0"/>
    <w:rsid w:val="002977B8"/>
    <w:rsid w:val="002C50B3"/>
    <w:rsid w:val="002F5CC5"/>
    <w:rsid w:val="002F69E5"/>
    <w:rsid w:val="00302DB7"/>
    <w:rsid w:val="00303F82"/>
    <w:rsid w:val="00306261"/>
    <w:rsid w:val="0035330A"/>
    <w:rsid w:val="003564B7"/>
    <w:rsid w:val="00360BA1"/>
    <w:rsid w:val="003B7865"/>
    <w:rsid w:val="003F6CC1"/>
    <w:rsid w:val="00422EA8"/>
    <w:rsid w:val="00436B7C"/>
    <w:rsid w:val="00454E83"/>
    <w:rsid w:val="00483755"/>
    <w:rsid w:val="004A4317"/>
    <w:rsid w:val="004B0A19"/>
    <w:rsid w:val="004D3566"/>
    <w:rsid w:val="004D4187"/>
    <w:rsid w:val="004F7803"/>
    <w:rsid w:val="00516CA9"/>
    <w:rsid w:val="00544E7D"/>
    <w:rsid w:val="005545C1"/>
    <w:rsid w:val="005550FF"/>
    <w:rsid w:val="0056243E"/>
    <w:rsid w:val="00563B1F"/>
    <w:rsid w:val="005838D6"/>
    <w:rsid w:val="005A3BC4"/>
    <w:rsid w:val="005B7253"/>
    <w:rsid w:val="005B7633"/>
    <w:rsid w:val="005E614F"/>
    <w:rsid w:val="005F6D25"/>
    <w:rsid w:val="00600EB5"/>
    <w:rsid w:val="0060351C"/>
    <w:rsid w:val="00616513"/>
    <w:rsid w:val="006214D3"/>
    <w:rsid w:val="00621A02"/>
    <w:rsid w:val="00631AAA"/>
    <w:rsid w:val="006366CE"/>
    <w:rsid w:val="00666062"/>
    <w:rsid w:val="00675E84"/>
    <w:rsid w:val="00690260"/>
    <w:rsid w:val="00696A25"/>
    <w:rsid w:val="006A66FF"/>
    <w:rsid w:val="006A6DF2"/>
    <w:rsid w:val="006E3270"/>
    <w:rsid w:val="006F6C05"/>
    <w:rsid w:val="00707149"/>
    <w:rsid w:val="007232BA"/>
    <w:rsid w:val="00730414"/>
    <w:rsid w:val="007308E5"/>
    <w:rsid w:val="00732434"/>
    <w:rsid w:val="00783879"/>
    <w:rsid w:val="007868F3"/>
    <w:rsid w:val="007A7A12"/>
    <w:rsid w:val="007C4938"/>
    <w:rsid w:val="007D0C4C"/>
    <w:rsid w:val="007F52AC"/>
    <w:rsid w:val="00800A2E"/>
    <w:rsid w:val="00805F22"/>
    <w:rsid w:val="008126D3"/>
    <w:rsid w:val="00816FC8"/>
    <w:rsid w:val="008213AD"/>
    <w:rsid w:val="00822C08"/>
    <w:rsid w:val="00826A02"/>
    <w:rsid w:val="0083612B"/>
    <w:rsid w:val="00846F9D"/>
    <w:rsid w:val="008614E1"/>
    <w:rsid w:val="00882F47"/>
    <w:rsid w:val="00883AD7"/>
    <w:rsid w:val="008B53EE"/>
    <w:rsid w:val="008B79CC"/>
    <w:rsid w:val="008C0887"/>
    <w:rsid w:val="008C576D"/>
    <w:rsid w:val="008D4B8B"/>
    <w:rsid w:val="0090398D"/>
    <w:rsid w:val="00905EF6"/>
    <w:rsid w:val="009159C5"/>
    <w:rsid w:val="0098227B"/>
    <w:rsid w:val="00994F52"/>
    <w:rsid w:val="009D325B"/>
    <w:rsid w:val="009D74CE"/>
    <w:rsid w:val="009F4A18"/>
    <w:rsid w:val="009F4D55"/>
    <w:rsid w:val="009F5D62"/>
    <w:rsid w:val="009F75F7"/>
    <w:rsid w:val="00A05397"/>
    <w:rsid w:val="00A317B0"/>
    <w:rsid w:val="00A35742"/>
    <w:rsid w:val="00A403E9"/>
    <w:rsid w:val="00A45FA8"/>
    <w:rsid w:val="00A5042B"/>
    <w:rsid w:val="00A66165"/>
    <w:rsid w:val="00A67B27"/>
    <w:rsid w:val="00A93C12"/>
    <w:rsid w:val="00AB1DAC"/>
    <w:rsid w:val="00AF0A8F"/>
    <w:rsid w:val="00AF1F4F"/>
    <w:rsid w:val="00B07E3D"/>
    <w:rsid w:val="00B2263A"/>
    <w:rsid w:val="00B80FEC"/>
    <w:rsid w:val="00B902BD"/>
    <w:rsid w:val="00BA2ED7"/>
    <w:rsid w:val="00BC3385"/>
    <w:rsid w:val="00BF0E91"/>
    <w:rsid w:val="00C233DB"/>
    <w:rsid w:val="00C24A23"/>
    <w:rsid w:val="00C3104D"/>
    <w:rsid w:val="00C5781E"/>
    <w:rsid w:val="00C9255B"/>
    <w:rsid w:val="00CA0F22"/>
    <w:rsid w:val="00CC539D"/>
    <w:rsid w:val="00D20B30"/>
    <w:rsid w:val="00D22244"/>
    <w:rsid w:val="00D573EC"/>
    <w:rsid w:val="00D61E19"/>
    <w:rsid w:val="00D64378"/>
    <w:rsid w:val="00D916F9"/>
    <w:rsid w:val="00DB438F"/>
    <w:rsid w:val="00DC0570"/>
    <w:rsid w:val="00DC33F0"/>
    <w:rsid w:val="00DC5A01"/>
    <w:rsid w:val="00DE7EE3"/>
    <w:rsid w:val="00E05D57"/>
    <w:rsid w:val="00E3615C"/>
    <w:rsid w:val="00EB410D"/>
    <w:rsid w:val="00EB5B65"/>
    <w:rsid w:val="00F20963"/>
    <w:rsid w:val="00F31DFD"/>
    <w:rsid w:val="00F71A6F"/>
    <w:rsid w:val="00F72EE6"/>
    <w:rsid w:val="00F73049"/>
    <w:rsid w:val="00F7754A"/>
    <w:rsid w:val="00F82AAB"/>
    <w:rsid w:val="00F97070"/>
    <w:rsid w:val="00FF46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BFBC3"/>
  <w15:chartTrackingRefBased/>
  <w15:docId w15:val="{42137043-6F38-43E0-BAE7-0F5C61D39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F0E91"/>
  </w:style>
  <w:style w:type="paragraph" w:styleId="berschrift1">
    <w:name w:val="heading 1"/>
    <w:basedOn w:val="Standard"/>
    <w:next w:val="Standard"/>
    <w:link w:val="berschrift1Zchn"/>
    <w:uiPriority w:val="9"/>
    <w:qFormat/>
    <w:rsid w:val="00DE7EE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DE7EE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DE7EE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DE7EE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DE7EE3"/>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DE7EE3"/>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DE7EE3"/>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DE7EE3"/>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DE7EE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gkelc">
    <w:name w:val="hgkelc"/>
    <w:basedOn w:val="Absatz-Standardschriftart"/>
    <w:rsid w:val="00BF0E91"/>
  </w:style>
  <w:style w:type="paragraph" w:styleId="Beschriftung">
    <w:name w:val="caption"/>
    <w:basedOn w:val="Standard"/>
    <w:next w:val="Standard"/>
    <w:uiPriority w:val="35"/>
    <w:unhideWhenUsed/>
    <w:qFormat/>
    <w:rsid w:val="00250A44"/>
    <w:pPr>
      <w:spacing w:after="200" w:line="240" w:lineRule="auto"/>
    </w:pPr>
    <w:rPr>
      <w:i/>
      <w:iCs/>
      <w:color w:val="44546A" w:themeColor="text2"/>
      <w:sz w:val="18"/>
      <w:szCs w:val="18"/>
    </w:rPr>
  </w:style>
  <w:style w:type="character" w:styleId="Kommentarzeichen">
    <w:name w:val="annotation reference"/>
    <w:basedOn w:val="Absatz-Standardschriftart"/>
    <w:uiPriority w:val="99"/>
    <w:semiHidden/>
    <w:unhideWhenUsed/>
    <w:rsid w:val="00360BA1"/>
    <w:rPr>
      <w:sz w:val="16"/>
      <w:szCs w:val="16"/>
    </w:rPr>
  </w:style>
  <w:style w:type="paragraph" w:styleId="Kommentartext">
    <w:name w:val="annotation text"/>
    <w:basedOn w:val="Standard"/>
    <w:link w:val="KommentartextZchn"/>
    <w:uiPriority w:val="99"/>
    <w:unhideWhenUsed/>
    <w:rsid w:val="00360BA1"/>
    <w:pPr>
      <w:spacing w:line="240" w:lineRule="auto"/>
    </w:pPr>
    <w:rPr>
      <w:sz w:val="20"/>
      <w:szCs w:val="20"/>
    </w:rPr>
  </w:style>
  <w:style w:type="character" w:customStyle="1" w:styleId="KommentartextZchn">
    <w:name w:val="Kommentartext Zchn"/>
    <w:basedOn w:val="Absatz-Standardschriftart"/>
    <w:link w:val="Kommentartext"/>
    <w:uiPriority w:val="99"/>
    <w:rsid w:val="00360BA1"/>
    <w:rPr>
      <w:sz w:val="20"/>
      <w:szCs w:val="20"/>
    </w:rPr>
  </w:style>
  <w:style w:type="paragraph" w:styleId="Kommentarthema">
    <w:name w:val="annotation subject"/>
    <w:basedOn w:val="Kommentartext"/>
    <w:next w:val="Kommentartext"/>
    <w:link w:val="KommentarthemaZchn"/>
    <w:uiPriority w:val="99"/>
    <w:semiHidden/>
    <w:unhideWhenUsed/>
    <w:rsid w:val="00360BA1"/>
    <w:rPr>
      <w:b/>
      <w:bCs/>
    </w:rPr>
  </w:style>
  <w:style w:type="character" w:customStyle="1" w:styleId="KommentarthemaZchn">
    <w:name w:val="Kommentarthema Zchn"/>
    <w:basedOn w:val="KommentartextZchn"/>
    <w:link w:val="Kommentarthema"/>
    <w:uiPriority w:val="99"/>
    <w:semiHidden/>
    <w:rsid w:val="00360BA1"/>
    <w:rPr>
      <w:b/>
      <w:bCs/>
      <w:sz w:val="20"/>
      <w:szCs w:val="20"/>
    </w:rPr>
  </w:style>
  <w:style w:type="paragraph" w:styleId="Sprechblasentext">
    <w:name w:val="Balloon Text"/>
    <w:basedOn w:val="Standard"/>
    <w:link w:val="SprechblasentextZchn"/>
    <w:uiPriority w:val="99"/>
    <w:semiHidden/>
    <w:unhideWhenUsed/>
    <w:rsid w:val="00360BA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60BA1"/>
    <w:rPr>
      <w:rFonts w:ascii="Segoe UI" w:hAnsi="Segoe UI" w:cs="Segoe UI"/>
      <w:sz w:val="18"/>
      <w:szCs w:val="18"/>
    </w:rPr>
  </w:style>
  <w:style w:type="character" w:styleId="Hyperlink">
    <w:name w:val="Hyperlink"/>
    <w:basedOn w:val="Absatz-Standardschriftart"/>
    <w:uiPriority w:val="99"/>
    <w:unhideWhenUsed/>
    <w:rsid w:val="00C233DB"/>
    <w:rPr>
      <w:color w:val="0000FF"/>
      <w:u w:val="single"/>
    </w:rPr>
  </w:style>
  <w:style w:type="table" w:styleId="Tabellenraster">
    <w:name w:val="Table Grid"/>
    <w:basedOn w:val="NormaleTabelle"/>
    <w:uiPriority w:val="39"/>
    <w:rsid w:val="00A45F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ntabelle1hell">
    <w:name w:val="List Table 1 Light"/>
    <w:basedOn w:val="NormaleTabelle"/>
    <w:uiPriority w:val="46"/>
    <w:rsid w:val="00A45FA8"/>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emithellemGitternetz">
    <w:name w:val="Grid Table Light"/>
    <w:basedOn w:val="NormaleTabelle"/>
    <w:uiPriority w:val="40"/>
    <w:rsid w:val="00A45FA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RSCH01PaperTitle">
    <w:name w:val="RSC H01 Paper Title"/>
    <w:basedOn w:val="Standard"/>
    <w:next w:val="Standard"/>
    <w:link w:val="RSCH01PaperTitleChar"/>
    <w:qFormat/>
    <w:rsid w:val="00783879"/>
    <w:pPr>
      <w:tabs>
        <w:tab w:val="left" w:pos="284"/>
      </w:tabs>
      <w:spacing w:before="400" w:line="240" w:lineRule="auto"/>
    </w:pPr>
    <w:rPr>
      <w:rFonts w:cs="Times New Roman"/>
      <w:b/>
      <w:sz w:val="29"/>
      <w:szCs w:val="32"/>
      <w:lang w:val="en-GB"/>
    </w:rPr>
  </w:style>
  <w:style w:type="character" w:customStyle="1" w:styleId="RSCH01PaperTitleChar">
    <w:name w:val="RSC H01 Paper Title Char"/>
    <w:basedOn w:val="Absatz-Standardschriftart"/>
    <w:link w:val="RSCH01PaperTitle"/>
    <w:rsid w:val="00783879"/>
    <w:rPr>
      <w:rFonts w:cs="Times New Roman"/>
      <w:b/>
      <w:sz w:val="29"/>
      <w:szCs w:val="32"/>
      <w:lang w:val="en-GB"/>
    </w:rPr>
  </w:style>
  <w:style w:type="paragraph" w:customStyle="1" w:styleId="RSCB01ARTAbstract">
    <w:name w:val="RSC B01 ART Abstract"/>
    <w:basedOn w:val="Standard"/>
    <w:link w:val="RSCB01ARTAbstractChar"/>
    <w:qFormat/>
    <w:rsid w:val="00783879"/>
    <w:pPr>
      <w:spacing w:after="200" w:line="240" w:lineRule="exact"/>
      <w:jc w:val="both"/>
    </w:pPr>
    <w:rPr>
      <w:noProof/>
      <w:sz w:val="16"/>
      <w:lang w:val="en-GB" w:eastAsia="en-GB"/>
    </w:rPr>
  </w:style>
  <w:style w:type="character" w:customStyle="1" w:styleId="RSCB01ARTAbstractChar">
    <w:name w:val="RSC B01 ART Abstract Char"/>
    <w:basedOn w:val="Absatz-Standardschriftart"/>
    <w:link w:val="RSCB01ARTAbstract"/>
    <w:rsid w:val="00783879"/>
    <w:rPr>
      <w:noProof/>
      <w:sz w:val="16"/>
      <w:lang w:val="en-GB" w:eastAsia="en-GB"/>
    </w:rPr>
  </w:style>
  <w:style w:type="paragraph" w:styleId="Listenabsatz">
    <w:name w:val="List Paragraph"/>
    <w:basedOn w:val="Standard"/>
    <w:uiPriority w:val="34"/>
    <w:qFormat/>
    <w:rsid w:val="00783879"/>
    <w:pPr>
      <w:ind w:left="720"/>
      <w:contextualSpacing/>
    </w:pPr>
  </w:style>
  <w:style w:type="character" w:styleId="Platzhaltertext">
    <w:name w:val="Placeholder Text"/>
    <w:basedOn w:val="Absatz-Standardschriftart"/>
    <w:uiPriority w:val="99"/>
    <w:semiHidden/>
    <w:rsid w:val="00DE7EE3"/>
    <w:rPr>
      <w:color w:val="808080"/>
    </w:rPr>
  </w:style>
  <w:style w:type="paragraph" w:customStyle="1" w:styleId="CitaviBibliographyEntry">
    <w:name w:val="Citavi Bibliography Entry"/>
    <w:basedOn w:val="Standard"/>
    <w:link w:val="CitaviBibliographyEntryZchn"/>
    <w:uiPriority w:val="99"/>
    <w:rsid w:val="00DE7EE3"/>
    <w:pPr>
      <w:tabs>
        <w:tab w:val="left" w:pos="340"/>
      </w:tabs>
      <w:spacing w:after="120"/>
      <w:ind w:left="340" w:hanging="340"/>
    </w:pPr>
  </w:style>
  <w:style w:type="character" w:customStyle="1" w:styleId="CitaviBibliographyEntryZchn">
    <w:name w:val="Citavi Bibliography Entry Zchn"/>
    <w:basedOn w:val="Absatz-Standardschriftart"/>
    <w:link w:val="CitaviBibliographyEntry"/>
    <w:uiPriority w:val="99"/>
    <w:rsid w:val="00DE7EE3"/>
  </w:style>
  <w:style w:type="paragraph" w:customStyle="1" w:styleId="CitaviBibliographyHeading">
    <w:name w:val="Citavi Bibliography Heading"/>
    <w:basedOn w:val="berschrift1"/>
    <w:link w:val="CitaviBibliographyHeadingZchn"/>
    <w:uiPriority w:val="99"/>
    <w:rsid w:val="00DE7EE3"/>
  </w:style>
  <w:style w:type="character" w:customStyle="1" w:styleId="CitaviBibliographyHeadingZchn">
    <w:name w:val="Citavi Bibliography Heading Zchn"/>
    <w:basedOn w:val="Absatz-Standardschriftart"/>
    <w:link w:val="CitaviBibliographyHeading"/>
    <w:uiPriority w:val="99"/>
    <w:rsid w:val="00DE7EE3"/>
    <w:rPr>
      <w:rFonts w:asciiTheme="majorHAnsi" w:eastAsiaTheme="majorEastAsia" w:hAnsiTheme="majorHAnsi" w:cstheme="majorBidi"/>
      <w:color w:val="2E74B5" w:themeColor="accent1" w:themeShade="BF"/>
      <w:sz w:val="32"/>
      <w:szCs w:val="32"/>
    </w:rPr>
  </w:style>
  <w:style w:type="character" w:customStyle="1" w:styleId="berschrift1Zchn">
    <w:name w:val="Überschrift 1 Zchn"/>
    <w:basedOn w:val="Absatz-Standardschriftart"/>
    <w:link w:val="berschrift1"/>
    <w:uiPriority w:val="9"/>
    <w:rsid w:val="00DE7EE3"/>
    <w:rPr>
      <w:rFonts w:asciiTheme="majorHAnsi" w:eastAsiaTheme="majorEastAsia" w:hAnsiTheme="majorHAnsi" w:cstheme="majorBidi"/>
      <w:color w:val="2E74B5" w:themeColor="accent1" w:themeShade="BF"/>
      <w:sz w:val="32"/>
      <w:szCs w:val="32"/>
    </w:rPr>
  </w:style>
  <w:style w:type="paragraph" w:customStyle="1" w:styleId="CitaviChapterBibliographyHeading">
    <w:name w:val="Citavi Chapter Bibliography Heading"/>
    <w:basedOn w:val="berschrift2"/>
    <w:link w:val="CitaviChapterBibliographyHeadingZchn"/>
    <w:uiPriority w:val="99"/>
    <w:rsid w:val="00DE7EE3"/>
  </w:style>
  <w:style w:type="character" w:customStyle="1" w:styleId="CitaviChapterBibliographyHeadingZchn">
    <w:name w:val="Citavi Chapter Bibliography Heading Zchn"/>
    <w:basedOn w:val="Absatz-Standardschriftart"/>
    <w:link w:val="CitaviChapterBibliographyHeading"/>
    <w:uiPriority w:val="99"/>
    <w:rsid w:val="00DE7EE3"/>
    <w:rPr>
      <w:rFonts w:asciiTheme="majorHAnsi" w:eastAsiaTheme="majorEastAsia" w:hAnsiTheme="majorHAnsi" w:cstheme="majorBidi"/>
      <w:color w:val="2E74B5" w:themeColor="accent1" w:themeShade="BF"/>
      <w:sz w:val="26"/>
      <w:szCs w:val="26"/>
    </w:rPr>
  </w:style>
  <w:style w:type="character" w:customStyle="1" w:styleId="berschrift2Zchn">
    <w:name w:val="Überschrift 2 Zchn"/>
    <w:basedOn w:val="Absatz-Standardschriftart"/>
    <w:link w:val="berschrift2"/>
    <w:uiPriority w:val="9"/>
    <w:semiHidden/>
    <w:rsid w:val="00DE7EE3"/>
    <w:rPr>
      <w:rFonts w:asciiTheme="majorHAnsi" w:eastAsiaTheme="majorEastAsia" w:hAnsiTheme="majorHAnsi" w:cstheme="majorBidi"/>
      <w:color w:val="2E74B5"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DE7EE3"/>
    <w:pPr>
      <w:spacing w:line="480" w:lineRule="auto"/>
      <w:outlineLvl w:val="9"/>
    </w:pPr>
    <w:rPr>
      <w:rFonts w:ascii="Helvetica" w:hAnsi="Helvetica" w:cs="Helvetica"/>
      <w:lang w:val="en-US"/>
    </w:rPr>
  </w:style>
  <w:style w:type="character" w:customStyle="1" w:styleId="CitaviBibliographySubheading1Zchn">
    <w:name w:val="Citavi Bibliography Subheading 1 Zchn"/>
    <w:basedOn w:val="Absatz-Standardschriftart"/>
    <w:link w:val="CitaviBibliographySubheading1"/>
    <w:uiPriority w:val="99"/>
    <w:rsid w:val="00DE7EE3"/>
    <w:rPr>
      <w:rFonts w:ascii="Helvetica" w:eastAsiaTheme="majorEastAsia" w:hAnsi="Helvetica" w:cs="Helvetica"/>
      <w:color w:val="2E74B5" w:themeColor="accent1" w:themeShade="BF"/>
      <w:sz w:val="26"/>
      <w:szCs w:val="26"/>
      <w:lang w:val="en-US"/>
    </w:rPr>
  </w:style>
  <w:style w:type="paragraph" w:customStyle="1" w:styleId="CitaviBibliographySubheading2">
    <w:name w:val="Citavi Bibliography Subheading 2"/>
    <w:basedOn w:val="berschrift3"/>
    <w:link w:val="CitaviBibliographySubheading2Zchn"/>
    <w:uiPriority w:val="99"/>
    <w:rsid w:val="00DE7EE3"/>
    <w:pPr>
      <w:spacing w:line="480" w:lineRule="auto"/>
      <w:outlineLvl w:val="9"/>
    </w:pPr>
    <w:rPr>
      <w:rFonts w:ascii="Helvetica" w:hAnsi="Helvetica" w:cs="Helvetica"/>
      <w:lang w:val="en-US"/>
    </w:rPr>
  </w:style>
  <w:style w:type="character" w:customStyle="1" w:styleId="CitaviBibliographySubheading2Zchn">
    <w:name w:val="Citavi Bibliography Subheading 2 Zchn"/>
    <w:basedOn w:val="Absatz-Standardschriftart"/>
    <w:link w:val="CitaviBibliographySubheading2"/>
    <w:uiPriority w:val="99"/>
    <w:rsid w:val="00DE7EE3"/>
    <w:rPr>
      <w:rFonts w:ascii="Helvetica" w:eastAsiaTheme="majorEastAsia" w:hAnsi="Helvetica" w:cs="Helvetica"/>
      <w:color w:val="1F4D78" w:themeColor="accent1" w:themeShade="7F"/>
      <w:sz w:val="24"/>
      <w:szCs w:val="24"/>
      <w:lang w:val="en-US"/>
    </w:rPr>
  </w:style>
  <w:style w:type="character" w:customStyle="1" w:styleId="berschrift3Zchn">
    <w:name w:val="Überschrift 3 Zchn"/>
    <w:basedOn w:val="Absatz-Standardschriftart"/>
    <w:link w:val="berschrift3"/>
    <w:uiPriority w:val="9"/>
    <w:semiHidden/>
    <w:rsid w:val="00DE7EE3"/>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DE7EE3"/>
    <w:pPr>
      <w:spacing w:line="480" w:lineRule="auto"/>
      <w:outlineLvl w:val="9"/>
    </w:pPr>
    <w:rPr>
      <w:rFonts w:ascii="Helvetica" w:hAnsi="Helvetica" w:cs="Helvetica"/>
      <w:lang w:val="en-US"/>
    </w:rPr>
  </w:style>
  <w:style w:type="character" w:customStyle="1" w:styleId="CitaviBibliographySubheading3Zchn">
    <w:name w:val="Citavi Bibliography Subheading 3 Zchn"/>
    <w:basedOn w:val="Absatz-Standardschriftart"/>
    <w:link w:val="CitaviBibliographySubheading3"/>
    <w:uiPriority w:val="99"/>
    <w:rsid w:val="00DE7EE3"/>
    <w:rPr>
      <w:rFonts w:ascii="Helvetica" w:eastAsiaTheme="majorEastAsia" w:hAnsi="Helvetica" w:cs="Helvetica"/>
      <w:i/>
      <w:iCs/>
      <w:color w:val="2E74B5" w:themeColor="accent1" w:themeShade="BF"/>
      <w:lang w:val="en-US"/>
    </w:rPr>
  </w:style>
  <w:style w:type="character" w:customStyle="1" w:styleId="berschrift4Zchn">
    <w:name w:val="Überschrift 4 Zchn"/>
    <w:basedOn w:val="Absatz-Standardschriftart"/>
    <w:link w:val="berschrift4"/>
    <w:uiPriority w:val="9"/>
    <w:semiHidden/>
    <w:rsid w:val="00DE7EE3"/>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uiPriority w:val="99"/>
    <w:rsid w:val="00DE7EE3"/>
    <w:pPr>
      <w:spacing w:line="480" w:lineRule="auto"/>
      <w:outlineLvl w:val="9"/>
    </w:pPr>
    <w:rPr>
      <w:rFonts w:ascii="Helvetica" w:hAnsi="Helvetica" w:cs="Helvetica"/>
      <w:lang w:val="en-US"/>
    </w:rPr>
  </w:style>
  <w:style w:type="character" w:customStyle="1" w:styleId="CitaviBibliographySubheading4Zchn">
    <w:name w:val="Citavi Bibliography Subheading 4 Zchn"/>
    <w:basedOn w:val="Absatz-Standardschriftart"/>
    <w:link w:val="CitaviBibliographySubheading4"/>
    <w:uiPriority w:val="99"/>
    <w:rsid w:val="00DE7EE3"/>
    <w:rPr>
      <w:rFonts w:ascii="Helvetica" w:eastAsiaTheme="majorEastAsia" w:hAnsi="Helvetica" w:cs="Helvetica"/>
      <w:color w:val="2E74B5" w:themeColor="accent1" w:themeShade="BF"/>
      <w:lang w:val="en-US"/>
    </w:rPr>
  </w:style>
  <w:style w:type="character" w:customStyle="1" w:styleId="berschrift5Zchn">
    <w:name w:val="Überschrift 5 Zchn"/>
    <w:basedOn w:val="Absatz-Standardschriftart"/>
    <w:link w:val="berschrift5"/>
    <w:uiPriority w:val="9"/>
    <w:semiHidden/>
    <w:rsid w:val="00DE7EE3"/>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uiPriority w:val="99"/>
    <w:rsid w:val="00DE7EE3"/>
    <w:pPr>
      <w:spacing w:line="480" w:lineRule="auto"/>
      <w:outlineLvl w:val="9"/>
    </w:pPr>
    <w:rPr>
      <w:rFonts w:ascii="Helvetica" w:hAnsi="Helvetica" w:cs="Helvetica"/>
      <w:lang w:val="en-US"/>
    </w:rPr>
  </w:style>
  <w:style w:type="character" w:customStyle="1" w:styleId="CitaviBibliographySubheading5Zchn">
    <w:name w:val="Citavi Bibliography Subheading 5 Zchn"/>
    <w:basedOn w:val="Absatz-Standardschriftart"/>
    <w:link w:val="CitaviBibliographySubheading5"/>
    <w:uiPriority w:val="99"/>
    <w:rsid w:val="00DE7EE3"/>
    <w:rPr>
      <w:rFonts w:ascii="Helvetica" w:eastAsiaTheme="majorEastAsia" w:hAnsi="Helvetica" w:cs="Helvetica"/>
      <w:color w:val="1F4D78" w:themeColor="accent1" w:themeShade="7F"/>
      <w:lang w:val="en-US"/>
    </w:rPr>
  </w:style>
  <w:style w:type="character" w:customStyle="1" w:styleId="berschrift6Zchn">
    <w:name w:val="Überschrift 6 Zchn"/>
    <w:basedOn w:val="Absatz-Standardschriftart"/>
    <w:link w:val="berschrift6"/>
    <w:uiPriority w:val="9"/>
    <w:semiHidden/>
    <w:rsid w:val="00DE7EE3"/>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uiPriority w:val="99"/>
    <w:rsid w:val="00DE7EE3"/>
    <w:pPr>
      <w:spacing w:line="480" w:lineRule="auto"/>
      <w:outlineLvl w:val="9"/>
    </w:pPr>
    <w:rPr>
      <w:rFonts w:ascii="Helvetica" w:hAnsi="Helvetica" w:cs="Helvetica"/>
      <w:lang w:val="en-US"/>
    </w:rPr>
  </w:style>
  <w:style w:type="character" w:customStyle="1" w:styleId="CitaviBibliographySubheading6Zchn">
    <w:name w:val="Citavi Bibliography Subheading 6 Zchn"/>
    <w:basedOn w:val="Absatz-Standardschriftart"/>
    <w:link w:val="CitaviBibliographySubheading6"/>
    <w:uiPriority w:val="99"/>
    <w:rsid w:val="00DE7EE3"/>
    <w:rPr>
      <w:rFonts w:ascii="Helvetica" w:eastAsiaTheme="majorEastAsia" w:hAnsi="Helvetica" w:cs="Helvetica"/>
      <w:i/>
      <w:iCs/>
      <w:color w:val="1F4D78" w:themeColor="accent1" w:themeShade="7F"/>
      <w:lang w:val="en-US"/>
    </w:rPr>
  </w:style>
  <w:style w:type="character" w:customStyle="1" w:styleId="berschrift7Zchn">
    <w:name w:val="Überschrift 7 Zchn"/>
    <w:basedOn w:val="Absatz-Standardschriftart"/>
    <w:link w:val="berschrift7"/>
    <w:uiPriority w:val="9"/>
    <w:semiHidden/>
    <w:rsid w:val="00DE7EE3"/>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uiPriority w:val="99"/>
    <w:rsid w:val="00DE7EE3"/>
    <w:pPr>
      <w:spacing w:line="480" w:lineRule="auto"/>
      <w:outlineLvl w:val="9"/>
    </w:pPr>
    <w:rPr>
      <w:rFonts w:ascii="Helvetica" w:hAnsi="Helvetica" w:cs="Helvetica"/>
      <w:lang w:val="en-US"/>
    </w:rPr>
  </w:style>
  <w:style w:type="character" w:customStyle="1" w:styleId="CitaviBibliographySubheading7Zchn">
    <w:name w:val="Citavi Bibliography Subheading 7 Zchn"/>
    <w:basedOn w:val="Absatz-Standardschriftart"/>
    <w:link w:val="CitaviBibliographySubheading7"/>
    <w:uiPriority w:val="99"/>
    <w:rsid w:val="00DE7EE3"/>
    <w:rPr>
      <w:rFonts w:ascii="Helvetica" w:eastAsiaTheme="majorEastAsia" w:hAnsi="Helvetica" w:cs="Helvetica"/>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DE7EE3"/>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DE7EE3"/>
    <w:pPr>
      <w:spacing w:line="480" w:lineRule="auto"/>
      <w:outlineLvl w:val="9"/>
    </w:pPr>
    <w:rPr>
      <w:rFonts w:ascii="Helvetica" w:hAnsi="Helvetica" w:cs="Helvetica"/>
      <w:lang w:val="en-US"/>
    </w:rPr>
  </w:style>
  <w:style w:type="character" w:customStyle="1" w:styleId="CitaviBibliographySubheading8Zchn">
    <w:name w:val="Citavi Bibliography Subheading 8 Zchn"/>
    <w:basedOn w:val="Absatz-Standardschriftart"/>
    <w:link w:val="CitaviBibliographySubheading8"/>
    <w:uiPriority w:val="99"/>
    <w:rsid w:val="00DE7EE3"/>
    <w:rPr>
      <w:rFonts w:ascii="Helvetica" w:eastAsiaTheme="majorEastAsia" w:hAnsi="Helvetica" w:cs="Helvetica"/>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DE7EE3"/>
    <w:rPr>
      <w:rFonts w:asciiTheme="majorHAnsi" w:eastAsiaTheme="majorEastAsia" w:hAnsiTheme="majorHAnsi" w:cstheme="majorBidi"/>
      <w:i/>
      <w:iCs/>
      <w:color w:val="272727" w:themeColor="text1" w:themeTint="D8"/>
      <w:sz w:val="21"/>
      <w:szCs w:val="21"/>
    </w:rPr>
  </w:style>
  <w:style w:type="paragraph" w:styleId="Kopfzeile">
    <w:name w:val="header"/>
    <w:basedOn w:val="Standard"/>
    <w:link w:val="KopfzeileZchn"/>
    <w:uiPriority w:val="99"/>
    <w:unhideWhenUsed/>
    <w:rsid w:val="00B07E3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07E3D"/>
  </w:style>
  <w:style w:type="paragraph" w:styleId="Fuzeile">
    <w:name w:val="footer"/>
    <w:basedOn w:val="Standard"/>
    <w:link w:val="FuzeileZchn"/>
    <w:uiPriority w:val="99"/>
    <w:unhideWhenUsed/>
    <w:rsid w:val="00B07E3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07E3D"/>
  </w:style>
  <w:style w:type="paragraph" w:styleId="berarbeitung">
    <w:name w:val="Revision"/>
    <w:hidden/>
    <w:uiPriority w:val="99"/>
    <w:semiHidden/>
    <w:rsid w:val="00B07E3D"/>
    <w:pPr>
      <w:spacing w:after="0" w:line="240" w:lineRule="auto"/>
    </w:pPr>
  </w:style>
  <w:style w:type="character" w:customStyle="1" w:styleId="UnresolvedMention">
    <w:name w:val="Unresolved Mention"/>
    <w:basedOn w:val="Absatz-Standardschriftart"/>
    <w:uiPriority w:val="99"/>
    <w:semiHidden/>
    <w:unhideWhenUsed/>
    <w:rsid w:val="003F6C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rgner@chemie.uni-frankfurt.de"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ssen@chemie.uni-marburg.de" TargetMode="External"/><Relationship Id="rId14" Type="http://schemas.openxmlformats.org/officeDocument/2006/relationships/image" Target="media/image5.png"/><Relationship Id="rId22" Type="http://schemas.microsoft.com/office/2016/09/relationships/commentsIds" Target="commentsId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0A3B2336-F4C4-4394-8537-62CC32AC2A62}"/>
      </w:docPartPr>
      <w:docPartBody>
        <w:p w:rsidR="00F6052A" w:rsidRDefault="007E125F">
          <w:r w:rsidRPr="00EB527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25F"/>
    <w:rsid w:val="000B2302"/>
    <w:rsid w:val="001D4092"/>
    <w:rsid w:val="006D78A1"/>
    <w:rsid w:val="007E125F"/>
    <w:rsid w:val="00A22364"/>
    <w:rsid w:val="00CC3043"/>
    <w:rsid w:val="00F605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E125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48858-2846-4895-A6B9-B6661FB30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30972</Words>
  <Characters>176545</Characters>
  <Application>Microsoft Office Word</Application>
  <DocSecurity>0</DocSecurity>
  <Lines>1471</Lines>
  <Paragraphs>414</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207103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Zangl</dc:creator>
  <cp:keywords/>
  <dc:description/>
  <cp:lastModifiedBy>Morgner</cp:lastModifiedBy>
  <cp:revision>4</cp:revision>
  <dcterms:created xsi:type="dcterms:W3CDTF">2023-11-07T17:16:00Z</dcterms:created>
  <dcterms:modified xsi:type="dcterms:W3CDTF">2023-11-08T13:11:00Z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C:\Users\AK Morgner\Documents\Citavi 6\Projects\CraCRY\CraCRY.ctv6</vt:lpwstr>
  </property>
  <property fmtid="{D5CDD505-2E9C-101B-9397-08002B2CF9AE}" pid="3" name="CitaviDocumentProperty_7">
    <vt:lpwstr>CraCRY</vt:lpwstr>
  </property>
  <property fmtid="{D5CDD505-2E9C-101B-9397-08002B2CF9AE}" pid="4" name="CitaviDocumentProperty_0">
    <vt:lpwstr>3c787294-50ed-43ab-8ebd-e3c92bbb1aa7</vt:lpwstr>
  </property>
  <property fmtid="{D5CDD505-2E9C-101B-9397-08002B2CF9AE}" pid="5" name="CitaviDocumentProperty_6">
    <vt:lpwstr>True</vt:lpwstr>
  </property>
  <property fmtid="{D5CDD505-2E9C-101B-9397-08002B2CF9AE}" pid="6" name="CitaviDocumentProperty_1">
    <vt:lpwstr>6.15.2.0</vt:lpwstr>
  </property>
</Properties>
</file>