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15419D" w:rsidRPr="00642C0E" w:rsidRDefault="00000000" w:rsidP="00642C0E">
      <w:pPr>
        <w:spacing w:line="360" w:lineRule="auto"/>
        <w:jc w:val="both"/>
        <w:rPr>
          <w:b/>
          <w:sz w:val="36"/>
          <w:szCs w:val="36"/>
        </w:rPr>
      </w:pPr>
      <w:r w:rsidRPr="00642C0E">
        <w:rPr>
          <w:b/>
          <w:sz w:val="36"/>
          <w:szCs w:val="36"/>
        </w:rPr>
        <w:t>Supplementary Material</w:t>
      </w:r>
    </w:p>
    <w:p w14:paraId="4511ABD1" w14:textId="673E2BC6" w:rsidR="00B80CDF" w:rsidRPr="00642C0E" w:rsidRDefault="00B80CDF" w:rsidP="00A323DD">
      <w:pPr>
        <w:spacing w:line="360" w:lineRule="auto"/>
        <w:jc w:val="both"/>
        <w:rPr>
          <w:b/>
          <w:sz w:val="28"/>
          <w:szCs w:val="28"/>
        </w:rPr>
      </w:pPr>
      <w:r w:rsidRPr="00642C0E">
        <w:rPr>
          <w:b/>
          <w:sz w:val="28"/>
          <w:szCs w:val="28"/>
        </w:rPr>
        <w:t xml:space="preserve">Supplementary Part 1: </w:t>
      </w:r>
      <w:proofErr w:type="spellStart"/>
      <w:r w:rsidRPr="00642C0E">
        <w:rPr>
          <w:b/>
          <w:sz w:val="28"/>
          <w:szCs w:val="28"/>
        </w:rPr>
        <w:t>cMOOP</w:t>
      </w:r>
      <w:proofErr w:type="spellEnd"/>
      <w:r w:rsidRPr="00642C0E">
        <w:rPr>
          <w:b/>
          <w:sz w:val="28"/>
          <w:szCs w:val="28"/>
        </w:rPr>
        <w:t xml:space="preserve"> definitions </w:t>
      </w:r>
    </w:p>
    <w:p w14:paraId="00000002" w14:textId="332FBABB" w:rsidR="0015419D" w:rsidRDefault="00000000" w:rsidP="00A323DD">
      <w:pPr>
        <w:spacing w:line="360" w:lineRule="auto"/>
        <w:jc w:val="both"/>
        <w:rPr>
          <w:b/>
        </w:rPr>
      </w:pPr>
      <w:r>
        <w:rPr>
          <w:b/>
        </w:rPr>
        <w:t>Supplementary Section 1</w:t>
      </w:r>
      <w:r w:rsidR="00733E80">
        <w:rPr>
          <w:b/>
        </w:rPr>
        <w:t>.1</w:t>
      </w:r>
    </w:p>
    <w:p w14:paraId="00000003" w14:textId="77777777" w:rsidR="0015419D" w:rsidRDefault="00000000" w:rsidP="00A323DD">
      <w:pPr>
        <w:spacing w:line="360" w:lineRule="auto"/>
        <w:jc w:val="both"/>
      </w:pPr>
      <w:r>
        <w:t>In this section, we describe the mathematical formulation of constrained multi-objective problem for silver nanoparticle synthesis, as well as further details on implementation of the experimental workflow.</w:t>
      </w:r>
    </w:p>
    <w:p w14:paraId="00000004" w14:textId="77777777" w:rsidR="0015419D" w:rsidRDefault="00000000" w:rsidP="00A323DD">
      <w:pPr>
        <w:spacing w:line="360" w:lineRule="auto"/>
        <w:jc w:val="both"/>
      </w:pPr>
      <w:r>
        <w:t>We defined the optimization problem as the following:</w:t>
      </w:r>
    </w:p>
    <w:p w14:paraId="198A1B13" w14:textId="452E36D0" w:rsidR="00733E80" w:rsidRPr="00340C4D" w:rsidRDefault="00733E80" w:rsidP="00A323DD">
      <w:pPr>
        <w:spacing w:line="360" w:lineRule="auto"/>
        <w:rPr>
          <w:rFonts w:cstheme="minorHAnsi"/>
        </w:rPr>
      </w:pPr>
      <m:oMath>
        <m:r>
          <w:rPr>
            <w:rFonts w:ascii="Cambria Math" w:eastAsia="Cambria Math" w:hAnsi="Cambria Math" w:cstheme="minorHAnsi"/>
          </w:rPr>
          <m:t>max</m:t>
        </m:r>
        <m:d>
          <m:dPr>
            <m:begChr m:val="{"/>
            <m:endChr m:val=""/>
            <m:ctrlPr>
              <w:rPr>
                <w:rFonts w:ascii="Cambria Math" w:eastAsia="Cambria Math" w:hAnsi="Cambria Math" w:cstheme="minorHAnsi"/>
                <w:i/>
              </w:rPr>
            </m:ctrlPr>
          </m:dPr>
          <m:e>
            <m:eqArr>
              <m:eqArrPr>
                <m:ctrlPr>
                  <w:rPr>
                    <w:rFonts w:ascii="Cambria Math" w:eastAsia="Cambria Math" w:hAnsi="Cambria Math" w:cstheme="minorHAnsi"/>
                    <w:i/>
                  </w:rPr>
                </m:ctrlPr>
              </m:eqArrPr>
              <m:e>
                <w:bookmarkStart w:id="0" w:name="_Hlk135572085"/>
                <m:sSub>
                  <m:sSubPr>
                    <m:ctrlPr>
                      <w:rPr>
                        <w:rFonts w:ascii="Cambria Math" w:eastAsia="Cambria Math" w:hAnsi="Cambria Math" w:cstheme="minorHAnsi"/>
                        <w:i/>
                      </w:rPr>
                    </m:ctrlPr>
                  </m:sSubPr>
                  <m:e>
                    <m:r>
                      <w:rPr>
                        <w:rFonts w:ascii="Cambria Math" w:eastAsia="Cambria Math" w:hAnsi="Cambria Math" w:cstheme="minorHAnsi"/>
                      </w:rPr>
                      <m:t>y</m:t>
                    </m:r>
                  </m:e>
                  <m:sub>
                    <m:r>
                      <w:rPr>
                        <w:rFonts w:ascii="Cambria Math" w:eastAsia="Cambria Math" w:hAnsi="Cambria Math" w:cstheme="minorHAnsi"/>
                      </w:rPr>
                      <m:t>1</m:t>
                    </m:r>
                  </m:sub>
                </m:sSub>
                <w:bookmarkEnd w:id="0"/>
                <m:r>
                  <w:rPr>
                    <w:rFonts w:ascii="Cambria Math" w:eastAsia="Cambria Math" w:hAnsi="Cambria Math" w:cstheme="minorHAnsi"/>
                  </w:rPr>
                  <m:t>=</m:t>
                </m:r>
                <m:r>
                  <w:rPr>
                    <w:rFonts w:ascii="Cambria Math" w:eastAsia="Cambria Math" w:hAnsi="Cambria Math" w:cstheme="minorHAnsi"/>
                    <w:lang w:val="en-US"/>
                  </w:rPr>
                  <m:t>min</m:t>
                </m:r>
                <m:f>
                  <m:fPr>
                    <m:type m:val="lin"/>
                    <m:ctrlPr>
                      <w:rPr>
                        <w:rFonts w:ascii="Cambria Math" w:eastAsia="Cambria Math" w:hAnsi="Cambria Math" w:cstheme="minorHAnsi"/>
                        <w:i/>
                        <w:iCs/>
                        <w:lang w:val="en-US"/>
                      </w:rPr>
                    </m:ctrlPr>
                  </m:fPr>
                  <m:num>
                    <m:d>
                      <m:dPr>
                        <m:ctrlPr>
                          <w:rPr>
                            <w:rFonts w:ascii="Cambria Math" w:eastAsia="Cambria Math" w:hAnsi="Cambria Math" w:cstheme="minorHAnsi"/>
                            <w:i/>
                            <w:iCs/>
                            <w:lang w:val="en-US"/>
                          </w:rPr>
                        </m:ctrlPr>
                      </m:dPr>
                      <m:e>
                        <m:r>
                          <w:rPr>
                            <w:rFonts w:ascii="Cambria Math" w:eastAsia="Cambria Math" w:hAnsi="Cambria Math" w:cstheme="minorHAnsi"/>
                            <w:lang w:val="en-US"/>
                          </w:rPr>
                          <m:t>3,δ</m:t>
                        </m:r>
                        <m:d>
                          <m:dPr>
                            <m:ctrlPr>
                              <w:rPr>
                                <w:rFonts w:ascii="Cambria Math" w:eastAsia="Cambria Math" w:hAnsi="Cambria Math" w:cstheme="minorHAnsi"/>
                                <w:i/>
                                <w:iCs/>
                                <w:lang w:val="en-US"/>
                              </w:rPr>
                            </m:ctrlPr>
                          </m:dPr>
                          <m:e>
                            <m:sSub>
                              <m:sSubPr>
                                <m:ctrlPr>
                                  <w:rPr>
                                    <w:rFonts w:ascii="Cambria Math" w:eastAsia="Cambria Math" w:hAnsi="Cambria Math" w:cstheme="minorHAnsi"/>
                                    <w:i/>
                                    <w:iCs/>
                                    <w:lang w:val="en-US"/>
                                  </w:rPr>
                                </m:ctrlPr>
                              </m:sSubPr>
                              <m:e>
                                <m:r>
                                  <w:rPr>
                                    <w:rFonts w:ascii="Cambria Math" w:eastAsia="Cambria Math" w:hAnsi="Cambria Math" w:cstheme="minorHAnsi"/>
                                    <w:lang w:val="en-US"/>
                                  </w:rPr>
                                  <m:t>A</m:t>
                                </m:r>
                              </m:e>
                              <m:sub>
                                <m:r>
                                  <w:rPr>
                                    <w:rFonts w:ascii="Cambria Math" w:eastAsia="Cambria Math" w:hAnsi="Cambria Math" w:cstheme="minorHAnsi"/>
                                    <w:lang w:val="en-US"/>
                                  </w:rPr>
                                  <m:t>max</m:t>
                                </m:r>
                              </m:sub>
                            </m:sSub>
                            <m:d>
                              <m:dPr>
                                <m:ctrlPr>
                                  <w:rPr>
                                    <w:rFonts w:ascii="Cambria Math" w:eastAsia="Cambria Math" w:hAnsi="Cambria Math" w:cstheme="minorHAnsi"/>
                                    <w:i/>
                                    <w:iCs/>
                                    <w:lang w:val="en-US"/>
                                  </w:rPr>
                                </m:ctrlPr>
                              </m:dPr>
                              <m:e>
                                <m:sSub>
                                  <m:sSubPr>
                                    <m:ctrlPr>
                                      <w:rPr>
                                        <w:rFonts w:ascii="Cambria Math" w:eastAsia="Cambria Math" w:hAnsi="Cambria Math" w:cstheme="minorHAnsi"/>
                                        <w:i/>
                                        <w:iCs/>
                                        <w:lang w:val="en-US"/>
                                      </w:rPr>
                                    </m:ctrlPr>
                                  </m:sSubPr>
                                  <m:e>
                                    <m:r>
                                      <w:rPr>
                                        <w:rFonts w:ascii="Cambria Math" w:eastAsia="Cambria Math" w:hAnsi="Cambria Math" w:cstheme="minorHAnsi"/>
                                        <w:lang w:val="en-US"/>
                                      </w:rPr>
                                      <m:t>t</m:t>
                                    </m:r>
                                  </m:e>
                                  <m:sub>
                                    <m:r>
                                      <w:rPr>
                                        <w:rFonts w:ascii="Cambria Math" w:eastAsia="Cambria Math" w:hAnsi="Cambria Math" w:cstheme="minorHAnsi"/>
                                        <w:lang w:val="en-US"/>
                                      </w:rPr>
                                      <m:t>end</m:t>
                                    </m:r>
                                  </m:sub>
                                </m:sSub>
                              </m:e>
                            </m:d>
                          </m:e>
                        </m:d>
                        <m:r>
                          <w:rPr>
                            <w:rFonts w:ascii="Cambria Math" w:eastAsia="Cambria Math" w:hAnsi="Cambria Math" w:cstheme="minorHAnsi"/>
                            <w:lang w:val="en-US"/>
                          </w:rPr>
                          <m:t>×log10</m:t>
                        </m:r>
                        <m:d>
                          <m:dPr>
                            <m:ctrlPr>
                              <w:rPr>
                                <w:rFonts w:ascii="Cambria Math" w:eastAsia="Cambria Math" w:hAnsi="Cambria Math" w:cstheme="minorHAnsi"/>
                                <w:i/>
                                <w:iCs/>
                                <w:lang w:val="en-US"/>
                              </w:rPr>
                            </m:ctrlPr>
                          </m:dPr>
                          <m:e>
                            <m:r>
                              <w:rPr>
                                <w:rFonts w:ascii="Cambria Math" w:eastAsia="Cambria Math" w:hAnsi="Cambria Math" w:cstheme="minorHAnsi"/>
                                <w:lang w:val="en-US"/>
                              </w:rPr>
                              <m:t>1-cosim(A</m:t>
                            </m:r>
                            <m:d>
                              <m:dPr>
                                <m:ctrlPr>
                                  <w:rPr>
                                    <w:rFonts w:ascii="Cambria Math" w:eastAsia="Cambria Math" w:hAnsi="Cambria Math" w:cstheme="minorHAnsi"/>
                                    <w:i/>
                                    <w:iCs/>
                                    <w:lang w:val="en-US"/>
                                  </w:rPr>
                                </m:ctrlPr>
                              </m:dPr>
                              <m:e>
                                <m:r>
                                  <w:rPr>
                                    <w:rFonts w:ascii="Cambria Math" w:eastAsia="Cambria Math" w:hAnsi="Cambria Math" w:cstheme="minorHAnsi"/>
                                    <w:lang w:val="el-GR"/>
                                  </w:rPr>
                                  <m:t>λ</m:t>
                                </m:r>
                                <m:r>
                                  <w:rPr>
                                    <w:rFonts w:ascii="Cambria Math" w:eastAsia="Cambria Math" w:hAnsi="Cambria Math" w:cstheme="minorHAnsi"/>
                                    <w:lang w:val="en-US"/>
                                  </w:rPr>
                                  <m:t>,</m:t>
                                </m:r>
                                <m:sSub>
                                  <m:sSubPr>
                                    <m:ctrlPr>
                                      <w:rPr>
                                        <w:rFonts w:ascii="Cambria Math" w:eastAsia="Cambria Math" w:hAnsi="Cambria Math" w:cstheme="minorHAnsi"/>
                                        <w:i/>
                                        <w:iCs/>
                                        <w:lang w:val="en-US"/>
                                      </w:rPr>
                                    </m:ctrlPr>
                                  </m:sSubPr>
                                  <m:e>
                                    <m:r>
                                      <w:rPr>
                                        <w:rFonts w:ascii="Cambria Math" w:eastAsia="Cambria Math" w:hAnsi="Cambria Math" w:cstheme="minorHAnsi"/>
                                        <w:lang w:val="en-US"/>
                                      </w:rPr>
                                      <m:t>t</m:t>
                                    </m:r>
                                  </m:e>
                                  <m:sub>
                                    <m:r>
                                      <w:rPr>
                                        <w:rFonts w:ascii="Cambria Math" w:eastAsia="Cambria Math" w:hAnsi="Cambria Math" w:cstheme="minorHAnsi"/>
                                        <w:lang w:val="en-US"/>
                                      </w:rPr>
                                      <m:t>end</m:t>
                                    </m:r>
                                  </m:sub>
                                </m:sSub>
                              </m:e>
                            </m:d>
                            <m:r>
                              <w:rPr>
                                <w:rFonts w:ascii="Cambria Math" w:eastAsia="Cambria Math" w:hAnsi="Cambria Math" w:cstheme="minorHAnsi"/>
                                <w:lang w:val="en-US"/>
                              </w:rPr>
                              <m:t>,</m:t>
                            </m:r>
                            <m:sSub>
                              <m:sSubPr>
                                <m:ctrlPr>
                                  <w:rPr>
                                    <w:rFonts w:ascii="Cambria Math" w:eastAsia="Cambria Math" w:hAnsi="Cambria Math" w:cstheme="minorHAnsi"/>
                                    <w:i/>
                                    <w:iCs/>
                                    <w:lang w:val="en-US"/>
                                  </w:rPr>
                                </m:ctrlPr>
                              </m:sSubPr>
                              <m:e>
                                <m:r>
                                  <w:rPr>
                                    <w:rFonts w:ascii="Cambria Math" w:eastAsia="Cambria Math" w:hAnsi="Cambria Math" w:cstheme="minorHAnsi"/>
                                    <w:lang w:val="en-US"/>
                                  </w:rPr>
                                  <m:t>A</m:t>
                                </m:r>
                              </m:e>
                              <m:sub>
                                <m:r>
                                  <w:rPr>
                                    <w:rFonts w:ascii="Cambria Math" w:eastAsia="Cambria Math" w:hAnsi="Cambria Math" w:cstheme="minorHAnsi"/>
                                    <w:lang w:val="en-US"/>
                                  </w:rPr>
                                  <m:t>target</m:t>
                                </m:r>
                              </m:sub>
                            </m:sSub>
                            <m:d>
                              <m:dPr>
                                <m:ctrlPr>
                                  <w:rPr>
                                    <w:rFonts w:ascii="Cambria Math" w:eastAsia="Cambria Math" w:hAnsi="Cambria Math" w:cstheme="minorHAnsi"/>
                                    <w:i/>
                                    <w:iCs/>
                                    <w:lang w:val="en-US"/>
                                  </w:rPr>
                                </m:ctrlPr>
                              </m:dPr>
                              <m:e>
                                <m:r>
                                  <w:rPr>
                                    <w:rFonts w:ascii="Cambria Math" w:eastAsia="Cambria Math" w:hAnsi="Cambria Math" w:cstheme="minorHAnsi"/>
                                    <w:lang w:val="el-GR"/>
                                  </w:rPr>
                                  <m:t>λ</m:t>
                                </m:r>
                                <m:r>
                                  <w:rPr>
                                    <w:rFonts w:ascii="Cambria Math" w:eastAsia="Cambria Math" w:hAnsi="Cambria Math" w:cstheme="minorHAnsi"/>
                                    <w:lang w:val="en-US"/>
                                  </w:rPr>
                                  <m:t>,</m:t>
                                </m:r>
                                <m:sSub>
                                  <m:sSubPr>
                                    <m:ctrlPr>
                                      <w:rPr>
                                        <w:rFonts w:ascii="Cambria Math" w:eastAsia="Cambria Math" w:hAnsi="Cambria Math" w:cstheme="minorHAnsi"/>
                                        <w:i/>
                                        <w:iCs/>
                                        <w:lang w:val="en-US"/>
                                      </w:rPr>
                                    </m:ctrlPr>
                                  </m:sSubPr>
                                  <m:e>
                                    <m:r>
                                      <w:rPr>
                                        <w:rFonts w:ascii="Cambria Math" w:eastAsia="Cambria Math" w:hAnsi="Cambria Math" w:cstheme="minorHAnsi"/>
                                        <w:lang w:val="en-US"/>
                                      </w:rPr>
                                      <m:t>t</m:t>
                                    </m:r>
                                  </m:e>
                                  <m:sub>
                                    <m:r>
                                      <w:rPr>
                                        <w:rFonts w:ascii="Cambria Math" w:eastAsia="Cambria Math" w:hAnsi="Cambria Math" w:cstheme="minorHAnsi"/>
                                        <w:lang w:val="en-US"/>
                                      </w:rPr>
                                      <m:t>end</m:t>
                                    </m:r>
                                  </m:sub>
                                </m:sSub>
                              </m:e>
                            </m:d>
                          </m:e>
                        </m:d>
                      </m:e>
                    </m:d>
                  </m:num>
                  <m:den>
                    <m:r>
                      <w:rPr>
                        <w:rFonts w:ascii="Cambria Math" w:eastAsia="Cambria Math" w:hAnsi="Cambria Math" w:cstheme="minorHAnsi"/>
                        <w:lang w:val="en-US"/>
                      </w:rPr>
                      <m:t>3</m:t>
                    </m:r>
                  </m:den>
                </m:f>
              </m:e>
              <m:e>
                <m:sSub>
                  <m:sSubPr>
                    <m:ctrlPr>
                      <w:rPr>
                        <w:rFonts w:ascii="Cambria Math" w:eastAsia="Cambria Math" w:hAnsi="Cambria Math" w:cstheme="minorHAnsi"/>
                        <w:i/>
                      </w:rPr>
                    </m:ctrlPr>
                  </m:sSubPr>
                  <m:e>
                    <m:r>
                      <w:rPr>
                        <w:rFonts w:ascii="Cambria Math" w:eastAsia="Cambria Math" w:hAnsi="Cambria Math" w:cstheme="minorHAnsi"/>
                      </w:rPr>
                      <m:t>y</m:t>
                    </m:r>
                  </m:e>
                  <m:sub>
                    <m:r>
                      <w:rPr>
                        <w:rFonts w:ascii="Cambria Math" w:eastAsia="Cambria Math" w:hAnsi="Cambria Math" w:cstheme="minorHAnsi"/>
                      </w:rPr>
                      <m:t>2</m:t>
                    </m:r>
                  </m:sub>
                </m:sSub>
                <m:r>
                  <w:rPr>
                    <w:rFonts w:ascii="Cambria Math" w:eastAsia="Cambria Math" w:hAnsi="Cambria Math" w:cstheme="minorHAnsi"/>
                  </w:rPr>
                  <m:t>=</m:t>
                </m:r>
                <m:func>
                  <m:funcPr>
                    <m:ctrlPr>
                      <w:rPr>
                        <w:rFonts w:ascii="Cambria Math" w:eastAsia="Cambria Math" w:hAnsi="Cambria Math" w:cstheme="minorHAnsi"/>
                        <w:i/>
                        <w:iCs/>
                        <w:lang w:val="fr-FR"/>
                      </w:rPr>
                    </m:ctrlPr>
                  </m:funcPr>
                  <m:fName>
                    <m:limLow>
                      <m:limLowPr>
                        <m:ctrlPr>
                          <w:rPr>
                            <w:rFonts w:ascii="Cambria Math" w:eastAsia="Cambria Math" w:hAnsi="Cambria Math" w:cstheme="minorHAnsi"/>
                            <w:i/>
                            <w:iCs/>
                            <w:lang w:val="fr-FR"/>
                          </w:rPr>
                        </m:ctrlPr>
                      </m:limLowPr>
                      <m:e>
                        <m:r>
                          <m:rPr>
                            <m:sty m:val="p"/>
                          </m:rPr>
                          <w:rPr>
                            <w:rFonts w:ascii="Cambria Math" w:eastAsia="Cambria Math" w:hAnsi="Cambria Math" w:cstheme="minorHAnsi"/>
                            <w:lang w:val="fr-FR"/>
                          </w:rPr>
                          <m:t>max</m:t>
                        </m:r>
                      </m:e>
                      <m:lim>
                        <m:r>
                          <w:rPr>
                            <w:rFonts w:ascii="Cambria Math" w:eastAsia="Cambria Math" w:hAnsi="Cambria Math" w:cstheme="minorHAnsi"/>
                            <w:lang w:val="en-US"/>
                          </w:rPr>
                          <m:t>t</m:t>
                        </m:r>
                      </m:lim>
                    </m:limLow>
                  </m:fName>
                  <m:e>
                    <m:d>
                      <m:dPr>
                        <m:ctrlPr>
                          <w:rPr>
                            <w:rFonts w:ascii="Cambria Math" w:eastAsia="Cambria Math" w:hAnsi="Cambria Math" w:cstheme="minorHAnsi"/>
                            <w:i/>
                            <w:iCs/>
                            <w:lang w:val="fr-FR"/>
                          </w:rPr>
                        </m:ctrlPr>
                      </m:dPr>
                      <m:e>
                        <m:f>
                          <m:fPr>
                            <m:ctrlPr>
                              <w:rPr>
                                <w:rFonts w:ascii="Cambria Math" w:eastAsia="Cambria Math" w:hAnsi="Cambria Math" w:cstheme="minorHAnsi"/>
                                <w:i/>
                                <w:iCs/>
                                <w:lang w:val="en-US"/>
                              </w:rPr>
                            </m:ctrlPr>
                          </m:fPr>
                          <m:num>
                            <m:sSub>
                              <m:sSubPr>
                                <m:ctrlPr>
                                  <w:rPr>
                                    <w:rFonts w:ascii="Cambria Math" w:eastAsia="Cambria Math" w:hAnsi="Cambria Math" w:cstheme="minorHAnsi"/>
                                    <w:i/>
                                    <w:iCs/>
                                    <w:lang w:val="en-US"/>
                                  </w:rPr>
                                </m:ctrlPr>
                              </m:sSubPr>
                              <m:e>
                                <m:r>
                                  <w:rPr>
                                    <w:rFonts w:ascii="Cambria Math" w:eastAsia="Cambria Math" w:hAnsi="Cambria Math" w:cstheme="minorHAnsi"/>
                                    <w:lang w:val="en-US"/>
                                  </w:rPr>
                                  <m:t>A</m:t>
                                </m:r>
                              </m:e>
                              <m:sub>
                                <m:r>
                                  <w:rPr>
                                    <w:rFonts w:ascii="Cambria Math" w:eastAsia="Cambria Math" w:hAnsi="Cambria Math" w:cstheme="minorHAnsi"/>
                                    <w:lang w:val="en-US"/>
                                  </w:rPr>
                                  <m:t>max</m:t>
                                </m:r>
                              </m:sub>
                            </m:sSub>
                            <m:d>
                              <m:dPr>
                                <m:ctrlPr>
                                  <w:rPr>
                                    <w:rFonts w:ascii="Cambria Math" w:eastAsia="Cambria Math" w:hAnsi="Cambria Math" w:cstheme="minorHAnsi"/>
                                    <w:i/>
                                    <w:iCs/>
                                    <w:lang w:val="en-US"/>
                                  </w:rPr>
                                </m:ctrlPr>
                              </m:dPr>
                              <m:e>
                                <m:r>
                                  <w:rPr>
                                    <w:rFonts w:ascii="Cambria Math" w:eastAsia="Cambria Math" w:hAnsi="Cambria Math" w:cstheme="minorHAnsi"/>
                                    <w:lang w:val="en-US"/>
                                  </w:rPr>
                                  <m:t>t </m:t>
                                </m:r>
                              </m:e>
                            </m:d>
                          </m:num>
                          <m:den>
                            <m:r>
                              <w:rPr>
                                <w:rFonts w:ascii="Cambria Math" w:eastAsia="Cambria Math" w:hAnsi="Cambria Math" w:cstheme="minorHAnsi"/>
                                <w:lang w:val="en-US"/>
                              </w:rPr>
                              <m:t>t</m:t>
                            </m:r>
                          </m:den>
                        </m:f>
                      </m:e>
                    </m:d>
                  </m:e>
                </m:func>
              </m:e>
              <m:e>
                <m:sSub>
                  <m:sSubPr>
                    <m:ctrlPr>
                      <w:rPr>
                        <w:rFonts w:ascii="Cambria Math" w:eastAsia="Cambria Math" w:hAnsi="Cambria Math" w:cstheme="minorHAnsi"/>
                        <w:i/>
                      </w:rPr>
                    </m:ctrlPr>
                  </m:sSubPr>
                  <m:e>
                    <m:r>
                      <w:rPr>
                        <w:rFonts w:ascii="Cambria Math" w:eastAsia="Cambria Math" w:hAnsi="Cambria Math" w:cstheme="minorHAnsi"/>
                      </w:rPr>
                      <m:t>y</m:t>
                    </m:r>
                  </m:e>
                  <m:sub>
                    <m:r>
                      <w:rPr>
                        <w:rFonts w:ascii="Cambria Math" w:eastAsia="Cambria Math" w:hAnsi="Cambria Math" w:cstheme="minorHAnsi"/>
                      </w:rPr>
                      <m:t>3</m:t>
                    </m:r>
                  </m:sub>
                </m:sSub>
                <m:r>
                  <w:rPr>
                    <w:rFonts w:ascii="Cambria Math" w:eastAsia="Cambria Math" w:hAnsi="Cambria Math" w:cstheme="minorHAnsi"/>
                  </w:rPr>
                  <m:t>=1-</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seed</m:t>
                    </m:r>
                  </m:sub>
                </m:sSub>
              </m:e>
            </m:eqArr>
          </m:e>
        </m:d>
      </m:oMath>
      <w:r w:rsidRPr="00340C4D">
        <w:rPr>
          <w:rFonts w:cstheme="minorHAnsi"/>
        </w:rPr>
        <w:tab/>
      </w:r>
      <w:r w:rsidRPr="00AB1521">
        <w:rPr>
          <w:rFonts w:eastAsia="Times New Roman"/>
        </w:rPr>
        <w:t>(</w:t>
      </w:r>
      <w:r>
        <w:rPr>
          <w:rFonts w:eastAsia="Times New Roman"/>
        </w:rPr>
        <w:t>1</w:t>
      </w:r>
      <w:r w:rsidRPr="00AB1521">
        <w:rPr>
          <w:rFonts w:eastAsia="Times New Roman"/>
        </w:rPr>
        <w:t>)</w:t>
      </w:r>
    </w:p>
    <w:p w14:paraId="3197DC95" w14:textId="5B5C6523" w:rsidR="00733E80" w:rsidRDefault="00733E80" w:rsidP="00A323DD">
      <w:pPr>
        <w:spacing w:line="360" w:lineRule="auto"/>
        <w:jc w:val="both"/>
      </w:pPr>
      <m:oMath>
        <m:r>
          <w:rPr>
            <w:rFonts w:ascii="Cambria Math" w:eastAsia="Cambria Math" w:hAnsi="Cambria Math" w:cstheme="minorHAnsi"/>
          </w:rPr>
          <m:t xml:space="preserve">st    </m:t>
        </m:r>
        <m:d>
          <m:dPr>
            <m:begChr m:val="{"/>
            <m:endChr m:val=""/>
            <m:ctrlPr>
              <w:rPr>
                <w:rFonts w:ascii="Cambria Math" w:eastAsia="Cambria Math" w:hAnsi="Cambria Math" w:cstheme="minorHAnsi"/>
                <w:i/>
              </w:rPr>
            </m:ctrlPr>
          </m:dPr>
          <m:e>
            <m:eqArr>
              <m:eqArrPr>
                <m:ctrlPr>
                  <w:rPr>
                    <w:rFonts w:ascii="Cambria Math" w:eastAsia="Cambria Math" w:hAnsi="Cambria Math" w:cstheme="minorHAnsi"/>
                    <w:i/>
                  </w:rPr>
                </m:ctrlPr>
              </m:eqArrPr>
              <m:e>
                <m:sSub>
                  <m:sSubPr>
                    <m:ctrlPr>
                      <w:rPr>
                        <w:rFonts w:ascii="Cambria Math" w:eastAsiaTheme="minorEastAsia" w:hAnsi="Cambria Math" w:cstheme="minorBidi"/>
                        <w:i/>
                        <w:iCs/>
                        <w:color w:val="000000" w:themeColor="text1"/>
                        <w:kern w:val="24"/>
                        <w:lang w:val="en-US"/>
                      </w:rPr>
                    </m:ctrlPr>
                  </m:sSubPr>
                  <m:e>
                    <m:r>
                      <w:rPr>
                        <w:rFonts w:ascii="Cambria Math" w:eastAsiaTheme="minorEastAsia" w:hAnsi="Cambria Math" w:cstheme="minorBidi"/>
                        <w:color w:val="000000" w:themeColor="text1"/>
                        <w:kern w:val="24"/>
                        <w:lang w:val="fr-FR"/>
                      </w:rPr>
                      <m:t>c</m:t>
                    </m:r>
                  </m:e>
                  <m:sub>
                    <m:r>
                      <w:rPr>
                        <w:rFonts w:ascii="Cambria Math" w:eastAsiaTheme="minorEastAsia" w:hAnsi="Cambria Math" w:cstheme="minorBidi"/>
                        <w:color w:val="000000" w:themeColor="text1"/>
                        <w:kern w:val="24"/>
                        <w:lang w:val="fr-FR"/>
                      </w:rPr>
                      <m:t>1</m:t>
                    </m:r>
                  </m:sub>
                </m:sSub>
                <m:r>
                  <w:rPr>
                    <w:rFonts w:ascii="Cambria Math" w:eastAsiaTheme="minorEastAsia" w:hAnsi="Cambria Math" w:cstheme="minorBidi"/>
                    <w:color w:val="000000" w:themeColor="text1"/>
                    <w:kern w:val="24"/>
                    <w:lang w:val="en-US"/>
                  </w:rPr>
                  <m:t>=0.3-</m:t>
                </m:r>
                <m:f>
                  <m:fPr>
                    <m:ctrlPr>
                      <w:rPr>
                        <w:rFonts w:ascii="Cambria Math" w:eastAsiaTheme="minorEastAsia" w:hAnsi="Cambria Math" w:cstheme="minorBidi"/>
                        <w:i/>
                        <w:iCs/>
                        <w:color w:val="000000" w:themeColor="text1"/>
                        <w:kern w:val="24"/>
                        <w:lang w:val="fr-FR"/>
                      </w:rPr>
                    </m:ctrlPr>
                  </m:fPr>
                  <m:num>
                    <m:sSub>
                      <m:sSubPr>
                        <m:ctrlPr>
                          <w:rPr>
                            <w:rFonts w:ascii="Cambria Math" w:eastAsiaTheme="minorEastAsia" w:hAnsi="Cambria Math" w:cstheme="minorBidi"/>
                            <w:i/>
                            <w:iCs/>
                            <w:color w:val="000000" w:themeColor="text1"/>
                            <w:kern w:val="24"/>
                            <w:lang w:val="en-US"/>
                          </w:rPr>
                        </m:ctrlPr>
                      </m:sSubPr>
                      <m:e>
                        <m:r>
                          <w:rPr>
                            <w:rFonts w:ascii="Cambria Math" w:eastAsiaTheme="minorEastAsia" w:hAnsi="Cambria Math" w:cstheme="minorBidi"/>
                            <w:color w:val="000000" w:themeColor="text1"/>
                            <w:kern w:val="24"/>
                            <w:lang w:val="fr-FR"/>
                          </w:rPr>
                          <m:t>Q</m:t>
                        </m:r>
                      </m:e>
                      <m:sub>
                        <m:r>
                          <w:rPr>
                            <w:rFonts w:ascii="Cambria Math" w:eastAsiaTheme="minorEastAsia" w:hAnsi="Cambria Math" w:cstheme="minorBidi"/>
                            <w:color w:val="000000" w:themeColor="text1"/>
                            <w:kern w:val="24"/>
                            <w:lang w:val="fr-FR"/>
                          </w:rPr>
                          <m:t>AgNO3</m:t>
                        </m:r>
                      </m:sub>
                    </m:sSub>
                  </m:num>
                  <m:den>
                    <m:sSub>
                      <m:sSubPr>
                        <m:ctrlPr>
                          <w:rPr>
                            <w:rFonts w:ascii="Cambria Math" w:eastAsiaTheme="minorEastAsia" w:hAnsi="Cambria Math" w:cstheme="minorBidi"/>
                            <w:i/>
                            <w:iCs/>
                            <w:color w:val="000000" w:themeColor="text1"/>
                            <w:kern w:val="24"/>
                            <w:lang w:val="en-US"/>
                          </w:rPr>
                        </m:ctrlPr>
                      </m:sSubPr>
                      <m:e>
                        <m:r>
                          <w:rPr>
                            <w:rFonts w:ascii="Cambria Math" w:eastAsiaTheme="minorEastAsia" w:hAnsi="Cambria Math" w:cstheme="minorBidi"/>
                            <w:color w:val="000000" w:themeColor="text1"/>
                            <w:kern w:val="24"/>
                            <w:lang w:val="fr-FR"/>
                          </w:rPr>
                          <m:t>Q</m:t>
                        </m:r>
                      </m:e>
                      <m:sub>
                        <m:r>
                          <w:rPr>
                            <w:rFonts w:ascii="Cambria Math" w:eastAsiaTheme="minorEastAsia" w:hAnsi="Cambria Math" w:cstheme="minorBidi"/>
                            <w:color w:val="000000" w:themeColor="text1"/>
                            <w:kern w:val="24"/>
                            <w:lang w:val="fr-FR"/>
                          </w:rPr>
                          <m:t>AA</m:t>
                        </m:r>
                      </m:sub>
                    </m:sSub>
                  </m:den>
                </m:f>
                <m:r>
                  <w:rPr>
                    <w:rFonts w:ascii="Cambria Math" w:eastAsiaTheme="minorEastAsia" w:hAnsi="Cambria Math" w:cstheme="minorBidi"/>
                    <w:color w:val="000000" w:themeColor="text1"/>
                    <w:kern w:val="24"/>
                  </w:rPr>
                  <m:t> ≤0</m:t>
                </m:r>
                <m:ctrlPr>
                  <w:rPr>
                    <w:rFonts w:ascii="Cambria Math" w:eastAsia="Cambria Math" w:hAnsi="Cambria Math" w:cs="Cambria Math"/>
                    <w:i/>
                  </w:rPr>
                </m:ctrlPr>
              </m:e>
              <m:e>
                <m:sSub>
                  <m:sSubPr>
                    <m:ctrlPr>
                      <w:rPr>
                        <w:rFonts w:ascii="Cambria Math" w:eastAsia="Cambria Math" w:hAnsi="Cambria Math" w:cstheme="minorHAnsi"/>
                        <w:i/>
                        <w:iCs/>
                        <w:lang w:val="en-US"/>
                      </w:rPr>
                    </m:ctrlPr>
                  </m:sSubPr>
                  <m:e>
                    <m:r>
                      <w:rPr>
                        <w:rFonts w:ascii="Cambria Math" w:eastAsia="Cambria Math" w:hAnsi="Cambria Math" w:cstheme="minorHAnsi"/>
                        <w:lang w:val="fr-FR"/>
                      </w:rPr>
                      <m:t>c</m:t>
                    </m:r>
                  </m:e>
                  <m:sub>
                    <m:r>
                      <w:rPr>
                        <w:rFonts w:ascii="Cambria Math" w:eastAsia="Cambria Math" w:hAnsi="Cambria Math" w:cstheme="minorHAnsi"/>
                        <w:lang w:val="fr-FR"/>
                      </w:rPr>
                      <m:t>2</m:t>
                    </m:r>
                  </m:sub>
                </m:sSub>
                <m:r>
                  <w:rPr>
                    <w:rFonts w:ascii="Cambria Math" w:eastAsia="Cambria Math" w:hAnsi="Cambria Math" w:cstheme="minorHAnsi"/>
                    <w:lang w:val="en-US"/>
                  </w:rPr>
                  <m:t>=2-</m:t>
                </m:r>
                <m:f>
                  <m:fPr>
                    <m:ctrlPr>
                      <w:rPr>
                        <w:rFonts w:ascii="Cambria Math" w:eastAsia="Cambria Math" w:hAnsi="Cambria Math" w:cstheme="minorHAnsi"/>
                        <w:i/>
                        <w:iCs/>
                        <w:lang w:val="fr-FR"/>
                      </w:rPr>
                    </m:ctrlPr>
                  </m:fPr>
                  <m:num>
                    <m:sSub>
                      <m:sSubPr>
                        <m:ctrlPr>
                          <w:rPr>
                            <w:rFonts w:ascii="Cambria Math" w:eastAsia="Cambria Math" w:hAnsi="Cambria Math" w:cstheme="minorHAnsi"/>
                            <w:i/>
                            <w:iCs/>
                            <w:lang w:val="en-US"/>
                          </w:rPr>
                        </m:ctrlPr>
                      </m:sSubPr>
                      <m:e>
                        <m:r>
                          <w:rPr>
                            <w:rFonts w:ascii="Cambria Math" w:eastAsia="Cambria Math" w:hAnsi="Cambria Math" w:cstheme="minorHAnsi"/>
                            <w:lang w:val="fr-FR"/>
                          </w:rPr>
                          <m:t>Q</m:t>
                        </m:r>
                      </m:e>
                      <m:sub>
                        <m:r>
                          <w:rPr>
                            <w:rFonts w:ascii="Cambria Math" w:eastAsia="Cambria Math" w:hAnsi="Cambria Math" w:cstheme="minorHAnsi"/>
                            <w:lang w:val="fr-FR"/>
                          </w:rPr>
                          <m:t>AgNO3</m:t>
                        </m:r>
                      </m:sub>
                    </m:sSub>
                  </m:num>
                  <m:den>
                    <m:sSub>
                      <m:sSubPr>
                        <m:ctrlPr>
                          <w:rPr>
                            <w:rFonts w:ascii="Cambria Math" w:eastAsia="Cambria Math" w:hAnsi="Cambria Math" w:cstheme="minorHAnsi"/>
                            <w:i/>
                            <w:iCs/>
                            <w:lang w:val="en-US"/>
                          </w:rPr>
                        </m:ctrlPr>
                      </m:sSubPr>
                      <m:e>
                        <m:r>
                          <w:rPr>
                            <w:rFonts w:ascii="Cambria Math" w:eastAsia="Cambria Math" w:hAnsi="Cambria Math" w:cstheme="minorHAnsi"/>
                            <w:lang w:val="fr-FR"/>
                          </w:rPr>
                          <m:t>Q</m:t>
                        </m:r>
                      </m:e>
                      <m:sub>
                        <m:r>
                          <w:rPr>
                            <w:rFonts w:ascii="Cambria Math" w:eastAsia="Cambria Math" w:hAnsi="Cambria Math" w:cstheme="minorHAnsi"/>
                            <w:lang w:val="fr-FR"/>
                          </w:rPr>
                          <m:t>AA</m:t>
                        </m:r>
                      </m:sub>
                    </m:sSub>
                  </m:den>
                </m:f>
                <m:r>
                  <w:rPr>
                    <w:rFonts w:ascii="Cambria Math" w:eastAsia="Cambria Math" w:hAnsi="Cambria Math" w:cstheme="minorHAnsi"/>
                    <w:lang w:val="en-US"/>
                  </w:rPr>
                  <m:t>-</m:t>
                </m:r>
                <m:f>
                  <m:fPr>
                    <m:ctrlPr>
                      <w:rPr>
                        <w:rFonts w:ascii="Cambria Math" w:eastAsia="Cambria Math" w:hAnsi="Cambria Math" w:cstheme="minorHAnsi"/>
                        <w:i/>
                        <w:iCs/>
                        <w:lang w:val="fr-FR"/>
                      </w:rPr>
                    </m:ctrlPr>
                  </m:fPr>
                  <m:num>
                    <m:sSub>
                      <m:sSubPr>
                        <m:ctrlPr>
                          <w:rPr>
                            <w:rFonts w:ascii="Cambria Math" w:eastAsia="Cambria Math" w:hAnsi="Cambria Math" w:cstheme="minorHAnsi"/>
                            <w:i/>
                            <w:iCs/>
                            <w:lang w:val="en-US"/>
                          </w:rPr>
                        </m:ctrlPr>
                      </m:sSubPr>
                      <m:e>
                        <m:r>
                          <w:rPr>
                            <w:rFonts w:ascii="Cambria Math" w:eastAsia="Cambria Math" w:hAnsi="Cambria Math" w:cstheme="minorHAnsi"/>
                            <w:lang w:val="fr-FR"/>
                          </w:rPr>
                          <m:t>Q</m:t>
                        </m:r>
                      </m:e>
                      <m:sub>
                        <m:r>
                          <w:rPr>
                            <w:rFonts w:ascii="Cambria Math" w:eastAsia="Cambria Math" w:hAnsi="Cambria Math" w:cstheme="minorHAnsi"/>
                            <w:lang w:val="fr-FR"/>
                          </w:rPr>
                          <m:t>seed</m:t>
                        </m:r>
                      </m:sub>
                    </m:sSub>
                  </m:num>
                  <m:den>
                    <m:sSub>
                      <m:sSubPr>
                        <m:ctrlPr>
                          <w:rPr>
                            <w:rFonts w:ascii="Cambria Math" w:eastAsia="Cambria Math" w:hAnsi="Cambria Math" w:cstheme="minorHAnsi"/>
                            <w:i/>
                            <w:iCs/>
                            <w:lang w:val="en-US"/>
                          </w:rPr>
                        </m:ctrlPr>
                      </m:sSubPr>
                      <m:e>
                        <m:r>
                          <w:rPr>
                            <w:rFonts w:ascii="Cambria Math" w:eastAsia="Cambria Math" w:hAnsi="Cambria Math" w:cstheme="minorHAnsi"/>
                            <w:lang w:val="fr-FR"/>
                          </w:rPr>
                          <m:t>Q</m:t>
                        </m:r>
                      </m:e>
                      <m:sub>
                        <m:r>
                          <w:rPr>
                            <w:rFonts w:ascii="Cambria Math" w:eastAsia="Cambria Math" w:hAnsi="Cambria Math" w:cstheme="minorHAnsi"/>
                            <w:lang w:val="fr-FR"/>
                          </w:rPr>
                          <m:t>AgNO3</m:t>
                        </m:r>
                      </m:sub>
                    </m:sSub>
                  </m:den>
                </m:f>
                <m:r>
                  <w:rPr>
                    <w:rFonts w:ascii="Cambria Math" w:eastAsia="Cambria Math" w:hAnsi="Cambria Math" w:cstheme="minorHAnsi"/>
                  </w:rPr>
                  <m:t>≤0</m:t>
                </m:r>
                <m:r>
                  <w:rPr>
                    <w:rFonts w:ascii="Cambria Math" w:eastAsia="Cambria Math" w:hAnsi="Cambria Math" w:cstheme="minorHAnsi"/>
                    <w:lang w:val="fr-FR"/>
                  </w:rPr>
                  <m:t> </m:t>
                </m:r>
              </m:e>
              <m:e>
                <m:r>
                  <w:rPr>
                    <w:rFonts w:ascii="Cambria Math" w:eastAsia="Cambria Math" w:hAnsi="Cambria Math" w:cstheme="minorHAnsi"/>
                  </w:rPr>
                  <m:t>0.6</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tsc</m:t>
                    </m:r>
                  </m:sub>
                </m:sSub>
                <m:r>
                  <w:rPr>
                    <w:rFonts w:ascii="Cambria Math" w:eastAsia="Cambria Math" w:hAnsi="Cambria Math" w:cstheme="minorHAnsi"/>
                  </w:rPr>
                  <m:t>,</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ag</m:t>
                    </m:r>
                  </m:sub>
                </m:sSub>
                <m:r>
                  <w:rPr>
                    <w:rFonts w:ascii="Cambria Math" w:eastAsia="Cambria Math" w:hAnsi="Cambria Math" w:cstheme="minorHAnsi"/>
                  </w:rPr>
                  <m:t>,</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pva</m:t>
                    </m:r>
                  </m:sub>
                </m:sSub>
                <m:r>
                  <w:rPr>
                    <w:rFonts w:ascii="Cambria Math" w:eastAsia="Cambria Math" w:hAnsi="Cambria Math" w:cstheme="minorHAnsi"/>
                  </w:rPr>
                  <m:t>,</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seed</m:t>
                    </m:r>
                  </m:sub>
                </m:sSub>
                <m:r>
                  <w:rPr>
                    <w:rFonts w:ascii="Cambria Math" w:eastAsia="Cambria Math" w:hAnsi="Cambria Math" w:cstheme="minorHAnsi"/>
                  </w:rPr>
                  <m:t>,</m:t>
                </m:r>
                <m:sSub>
                  <m:sSubPr>
                    <m:ctrlPr>
                      <w:rPr>
                        <w:rFonts w:ascii="Cambria Math" w:eastAsia="Cambria Math" w:hAnsi="Cambria Math" w:cstheme="minorHAnsi"/>
                        <w:i/>
                      </w:rPr>
                    </m:ctrlPr>
                  </m:sSubPr>
                  <m:e>
                    <m:r>
                      <w:rPr>
                        <w:rFonts w:ascii="Cambria Math" w:eastAsia="Cambria Math" w:hAnsi="Cambria Math" w:cstheme="minorHAnsi"/>
                      </w:rPr>
                      <m:t>Q</m:t>
                    </m:r>
                  </m:e>
                  <m:sub>
                    <m:r>
                      <w:rPr>
                        <w:rFonts w:ascii="Cambria Math" w:eastAsia="Cambria Math" w:hAnsi="Cambria Math" w:cstheme="minorHAnsi"/>
                      </w:rPr>
                      <m:t>aa</m:t>
                    </m:r>
                  </m:sub>
                </m:sSub>
                <m:r>
                  <w:rPr>
                    <w:rFonts w:ascii="Cambria Math" w:eastAsia="Cambria Math" w:hAnsi="Cambria Math" w:cstheme="minorHAnsi"/>
                  </w:rPr>
                  <m:t>≤24</m:t>
                </m:r>
              </m:e>
            </m:eqArr>
          </m:e>
        </m:d>
      </m:oMath>
      <w:r>
        <w:tab/>
      </w:r>
      <w:r>
        <w:tab/>
      </w:r>
      <w:r>
        <w:tab/>
      </w:r>
      <w:r>
        <w:tab/>
      </w:r>
      <w:r>
        <w:tab/>
      </w:r>
      <w:r>
        <w:tab/>
      </w:r>
      <w:r>
        <w:tab/>
        <w:t>(2)</w:t>
      </w:r>
    </w:p>
    <w:p w14:paraId="00000007" w14:textId="12D1801D" w:rsidR="0015419D" w:rsidRDefault="00000000" w:rsidP="00A323DD">
      <w:pPr>
        <w:pBdr>
          <w:top w:val="nil"/>
          <w:left w:val="nil"/>
          <w:bottom w:val="nil"/>
          <w:right w:val="nil"/>
          <w:between w:val="nil"/>
        </w:pBdr>
        <w:spacing w:before="240" w:after="240" w:line="360" w:lineRule="auto"/>
        <w:jc w:val="both"/>
        <w:rPr>
          <w:color w:val="000000"/>
        </w:rPr>
      </w:pPr>
      <w:bookmarkStart w:id="1" w:name="_heading=h.gjdgxs" w:colFirst="0" w:colLast="0"/>
      <w:bookmarkEnd w:id="1"/>
      <w:r>
        <w:rPr>
          <w:color w:val="000000"/>
        </w:rPr>
        <w:t>The objective functions are as stated in equation (</w:t>
      </w:r>
      <w:r w:rsidR="00733E80">
        <w:rPr>
          <w:color w:val="000000"/>
        </w:rPr>
        <w:t>1</w:t>
      </w:r>
      <w:r>
        <w:rPr>
          <w:color w:val="000000"/>
        </w:rPr>
        <w:t xml:space="preserv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y</m:t>
            </m:r>
          </m:e>
          <m:sub>
            <m:r>
              <w:rPr>
                <w:rFonts w:ascii="Cambria Math" w:eastAsia="Cambria Math" w:hAnsi="Cambria Math" w:cs="Cambria Math"/>
                <w:color w:val="000000"/>
              </w:rPr>
              <m:t>1</m:t>
            </m:r>
          </m:sub>
        </m:sSub>
      </m:oMath>
      <w:r>
        <w:rPr>
          <w:color w:val="000000"/>
        </w:rPr>
        <w:t xml:space="preserve"> represents the cosine similarity between the final absorbance spectrum of the sample and the target optical signature for the desired AgNP product, with gating function applied on </w:t>
      </w:r>
      <m:oMath>
        <m:r>
          <w:rPr>
            <w:rFonts w:ascii="Cambria Math" w:hAnsi="Cambria Math"/>
          </w:rPr>
          <m:t>δ</m:t>
        </m:r>
        <m:d>
          <m:dPr>
            <m:ctrlPr>
              <w:rPr>
                <w:rFonts w:ascii="Cambria Math" w:eastAsia="Cambria Math" w:hAnsi="Cambria Math" w:cs="Cambria Math"/>
                <w:color w:val="000000"/>
              </w:rPr>
            </m:ctrlPr>
          </m:dPr>
          <m:e>
            <m:r>
              <w:rPr>
                <w:rFonts w:ascii="Cambria Math" w:eastAsia="Cambria Math" w:hAnsi="Cambria Math" w:cs="Cambria Math"/>
                <w:color w:val="000000"/>
              </w:rPr>
              <m:t>A</m:t>
            </m:r>
          </m:e>
        </m:d>
      </m:oMath>
      <w:r>
        <w:rPr>
          <w:color w:val="000000"/>
        </w:rPr>
        <w:t xml:space="preserve"> to </w:t>
      </w:r>
      <w:sdt>
        <w:sdtPr>
          <w:tag w:val="goog_rdk_1"/>
          <w:id w:val="-533965367"/>
        </w:sdtPr>
        <w:sdtContent/>
      </w:sdt>
      <w:r>
        <w:rPr>
          <w:color w:val="000000"/>
        </w:rPr>
        <w:t>return non-zero results only in the operation range of the hyperspectral sensor, i.e.</w:t>
      </w:r>
      <w:r w:rsidR="00733E80">
        <w:rPr>
          <w:color w:val="000000"/>
        </w:rPr>
        <w:t>,</w:t>
      </w:r>
      <w:r>
        <w:rPr>
          <w:color w:val="000000"/>
        </w:rPr>
        <w:t xml:space="preserve"> when </w:t>
      </w:r>
      <m:oMath>
        <m:r>
          <w:rPr>
            <w:rFonts w:ascii="Cambria Math" w:eastAsia="Cambria Math" w:hAnsi="Cambria Math" w:cs="Cambria Math"/>
            <w:color w:val="000000"/>
          </w:rPr>
          <m:t>A∈[0.3:1.2]</m:t>
        </m:r>
      </m:oMath>
      <w:r>
        <w:rPr>
          <w:color w:val="000000"/>
        </w:rPr>
        <w:t xml:space="preserve">. This is to ensure good accuracy of the spectral measurement due to equipment sensitivity and is an unknown constraint as we defined previously.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y</m:t>
            </m:r>
          </m:e>
          <m:sub>
            <m:r>
              <w:rPr>
                <w:rFonts w:ascii="Cambria Math" w:eastAsia="Cambria Math" w:hAnsi="Cambria Math" w:cs="Cambria Math"/>
                <w:color w:val="000000"/>
              </w:rPr>
              <m:t>2</m:t>
            </m:r>
          </m:sub>
        </m:sSub>
      </m:oMath>
      <w:r>
        <w:rPr>
          <w:color w:val="000000"/>
        </w:rPr>
        <w:t xml:space="preserve"> represents the best reaction rate of the </w:t>
      </w:r>
      <w:r w:rsidR="006B32E0">
        <w:rPr>
          <w:color w:val="000000"/>
        </w:rPr>
        <w:t>chemical condition</w:t>
      </w:r>
      <w:r>
        <w:rPr>
          <w:color w:val="000000"/>
        </w:rPr>
        <w:t>. The reaction rate was calculated as the ratio between A</w:t>
      </w:r>
      <w:r>
        <w:rPr>
          <w:color w:val="000000"/>
          <w:vertAlign w:val="subscript"/>
        </w:rPr>
        <w:t>max</w:t>
      </w:r>
      <w:r>
        <w:rPr>
          <w:color w:val="000000"/>
        </w:rPr>
        <w:t>, the maximal absorbance amplitude over the wavelengths and t, the reaction time. The best reaction rate is defined as the maximal reaction rate obtained</w:t>
      </w:r>
      <w:r w:rsidR="006B32E0">
        <w:rPr>
          <w:color w:val="000000"/>
        </w:rPr>
        <w:t xml:space="preserve"> over the reaction time</w:t>
      </w:r>
      <w:r>
        <w:rPr>
          <w:color w:val="000000"/>
        </w:rPr>
        <w:t>.</w:t>
      </w:r>
      <w:r w:rsidR="006B32E0">
        <w:rPr>
          <w:color w:val="000000"/>
        </w:rPr>
        <w:t xml:space="preserve"> It indicates what would be the highest reaction rate achievable if the reactor was cut to its optimal length.</w:t>
      </w:r>
      <w:r>
        <w:rPr>
          <w:color w:val="000000"/>
        </w:rPr>
        <w:t xml:space="preserve"> Finally,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y</m:t>
            </m:r>
          </m:e>
          <m:sub>
            <m:r>
              <w:rPr>
                <w:rFonts w:ascii="Cambria Math" w:eastAsia="Cambria Math" w:hAnsi="Cambria Math" w:cs="Cambria Math"/>
                <w:color w:val="000000"/>
              </w:rPr>
              <m:t>3</m:t>
            </m:r>
          </m:sub>
        </m:sSub>
      </m:oMath>
      <w:r>
        <w:rPr>
          <w:color w:val="000000"/>
        </w:rPr>
        <w:t xml:space="preserve"> returns the inverse of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Q</m:t>
            </m:r>
          </m:e>
          <m:sub>
            <m:r>
              <w:rPr>
                <w:rFonts w:ascii="Cambria Math" w:eastAsia="Cambria Math" w:hAnsi="Cambria Math" w:cs="Cambria Math"/>
                <w:color w:val="000000"/>
              </w:rPr>
              <m:t>seed</m:t>
            </m:r>
          </m:sub>
        </m:sSub>
      </m:oMath>
      <w:r>
        <w:rPr>
          <w:color w:val="000000"/>
        </w:rPr>
        <w:t xml:space="preserve"> to minimize seed usage. </w:t>
      </w:r>
    </w:p>
    <w:p w14:paraId="00000008" w14:textId="4F48669E" w:rsidR="0015419D" w:rsidRDefault="00000000" w:rsidP="00A323DD">
      <w:pPr>
        <w:pBdr>
          <w:top w:val="nil"/>
          <w:left w:val="nil"/>
          <w:bottom w:val="nil"/>
          <w:right w:val="nil"/>
          <w:between w:val="nil"/>
        </w:pBdr>
        <w:spacing w:before="240" w:after="240" w:line="360" w:lineRule="auto"/>
        <w:jc w:val="both"/>
        <w:rPr>
          <w:color w:val="000000"/>
        </w:rPr>
      </w:pPr>
      <w:r>
        <w:rPr>
          <w:color w:val="000000"/>
        </w:rPr>
        <w:t xml:space="preserve">We also include 2 </w:t>
      </w:r>
      <w:r w:rsidR="00733E80">
        <w:rPr>
          <w:color w:val="000000"/>
        </w:rPr>
        <w:t>complex</w:t>
      </w:r>
      <w:r>
        <w:rPr>
          <w:color w:val="000000"/>
        </w:rPr>
        <w:t xml:space="preserve"> constraints as described in equation (</w:t>
      </w:r>
      <w:r w:rsidR="00733E80">
        <w:rPr>
          <w:color w:val="000000"/>
        </w:rPr>
        <w:t>2</w:t>
      </w:r>
      <w:r>
        <w:rPr>
          <w:color w:val="000000"/>
        </w:rPr>
        <w:t>)</w:t>
      </w:r>
      <w:r w:rsidR="00733E80">
        <w:rPr>
          <w:color w:val="000000"/>
        </w:rPr>
        <w:t>, as well as a set of box constraints for the inputs</w:t>
      </w:r>
      <w:r>
        <w:rPr>
          <w:color w:val="000000"/>
        </w:rPr>
        <w:t>. These</w:t>
      </w:r>
      <w:r w:rsidR="00733E80">
        <w:rPr>
          <w:color w:val="000000"/>
        </w:rPr>
        <w:t xml:space="preserve"> complex</w:t>
      </w:r>
      <w:r>
        <w:rPr>
          <w:color w:val="000000"/>
        </w:rPr>
        <w:t xml:space="preserve"> constraints are calculated based on the 5 inputs of the experimental system, the flowrates of silver seeds (</w:t>
      </w:r>
      <w:proofErr w:type="spellStart"/>
      <w:r>
        <w:rPr>
          <w:color w:val="000000"/>
        </w:rPr>
        <w:t>Q</w:t>
      </w:r>
      <w:r w:rsidRPr="00642C0E">
        <w:rPr>
          <w:color w:val="000000"/>
          <w:vertAlign w:val="subscript"/>
        </w:rPr>
        <w:t>seed</w:t>
      </w:r>
      <w:proofErr w:type="spellEnd"/>
      <w:r>
        <w:rPr>
          <w:color w:val="000000"/>
        </w:rPr>
        <w:t>), silver nitrate (Q</w:t>
      </w:r>
      <w:r w:rsidR="005A3149">
        <w:rPr>
          <w:color w:val="000000"/>
          <w:vertAlign w:val="subscript"/>
        </w:rPr>
        <w:t>A</w:t>
      </w:r>
      <w:r w:rsidR="005A3149" w:rsidRPr="00642C0E">
        <w:rPr>
          <w:color w:val="000000"/>
          <w:vertAlign w:val="subscript"/>
        </w:rPr>
        <w:t>gNO3</w:t>
      </w:r>
      <w:r>
        <w:rPr>
          <w:color w:val="000000"/>
        </w:rPr>
        <w:t>), ascorbic acid (Q</w:t>
      </w:r>
      <w:r>
        <w:rPr>
          <w:color w:val="000000"/>
          <w:vertAlign w:val="subscript"/>
        </w:rPr>
        <w:t>AA</w:t>
      </w:r>
      <w:r>
        <w:rPr>
          <w:color w:val="000000"/>
        </w:rPr>
        <w:t>), trisodium citrate (Q</w:t>
      </w:r>
      <w:r>
        <w:rPr>
          <w:color w:val="000000"/>
          <w:vertAlign w:val="subscript"/>
        </w:rPr>
        <w:t>TSC</w:t>
      </w:r>
      <w:r>
        <w:rPr>
          <w:color w:val="000000"/>
        </w:rPr>
        <w:t>) and polyvinyl alcohol (Q</w:t>
      </w:r>
      <w:r>
        <w:rPr>
          <w:color w:val="000000"/>
          <w:vertAlign w:val="subscript"/>
        </w:rPr>
        <w:t>PVA</w:t>
      </w:r>
      <w:r>
        <w:rPr>
          <w:color w:val="000000"/>
        </w:rPr>
        <w:t xml:space="preserve">).   These constraints are informed by domain expertise and are meant to prevent the algorithm from exploring the region of the decision space where secondary nucleation of </w:t>
      </w:r>
      <w:proofErr w:type="spellStart"/>
      <w:r>
        <w:rPr>
          <w:color w:val="000000"/>
        </w:rPr>
        <w:t>AgNP</w:t>
      </w:r>
      <w:proofErr w:type="spellEnd"/>
      <w:r>
        <w:rPr>
          <w:color w:val="000000"/>
        </w:rPr>
        <w:t xml:space="preserve"> would be more likely occur, leading to a high probability of clogging the microfluidic system. </w:t>
      </w:r>
      <w:r>
        <w:rPr>
          <w:color w:val="000000"/>
        </w:rPr>
        <w:lastRenderedPageBreak/>
        <w:t xml:space="preserve">For candidates that violate constraints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c</m:t>
            </m:r>
          </m:e>
          <m:sub>
            <m:r>
              <w:rPr>
                <w:rFonts w:ascii="Cambria Math" w:eastAsia="Cambria Math" w:hAnsi="Cambria Math" w:cs="Cambria Math"/>
                <w:color w:val="000000"/>
              </w:rPr>
              <m:t>1</m:t>
            </m:r>
          </m:sub>
        </m:sSub>
      </m:oMath>
      <w:r>
        <w:rPr>
          <w:color w:val="000000"/>
        </w:rPr>
        <w:t xml:space="preserve">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c</m:t>
            </m:r>
          </m:e>
          <m:sub>
            <m:r>
              <w:rPr>
                <w:rFonts w:ascii="Cambria Math" w:eastAsia="Cambria Math" w:hAnsi="Cambria Math" w:cs="Cambria Math"/>
                <w:color w:val="000000"/>
              </w:rPr>
              <m:t>2</m:t>
            </m:r>
          </m:sub>
        </m:sSub>
      </m:oMath>
      <w:r>
        <w:rPr>
          <w:color w:val="000000"/>
        </w:rPr>
        <w:t>, they undergo post-repair after being selected for optimization and before evaluation, as follows:</w:t>
      </w:r>
    </w:p>
    <w:p w14:paraId="5CA8AC11" w14:textId="0D25CFCE" w:rsidR="00733E80" w:rsidRPr="00FF2F7C" w:rsidRDefault="00000000" w:rsidP="00A323DD">
      <w:pPr>
        <w:pStyle w:val="NormalWeb"/>
        <w:spacing w:before="240" w:beforeAutospacing="0" w:after="240" w:afterAutospacing="0" w:line="360" w:lineRule="auto"/>
        <w:rPr>
          <w:rFonts w:ascii="Calibri" w:hAnsi="Calibri" w:cs="Calibri"/>
          <w:iCs/>
          <w:color w:val="000000"/>
          <w:sz w:val="22"/>
          <w:szCs w:val="22"/>
        </w:rPr>
      </w:pPr>
      <m:oMath>
        <m:r>
          <w:rPr>
            <w:rFonts w:ascii="Cambria Math" w:hAnsi="Cambria Math" w:cs="Calibri"/>
            <w:color w:val="000000"/>
            <w:sz w:val="22"/>
            <w:szCs w:val="22"/>
            <w:lang w:val="en-US"/>
          </w:rPr>
          <m:t xml:space="preserve">if </m:t>
        </m:r>
        <m:sSub>
          <m:sSubPr>
            <m:ctrlPr>
              <w:rPr>
                <w:rFonts w:ascii="Cambria Math" w:eastAsiaTheme="minorEastAsia" w:hAnsi="Cambria Math" w:cstheme="minorBidi"/>
                <w:i/>
                <w:iCs/>
                <w:color w:val="000000" w:themeColor="text1"/>
                <w:kern w:val="24"/>
                <w:sz w:val="22"/>
                <w:szCs w:val="22"/>
                <w:lang w:val="en-US"/>
              </w:rPr>
            </m:ctrlPr>
          </m:sSubPr>
          <m:e>
            <m:r>
              <w:rPr>
                <w:rFonts w:ascii="Cambria Math" w:eastAsiaTheme="minorEastAsia" w:hAnsi="Cambria Math" w:cstheme="minorBidi"/>
                <w:color w:val="000000" w:themeColor="text1"/>
                <w:kern w:val="24"/>
                <w:sz w:val="22"/>
                <w:szCs w:val="22"/>
                <w:lang w:val="fr-FR"/>
              </w:rPr>
              <m:t>c</m:t>
            </m:r>
          </m:e>
          <m:sub>
            <m:r>
              <w:rPr>
                <w:rFonts w:ascii="Cambria Math" w:eastAsiaTheme="minorEastAsia" w:hAnsi="Cambria Math" w:cstheme="minorBidi"/>
                <w:color w:val="000000" w:themeColor="text1"/>
                <w:kern w:val="24"/>
                <w:sz w:val="22"/>
                <w:szCs w:val="22"/>
                <w:lang w:val="fr-FR"/>
              </w:rPr>
              <m:t>1</m:t>
            </m:r>
          </m:sub>
        </m:sSub>
        <m:r>
          <w:rPr>
            <w:rFonts w:ascii="Cambria Math" w:eastAsiaTheme="minorEastAsia" w:hAnsi="Cambria Math" w:cstheme="minorBidi"/>
            <w:color w:val="000000" w:themeColor="text1"/>
            <w:kern w:val="24"/>
            <w:sz w:val="22"/>
            <w:szCs w:val="22"/>
            <w:lang w:val="en-US"/>
          </w:rPr>
          <m:t xml:space="preserve">&gt;0: </m:t>
        </m:r>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AA</m:t>
            </m:r>
          </m:sub>
          <m:sup>
            <m:r>
              <w:rPr>
                <w:rFonts w:ascii="Cambria Math" w:hAnsi="Cambria Math" w:cs="Calibri"/>
                <w:color w:val="000000"/>
                <w:sz w:val="22"/>
                <w:szCs w:val="22"/>
                <w:lang w:val="en-US"/>
              </w:rPr>
              <m:t>repaired</m:t>
            </m:r>
          </m:sup>
        </m:sSubSup>
        <m:r>
          <w:rPr>
            <w:rFonts w:ascii="Cambria Math" w:hAnsi="Cambria Math" w:cs="Calibri"/>
            <w:color w:val="000000"/>
            <w:sz w:val="22"/>
            <w:szCs w:val="22"/>
            <w:lang w:val="en-US"/>
          </w:rPr>
          <m:t>=</m:t>
        </m:r>
        <m:r>
          <w:rPr>
            <w:rFonts w:ascii="Cambria Math" w:hAnsi="Cambria Math" w:cs="Calibri"/>
            <w:color w:val="000000"/>
            <w:sz w:val="22"/>
            <w:szCs w:val="22"/>
          </w:rPr>
          <m:t>min</m:t>
        </m:r>
        <m:d>
          <m:dPr>
            <m:ctrlPr>
              <w:rPr>
                <w:rFonts w:ascii="Cambria Math" w:hAnsi="Cambria Math" w:cs="Calibri"/>
                <w:i/>
                <w:iCs/>
                <w:color w:val="000000"/>
                <w:sz w:val="22"/>
                <w:szCs w:val="22"/>
              </w:rPr>
            </m:ctrlPr>
          </m:dPr>
          <m:e>
            <m:f>
              <m:fPr>
                <m:ctrlPr>
                  <w:rPr>
                    <w:rFonts w:ascii="Cambria Math" w:hAnsi="Cambria Math" w:cs="Calibri"/>
                    <w:i/>
                    <w:iCs/>
                    <w:color w:val="000000"/>
                    <w:sz w:val="22"/>
                    <w:szCs w:val="22"/>
                    <w:lang w:val="fr-FR"/>
                  </w:rPr>
                </m:ctrlPr>
              </m:fPr>
              <m:num>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m:t>
                    </m:r>
                    <m:r>
                      <w:rPr>
                        <w:rFonts w:ascii="Cambria Math" w:hAnsi="Cambria Math" w:cs="Calibri"/>
                        <w:color w:val="000000"/>
                        <w:sz w:val="22"/>
                        <w:szCs w:val="22"/>
                        <w:lang w:val="en-US"/>
                      </w:rPr>
                      <m:t>gNO3</m:t>
                    </m:r>
                  </m:sub>
                  <m:sup>
                    <m:r>
                      <w:rPr>
                        <w:rFonts w:ascii="Cambria Math" w:hAnsi="Cambria Math" w:cs="Calibri"/>
                        <w:color w:val="000000"/>
                        <w:sz w:val="22"/>
                        <w:szCs w:val="22"/>
                        <w:lang w:val="en-US"/>
                      </w:rPr>
                      <m:t>suggested</m:t>
                    </m:r>
                  </m:sup>
                </m:sSubSup>
              </m:num>
              <m:den>
                <m:r>
                  <w:rPr>
                    <w:rFonts w:ascii="Cambria Math" w:hAnsi="Cambria Math" w:cs="Calibri"/>
                    <w:color w:val="000000"/>
                    <w:sz w:val="22"/>
                    <w:szCs w:val="22"/>
                  </w:rPr>
                  <m:t>0.3</m:t>
                </m:r>
              </m:den>
            </m:f>
            <m:r>
              <w:rPr>
                <w:rFonts w:ascii="Cambria Math" w:hAnsi="Cambria Math" w:cs="Calibri"/>
                <w:color w:val="000000"/>
                <w:sz w:val="22"/>
                <w:szCs w:val="22"/>
              </w:rPr>
              <m:t>,</m:t>
            </m:r>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AA</m:t>
                </m:r>
              </m:sub>
              <m:sup>
                <m:r>
                  <w:rPr>
                    <w:rFonts w:ascii="Cambria Math" w:hAnsi="Cambria Math" w:cs="Calibri"/>
                    <w:color w:val="000000"/>
                    <w:sz w:val="22"/>
                    <w:szCs w:val="22"/>
                    <w:lang w:val="en-US"/>
                  </w:rPr>
                  <m:t>suggested</m:t>
                </m:r>
              </m:sup>
            </m:sSubSup>
          </m:e>
        </m:d>
      </m:oMath>
      <w:r w:rsidR="00733E80">
        <w:rPr>
          <w:rFonts w:ascii="Calibri" w:hAnsi="Calibri" w:cs="Calibri"/>
          <w:iCs/>
          <w:color w:val="000000"/>
          <w:sz w:val="22"/>
          <w:szCs w:val="22"/>
        </w:rPr>
        <w:tab/>
      </w:r>
      <w:r w:rsidR="00733E80">
        <w:rPr>
          <w:rFonts w:ascii="Calibri" w:hAnsi="Calibri" w:cs="Calibri"/>
          <w:iCs/>
          <w:color w:val="000000"/>
          <w:sz w:val="22"/>
          <w:szCs w:val="22"/>
        </w:rPr>
        <w:tab/>
      </w:r>
      <w:r w:rsidR="00733E80">
        <w:rPr>
          <w:rFonts w:ascii="Calibri" w:hAnsi="Calibri" w:cs="Calibri"/>
          <w:iCs/>
          <w:color w:val="000000"/>
          <w:sz w:val="22"/>
          <w:szCs w:val="22"/>
        </w:rPr>
        <w:tab/>
      </w:r>
      <w:r w:rsidR="00733E80">
        <w:rPr>
          <w:rFonts w:ascii="Calibri" w:hAnsi="Calibri" w:cs="Calibri"/>
          <w:iCs/>
          <w:color w:val="000000"/>
          <w:sz w:val="22"/>
          <w:szCs w:val="22"/>
        </w:rPr>
        <w:tab/>
      </w:r>
      <w:r w:rsidR="00733E80">
        <w:rPr>
          <w:rFonts w:ascii="Calibri" w:hAnsi="Calibri" w:cs="Calibri"/>
          <w:iCs/>
          <w:color w:val="000000"/>
          <w:sz w:val="22"/>
          <w:szCs w:val="22"/>
        </w:rPr>
        <w:tab/>
      </w:r>
      <w:r w:rsidR="00733E80">
        <w:rPr>
          <w:rFonts w:ascii="Calibri" w:hAnsi="Calibri" w:cs="Calibri"/>
          <w:iCs/>
          <w:color w:val="000000"/>
          <w:sz w:val="22"/>
          <w:szCs w:val="22"/>
        </w:rPr>
        <w:tab/>
      </w:r>
      <w:r w:rsidR="00733E80" w:rsidRPr="00AB1521">
        <w:rPr>
          <w:rFonts w:ascii="Calibri" w:hAnsi="Calibri" w:cs="Calibri"/>
          <w:sz w:val="22"/>
          <w:szCs w:val="22"/>
        </w:rPr>
        <w:t>(</w:t>
      </w:r>
      <w:r w:rsidR="00733E80">
        <w:rPr>
          <w:rFonts w:ascii="Calibri" w:hAnsi="Calibri" w:cs="Calibri"/>
          <w:sz w:val="22"/>
          <w:szCs w:val="22"/>
        </w:rPr>
        <w:t>3</w:t>
      </w:r>
      <w:r w:rsidR="00733E80" w:rsidRPr="00AB1521">
        <w:rPr>
          <w:rFonts w:ascii="Calibri" w:hAnsi="Calibri" w:cs="Calibri"/>
          <w:sz w:val="22"/>
          <w:szCs w:val="22"/>
        </w:rPr>
        <w:t>)</w:t>
      </w:r>
    </w:p>
    <w:p w14:paraId="4DDE0023" w14:textId="77777777" w:rsidR="00733E80" w:rsidRPr="00C05C5E" w:rsidRDefault="00733E80" w:rsidP="00A323DD">
      <w:pPr>
        <w:pStyle w:val="NormalWeb"/>
        <w:spacing w:before="240" w:beforeAutospacing="0" w:after="240" w:afterAutospacing="0" w:line="360" w:lineRule="auto"/>
        <w:rPr>
          <w:rFonts w:ascii="Calibri" w:hAnsi="Calibri" w:cs="Calibri"/>
          <w:iCs/>
          <w:color w:val="000000"/>
          <w:sz w:val="22"/>
          <w:szCs w:val="22"/>
        </w:rPr>
      </w:pPr>
      <m:oMathPara>
        <m:oMathParaPr>
          <m:jc m:val="left"/>
        </m:oMathParaPr>
        <m:oMath>
          <m:r>
            <w:rPr>
              <w:rFonts w:ascii="Cambria Math" w:hAnsi="Cambria Math" w:cs="Calibri"/>
              <w:color w:val="000000"/>
              <w:sz w:val="22"/>
              <w:szCs w:val="22"/>
              <w:lang w:val="en-US"/>
            </w:rPr>
            <m:t xml:space="preserve">if </m:t>
          </m:r>
          <m:sSub>
            <m:sSubPr>
              <m:ctrlPr>
                <w:rPr>
                  <w:rFonts w:ascii="Cambria Math" w:eastAsiaTheme="minorEastAsia" w:hAnsi="Cambria Math" w:cstheme="minorBidi"/>
                  <w:i/>
                  <w:iCs/>
                  <w:color w:val="000000" w:themeColor="text1"/>
                  <w:kern w:val="24"/>
                  <w:sz w:val="22"/>
                  <w:szCs w:val="22"/>
                  <w:lang w:val="en-US"/>
                </w:rPr>
              </m:ctrlPr>
            </m:sSubPr>
            <m:e>
              <m:r>
                <w:rPr>
                  <w:rFonts w:ascii="Cambria Math" w:eastAsiaTheme="minorEastAsia" w:hAnsi="Cambria Math" w:cstheme="minorBidi"/>
                  <w:color w:val="000000" w:themeColor="text1"/>
                  <w:kern w:val="24"/>
                  <w:sz w:val="22"/>
                  <w:szCs w:val="22"/>
                  <w:lang w:val="fr-FR"/>
                </w:rPr>
                <m:t>c</m:t>
              </m:r>
            </m:e>
            <m:sub>
              <m:r>
                <w:rPr>
                  <w:rFonts w:ascii="Cambria Math" w:eastAsiaTheme="minorEastAsia" w:hAnsi="Cambria Math" w:cstheme="minorBidi"/>
                  <w:color w:val="000000" w:themeColor="text1"/>
                  <w:kern w:val="24"/>
                  <w:sz w:val="22"/>
                  <w:szCs w:val="22"/>
                  <w:lang w:val="fr-FR"/>
                </w:rPr>
                <m:t>2</m:t>
              </m:r>
            </m:sub>
          </m:sSub>
          <m:r>
            <w:rPr>
              <w:rFonts w:ascii="Cambria Math" w:eastAsiaTheme="minorEastAsia" w:hAnsi="Cambria Math" w:cstheme="minorBidi"/>
              <w:color w:val="000000" w:themeColor="text1"/>
              <w:kern w:val="24"/>
              <w:sz w:val="22"/>
              <w:szCs w:val="22"/>
              <w:lang w:val="en-US"/>
            </w:rPr>
            <m:t xml:space="preserve">&gt;0: </m:t>
          </m:r>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seed</m:t>
              </m:r>
            </m:sub>
            <m:sup>
              <m:r>
                <w:rPr>
                  <w:rFonts w:ascii="Cambria Math" w:hAnsi="Cambria Math" w:cs="Calibri"/>
                  <w:color w:val="000000"/>
                  <w:sz w:val="22"/>
                  <w:szCs w:val="22"/>
                  <w:lang w:val="en-US"/>
                </w:rPr>
                <m:t>repaired</m:t>
              </m:r>
            </m:sup>
          </m:sSubSup>
          <m:r>
            <w:rPr>
              <w:rFonts w:ascii="Cambria Math" w:hAnsi="Cambria Math" w:cs="Calibri"/>
              <w:color w:val="000000"/>
              <w:sz w:val="22"/>
              <w:szCs w:val="22"/>
              <w:lang w:val="en-US"/>
            </w:rPr>
            <m:t>=</m:t>
          </m:r>
          <m:r>
            <w:rPr>
              <w:rFonts w:ascii="Cambria Math" w:hAnsi="Cambria Math" w:cs="Calibri"/>
              <w:color w:val="000000"/>
              <w:sz w:val="22"/>
              <w:szCs w:val="22"/>
            </w:rPr>
            <m:t>max</m:t>
          </m:r>
          <m:d>
            <m:dPr>
              <m:ctrlPr>
                <w:rPr>
                  <w:rFonts w:ascii="Cambria Math" w:hAnsi="Cambria Math" w:cs="Calibri"/>
                  <w:i/>
                  <w:iCs/>
                  <w:color w:val="000000"/>
                  <w:sz w:val="22"/>
                  <w:szCs w:val="22"/>
                </w:rPr>
              </m:ctrlPr>
            </m:dPr>
            <m:e>
              <m:d>
                <m:dPr>
                  <m:ctrlPr>
                    <w:rPr>
                      <w:rFonts w:ascii="Cambria Math" w:hAnsi="Cambria Math" w:cs="Calibri"/>
                      <w:i/>
                      <w:iCs/>
                      <w:color w:val="000000"/>
                      <w:sz w:val="22"/>
                      <w:szCs w:val="22"/>
                    </w:rPr>
                  </m:ctrlPr>
                </m:dPr>
                <m:e>
                  <m:r>
                    <w:rPr>
                      <w:rFonts w:ascii="Cambria Math" w:hAnsi="Cambria Math" w:cs="Calibri"/>
                      <w:color w:val="000000"/>
                      <w:sz w:val="22"/>
                      <w:szCs w:val="22"/>
                      <w:lang w:val="en-US"/>
                    </w:rPr>
                    <m:t>2-</m:t>
                  </m:r>
                  <m:f>
                    <m:fPr>
                      <m:ctrlPr>
                        <w:rPr>
                          <w:rFonts w:ascii="Cambria Math" w:hAnsi="Cambria Math" w:cs="Calibri"/>
                          <w:i/>
                          <w:iCs/>
                          <w:color w:val="000000"/>
                          <w:sz w:val="22"/>
                          <w:szCs w:val="22"/>
                          <w:lang w:val="fr-FR"/>
                        </w:rPr>
                      </m:ctrlPr>
                    </m:fPr>
                    <m:num>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m:t>
                          </m:r>
                          <m:r>
                            <w:rPr>
                              <w:rFonts w:ascii="Cambria Math" w:hAnsi="Cambria Math" w:cs="Calibri"/>
                              <w:color w:val="000000"/>
                              <w:sz w:val="22"/>
                              <w:szCs w:val="22"/>
                              <w:lang w:val="en-US"/>
                            </w:rPr>
                            <m:t>gNO3</m:t>
                          </m:r>
                        </m:sub>
                        <m:sup>
                          <m:r>
                            <w:rPr>
                              <w:rFonts w:ascii="Cambria Math" w:hAnsi="Cambria Math" w:cs="Calibri"/>
                              <w:color w:val="000000"/>
                              <w:sz w:val="22"/>
                              <w:szCs w:val="22"/>
                              <w:lang w:val="en-US"/>
                            </w:rPr>
                            <m:t>suggested</m:t>
                          </m:r>
                        </m:sup>
                      </m:sSubSup>
                    </m:num>
                    <m:den>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AA</m:t>
                          </m:r>
                        </m:sub>
                        <m:sup>
                          <m:r>
                            <w:rPr>
                              <w:rFonts w:ascii="Cambria Math" w:hAnsi="Cambria Math" w:cs="Calibri"/>
                              <w:color w:val="000000"/>
                              <w:sz w:val="22"/>
                              <w:szCs w:val="22"/>
                              <w:lang w:val="en-US"/>
                            </w:rPr>
                            <m:t>repaired</m:t>
                          </m:r>
                        </m:sup>
                      </m:sSubSup>
                    </m:den>
                  </m:f>
                </m:e>
              </m:d>
              <m:r>
                <w:rPr>
                  <w:rFonts w:ascii="Cambria Math" w:hAnsi="Cambria Math" w:cs="Calibri"/>
                  <w:color w:val="000000"/>
                  <w:sz w:val="22"/>
                  <w:szCs w:val="22"/>
                </w:rPr>
                <m:t>.</m:t>
              </m:r>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A</m:t>
                  </m:r>
                  <m:r>
                    <w:rPr>
                      <w:rFonts w:ascii="Cambria Math" w:hAnsi="Cambria Math" w:cs="Calibri"/>
                      <w:color w:val="000000"/>
                      <w:sz w:val="22"/>
                      <w:szCs w:val="22"/>
                      <w:lang w:val="en-US"/>
                    </w:rPr>
                    <m:t>gNO3</m:t>
                  </m:r>
                </m:sub>
                <m:sup>
                  <m:r>
                    <w:rPr>
                      <w:rFonts w:ascii="Cambria Math" w:hAnsi="Cambria Math" w:cs="Calibri"/>
                      <w:color w:val="000000"/>
                      <w:sz w:val="22"/>
                      <w:szCs w:val="22"/>
                      <w:lang w:val="en-US"/>
                    </w:rPr>
                    <m:t>suggested</m:t>
                  </m:r>
                </m:sup>
              </m:sSubSup>
              <m:r>
                <w:rPr>
                  <w:rFonts w:ascii="Cambria Math" w:hAnsi="Cambria Math" w:cs="Calibri"/>
                  <w:color w:val="000000"/>
                  <w:sz w:val="22"/>
                  <w:szCs w:val="22"/>
                </w:rPr>
                <m:t>,</m:t>
              </m:r>
              <m:sSubSup>
                <m:sSubSupPr>
                  <m:ctrlPr>
                    <w:rPr>
                      <w:rFonts w:ascii="Cambria Math" w:hAnsi="Cambria Math" w:cs="Calibri"/>
                      <w:i/>
                      <w:iCs/>
                      <w:color w:val="000000"/>
                      <w:sz w:val="22"/>
                      <w:szCs w:val="22"/>
                      <w:lang w:val="en-US"/>
                    </w:rPr>
                  </m:ctrlPr>
                </m:sSubSupPr>
                <m:e>
                  <m:r>
                    <w:rPr>
                      <w:rFonts w:ascii="Cambria Math" w:hAnsi="Cambria Math" w:cs="Calibri"/>
                      <w:color w:val="000000"/>
                      <w:sz w:val="22"/>
                      <w:szCs w:val="22"/>
                    </w:rPr>
                    <m:t>Q</m:t>
                  </m:r>
                </m:e>
                <m:sub>
                  <m:r>
                    <w:rPr>
                      <w:rFonts w:ascii="Cambria Math" w:hAnsi="Cambria Math" w:cs="Calibri"/>
                      <w:color w:val="000000"/>
                      <w:sz w:val="22"/>
                      <w:szCs w:val="22"/>
                    </w:rPr>
                    <m:t>seed</m:t>
                  </m:r>
                </m:sub>
                <m:sup>
                  <m:r>
                    <w:rPr>
                      <w:rFonts w:ascii="Cambria Math" w:hAnsi="Cambria Math" w:cs="Calibri"/>
                      <w:color w:val="000000"/>
                      <w:sz w:val="22"/>
                      <w:szCs w:val="22"/>
                      <w:lang w:val="en-US"/>
                    </w:rPr>
                    <m:t>suggested</m:t>
                  </m:r>
                </m:sup>
              </m:sSubSup>
            </m:e>
          </m:d>
        </m:oMath>
      </m:oMathPara>
    </w:p>
    <w:p w14:paraId="5EB574CC" w14:textId="77777777" w:rsidR="00733E80" w:rsidRDefault="00733E80" w:rsidP="00642C0E">
      <w:pPr>
        <w:spacing w:line="360" w:lineRule="auto"/>
        <w:jc w:val="center"/>
        <w:rPr>
          <w:rFonts w:ascii="Cambria Math" w:eastAsia="Cambria Math" w:hAnsi="Cambria Math" w:cs="Cambria Math"/>
          <w:color w:val="000000"/>
        </w:rPr>
      </w:pPr>
    </w:p>
    <w:p w14:paraId="0000000B" w14:textId="6A299D98" w:rsidR="0015419D" w:rsidRDefault="00000000" w:rsidP="00A323DD">
      <w:pPr>
        <w:spacing w:line="360" w:lineRule="auto"/>
        <w:jc w:val="both"/>
      </w:pPr>
      <w:r>
        <w:t xml:space="preserve">If there are </w:t>
      </w:r>
      <w:r w:rsidR="006B32E0">
        <w:t xml:space="preserve">several suggested candidates </w:t>
      </w:r>
      <w:r>
        <w:t>with extremely low flow rates</w:t>
      </w:r>
      <w:r w:rsidR="006B32E0">
        <w:t xml:space="preserve"> in a same batch</w:t>
      </w:r>
      <w:r>
        <w:t xml:space="preserve">, we shuffle </w:t>
      </w:r>
      <w:r w:rsidR="006B32E0">
        <w:t xml:space="preserve">all the candidates of the batch to minimize consecutive low flowrate samples. This aims </w:t>
      </w:r>
      <w:r>
        <w:t xml:space="preserve">to prevent </w:t>
      </w:r>
      <w:r w:rsidR="006B32E0">
        <w:t>retro diffusion</w:t>
      </w:r>
      <w:r>
        <w:t xml:space="preserve"> of reactants into the input channels and potential clogging of the channels. </w:t>
      </w:r>
    </w:p>
    <w:p w14:paraId="4B270F1B" w14:textId="77777777" w:rsidR="00FF15A3" w:rsidRDefault="00FF15A3" w:rsidP="00FF15A3">
      <w:pPr>
        <w:spacing w:line="360" w:lineRule="auto"/>
        <w:rPr>
          <w:b/>
          <w:bCs/>
        </w:rPr>
      </w:pPr>
    </w:p>
    <w:p w14:paraId="52BF6925" w14:textId="77777777" w:rsidR="0009465A" w:rsidRDefault="0009465A" w:rsidP="00FF15A3">
      <w:pPr>
        <w:spacing w:line="360" w:lineRule="auto"/>
        <w:rPr>
          <w:b/>
          <w:bCs/>
        </w:rPr>
      </w:pPr>
    </w:p>
    <w:p w14:paraId="263CB797" w14:textId="77777777" w:rsidR="005A3149" w:rsidRDefault="005A3149" w:rsidP="0009465A">
      <w:pPr>
        <w:spacing w:line="360" w:lineRule="auto"/>
        <w:rPr>
          <w:b/>
          <w:bCs/>
        </w:rPr>
      </w:pPr>
      <w:r>
        <w:rPr>
          <w:b/>
          <w:bCs/>
        </w:rPr>
        <w:br w:type="page"/>
      </w:r>
    </w:p>
    <w:p w14:paraId="1A037F6C" w14:textId="398E616F" w:rsidR="0009465A" w:rsidRDefault="0009465A" w:rsidP="0009465A">
      <w:pPr>
        <w:spacing w:line="360" w:lineRule="auto"/>
      </w:pPr>
      <w:r w:rsidRPr="004333EF">
        <w:rPr>
          <w:b/>
          <w:bCs/>
        </w:rPr>
        <w:lastRenderedPageBreak/>
        <w:t>Supplementary Section 1.</w:t>
      </w:r>
      <w:r>
        <w:rPr>
          <w:b/>
          <w:bCs/>
        </w:rPr>
        <w:t>2</w:t>
      </w:r>
    </w:p>
    <w:p w14:paraId="133C05CA" w14:textId="77777777" w:rsidR="0009465A" w:rsidRDefault="0009465A" w:rsidP="0009465A">
      <w:pPr>
        <w:spacing w:line="360" w:lineRule="auto"/>
        <w:jc w:val="both"/>
      </w:pPr>
      <w:r>
        <w:t xml:space="preserve">In this section, we describe the pseudo code for implementing EGBO. The prior distribution </w:t>
      </w:r>
      <m:oMath>
        <m:r>
          <w:rPr>
            <w:rFonts w:ascii="Cambria Math" w:hAnsi="Cambria Math"/>
          </w:rPr>
          <m:t>D=</m:t>
        </m:r>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i</m:t>
                    </m:r>
                  </m:sub>
                </m:sSub>
              </m:e>
            </m:d>
          </m:e>
          <m:sub>
            <m:r>
              <w:rPr>
                <w:rFonts w:ascii="Cambria Math" w:hAnsi="Cambria Math"/>
              </w:rPr>
              <m:t>i=1</m:t>
            </m:r>
          </m:sub>
          <m:sup>
            <m:r>
              <w:rPr>
                <w:rFonts w:ascii="Cambria Math" w:hAnsi="Cambria Math"/>
              </w:rPr>
              <m:t>n</m:t>
            </m:r>
          </m:sup>
        </m:sSubSup>
      </m:oMath>
      <w:r>
        <w:t xml:space="preserve"> is separately fed through the EA algorithm in parallel, and the proposed solutions re-grouped again with the baseline stochastic QMC sampling </w:t>
      </w:r>
      <m:oMath>
        <m:sSub>
          <m:sSubPr>
            <m:ctrlPr>
              <w:rPr>
                <w:rFonts w:ascii="Cambria Math" w:hAnsi="Cambria Math"/>
                <w:i/>
              </w:rPr>
            </m:ctrlPr>
          </m:sSubPr>
          <m:e>
            <m:r>
              <w:rPr>
                <w:rFonts w:ascii="Cambria Math" w:hAnsi="Cambria Math"/>
              </w:rPr>
              <m:t>χ</m:t>
            </m:r>
          </m:e>
          <m:sub>
            <m:r>
              <w:rPr>
                <w:rFonts w:ascii="Cambria Math" w:hAnsi="Cambria Math"/>
              </w:rPr>
              <m:t>BO</m:t>
            </m:r>
          </m:sub>
        </m:sSub>
      </m:oMath>
      <w:r>
        <w:t>. To maximize exploitation as well as ease of integration with the respective EA libraries, we present only the top stochastic candidates</w:t>
      </w:r>
      <w:r>
        <w:rPr>
          <w:rStyle w:val="FootnoteReference"/>
        </w:rPr>
        <w:footnoteReference w:id="1"/>
      </w:r>
      <w:r>
        <w:t xml:space="preserve"> utilizing the built in </w:t>
      </w:r>
      <w:proofErr w:type="spellStart"/>
      <w:r>
        <w:t>optimize_aqcf</w:t>
      </w:r>
      <w:proofErr w:type="spellEnd"/>
      <w:r>
        <w:t xml:space="preserve"> function from the </w:t>
      </w:r>
      <w:proofErr w:type="spellStart"/>
      <w:r>
        <w:t>BoTorch</w:t>
      </w:r>
      <w:proofErr w:type="spellEnd"/>
      <w:r>
        <w:t xml:space="preserve"> library to generate </w:t>
      </w:r>
      <m:oMath>
        <m:sSub>
          <m:sSubPr>
            <m:ctrlPr>
              <w:rPr>
                <w:rFonts w:ascii="Cambria Math" w:hAnsi="Cambria Math"/>
                <w:i/>
              </w:rPr>
            </m:ctrlPr>
          </m:sSubPr>
          <m:e>
            <m:r>
              <w:rPr>
                <w:rFonts w:ascii="Cambria Math" w:hAnsi="Cambria Math"/>
              </w:rPr>
              <m:t>χ</m:t>
            </m:r>
          </m:e>
          <m:sub>
            <m:r>
              <w:rPr>
                <w:rFonts w:ascii="Cambria Math" w:hAnsi="Cambria Math"/>
              </w:rPr>
              <m:t>BO</m:t>
            </m:r>
          </m:sub>
        </m:sSub>
      </m:oMath>
      <w:r>
        <w:t xml:space="preserve">. The combined candidate pool is then re-ranked again by evaluated acquisition value </w:t>
      </w:r>
      <m:oMath>
        <m:sSub>
          <m:sSubPr>
            <m:ctrlPr>
              <w:rPr>
                <w:rFonts w:ascii="Cambria Math" w:eastAsia="Cambria Math" w:hAnsi="Cambria Math" w:cs="Cambria Math"/>
              </w:rPr>
            </m:ctrlPr>
          </m:sSubPr>
          <m:e>
            <m:acc>
              <m:accPr>
                <m:ctrlPr>
                  <w:rPr>
                    <w:rFonts w:ascii="Cambria Math" w:hAnsi="Cambria Math"/>
                  </w:rPr>
                </m:ctrlPr>
              </m:accPr>
              <m:e>
                <m:r>
                  <w:rPr>
                    <w:rFonts w:ascii="Cambria Math" w:hAnsi="Cambria Math"/>
                  </w:rPr>
                  <m:t>α</m:t>
                </m:r>
              </m:e>
            </m:acc>
          </m:e>
          <m:sub>
            <m:r>
              <w:rPr>
                <w:rFonts w:ascii="Cambria Math" w:eastAsia="Cambria Math" w:hAnsi="Cambria Math" w:cs="Cambria Math"/>
              </w:rPr>
              <m:t>qNEHVI</m:t>
            </m:r>
          </m:sub>
        </m:sSub>
      </m:oMath>
      <w:r>
        <w:t>.</w:t>
      </w:r>
    </w:p>
    <w:p w14:paraId="00B6C8AA" w14:textId="77777777" w:rsidR="0009465A" w:rsidRPr="00A323DD" w:rsidRDefault="0009465A" w:rsidP="0009465A">
      <w:pPr>
        <w:spacing w:line="360" w:lineRule="auto"/>
        <w:rPr>
          <w:b/>
          <w:bCs/>
        </w:rPr>
      </w:pPr>
      <w:r w:rsidRPr="00A323DD">
        <w:t xml:space="preserve">Input: Reference point </w:t>
      </w:r>
      <m:oMath>
        <m:r>
          <w:rPr>
            <w:rFonts w:ascii="Cambria Math" w:hAnsi="Cambria Math"/>
          </w:rPr>
          <m:t>r</m:t>
        </m:r>
      </m:oMath>
      <w:r w:rsidRPr="00A323DD">
        <w:t xml:space="preserve">, Prior distribution </w:t>
      </w:r>
      <m:oMath>
        <m:r>
          <w:rPr>
            <w:rFonts w:ascii="Cambria Math" w:hAnsi="Cambria Math"/>
          </w:rPr>
          <m:t>D</m:t>
        </m:r>
      </m:oMath>
      <w:r>
        <w:t xml:space="preserve">, batch size </w:t>
      </w:r>
      <m:oMath>
        <m:r>
          <w:rPr>
            <w:rFonts w:ascii="Cambria Math" w:hAnsi="Cambria Math"/>
          </w:rPr>
          <m:t>i</m:t>
        </m:r>
      </m:oMath>
      <w:r>
        <w:t xml:space="preserve"> </w:t>
      </w:r>
      <w:r w:rsidRPr="00A323DD">
        <w:br/>
        <w:t xml:space="preserve">Output: Proposed candidates </w:t>
      </w:r>
      <m:oMath>
        <m:sSub>
          <m:sSubPr>
            <m:ctrlPr>
              <w:rPr>
                <w:rFonts w:ascii="Cambria Math" w:hAnsi="Cambria Math"/>
                <w:i/>
              </w:rPr>
            </m:ctrlPr>
          </m:sSubPr>
          <m:e>
            <m:r>
              <w:rPr>
                <w:rFonts w:ascii="Cambria Math" w:hAnsi="Cambria Math"/>
              </w:rPr>
              <m:t>χ</m:t>
            </m:r>
          </m:e>
          <m:sub>
            <m:r>
              <w:rPr>
                <w:rFonts w:ascii="Cambria Math" w:hAnsi="Cambria Math"/>
              </w:rPr>
              <m:t>cand</m:t>
            </m:r>
          </m:sub>
        </m:sSub>
      </m:oMath>
    </w:p>
    <w:p w14:paraId="7F3CD0A9" w14:textId="77777777" w:rsidR="0009465A" w:rsidRPr="00A323DD" w:rsidRDefault="0009465A" w:rsidP="0009465A">
      <w:pPr>
        <w:spacing w:line="360" w:lineRule="auto"/>
        <w:ind w:left="283"/>
      </w:pPr>
      <w:r w:rsidRPr="00A323DD">
        <w:t xml:space="preserve">1: </w:t>
      </w:r>
      <m:oMath>
        <m:sSub>
          <m:sSubPr>
            <m:ctrlPr>
              <w:rPr>
                <w:rFonts w:ascii="Cambria Math" w:hAnsi="Cambria Math"/>
                <w:i/>
              </w:rPr>
            </m:ctrlPr>
          </m:sSubPr>
          <m:e>
            <m:r>
              <w:rPr>
                <w:rFonts w:ascii="Cambria Math" w:hAnsi="Cambria Math"/>
              </w:rPr>
              <m:t>χ</m:t>
            </m:r>
          </m:e>
          <m:sub>
            <m:r>
              <w:rPr>
                <w:rFonts w:ascii="Cambria Math" w:hAnsi="Cambria Math"/>
              </w:rPr>
              <m:t>QMCpool</m:t>
            </m:r>
          </m:sub>
        </m:sSub>
        <m:r>
          <w:rPr>
            <w:rFonts w:ascii="Cambria Math" w:hAnsi="Cambria Math"/>
          </w:rPr>
          <m:t>=</m:t>
        </m:r>
        <m:sSubSup>
          <m:sSubSupPr>
            <m:ctrlPr>
              <w:rPr>
                <w:rFonts w:ascii="Cambria Math" w:hAnsi="Cambria Math"/>
                <w:i/>
              </w:rPr>
            </m:ctrlPr>
          </m:sSubSupPr>
          <m:e>
            <m:r>
              <w:rPr>
                <w:rFonts w:ascii="Cambria Math" w:hAnsi="Cambria Math"/>
              </w:rPr>
              <m:t>ξ</m:t>
            </m:r>
          </m:e>
          <m:sub>
            <m:r>
              <w:rPr>
                <w:rFonts w:ascii="Cambria Math" w:hAnsi="Cambria Math"/>
              </w:rPr>
              <m:t>D</m:t>
            </m:r>
          </m:sub>
          <m:sup>
            <m:r>
              <w:rPr>
                <w:rFonts w:ascii="Cambria Math" w:hAnsi="Cambria Math"/>
              </w:rPr>
              <m:t>256</m:t>
            </m:r>
          </m:sup>
        </m:sSubSup>
        <m:r>
          <w:rPr>
            <w:rFonts w:ascii="Cambria Math" w:hAnsi="Cambria Math"/>
          </w:rPr>
          <m:t>(x)</m:t>
        </m:r>
      </m:oMath>
      <w:r w:rsidRPr="00A323DD">
        <w:br/>
        <w:t xml:space="preserve">2: </w:t>
      </w:r>
      <m:oMath>
        <m:sSub>
          <m:sSubPr>
            <m:ctrlPr>
              <w:rPr>
                <w:rFonts w:ascii="Cambria Math" w:hAnsi="Cambria Math"/>
                <w:i/>
              </w:rPr>
            </m:ctrlPr>
          </m:sSubPr>
          <m:e>
            <m:r>
              <w:rPr>
                <w:rFonts w:ascii="Cambria Math" w:hAnsi="Cambria Math"/>
              </w:rPr>
              <m:t>χ</m:t>
            </m:r>
          </m:e>
          <m:sub>
            <m:r>
              <w:rPr>
                <w:rFonts w:ascii="Cambria Math" w:hAnsi="Cambria Math"/>
              </w:rPr>
              <m:t>BO</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α</m:t>
                </m:r>
              </m:e>
            </m:acc>
          </m:e>
          <m:sub>
            <m:r>
              <w:rPr>
                <w:rFonts w:ascii="Cambria Math" w:hAnsi="Cambria Math"/>
              </w:rPr>
              <m:t>qNEHVI</m:t>
            </m:r>
          </m:sub>
        </m:sSub>
        <m:d>
          <m:dPr>
            <m:ctrlPr>
              <w:rPr>
                <w:rFonts w:ascii="Cambria Math" w:hAnsi="Cambria Math"/>
                <w:i/>
              </w:rPr>
            </m:ctrlPr>
          </m:dPr>
          <m:e>
            <m:sSubSup>
              <m:sSubSupPr>
                <m:ctrlPr>
                  <w:rPr>
                    <w:rFonts w:ascii="Cambria Math" w:hAnsi="Cambria Math"/>
                    <w:i/>
                  </w:rPr>
                </m:ctrlPr>
              </m:sSub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QMCpool|r</m:t>
                        </m:r>
                      </m:sub>
                    </m:sSub>
                  </m:e>
                </m:d>
              </m:e>
              <m:sub>
                <m:r>
                  <w:rPr>
                    <w:rFonts w:ascii="Cambria Math" w:hAnsi="Cambria Math"/>
                  </w:rPr>
                  <m:t>j=1</m:t>
                </m:r>
              </m:sub>
              <m:sup>
                <m:r>
                  <w:rPr>
                    <w:rFonts w:ascii="Cambria Math" w:hAnsi="Cambria Math"/>
                  </w:rPr>
                  <m:t>i</m:t>
                </m:r>
              </m:sup>
            </m:sSubSup>
          </m:e>
        </m:d>
      </m:oMath>
      <w:r w:rsidRPr="00A323DD">
        <w:br/>
        <w:t xml:space="preserve">3: </w:t>
      </w:r>
      <w:r w:rsidRPr="00A323DD">
        <w:rPr>
          <w:b/>
          <w:bCs/>
        </w:rPr>
        <w:t>repeat</w:t>
      </w:r>
      <w:r w:rsidRPr="00A323DD">
        <w:br/>
        <w:t xml:space="preserve">4: </w:t>
      </w:r>
      <w:r w:rsidRPr="00A323DD">
        <w:tab/>
      </w:r>
      <w:r w:rsidRPr="00A323DD">
        <w:tab/>
      </w:r>
      <m:oMath>
        <m:sSub>
          <m:sSubPr>
            <m:ctrlPr>
              <w:rPr>
                <w:rFonts w:ascii="Cambria Math" w:hAnsi="Cambria Math"/>
                <w:i/>
              </w:rPr>
            </m:ctrlPr>
          </m:sSubPr>
          <m:e>
            <m:r>
              <w:rPr>
                <w:rFonts w:ascii="Cambria Math" w:hAnsi="Cambria Math"/>
              </w:rPr>
              <m:t>χ</m:t>
            </m:r>
          </m:e>
          <m:sub>
            <m:r>
              <w:rPr>
                <w:rFonts w:ascii="Cambria Math" w:hAnsi="Cambria Math"/>
              </w:rPr>
              <m:t>EA</m:t>
            </m:r>
          </m:sub>
        </m:sSub>
        <m:r>
          <w:rPr>
            <w:rFonts w:ascii="Cambria Math" w:hAnsi="Cambria Math"/>
          </w:rPr>
          <m:t>=Selection+Crossover+Mutation(</m:t>
        </m:r>
        <m:sSub>
          <m:sSubPr>
            <m:ctrlPr>
              <w:rPr>
                <w:rFonts w:ascii="Cambria Math" w:hAnsi="Cambria Math"/>
                <w:i/>
              </w:rPr>
            </m:ctrlPr>
          </m:sSubPr>
          <m:e>
            <m:r>
              <w:rPr>
                <w:rFonts w:ascii="Cambria Math" w:hAnsi="Cambria Math"/>
              </w:rPr>
              <m:t>D</m:t>
            </m:r>
          </m:e>
          <m:sub>
            <m:r>
              <w:rPr>
                <w:rFonts w:ascii="Cambria Math" w:hAnsi="Cambria Math"/>
              </w:rPr>
              <m:t>t</m:t>
            </m:r>
          </m:sub>
        </m:sSub>
        <m:r>
          <w:rPr>
            <w:rFonts w:ascii="Cambria Math" w:hAnsi="Cambria Math"/>
          </w:rPr>
          <m:t>)</m:t>
        </m:r>
      </m:oMath>
      <w:r w:rsidRPr="00A323DD">
        <w:br/>
        <w:t xml:space="preserve">5: </w:t>
      </w:r>
      <w:r w:rsidRPr="00A323DD">
        <w:rPr>
          <w:b/>
          <w:bCs/>
        </w:rPr>
        <w:t>unti</w:t>
      </w:r>
      <w:r w:rsidRPr="00A323DD">
        <w:t xml:space="preserve">l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EA</m:t>
                </m:r>
              </m:sub>
            </m:sSub>
          </m:e>
        </m:d>
        <m:r>
          <w:rPr>
            <w:rFonts w:ascii="Cambria Math" w:hAnsi="Cambria Math"/>
          </w:rPr>
          <m:t>=256</m:t>
        </m:r>
      </m:oMath>
      <w:r w:rsidRPr="00A323DD">
        <w:br/>
        <w:t xml:space="preserve">6: </w:t>
      </w:r>
      <m:oMath>
        <m:sSub>
          <m:sSubPr>
            <m:ctrlPr>
              <w:rPr>
                <w:rFonts w:ascii="Cambria Math" w:hAnsi="Cambria Math"/>
                <w:i/>
              </w:rPr>
            </m:ctrlPr>
          </m:sSubPr>
          <m:e>
            <m:r>
              <w:rPr>
                <w:rFonts w:ascii="Cambria Math" w:hAnsi="Cambria Math"/>
              </w:rPr>
              <m:t>χ</m:t>
            </m:r>
          </m:e>
          <m:sub>
            <m:r>
              <w:rPr>
                <w:rFonts w:ascii="Cambria Math" w:hAnsi="Cambria Math"/>
              </w:rPr>
              <m:t>pool</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BO</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EA</m:t>
            </m:r>
          </m:sub>
        </m:sSub>
      </m:oMath>
      <w:r w:rsidRPr="00A323DD">
        <w:br/>
        <w:t xml:space="preserve">7: </w:t>
      </w:r>
      <w:r w:rsidRPr="00A323DD">
        <w:rPr>
          <w:b/>
          <w:bCs/>
        </w:rPr>
        <w:t>for</w:t>
      </w:r>
      <w:r w:rsidRPr="00A323DD">
        <w:t xml:space="preserve"> </w:t>
      </w:r>
      <m:oMath>
        <m:sSub>
          <m:sSubPr>
            <m:ctrlPr>
              <w:rPr>
                <w:rFonts w:ascii="Cambria Math" w:hAnsi="Cambria Math"/>
                <w:i/>
              </w:rPr>
            </m:ctrlPr>
          </m:sSubPr>
          <m:e>
            <m:r>
              <w:rPr>
                <w:rFonts w:ascii="Cambria Math" w:hAnsi="Cambria Math"/>
              </w:rPr>
              <m:t>χ</m:t>
            </m:r>
          </m:e>
          <m:sub>
            <m:r>
              <w:rPr>
                <w:rFonts w:ascii="Cambria Math" w:hAnsi="Cambria Math"/>
              </w:rPr>
              <m:t>cand</m:t>
            </m:r>
          </m:sub>
        </m:sSub>
        <m:r>
          <w:rPr>
            <w:rFonts w:ascii="Cambria Math" w:hAnsi="Cambria Math"/>
          </w:rPr>
          <m:t>&lt;q</m:t>
        </m:r>
      </m:oMath>
      <w:r w:rsidRPr="00A323DD">
        <w:br/>
        <w:t xml:space="preserve">8: </w:t>
      </w:r>
      <w:r w:rsidRPr="00A323DD">
        <w:tab/>
      </w:r>
      <w:r w:rsidRPr="00A323DD">
        <w:tab/>
      </w:r>
      <w:r w:rsidRPr="00A323DD">
        <w:rPr>
          <w:b/>
          <w:bCs/>
        </w:rPr>
        <w:t>if</w:t>
      </w:r>
      <w:r w:rsidRPr="00A323DD">
        <w:t xml:space="preserve"> </w:t>
      </w:r>
      <m:oMath>
        <m:sSub>
          <m:sSubPr>
            <m:ctrlPr>
              <w:rPr>
                <w:rFonts w:ascii="Cambria Math" w:hAnsi="Cambria Math"/>
                <w:i/>
              </w:rPr>
            </m:ctrlPr>
          </m:sSubPr>
          <m:e>
            <m:acc>
              <m:accPr>
                <m:ctrlPr>
                  <w:rPr>
                    <w:rFonts w:ascii="Cambria Math" w:hAnsi="Cambria Math"/>
                    <w:i/>
                  </w:rPr>
                </m:ctrlPr>
              </m:accPr>
              <m:e>
                <m:r>
                  <w:rPr>
                    <w:rFonts w:ascii="Cambria Math" w:hAnsi="Cambria Math"/>
                  </w:rPr>
                  <m:t>α</m:t>
                </m:r>
              </m:e>
            </m:acc>
          </m:e>
          <m:sub>
            <m:r>
              <w:rPr>
                <w:rFonts w:ascii="Cambria Math" w:hAnsi="Cambria Math"/>
              </w:rPr>
              <m:t>qNEHVI</m:t>
            </m:r>
          </m:sub>
        </m:sSub>
        <m:d>
          <m:dPr>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pool,1|r</m:t>
                </m:r>
              </m:sub>
            </m:sSub>
          </m:e>
        </m:d>
        <m:r>
          <w:rPr>
            <w:rFonts w:ascii="Cambria Math" w:hAnsi="Cambria Math"/>
          </w:rPr>
          <m:t>&gt;</m:t>
        </m:r>
        <m:sSub>
          <m:sSubPr>
            <m:ctrlPr>
              <w:rPr>
                <w:rFonts w:ascii="Cambria Math" w:hAnsi="Cambria Math"/>
                <w:i/>
              </w:rPr>
            </m:ctrlPr>
          </m:sSubPr>
          <m:e>
            <m:acc>
              <m:accPr>
                <m:ctrlPr>
                  <w:rPr>
                    <w:rFonts w:ascii="Cambria Math" w:hAnsi="Cambria Math"/>
                    <w:i/>
                  </w:rPr>
                </m:ctrlPr>
              </m:accPr>
              <m:e>
                <m:r>
                  <w:rPr>
                    <w:rFonts w:ascii="Cambria Math" w:hAnsi="Cambria Math"/>
                  </w:rPr>
                  <m:t>α</m:t>
                </m:r>
              </m:e>
            </m:acc>
          </m:e>
          <m:sub>
            <m:r>
              <w:rPr>
                <w:rFonts w:ascii="Cambria Math" w:hAnsi="Cambria Math"/>
              </w:rPr>
              <m:t>qNEHVI</m:t>
            </m:r>
          </m:sub>
        </m:sSub>
        <m:d>
          <m:dPr>
            <m:ctrlPr>
              <w:rPr>
                <w:rFonts w:ascii="Cambria Math" w:hAnsi="Cambria Math"/>
                <w:i/>
              </w:rPr>
            </m:ctrlPr>
          </m:dPr>
          <m:e>
            <m:sSub>
              <m:sSubPr>
                <m:ctrlPr>
                  <w:rPr>
                    <w:rFonts w:ascii="Cambria Math" w:hAnsi="Cambria Math"/>
                    <w:i/>
                  </w:rPr>
                </m:ctrlPr>
              </m:sSubPr>
              <m:e>
                <m:r>
                  <w:rPr>
                    <w:rFonts w:ascii="Cambria Math" w:hAnsi="Cambria Math"/>
                  </w:rPr>
                  <m:t>χ</m:t>
                </m:r>
              </m:e>
              <m:sub>
                <m:r>
                  <w:rPr>
                    <w:rFonts w:ascii="Cambria Math" w:hAnsi="Cambria Math"/>
                  </w:rPr>
                  <m:t>pool,2|r</m:t>
                </m:r>
              </m:sub>
            </m:sSub>
          </m:e>
        </m:d>
      </m:oMath>
      <w:r w:rsidRPr="00A323DD">
        <w:t xml:space="preserve"> </w:t>
      </w:r>
      <w:r w:rsidRPr="00A323DD">
        <w:rPr>
          <w:b/>
          <w:bCs/>
        </w:rPr>
        <w:t>then</w:t>
      </w:r>
      <w:r w:rsidRPr="00A323DD">
        <w:br/>
        <w:t>9:</w:t>
      </w:r>
      <w:r w:rsidRPr="00A323DD">
        <w:tab/>
        <w:t xml:space="preserve"> </w:t>
      </w:r>
      <w:r w:rsidRPr="00A323DD">
        <w:tab/>
      </w:r>
      <w:r w:rsidRPr="00A323DD">
        <w:tab/>
      </w:r>
      <m:oMath>
        <m:sSub>
          <m:sSubPr>
            <m:ctrlPr>
              <w:rPr>
                <w:rFonts w:ascii="Cambria Math" w:hAnsi="Cambria Math"/>
                <w:i/>
              </w:rPr>
            </m:ctrlPr>
          </m:sSubPr>
          <m:e>
            <m:r>
              <w:rPr>
                <w:rFonts w:ascii="Cambria Math" w:hAnsi="Cambria Math"/>
              </w:rPr>
              <m:t>χ</m:t>
            </m:r>
          </m:e>
          <m:sub>
            <m:r>
              <w:rPr>
                <w:rFonts w:ascii="Cambria Math" w:hAnsi="Cambria Math"/>
              </w:rPr>
              <m:t>cand</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pool,1</m:t>
            </m:r>
          </m:sub>
        </m:sSub>
      </m:oMath>
      <w:r w:rsidRPr="00A323DD">
        <w:br/>
        <w:t>10:</w:t>
      </w:r>
      <w:r w:rsidRPr="00A323DD">
        <w:tab/>
      </w:r>
      <w:r w:rsidRPr="00A323DD">
        <w:tab/>
      </w:r>
      <w:r w:rsidRPr="00A323DD">
        <w:tab/>
      </w:r>
      <w:r w:rsidRPr="00A323DD">
        <w:tab/>
      </w:r>
      <w:r w:rsidRPr="00A323DD">
        <w:rPr>
          <w:b/>
          <w:bCs/>
        </w:rPr>
        <w:t>else</w:t>
      </w:r>
      <w:r w:rsidRPr="00A323DD">
        <w:rPr>
          <w:b/>
          <w:bCs/>
        </w:rPr>
        <w:br/>
      </w:r>
      <w:r w:rsidRPr="00A323DD">
        <w:t>11:</w:t>
      </w:r>
      <w:r w:rsidRPr="00A323DD">
        <w:tab/>
      </w:r>
      <w:r w:rsidRPr="00A323DD">
        <w:tab/>
      </w:r>
      <w:r w:rsidRPr="00A323DD">
        <w:tab/>
      </w:r>
      <w:r w:rsidRPr="00A323DD">
        <w:tab/>
      </w:r>
      <w:r w:rsidRPr="00A323DD">
        <w:tab/>
      </w:r>
      <m:oMath>
        <m:sSub>
          <m:sSubPr>
            <m:ctrlPr>
              <w:rPr>
                <w:rFonts w:ascii="Cambria Math" w:hAnsi="Cambria Math"/>
                <w:i/>
              </w:rPr>
            </m:ctrlPr>
          </m:sSubPr>
          <m:e>
            <m:r>
              <w:rPr>
                <w:rFonts w:ascii="Cambria Math" w:hAnsi="Cambria Math"/>
              </w:rPr>
              <m:t>χ</m:t>
            </m:r>
          </m:e>
          <m:sub>
            <m:r>
              <w:rPr>
                <w:rFonts w:ascii="Cambria Math" w:hAnsi="Cambria Math"/>
              </w:rPr>
              <m:t>cand</m:t>
            </m:r>
          </m:sub>
        </m:sSub>
        <m:r>
          <w:rPr>
            <w:rFonts w:ascii="Cambria Math" w:hAnsi="Cambria Math"/>
          </w:rPr>
          <m:t>=</m:t>
        </m:r>
        <m:sSub>
          <m:sSubPr>
            <m:ctrlPr>
              <w:rPr>
                <w:rFonts w:ascii="Cambria Math" w:hAnsi="Cambria Math"/>
                <w:i/>
              </w:rPr>
            </m:ctrlPr>
          </m:sSubPr>
          <m:e>
            <m:r>
              <w:rPr>
                <w:rFonts w:ascii="Cambria Math" w:hAnsi="Cambria Math"/>
              </w:rPr>
              <m:t>χ</m:t>
            </m:r>
          </m:e>
          <m:sub>
            <m:r>
              <w:rPr>
                <w:rFonts w:ascii="Cambria Math" w:hAnsi="Cambria Math"/>
              </w:rPr>
              <m:t>pool,2</m:t>
            </m:r>
          </m:sub>
        </m:sSub>
      </m:oMath>
      <w:r w:rsidRPr="00A323DD">
        <w:br/>
        <w:t>12:</w:t>
      </w:r>
      <w:r w:rsidRPr="00A323DD">
        <w:tab/>
      </w:r>
      <w:r w:rsidRPr="00A323DD">
        <w:tab/>
      </w:r>
      <w:r w:rsidRPr="00A323DD">
        <w:tab/>
      </w:r>
      <w:r w:rsidRPr="00A323DD">
        <w:tab/>
      </w:r>
      <w:r w:rsidRPr="00A323DD">
        <w:rPr>
          <w:b/>
          <w:bCs/>
        </w:rPr>
        <w:t>end if</w:t>
      </w:r>
      <w:r w:rsidRPr="00A323DD">
        <w:rPr>
          <w:b/>
          <w:bCs/>
        </w:rPr>
        <w:br/>
      </w:r>
      <w:r w:rsidRPr="00A323DD">
        <w:t xml:space="preserve">13: </w:t>
      </w:r>
      <w:r w:rsidRPr="00A323DD">
        <w:tab/>
      </w:r>
      <w:r w:rsidRPr="00A323DD">
        <w:rPr>
          <w:b/>
          <w:bCs/>
        </w:rPr>
        <w:t>end if</w:t>
      </w:r>
      <w:r w:rsidRPr="00A323DD">
        <w:tab/>
      </w:r>
      <w:r w:rsidRPr="00A323DD">
        <w:tab/>
      </w:r>
    </w:p>
    <w:p w14:paraId="0AA66291" w14:textId="77777777" w:rsidR="0009465A" w:rsidRDefault="0009465A" w:rsidP="0009465A">
      <w:pPr>
        <w:rPr>
          <w:b/>
        </w:rPr>
      </w:pPr>
    </w:p>
    <w:p w14:paraId="24F9679B" w14:textId="77777777" w:rsidR="0009465A" w:rsidRDefault="0009465A" w:rsidP="0009465A">
      <w:pPr>
        <w:rPr>
          <w:b/>
        </w:rPr>
      </w:pPr>
    </w:p>
    <w:p w14:paraId="3AE5D410" w14:textId="77777777" w:rsidR="005A3149" w:rsidRDefault="005A3149" w:rsidP="0009465A">
      <w:pPr>
        <w:rPr>
          <w:b/>
          <w:bCs/>
        </w:rPr>
      </w:pPr>
      <w:r>
        <w:rPr>
          <w:b/>
          <w:bCs/>
        </w:rPr>
        <w:br w:type="page"/>
      </w:r>
    </w:p>
    <w:p w14:paraId="0000000C" w14:textId="25D26948" w:rsidR="0015419D" w:rsidRPr="00642C0E" w:rsidRDefault="00733E80" w:rsidP="00642C0E">
      <w:pPr>
        <w:rPr>
          <w:b/>
          <w:bCs/>
        </w:rPr>
      </w:pPr>
      <w:r w:rsidRPr="00642C0E">
        <w:rPr>
          <w:b/>
          <w:bCs/>
        </w:rPr>
        <w:lastRenderedPageBreak/>
        <w:t>Supplementary Section 1.</w:t>
      </w:r>
      <w:r w:rsidR="0009465A">
        <w:rPr>
          <w:b/>
          <w:bCs/>
        </w:rPr>
        <w:t>3</w:t>
      </w:r>
    </w:p>
    <w:p w14:paraId="572C8BD0" w14:textId="3E918895" w:rsidR="00733E80" w:rsidRDefault="00733E80">
      <w:pPr>
        <w:spacing w:line="360" w:lineRule="auto"/>
        <w:jc w:val="both"/>
      </w:pPr>
      <w:r>
        <w:t>In this section, we list down all the equations for the synthetic problems applied in this work</w:t>
      </w:r>
      <w:r w:rsidR="00A323DD">
        <w:t xml:space="preserve"> and supplementary</w:t>
      </w:r>
      <w:r>
        <w:t>. Table 1 describes the mathematical formulation and reference points set for the synthetic problems from ZDT</w:t>
      </w:r>
      <w:r w:rsidR="00BB0BA5">
        <w:t xml:space="preserve"> </w:t>
      </w:r>
      <w:sdt>
        <w:sdtPr>
          <w:rPr>
            <w:color w:val="000000"/>
          </w:rPr>
          <w:tag w:val="MENDELEY_CITATION_v3_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"/>
          <w:id w:val="-762372288"/>
          <w:placeholder>
            <w:docPart w:val="DefaultPlaceholder_-1854013440"/>
          </w:placeholder>
        </w:sdtPr>
        <w:sdtContent>
          <w:r w:rsidR="00AA0B6F" w:rsidRPr="00AA0B6F">
            <w:rPr>
              <w:color w:val="000000"/>
            </w:rPr>
            <w:t>[1]</w:t>
          </w:r>
        </w:sdtContent>
      </w:sdt>
      <w:r w:rsidR="00BB0BA5">
        <w:t xml:space="preserve"> </w:t>
      </w:r>
      <w:r>
        <w:t>and MW</w:t>
      </w:r>
      <w:r w:rsidR="00BB0BA5">
        <w:t xml:space="preserve"> </w:t>
      </w:r>
      <w:sdt>
        <w:sdtPr>
          <w:rPr>
            <w:color w:val="000000"/>
          </w:rPr>
          <w:tag w:val="MENDELEY_CITATION_v3_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"/>
          <w:id w:val="-20328086"/>
          <w:placeholder>
            <w:docPart w:val="DefaultPlaceholder_-1854013440"/>
          </w:placeholder>
        </w:sdtPr>
        <w:sdtContent>
          <w:r w:rsidR="00AA0B6F" w:rsidRPr="00AA0B6F">
            <w:rPr>
              <w:color w:val="000000"/>
            </w:rPr>
            <w:t>[2]</w:t>
          </w:r>
        </w:sdtContent>
      </w:sdt>
      <w:r w:rsidR="00BB0BA5">
        <w:t xml:space="preserve"> </w:t>
      </w:r>
      <w:r>
        <w:t>test suites</w:t>
      </w:r>
      <w:r w:rsidR="00FF15A3">
        <w:t xml:space="preserve">, as well as 1 problem from DASCMOP </w:t>
      </w:r>
      <w:sdt>
        <w:sdtPr>
          <w:rPr>
            <w:color w:val="000000"/>
          </w:rPr>
          <w:tag w:val="MENDELEY_CITATION_v3_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"/>
          <w:id w:val="262195970"/>
          <w:placeholder>
            <w:docPart w:val="DefaultPlaceholder_-1854013440"/>
          </w:placeholder>
        </w:sdtPr>
        <w:sdtContent>
          <w:r w:rsidR="00AA0B6F" w:rsidRPr="00AA0B6F">
            <w:rPr>
              <w:color w:val="000000"/>
            </w:rPr>
            <w:t>[3]</w:t>
          </w:r>
        </w:sdtContent>
      </w:sdt>
      <w:r>
        <w:t xml:space="preserve">. All problems are </w:t>
      </w:r>
      <w:proofErr w:type="gramStart"/>
      <w:r>
        <w:t>bi-objective</w:t>
      </w:r>
      <w:proofErr w:type="gramEnd"/>
      <w:r w:rsidR="00BB0BA5">
        <w:t xml:space="preserve"> except for DASCMOP which has 3 objectives</w:t>
      </w:r>
      <w:r>
        <w:t xml:space="preserve">, </w:t>
      </w:r>
      <w:r w:rsidR="00BB0BA5">
        <w:t>and</w:t>
      </w:r>
      <w:r>
        <w:t xml:space="preserve"> scalable </w:t>
      </w:r>
      <m:oMath>
        <m:r>
          <w:rPr>
            <w:rFonts w:ascii="Cambria Math" w:eastAsia="Cambria Math" w:hAnsi="Cambria Math" w:cs="Cambria Math"/>
          </w:rPr>
          <m:t>x∈</m:t>
        </m:r>
        <m:sSup>
          <m:sSupPr>
            <m:ctrlPr>
              <w:rPr>
                <w:rFonts w:ascii="Cambria Math" w:eastAsia="Cambria Math" w:hAnsi="Cambria Math" w:cs="Cambria Math"/>
                <w:i/>
              </w:rPr>
            </m:ctrlPr>
          </m:sSupPr>
          <m:e>
            <m:d>
              <m:dPr>
                <m:ctrlPr>
                  <w:rPr>
                    <w:rFonts w:ascii="Cambria Math" w:eastAsia="Cambria Math" w:hAnsi="Cambria Math" w:cs="Cambria Math"/>
                    <w:i/>
                  </w:rPr>
                </m:ctrlPr>
              </m:dPr>
              <m:e>
                <m:r>
                  <w:rPr>
                    <w:rFonts w:ascii="Cambria Math" w:eastAsia="Cambria Math" w:hAnsi="Cambria Math" w:cs="Cambria Math"/>
                  </w:rPr>
                  <m:t>0,1</m:t>
                </m:r>
              </m:e>
            </m:d>
          </m:e>
          <m:sup>
            <m:r>
              <w:rPr>
                <w:rFonts w:ascii="Cambria Math" w:eastAsia="Cambria Math" w:hAnsi="Cambria Math" w:cs="Cambria Math"/>
              </w:rPr>
              <m:t>n</m:t>
            </m:r>
          </m:sup>
        </m:sSup>
      </m:oMath>
      <w:r>
        <w:t xml:space="preserve"> variables. Excluding results for dimensional contour, all other optimization runs are performed with </w:t>
      </w:r>
      <m:oMath>
        <m:r>
          <w:rPr>
            <w:rFonts w:ascii="Cambria Math" w:eastAsia="Cambria Math" w:hAnsi="Cambria Math" w:cs="Cambria Math"/>
          </w:rPr>
          <m:t>n=8</m:t>
        </m:r>
      </m:oMath>
      <w:r>
        <w:t xml:space="preserve"> variables which represents a reasonably difficult and practical number of experimental parameters for materials experimentation. </w:t>
      </w:r>
      <w:r w:rsidR="00C56DB3">
        <w:t xml:space="preserve">Implementation of the synthetic problems was coded manually to wrap with </w:t>
      </w:r>
      <w:proofErr w:type="spellStart"/>
      <w:r w:rsidR="00C56DB3">
        <w:t>BoTorch</w:t>
      </w:r>
      <w:proofErr w:type="spellEnd"/>
      <w:r w:rsidR="00C56DB3">
        <w:t xml:space="preserve"> API.</w:t>
      </w:r>
    </w:p>
    <w:p w14:paraId="605AF614" w14:textId="77777777" w:rsidR="0009465A" w:rsidRPr="00642C0E" w:rsidRDefault="0009465A" w:rsidP="00642C0E">
      <w:pPr>
        <w:spacing w:line="360" w:lineRule="auto"/>
        <w:jc w:val="both"/>
        <w:rPr>
          <w:sz w:val="18"/>
          <w:szCs w:val="18"/>
        </w:rPr>
      </w:pPr>
    </w:p>
    <w:p w14:paraId="62FC9569" w14:textId="77777777" w:rsidR="00733E80" w:rsidRDefault="00733E80" w:rsidP="00A323DD">
      <w:pPr>
        <w:spacing w:line="360" w:lineRule="auto"/>
        <w:jc w:val="both"/>
        <w:rPr>
          <w:b/>
          <w:sz w:val="18"/>
          <w:szCs w:val="18"/>
        </w:rPr>
      </w:pPr>
      <w:r>
        <w:rPr>
          <w:b/>
          <w:sz w:val="18"/>
          <w:szCs w:val="18"/>
        </w:rPr>
        <w:t>Table 1: List of synthetic problems</w:t>
      </w:r>
      <w:r>
        <w:rPr>
          <w:sz w:val="18"/>
          <w:szCs w:val="18"/>
        </w:rPr>
        <w:t xml:space="preserve">, where </w:t>
      </w:r>
      <w:proofErr w:type="spellStart"/>
      <w:r>
        <w:rPr>
          <w:sz w:val="18"/>
          <w:szCs w:val="18"/>
        </w:rPr>
        <w:t>n_constr</w:t>
      </w:r>
      <w:proofErr w:type="spellEnd"/>
      <w:r>
        <w:rPr>
          <w:sz w:val="18"/>
          <w:szCs w:val="18"/>
        </w:rPr>
        <w:t xml:space="preserve"> is the number of constraints, UPF is the unconstrained PF, CPF is the constrained PF, and </w:t>
      </w:r>
      <w:proofErr w:type="spellStart"/>
      <w:r>
        <w:rPr>
          <w:sz w:val="18"/>
          <w:szCs w:val="18"/>
        </w:rPr>
        <w:t>ref_pt</w:t>
      </w:r>
      <w:proofErr w:type="spellEnd"/>
      <w:r>
        <w:rPr>
          <w:sz w:val="18"/>
          <w:szCs w:val="18"/>
        </w:rPr>
        <w:t xml:space="preserve"> is the reference point set for HV computation. Mixed indicates that the constrained PF contains a mixture of convex and concave segments.</w:t>
      </w:r>
    </w:p>
    <w:tbl>
      <w:tblPr>
        <w:tblStyle w:val="TableGrid"/>
        <w:tblW w:w="9016" w:type="dxa"/>
        <w:tblInd w:w="0" w:type="dxa"/>
        <w:tblLayout w:type="fixed"/>
        <w:tblLook w:val="0400" w:firstRow="0" w:lastRow="0" w:firstColumn="0" w:lastColumn="0" w:noHBand="0" w:noVBand="1"/>
      </w:tblPr>
      <w:tblGrid>
        <w:gridCol w:w="1803"/>
        <w:gridCol w:w="1803"/>
        <w:gridCol w:w="1803"/>
        <w:gridCol w:w="1803"/>
        <w:gridCol w:w="1804"/>
      </w:tblGrid>
      <w:tr w:rsidR="00733E80" w14:paraId="02FEC91C" w14:textId="77777777" w:rsidTr="00642C0E">
        <w:trPr>
          <w:trHeight w:val="172"/>
        </w:trPr>
        <w:tc>
          <w:tcPr>
            <w:tcW w:w="1803" w:type="dxa"/>
          </w:tcPr>
          <w:p w14:paraId="0EFCB7BC" w14:textId="77777777" w:rsidR="00733E80" w:rsidRDefault="00733E80" w:rsidP="00A323DD">
            <w:pPr>
              <w:spacing w:line="360" w:lineRule="auto"/>
              <w:jc w:val="center"/>
            </w:pPr>
            <w:r>
              <w:t>Name</w:t>
            </w:r>
          </w:p>
        </w:tc>
        <w:tc>
          <w:tcPr>
            <w:tcW w:w="1803" w:type="dxa"/>
          </w:tcPr>
          <w:p w14:paraId="102171EE" w14:textId="77777777" w:rsidR="00733E80" w:rsidRDefault="00733E80" w:rsidP="00A323DD">
            <w:pPr>
              <w:spacing w:line="360" w:lineRule="auto"/>
              <w:jc w:val="center"/>
            </w:pPr>
            <w:proofErr w:type="spellStart"/>
            <w:r>
              <w:t>n_constr</w:t>
            </w:r>
            <w:proofErr w:type="spellEnd"/>
          </w:p>
        </w:tc>
        <w:tc>
          <w:tcPr>
            <w:tcW w:w="1803" w:type="dxa"/>
          </w:tcPr>
          <w:p w14:paraId="6E1C67A3" w14:textId="77777777" w:rsidR="00733E80" w:rsidRDefault="00733E80" w:rsidP="00A323DD">
            <w:pPr>
              <w:spacing w:line="360" w:lineRule="auto"/>
              <w:jc w:val="center"/>
            </w:pPr>
            <w:r>
              <w:t>UPF</w:t>
            </w:r>
          </w:p>
        </w:tc>
        <w:tc>
          <w:tcPr>
            <w:tcW w:w="1803" w:type="dxa"/>
          </w:tcPr>
          <w:p w14:paraId="52C0D08D" w14:textId="77777777" w:rsidR="00733E80" w:rsidRDefault="00733E80" w:rsidP="00A323DD">
            <w:pPr>
              <w:spacing w:line="360" w:lineRule="auto"/>
              <w:jc w:val="center"/>
            </w:pPr>
            <w:r>
              <w:t>CPF</w:t>
            </w:r>
          </w:p>
        </w:tc>
        <w:tc>
          <w:tcPr>
            <w:tcW w:w="1804" w:type="dxa"/>
          </w:tcPr>
          <w:p w14:paraId="4A0D8046" w14:textId="77777777" w:rsidR="00733E80" w:rsidRDefault="00733E80" w:rsidP="00A323DD">
            <w:pPr>
              <w:spacing w:line="360" w:lineRule="auto"/>
              <w:jc w:val="center"/>
            </w:pPr>
            <w:proofErr w:type="spellStart"/>
            <w:r>
              <w:t>ref_pt</w:t>
            </w:r>
            <w:proofErr w:type="spellEnd"/>
          </w:p>
        </w:tc>
      </w:tr>
      <w:tr w:rsidR="00733E80" w14:paraId="74E57D4E" w14:textId="77777777" w:rsidTr="00642C0E">
        <w:tc>
          <w:tcPr>
            <w:tcW w:w="1803" w:type="dxa"/>
            <w:vAlign w:val="center"/>
          </w:tcPr>
          <w:p w14:paraId="0375FC2F" w14:textId="77777777" w:rsidR="00733E80" w:rsidRDefault="00733E80" w:rsidP="00400B4D">
            <w:pPr>
              <w:spacing w:line="360" w:lineRule="auto"/>
              <w:jc w:val="center"/>
              <w:rPr>
                <w:sz w:val="18"/>
                <w:szCs w:val="18"/>
              </w:rPr>
            </w:pPr>
            <w:r>
              <w:rPr>
                <w:sz w:val="18"/>
                <w:szCs w:val="18"/>
              </w:rPr>
              <w:t>ZDT1</w:t>
            </w:r>
          </w:p>
        </w:tc>
        <w:tc>
          <w:tcPr>
            <w:tcW w:w="1803" w:type="dxa"/>
            <w:vAlign w:val="center"/>
          </w:tcPr>
          <w:p w14:paraId="605855B7" w14:textId="77777777" w:rsidR="00733E80" w:rsidRDefault="00733E80" w:rsidP="00400B4D">
            <w:pPr>
              <w:spacing w:line="360" w:lineRule="auto"/>
              <w:jc w:val="center"/>
              <w:rPr>
                <w:sz w:val="18"/>
                <w:szCs w:val="18"/>
              </w:rPr>
            </w:pPr>
            <w:r>
              <w:rPr>
                <w:sz w:val="18"/>
                <w:szCs w:val="18"/>
              </w:rPr>
              <w:t>0</w:t>
            </w:r>
          </w:p>
        </w:tc>
        <w:tc>
          <w:tcPr>
            <w:tcW w:w="1803" w:type="dxa"/>
            <w:vAlign w:val="center"/>
          </w:tcPr>
          <w:p w14:paraId="37DD389F" w14:textId="77777777" w:rsidR="00733E80" w:rsidRDefault="00733E80" w:rsidP="00400B4D">
            <w:pPr>
              <w:spacing w:line="360" w:lineRule="auto"/>
              <w:jc w:val="center"/>
              <w:rPr>
                <w:sz w:val="18"/>
                <w:szCs w:val="18"/>
              </w:rPr>
            </w:pPr>
            <w:r>
              <w:rPr>
                <w:sz w:val="18"/>
                <w:szCs w:val="18"/>
              </w:rPr>
              <w:t>Convex</w:t>
            </w:r>
          </w:p>
        </w:tc>
        <w:tc>
          <w:tcPr>
            <w:tcW w:w="1803" w:type="dxa"/>
            <w:vAlign w:val="center"/>
          </w:tcPr>
          <w:p w14:paraId="3CD1EC93" w14:textId="77777777" w:rsidR="00733E80" w:rsidRDefault="00733E80" w:rsidP="00400B4D">
            <w:pPr>
              <w:spacing w:line="360" w:lineRule="auto"/>
              <w:jc w:val="center"/>
              <w:rPr>
                <w:sz w:val="18"/>
                <w:szCs w:val="18"/>
              </w:rPr>
            </w:pPr>
            <w:r>
              <w:rPr>
                <w:sz w:val="18"/>
                <w:szCs w:val="18"/>
              </w:rPr>
              <w:t>-</w:t>
            </w:r>
          </w:p>
        </w:tc>
        <w:tc>
          <w:tcPr>
            <w:tcW w:w="1804" w:type="dxa"/>
            <w:vMerge w:val="restart"/>
            <w:vAlign w:val="center"/>
          </w:tcPr>
          <w:p w14:paraId="5C6DA1D0" w14:textId="77777777" w:rsidR="00733E80" w:rsidRDefault="00733E80" w:rsidP="00A323DD">
            <w:pPr>
              <w:spacing w:line="360" w:lineRule="auto"/>
              <w:jc w:val="center"/>
              <w:rPr>
                <w:sz w:val="18"/>
                <w:szCs w:val="18"/>
              </w:rPr>
            </w:pPr>
            <w:r>
              <w:rPr>
                <w:sz w:val="18"/>
                <w:szCs w:val="18"/>
              </w:rPr>
              <w:t>[11, 11]</w:t>
            </w:r>
          </w:p>
        </w:tc>
      </w:tr>
      <w:tr w:rsidR="00733E80" w14:paraId="3F72188A" w14:textId="77777777" w:rsidTr="00642C0E">
        <w:tc>
          <w:tcPr>
            <w:tcW w:w="1803" w:type="dxa"/>
            <w:vAlign w:val="center"/>
          </w:tcPr>
          <w:p w14:paraId="230503E3" w14:textId="77777777" w:rsidR="00733E80" w:rsidRDefault="00733E80" w:rsidP="00400B4D">
            <w:pPr>
              <w:spacing w:line="360" w:lineRule="auto"/>
              <w:jc w:val="center"/>
              <w:rPr>
                <w:sz w:val="18"/>
                <w:szCs w:val="18"/>
              </w:rPr>
            </w:pPr>
            <w:r>
              <w:rPr>
                <w:sz w:val="18"/>
                <w:szCs w:val="18"/>
              </w:rPr>
              <w:t>ZDT2</w:t>
            </w:r>
          </w:p>
        </w:tc>
        <w:tc>
          <w:tcPr>
            <w:tcW w:w="1803" w:type="dxa"/>
            <w:vAlign w:val="center"/>
          </w:tcPr>
          <w:p w14:paraId="1272DA55" w14:textId="77777777" w:rsidR="00733E80" w:rsidRDefault="00733E80" w:rsidP="00400B4D">
            <w:pPr>
              <w:spacing w:line="360" w:lineRule="auto"/>
              <w:jc w:val="center"/>
              <w:rPr>
                <w:sz w:val="18"/>
                <w:szCs w:val="18"/>
              </w:rPr>
            </w:pPr>
            <w:r>
              <w:rPr>
                <w:sz w:val="18"/>
                <w:szCs w:val="18"/>
              </w:rPr>
              <w:t>0</w:t>
            </w:r>
          </w:p>
        </w:tc>
        <w:tc>
          <w:tcPr>
            <w:tcW w:w="1803" w:type="dxa"/>
            <w:vAlign w:val="center"/>
          </w:tcPr>
          <w:p w14:paraId="5B2EB190" w14:textId="77777777" w:rsidR="00733E80" w:rsidRDefault="00733E80" w:rsidP="00400B4D">
            <w:pPr>
              <w:spacing w:line="360" w:lineRule="auto"/>
              <w:jc w:val="center"/>
              <w:rPr>
                <w:sz w:val="18"/>
                <w:szCs w:val="18"/>
              </w:rPr>
            </w:pPr>
            <w:r>
              <w:rPr>
                <w:sz w:val="18"/>
                <w:szCs w:val="18"/>
              </w:rPr>
              <w:t>Concave</w:t>
            </w:r>
          </w:p>
        </w:tc>
        <w:tc>
          <w:tcPr>
            <w:tcW w:w="1803" w:type="dxa"/>
            <w:vAlign w:val="center"/>
          </w:tcPr>
          <w:p w14:paraId="295ED47B" w14:textId="77777777" w:rsidR="00733E80" w:rsidRDefault="00733E80" w:rsidP="00400B4D">
            <w:pPr>
              <w:spacing w:line="360" w:lineRule="auto"/>
              <w:jc w:val="center"/>
              <w:rPr>
                <w:sz w:val="18"/>
                <w:szCs w:val="18"/>
              </w:rPr>
            </w:pPr>
            <w:r>
              <w:rPr>
                <w:sz w:val="18"/>
                <w:szCs w:val="18"/>
              </w:rPr>
              <w:t>-</w:t>
            </w:r>
          </w:p>
        </w:tc>
        <w:tc>
          <w:tcPr>
            <w:tcW w:w="1804" w:type="dxa"/>
            <w:vMerge/>
          </w:tcPr>
          <w:p w14:paraId="360A2D21" w14:textId="77777777" w:rsidR="00733E80" w:rsidRDefault="00733E80" w:rsidP="00642C0E">
            <w:pPr>
              <w:widowControl w:val="0"/>
              <w:pBdr>
                <w:top w:val="nil"/>
                <w:left w:val="nil"/>
                <w:bottom w:val="nil"/>
                <w:right w:val="nil"/>
                <w:between w:val="nil"/>
              </w:pBdr>
              <w:spacing w:line="360" w:lineRule="auto"/>
              <w:jc w:val="left"/>
              <w:rPr>
                <w:sz w:val="18"/>
                <w:szCs w:val="18"/>
              </w:rPr>
            </w:pPr>
          </w:p>
        </w:tc>
      </w:tr>
      <w:tr w:rsidR="00733E80" w14:paraId="54C0A790" w14:textId="77777777" w:rsidTr="00642C0E">
        <w:tc>
          <w:tcPr>
            <w:tcW w:w="1803" w:type="dxa"/>
            <w:vAlign w:val="center"/>
          </w:tcPr>
          <w:p w14:paraId="17243FE6" w14:textId="77777777" w:rsidR="00733E80" w:rsidRDefault="00733E80" w:rsidP="00400B4D">
            <w:pPr>
              <w:spacing w:line="360" w:lineRule="auto"/>
              <w:jc w:val="center"/>
              <w:rPr>
                <w:sz w:val="18"/>
                <w:szCs w:val="18"/>
              </w:rPr>
            </w:pPr>
            <w:r>
              <w:rPr>
                <w:sz w:val="18"/>
                <w:szCs w:val="18"/>
              </w:rPr>
              <w:t>ZDT3</w:t>
            </w:r>
          </w:p>
        </w:tc>
        <w:tc>
          <w:tcPr>
            <w:tcW w:w="1803" w:type="dxa"/>
            <w:vAlign w:val="center"/>
          </w:tcPr>
          <w:p w14:paraId="64B42542" w14:textId="77777777" w:rsidR="00733E80" w:rsidRDefault="00733E80" w:rsidP="00400B4D">
            <w:pPr>
              <w:spacing w:line="360" w:lineRule="auto"/>
              <w:jc w:val="center"/>
              <w:rPr>
                <w:sz w:val="18"/>
                <w:szCs w:val="18"/>
              </w:rPr>
            </w:pPr>
            <w:r>
              <w:rPr>
                <w:sz w:val="18"/>
                <w:szCs w:val="18"/>
              </w:rPr>
              <w:t>0</w:t>
            </w:r>
          </w:p>
        </w:tc>
        <w:tc>
          <w:tcPr>
            <w:tcW w:w="1803" w:type="dxa"/>
            <w:vAlign w:val="center"/>
          </w:tcPr>
          <w:p w14:paraId="6E06327C" w14:textId="77777777" w:rsidR="00733E80" w:rsidRDefault="00733E80" w:rsidP="00400B4D">
            <w:pPr>
              <w:spacing w:line="360" w:lineRule="auto"/>
              <w:jc w:val="center"/>
              <w:rPr>
                <w:sz w:val="18"/>
                <w:szCs w:val="18"/>
              </w:rPr>
            </w:pPr>
            <w:r>
              <w:rPr>
                <w:sz w:val="18"/>
                <w:szCs w:val="18"/>
              </w:rPr>
              <w:t>Disconnected</w:t>
            </w:r>
          </w:p>
        </w:tc>
        <w:tc>
          <w:tcPr>
            <w:tcW w:w="1803" w:type="dxa"/>
            <w:vAlign w:val="center"/>
          </w:tcPr>
          <w:p w14:paraId="7ECBB342" w14:textId="77777777" w:rsidR="00733E80" w:rsidRDefault="00733E80" w:rsidP="00400B4D">
            <w:pPr>
              <w:spacing w:line="360" w:lineRule="auto"/>
              <w:jc w:val="center"/>
              <w:rPr>
                <w:sz w:val="18"/>
                <w:szCs w:val="18"/>
              </w:rPr>
            </w:pPr>
            <w:r>
              <w:rPr>
                <w:sz w:val="18"/>
                <w:szCs w:val="18"/>
              </w:rPr>
              <w:t>-</w:t>
            </w:r>
          </w:p>
        </w:tc>
        <w:tc>
          <w:tcPr>
            <w:tcW w:w="1804" w:type="dxa"/>
            <w:vMerge/>
          </w:tcPr>
          <w:p w14:paraId="67A8E0B0" w14:textId="77777777" w:rsidR="00733E80" w:rsidRDefault="00733E80" w:rsidP="00642C0E">
            <w:pPr>
              <w:widowControl w:val="0"/>
              <w:pBdr>
                <w:top w:val="nil"/>
                <w:left w:val="nil"/>
                <w:bottom w:val="nil"/>
                <w:right w:val="nil"/>
                <w:between w:val="nil"/>
              </w:pBdr>
              <w:spacing w:line="360" w:lineRule="auto"/>
              <w:jc w:val="left"/>
              <w:rPr>
                <w:sz w:val="18"/>
                <w:szCs w:val="18"/>
              </w:rPr>
            </w:pPr>
          </w:p>
        </w:tc>
      </w:tr>
      <w:tr w:rsidR="00733E80" w14:paraId="50739331" w14:textId="77777777" w:rsidTr="00642C0E">
        <w:tc>
          <w:tcPr>
            <w:tcW w:w="1803" w:type="dxa"/>
            <w:vAlign w:val="center"/>
          </w:tcPr>
          <w:p w14:paraId="7DE9212A" w14:textId="77777777" w:rsidR="00733E80" w:rsidRDefault="00733E80" w:rsidP="00400B4D">
            <w:pPr>
              <w:spacing w:line="360" w:lineRule="auto"/>
              <w:jc w:val="center"/>
              <w:rPr>
                <w:sz w:val="18"/>
                <w:szCs w:val="18"/>
              </w:rPr>
            </w:pPr>
            <w:r>
              <w:rPr>
                <w:sz w:val="18"/>
                <w:szCs w:val="18"/>
              </w:rPr>
              <w:t>MW3</w:t>
            </w:r>
          </w:p>
        </w:tc>
        <w:tc>
          <w:tcPr>
            <w:tcW w:w="1803" w:type="dxa"/>
            <w:vAlign w:val="center"/>
          </w:tcPr>
          <w:p w14:paraId="73AA5100" w14:textId="77777777" w:rsidR="00733E80" w:rsidRDefault="00733E80" w:rsidP="00400B4D">
            <w:pPr>
              <w:spacing w:line="360" w:lineRule="auto"/>
              <w:jc w:val="center"/>
              <w:rPr>
                <w:sz w:val="18"/>
                <w:szCs w:val="18"/>
              </w:rPr>
            </w:pPr>
            <w:r>
              <w:rPr>
                <w:sz w:val="18"/>
                <w:szCs w:val="18"/>
              </w:rPr>
              <w:t>2</w:t>
            </w:r>
          </w:p>
        </w:tc>
        <w:tc>
          <w:tcPr>
            <w:tcW w:w="1803" w:type="dxa"/>
            <w:vAlign w:val="center"/>
          </w:tcPr>
          <w:p w14:paraId="67F259DE" w14:textId="77777777" w:rsidR="00733E80" w:rsidRDefault="00733E80" w:rsidP="00400B4D">
            <w:pPr>
              <w:spacing w:line="360" w:lineRule="auto"/>
              <w:jc w:val="center"/>
              <w:rPr>
                <w:sz w:val="18"/>
                <w:szCs w:val="18"/>
              </w:rPr>
            </w:pPr>
            <w:r>
              <w:rPr>
                <w:sz w:val="18"/>
                <w:szCs w:val="18"/>
              </w:rPr>
              <w:t>Linear</w:t>
            </w:r>
          </w:p>
        </w:tc>
        <w:tc>
          <w:tcPr>
            <w:tcW w:w="1803" w:type="dxa"/>
            <w:vAlign w:val="center"/>
          </w:tcPr>
          <w:p w14:paraId="576E9701" w14:textId="77777777" w:rsidR="00733E80" w:rsidRDefault="00733E80" w:rsidP="00400B4D">
            <w:pPr>
              <w:spacing w:line="360" w:lineRule="auto"/>
              <w:jc w:val="center"/>
              <w:rPr>
                <w:sz w:val="18"/>
                <w:szCs w:val="18"/>
              </w:rPr>
            </w:pPr>
            <w:r>
              <w:rPr>
                <w:sz w:val="18"/>
                <w:szCs w:val="18"/>
              </w:rPr>
              <w:t>Mixed</w:t>
            </w:r>
          </w:p>
        </w:tc>
        <w:tc>
          <w:tcPr>
            <w:tcW w:w="1804" w:type="dxa"/>
          </w:tcPr>
          <w:p w14:paraId="48A3D6C8" w14:textId="77777777" w:rsidR="00733E80" w:rsidRDefault="00733E80" w:rsidP="00A323DD">
            <w:pPr>
              <w:spacing w:line="360" w:lineRule="auto"/>
              <w:jc w:val="center"/>
              <w:rPr>
                <w:sz w:val="18"/>
                <w:szCs w:val="18"/>
              </w:rPr>
            </w:pPr>
            <w:r>
              <w:rPr>
                <w:sz w:val="18"/>
                <w:szCs w:val="18"/>
              </w:rPr>
              <w:t>[1.1, 1.1]</w:t>
            </w:r>
          </w:p>
        </w:tc>
      </w:tr>
      <w:tr w:rsidR="00733E80" w14:paraId="04B5AA7D" w14:textId="77777777" w:rsidTr="00642C0E">
        <w:tc>
          <w:tcPr>
            <w:tcW w:w="1803" w:type="dxa"/>
            <w:vAlign w:val="center"/>
          </w:tcPr>
          <w:p w14:paraId="7CE2A526" w14:textId="77777777" w:rsidR="00733E80" w:rsidRDefault="00733E80" w:rsidP="00400B4D">
            <w:pPr>
              <w:spacing w:line="360" w:lineRule="auto"/>
              <w:jc w:val="center"/>
              <w:rPr>
                <w:sz w:val="18"/>
                <w:szCs w:val="18"/>
              </w:rPr>
            </w:pPr>
            <w:r>
              <w:rPr>
                <w:sz w:val="18"/>
                <w:szCs w:val="18"/>
              </w:rPr>
              <w:t>MW5</w:t>
            </w:r>
          </w:p>
        </w:tc>
        <w:tc>
          <w:tcPr>
            <w:tcW w:w="1803" w:type="dxa"/>
            <w:vAlign w:val="center"/>
          </w:tcPr>
          <w:p w14:paraId="1DE6A7A8" w14:textId="77777777" w:rsidR="00733E80" w:rsidRDefault="00733E80" w:rsidP="00400B4D">
            <w:pPr>
              <w:spacing w:line="360" w:lineRule="auto"/>
              <w:jc w:val="center"/>
              <w:rPr>
                <w:sz w:val="18"/>
                <w:szCs w:val="18"/>
              </w:rPr>
            </w:pPr>
            <w:r>
              <w:rPr>
                <w:sz w:val="18"/>
                <w:szCs w:val="18"/>
              </w:rPr>
              <w:t>3</w:t>
            </w:r>
          </w:p>
        </w:tc>
        <w:tc>
          <w:tcPr>
            <w:tcW w:w="1803" w:type="dxa"/>
            <w:vAlign w:val="center"/>
          </w:tcPr>
          <w:p w14:paraId="34BA8D75" w14:textId="77777777" w:rsidR="00733E80" w:rsidRDefault="00733E80" w:rsidP="00400B4D">
            <w:pPr>
              <w:spacing w:line="360" w:lineRule="auto"/>
              <w:jc w:val="center"/>
              <w:rPr>
                <w:sz w:val="18"/>
                <w:szCs w:val="18"/>
              </w:rPr>
            </w:pPr>
            <w:r>
              <w:rPr>
                <w:sz w:val="18"/>
                <w:szCs w:val="18"/>
              </w:rPr>
              <w:t>Concave</w:t>
            </w:r>
          </w:p>
        </w:tc>
        <w:tc>
          <w:tcPr>
            <w:tcW w:w="1803" w:type="dxa"/>
            <w:vAlign w:val="center"/>
          </w:tcPr>
          <w:p w14:paraId="73D18888" w14:textId="77777777" w:rsidR="00733E80" w:rsidRDefault="00733E80" w:rsidP="00400B4D">
            <w:pPr>
              <w:spacing w:line="360" w:lineRule="auto"/>
              <w:jc w:val="center"/>
              <w:rPr>
                <w:sz w:val="18"/>
                <w:szCs w:val="18"/>
              </w:rPr>
            </w:pPr>
            <w:r>
              <w:rPr>
                <w:sz w:val="18"/>
                <w:szCs w:val="18"/>
              </w:rPr>
              <w:t>Discrete</w:t>
            </w:r>
          </w:p>
        </w:tc>
        <w:tc>
          <w:tcPr>
            <w:tcW w:w="1804" w:type="dxa"/>
            <w:vMerge w:val="restart"/>
            <w:vAlign w:val="center"/>
          </w:tcPr>
          <w:p w14:paraId="486FD11A" w14:textId="77777777" w:rsidR="00733E80" w:rsidRDefault="00733E80" w:rsidP="00A323DD">
            <w:pPr>
              <w:spacing w:line="360" w:lineRule="auto"/>
              <w:jc w:val="center"/>
              <w:rPr>
                <w:sz w:val="18"/>
                <w:szCs w:val="18"/>
              </w:rPr>
            </w:pPr>
            <w:r>
              <w:rPr>
                <w:sz w:val="18"/>
                <w:szCs w:val="18"/>
              </w:rPr>
              <w:t>[1.2, 1.2]</w:t>
            </w:r>
          </w:p>
        </w:tc>
      </w:tr>
      <w:tr w:rsidR="00733E80" w14:paraId="618A079D" w14:textId="77777777" w:rsidTr="00642C0E">
        <w:tc>
          <w:tcPr>
            <w:tcW w:w="1803" w:type="dxa"/>
            <w:vAlign w:val="center"/>
          </w:tcPr>
          <w:p w14:paraId="485A414C" w14:textId="77777777" w:rsidR="00733E80" w:rsidRDefault="00733E80" w:rsidP="00400B4D">
            <w:pPr>
              <w:spacing w:line="360" w:lineRule="auto"/>
              <w:jc w:val="center"/>
              <w:rPr>
                <w:sz w:val="18"/>
                <w:szCs w:val="18"/>
              </w:rPr>
            </w:pPr>
            <w:r>
              <w:rPr>
                <w:sz w:val="18"/>
                <w:szCs w:val="18"/>
              </w:rPr>
              <w:t>MW7</w:t>
            </w:r>
          </w:p>
        </w:tc>
        <w:tc>
          <w:tcPr>
            <w:tcW w:w="1803" w:type="dxa"/>
            <w:vAlign w:val="center"/>
          </w:tcPr>
          <w:p w14:paraId="4987C9D0" w14:textId="77777777" w:rsidR="00733E80" w:rsidRDefault="00733E80" w:rsidP="00400B4D">
            <w:pPr>
              <w:spacing w:line="360" w:lineRule="auto"/>
              <w:jc w:val="center"/>
              <w:rPr>
                <w:sz w:val="18"/>
                <w:szCs w:val="18"/>
              </w:rPr>
            </w:pPr>
            <w:r>
              <w:rPr>
                <w:sz w:val="18"/>
                <w:szCs w:val="18"/>
              </w:rPr>
              <w:t>2</w:t>
            </w:r>
          </w:p>
        </w:tc>
        <w:tc>
          <w:tcPr>
            <w:tcW w:w="1803" w:type="dxa"/>
            <w:vAlign w:val="center"/>
          </w:tcPr>
          <w:p w14:paraId="79561C28" w14:textId="77777777" w:rsidR="00733E80" w:rsidRDefault="00733E80" w:rsidP="00400B4D">
            <w:pPr>
              <w:spacing w:line="360" w:lineRule="auto"/>
              <w:jc w:val="center"/>
              <w:rPr>
                <w:sz w:val="18"/>
                <w:szCs w:val="18"/>
              </w:rPr>
            </w:pPr>
            <w:r>
              <w:rPr>
                <w:sz w:val="18"/>
                <w:szCs w:val="18"/>
              </w:rPr>
              <w:t>Concave</w:t>
            </w:r>
          </w:p>
        </w:tc>
        <w:tc>
          <w:tcPr>
            <w:tcW w:w="1803" w:type="dxa"/>
            <w:vAlign w:val="center"/>
          </w:tcPr>
          <w:p w14:paraId="77832470" w14:textId="77777777" w:rsidR="00733E80" w:rsidRDefault="00733E80" w:rsidP="00400B4D">
            <w:pPr>
              <w:spacing w:line="360" w:lineRule="auto"/>
              <w:jc w:val="center"/>
              <w:rPr>
                <w:sz w:val="18"/>
                <w:szCs w:val="18"/>
              </w:rPr>
            </w:pPr>
            <w:r>
              <w:rPr>
                <w:sz w:val="18"/>
                <w:szCs w:val="18"/>
              </w:rPr>
              <w:t>Disconnected</w:t>
            </w:r>
          </w:p>
        </w:tc>
        <w:tc>
          <w:tcPr>
            <w:tcW w:w="1804" w:type="dxa"/>
            <w:vMerge/>
          </w:tcPr>
          <w:p w14:paraId="7D19CAE7" w14:textId="77777777" w:rsidR="00733E80" w:rsidRDefault="00733E80" w:rsidP="00642C0E">
            <w:pPr>
              <w:widowControl w:val="0"/>
              <w:pBdr>
                <w:top w:val="nil"/>
                <w:left w:val="nil"/>
                <w:bottom w:val="nil"/>
                <w:right w:val="nil"/>
                <w:between w:val="nil"/>
              </w:pBdr>
              <w:spacing w:line="360" w:lineRule="auto"/>
              <w:jc w:val="left"/>
              <w:rPr>
                <w:sz w:val="18"/>
                <w:szCs w:val="18"/>
              </w:rPr>
            </w:pPr>
          </w:p>
        </w:tc>
      </w:tr>
      <w:tr w:rsidR="00A323DD" w14:paraId="598D233F" w14:textId="77777777" w:rsidTr="00642C0E">
        <w:tc>
          <w:tcPr>
            <w:tcW w:w="1803" w:type="dxa"/>
            <w:vAlign w:val="center"/>
          </w:tcPr>
          <w:p w14:paraId="50D844D5" w14:textId="77777777" w:rsidR="00A323DD" w:rsidRDefault="00A323DD" w:rsidP="00400B4D">
            <w:pPr>
              <w:spacing w:after="160" w:line="360" w:lineRule="auto"/>
              <w:jc w:val="center"/>
              <w:rPr>
                <w:sz w:val="18"/>
                <w:szCs w:val="18"/>
              </w:rPr>
            </w:pPr>
            <w:r>
              <w:rPr>
                <w:sz w:val="18"/>
                <w:szCs w:val="18"/>
              </w:rPr>
              <w:t>MW10</w:t>
            </w:r>
          </w:p>
        </w:tc>
        <w:tc>
          <w:tcPr>
            <w:tcW w:w="1803" w:type="dxa"/>
            <w:vAlign w:val="center"/>
          </w:tcPr>
          <w:p w14:paraId="13D57121" w14:textId="77777777" w:rsidR="00A323DD" w:rsidRDefault="00A323DD" w:rsidP="00400B4D">
            <w:pPr>
              <w:spacing w:after="160" w:line="360" w:lineRule="auto"/>
              <w:jc w:val="center"/>
              <w:rPr>
                <w:sz w:val="18"/>
                <w:szCs w:val="18"/>
              </w:rPr>
            </w:pPr>
            <w:r>
              <w:rPr>
                <w:sz w:val="18"/>
                <w:szCs w:val="18"/>
              </w:rPr>
              <w:t>3</w:t>
            </w:r>
          </w:p>
        </w:tc>
        <w:tc>
          <w:tcPr>
            <w:tcW w:w="1803" w:type="dxa"/>
            <w:vAlign w:val="center"/>
          </w:tcPr>
          <w:p w14:paraId="7E61B8FB" w14:textId="77777777" w:rsidR="00A323DD" w:rsidRDefault="00A323DD" w:rsidP="00400B4D">
            <w:pPr>
              <w:spacing w:after="160" w:line="360" w:lineRule="auto"/>
              <w:jc w:val="center"/>
              <w:rPr>
                <w:sz w:val="18"/>
                <w:szCs w:val="18"/>
              </w:rPr>
            </w:pPr>
            <w:r>
              <w:rPr>
                <w:sz w:val="18"/>
                <w:szCs w:val="18"/>
              </w:rPr>
              <w:t>Concave</w:t>
            </w:r>
          </w:p>
        </w:tc>
        <w:tc>
          <w:tcPr>
            <w:tcW w:w="1803" w:type="dxa"/>
            <w:vAlign w:val="center"/>
          </w:tcPr>
          <w:p w14:paraId="060265A8" w14:textId="77777777" w:rsidR="00A323DD" w:rsidRDefault="00A323DD" w:rsidP="00400B4D">
            <w:pPr>
              <w:spacing w:after="160" w:line="360" w:lineRule="auto"/>
              <w:jc w:val="center"/>
              <w:rPr>
                <w:sz w:val="18"/>
                <w:szCs w:val="18"/>
              </w:rPr>
            </w:pPr>
            <w:r>
              <w:rPr>
                <w:sz w:val="18"/>
                <w:szCs w:val="18"/>
              </w:rPr>
              <w:t>Disconnected</w:t>
            </w:r>
          </w:p>
        </w:tc>
        <w:tc>
          <w:tcPr>
            <w:tcW w:w="1804" w:type="dxa"/>
            <w:vMerge w:val="restart"/>
          </w:tcPr>
          <w:p w14:paraId="250283DF" w14:textId="77777777" w:rsidR="00A323DD" w:rsidRDefault="00A323DD" w:rsidP="0090776B">
            <w:pPr>
              <w:spacing w:line="360" w:lineRule="auto"/>
              <w:jc w:val="center"/>
              <w:rPr>
                <w:sz w:val="18"/>
                <w:szCs w:val="18"/>
              </w:rPr>
            </w:pPr>
            <w:r>
              <w:rPr>
                <w:sz w:val="18"/>
                <w:szCs w:val="18"/>
              </w:rPr>
              <w:t>[1.5, 1.5]</w:t>
            </w:r>
          </w:p>
        </w:tc>
      </w:tr>
      <w:tr w:rsidR="00A323DD" w14:paraId="6AF41DCE" w14:textId="77777777" w:rsidTr="00642C0E">
        <w:tc>
          <w:tcPr>
            <w:tcW w:w="1803" w:type="dxa"/>
            <w:vAlign w:val="center"/>
          </w:tcPr>
          <w:p w14:paraId="7E347DD7" w14:textId="77777777" w:rsidR="00A323DD" w:rsidRDefault="00A323DD" w:rsidP="00400B4D">
            <w:pPr>
              <w:spacing w:after="160" w:line="360" w:lineRule="auto"/>
              <w:jc w:val="center"/>
              <w:rPr>
                <w:sz w:val="18"/>
                <w:szCs w:val="18"/>
              </w:rPr>
            </w:pPr>
            <w:r>
              <w:rPr>
                <w:sz w:val="18"/>
                <w:szCs w:val="18"/>
              </w:rPr>
              <w:t>DASCMOP9</w:t>
            </w:r>
          </w:p>
        </w:tc>
        <w:tc>
          <w:tcPr>
            <w:tcW w:w="1803" w:type="dxa"/>
            <w:vAlign w:val="center"/>
          </w:tcPr>
          <w:p w14:paraId="3ECC9E50" w14:textId="77777777" w:rsidR="00A323DD" w:rsidRDefault="00A323DD" w:rsidP="00400B4D">
            <w:pPr>
              <w:spacing w:after="160" w:line="360" w:lineRule="auto"/>
              <w:jc w:val="center"/>
              <w:rPr>
                <w:sz w:val="18"/>
                <w:szCs w:val="18"/>
              </w:rPr>
            </w:pPr>
            <w:r>
              <w:rPr>
                <w:sz w:val="18"/>
                <w:szCs w:val="18"/>
              </w:rPr>
              <w:t>7</w:t>
            </w:r>
          </w:p>
        </w:tc>
        <w:tc>
          <w:tcPr>
            <w:tcW w:w="1803" w:type="dxa"/>
            <w:vAlign w:val="center"/>
          </w:tcPr>
          <w:p w14:paraId="4AE22A9E" w14:textId="77777777" w:rsidR="00A323DD" w:rsidRDefault="00A323DD" w:rsidP="00400B4D">
            <w:pPr>
              <w:spacing w:after="160" w:line="360" w:lineRule="auto"/>
              <w:jc w:val="center"/>
              <w:rPr>
                <w:sz w:val="18"/>
                <w:szCs w:val="18"/>
              </w:rPr>
            </w:pPr>
            <w:r>
              <w:rPr>
                <w:sz w:val="18"/>
                <w:szCs w:val="18"/>
              </w:rPr>
              <w:t>Concave</w:t>
            </w:r>
          </w:p>
        </w:tc>
        <w:tc>
          <w:tcPr>
            <w:tcW w:w="1803" w:type="dxa"/>
            <w:vAlign w:val="center"/>
          </w:tcPr>
          <w:p w14:paraId="6189DB25" w14:textId="77777777" w:rsidR="00A323DD" w:rsidRDefault="00A323DD" w:rsidP="00400B4D">
            <w:pPr>
              <w:spacing w:after="160" w:line="360" w:lineRule="auto"/>
              <w:jc w:val="center"/>
              <w:rPr>
                <w:sz w:val="18"/>
                <w:szCs w:val="18"/>
              </w:rPr>
            </w:pPr>
            <w:r>
              <w:rPr>
                <w:sz w:val="18"/>
                <w:szCs w:val="18"/>
              </w:rPr>
              <w:t>Disconnected</w:t>
            </w:r>
          </w:p>
        </w:tc>
        <w:tc>
          <w:tcPr>
            <w:tcW w:w="1804" w:type="dxa"/>
          </w:tcPr>
          <w:p w14:paraId="00A8FBED" w14:textId="77777777" w:rsidR="00A323DD" w:rsidRDefault="00A323DD" w:rsidP="0090776B">
            <w:pPr>
              <w:spacing w:line="360" w:lineRule="auto"/>
              <w:jc w:val="center"/>
              <w:rPr>
                <w:sz w:val="18"/>
                <w:szCs w:val="18"/>
              </w:rPr>
            </w:pPr>
            <w:r>
              <w:rPr>
                <w:sz w:val="18"/>
                <w:szCs w:val="18"/>
              </w:rPr>
              <w:t>[1.6, 1.6, 1.6]</w:t>
            </w:r>
          </w:p>
        </w:tc>
      </w:tr>
    </w:tbl>
    <w:p w14:paraId="172BB416" w14:textId="77777777" w:rsidR="005A3149" w:rsidRDefault="005A3149" w:rsidP="00A323DD">
      <w:pPr>
        <w:spacing w:line="360" w:lineRule="auto"/>
        <w:jc w:val="both"/>
        <w:rPr>
          <w:b/>
          <w:bCs/>
        </w:rPr>
      </w:pPr>
    </w:p>
    <w:p w14:paraId="4720D3E8" w14:textId="77777777" w:rsidR="005A3149" w:rsidRDefault="005A3149" w:rsidP="00A323DD">
      <w:pPr>
        <w:spacing w:line="360" w:lineRule="auto"/>
        <w:jc w:val="both"/>
      </w:pPr>
    </w:p>
    <w:p w14:paraId="14BB0BD4" w14:textId="77777777" w:rsidR="005A3149" w:rsidRDefault="005A3149" w:rsidP="00A323DD">
      <w:pPr>
        <w:spacing w:line="360" w:lineRule="auto"/>
        <w:jc w:val="both"/>
        <w:rPr>
          <w:b/>
          <w:bCs/>
        </w:rPr>
      </w:pPr>
      <w:r>
        <w:rPr>
          <w:b/>
          <w:bCs/>
        </w:rPr>
        <w:br w:type="page"/>
      </w:r>
    </w:p>
    <w:p w14:paraId="0E4E5D31" w14:textId="13007CA9" w:rsidR="00733E80" w:rsidRPr="00642C0E" w:rsidRDefault="00733E80" w:rsidP="00A323DD">
      <w:pPr>
        <w:spacing w:line="360" w:lineRule="auto"/>
        <w:jc w:val="both"/>
        <w:rPr>
          <w:b/>
          <w:bCs/>
        </w:rPr>
      </w:pPr>
      <w:r w:rsidRPr="00642C0E">
        <w:rPr>
          <w:b/>
          <w:bCs/>
        </w:rPr>
        <w:lastRenderedPageBreak/>
        <w:t>ZDT1</w:t>
      </w:r>
    </w:p>
    <w:p w14:paraId="20D59AD6" w14:textId="78A2DE87" w:rsidR="00675E93"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,x</m:t>
                          </m:r>
                        </m:e>
                      </m:d>
                    </m:e>
                  </m:eqArr>
                </m:e>
              </m:d>
            </m:e>
          </m:func>
        </m:oMath>
      </m:oMathPara>
    </w:p>
    <w:p w14:paraId="757A57DE" w14:textId="07DFD030" w:rsidR="00675E93" w:rsidRPr="00675E93" w:rsidRDefault="00675E93" w:rsidP="00A323DD">
      <w:pPr>
        <w:spacing w:line="360" w:lineRule="auto"/>
        <w:jc w:val="both"/>
      </w:pPr>
      <m:oMathPara>
        <m:oMathParaPr>
          <m:jc m:val="left"/>
        </m:oMathParaP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=1+</m:t>
          </m:r>
          <m:f>
            <m:fPr>
              <m:ctrlPr>
                <w:rPr>
                  <w:rFonts w:ascii="Cambria Math" w:hAnsi="Cambria Math"/>
                  <w:i/>
                </w:rPr>
              </m:ctrlPr>
            </m:fPr>
            <m:num>
              <m:r>
                <w:rPr>
                  <w:rFonts w:ascii="Cambria Math" w:hAnsi="Cambria Math"/>
                </w:rPr>
                <m:t>9</m:t>
              </m:r>
            </m:num>
            <m:den>
              <m:r>
                <w:rPr>
                  <w:rFonts w:ascii="Cambria Math" w:hAnsi="Cambria Math"/>
                </w:rPr>
                <m:t>n-1</m:t>
              </m:r>
            </m:den>
          </m:f>
          <m:nary>
            <m:naryPr>
              <m:chr m:val="∑"/>
              <m:limLoc m:val="subSup"/>
              <m:ctrlPr>
                <w:rPr>
                  <w:rFonts w:ascii="Cambria Math" w:hAnsi="Cambria Math"/>
                  <w:i/>
                </w:rPr>
              </m:ctrlPr>
            </m:naryPr>
            <m:sub>
              <m:r>
                <w:rPr>
                  <w:rFonts w:ascii="Cambria Math" w:hAnsi="Cambria Math"/>
                </w:rPr>
                <m:t>i=2</m:t>
              </m:r>
            </m:sub>
            <m:sup>
              <m:r>
                <w:rPr>
                  <w:rFonts w:ascii="Cambria Math" w:hAnsi="Cambria Math"/>
                </w:rPr>
                <m:t>n</m:t>
              </m:r>
            </m:sup>
            <m:e>
              <m:sSub>
                <m:sSubPr>
                  <m:ctrlPr>
                    <w:rPr>
                      <w:rFonts w:ascii="Cambria Math" w:hAnsi="Cambria Math"/>
                      <w:i/>
                    </w:rPr>
                  </m:ctrlPr>
                </m:sSubPr>
                <m:e>
                  <m:r>
                    <w:rPr>
                      <w:rFonts w:ascii="Cambria Math" w:hAnsi="Cambria Math"/>
                    </w:rPr>
                    <m:t>x</m:t>
                  </m:r>
                </m:e>
                <m:sub>
                  <m:r>
                    <w:rPr>
                      <w:rFonts w:ascii="Cambria Math" w:hAnsi="Cambria Math"/>
                    </w:rPr>
                    <m:t>i</m:t>
                  </m:r>
                </m:sub>
              </m:sSub>
            </m:e>
          </m:nary>
        </m:oMath>
      </m:oMathPara>
    </w:p>
    <w:p w14:paraId="5DF907BC" w14:textId="0C6F9856" w:rsidR="00675E93" w:rsidRPr="00675E93" w:rsidRDefault="00675E93" w:rsidP="00A323DD">
      <w:pPr>
        <w:spacing w:line="360" w:lineRule="auto"/>
        <w:jc w:val="both"/>
      </w:pPr>
      <m:oMathPara>
        <m:oMathParaPr>
          <m:jc m:val="left"/>
        </m:oMathParaPr>
        <m:oMath>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,g</m:t>
              </m:r>
            </m:e>
          </m:d>
          <m:r>
            <w:rPr>
              <w:rFonts w:ascii="Cambria Math" w:hAnsi="Cambria Math"/>
            </w:rPr>
            <m:t>=1-</m:t>
          </m:r>
          <m:rad>
            <m:radPr>
              <m:degHide m:val="1"/>
              <m:ctrlPr>
                <w:rPr>
                  <w:rFonts w:ascii="Cambria Math" w:hAnsi="Cambria Math"/>
                  <w:i/>
                </w:rPr>
              </m:ctrlPr>
            </m:radPr>
            <m:deg/>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r>
                    <w:rPr>
                      <w:rFonts w:ascii="Cambria Math" w:hAnsi="Cambria Math"/>
                    </w:rPr>
                    <m:t>g</m:t>
                  </m:r>
                </m:den>
              </m:f>
            </m:e>
          </m:rad>
        </m:oMath>
      </m:oMathPara>
    </w:p>
    <w:p w14:paraId="2BE1A94A" w14:textId="77777777" w:rsidR="00675E93" w:rsidRDefault="00675E93" w:rsidP="00A323DD">
      <w:pPr>
        <w:spacing w:line="360" w:lineRule="auto"/>
        <w:jc w:val="both"/>
      </w:pPr>
    </w:p>
    <w:p w14:paraId="57ADC97F" w14:textId="28ED3E8A" w:rsidR="00675E93" w:rsidRPr="00642C0E" w:rsidRDefault="00675E93" w:rsidP="00A323DD">
      <w:pPr>
        <w:spacing w:line="360" w:lineRule="auto"/>
        <w:jc w:val="both"/>
        <w:rPr>
          <w:b/>
          <w:bCs/>
        </w:rPr>
      </w:pPr>
      <w:r w:rsidRPr="00642C0E">
        <w:rPr>
          <w:b/>
          <w:bCs/>
        </w:rPr>
        <w:t>ZDT2</w:t>
      </w:r>
    </w:p>
    <w:p w14:paraId="41180433" w14:textId="38D0AECF" w:rsidR="00675E93"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,x</m:t>
                          </m:r>
                        </m:e>
                      </m:d>
                    </m:e>
                  </m:eqArr>
                </m:e>
              </m:d>
            </m:e>
          </m:func>
        </m:oMath>
      </m:oMathPara>
    </w:p>
    <w:p w14:paraId="5165E40E" w14:textId="7216B9C0" w:rsidR="00675E93" w:rsidRPr="00675E93" w:rsidRDefault="00675E93" w:rsidP="00A323DD">
      <w:pPr>
        <w:spacing w:line="360" w:lineRule="auto"/>
        <w:jc w:val="both"/>
      </w:pPr>
      <m:oMathPara>
        <m:oMathParaPr>
          <m:jc m:val="left"/>
        </m:oMathParaP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=1+</m:t>
          </m:r>
          <m:f>
            <m:fPr>
              <m:ctrlPr>
                <w:rPr>
                  <w:rFonts w:ascii="Cambria Math" w:hAnsi="Cambria Math"/>
                  <w:i/>
                </w:rPr>
              </m:ctrlPr>
            </m:fPr>
            <m:num>
              <m:r>
                <w:rPr>
                  <w:rFonts w:ascii="Cambria Math" w:hAnsi="Cambria Math"/>
                </w:rPr>
                <m:t>9</m:t>
              </m:r>
            </m:num>
            <m:den>
              <m:r>
                <w:rPr>
                  <w:rFonts w:ascii="Cambria Math" w:hAnsi="Cambria Math"/>
                </w:rPr>
                <m:t>n-1</m:t>
              </m:r>
            </m:den>
          </m:f>
          <m:nary>
            <m:naryPr>
              <m:chr m:val="∑"/>
              <m:limLoc m:val="subSup"/>
              <m:ctrlPr>
                <w:rPr>
                  <w:rFonts w:ascii="Cambria Math" w:hAnsi="Cambria Math"/>
                  <w:i/>
                </w:rPr>
              </m:ctrlPr>
            </m:naryPr>
            <m:sub>
              <m:r>
                <w:rPr>
                  <w:rFonts w:ascii="Cambria Math" w:hAnsi="Cambria Math"/>
                </w:rPr>
                <m:t>i=2</m:t>
              </m:r>
            </m:sub>
            <m:sup>
              <m:r>
                <w:rPr>
                  <w:rFonts w:ascii="Cambria Math" w:hAnsi="Cambria Math"/>
                </w:rPr>
                <m:t>n</m:t>
              </m:r>
            </m:sup>
            <m:e>
              <m:sSub>
                <m:sSubPr>
                  <m:ctrlPr>
                    <w:rPr>
                      <w:rFonts w:ascii="Cambria Math" w:hAnsi="Cambria Math"/>
                      <w:i/>
                    </w:rPr>
                  </m:ctrlPr>
                </m:sSubPr>
                <m:e>
                  <m:r>
                    <w:rPr>
                      <w:rFonts w:ascii="Cambria Math" w:hAnsi="Cambria Math"/>
                    </w:rPr>
                    <m:t>x</m:t>
                  </m:r>
                </m:e>
                <m:sub>
                  <m:r>
                    <w:rPr>
                      <w:rFonts w:ascii="Cambria Math" w:hAnsi="Cambria Math"/>
                    </w:rPr>
                    <m:t>i</m:t>
                  </m:r>
                </m:sub>
              </m:sSub>
            </m:e>
          </m:nary>
        </m:oMath>
      </m:oMathPara>
    </w:p>
    <w:p w14:paraId="4CEACA85" w14:textId="229F8D15" w:rsidR="00675E93" w:rsidRPr="00675E93" w:rsidRDefault="00675E93" w:rsidP="00A323DD">
      <w:pPr>
        <w:spacing w:line="360" w:lineRule="auto"/>
        <w:jc w:val="both"/>
      </w:pPr>
      <m:oMathPara>
        <m:oMathParaPr>
          <m:jc m:val="left"/>
        </m:oMathParaPr>
        <m:oMath>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,g</m:t>
              </m:r>
            </m:e>
          </m:d>
          <m:r>
            <w:rPr>
              <w:rFonts w:ascii="Cambria Math" w:hAnsi="Cambria Math"/>
            </w:rPr>
            <m:t>=1-</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r>
                        <w:rPr>
                          <w:rFonts w:ascii="Cambria Math" w:hAnsi="Cambria Math"/>
                        </w:rPr>
                        <m:t>g</m:t>
                      </m:r>
                    </m:den>
                  </m:f>
                </m:e>
              </m:d>
            </m:e>
            <m:sup>
              <m:r>
                <w:rPr>
                  <w:rFonts w:ascii="Cambria Math" w:hAnsi="Cambria Math"/>
                </w:rPr>
                <m:t>2</m:t>
              </m:r>
            </m:sup>
          </m:sSup>
        </m:oMath>
      </m:oMathPara>
    </w:p>
    <w:p w14:paraId="38F6FA28" w14:textId="77777777" w:rsidR="00675E93" w:rsidRDefault="00675E93" w:rsidP="00A323DD">
      <w:pPr>
        <w:spacing w:line="360" w:lineRule="auto"/>
        <w:jc w:val="both"/>
      </w:pPr>
    </w:p>
    <w:p w14:paraId="21A73626" w14:textId="2FF6B3E1" w:rsidR="00675E93" w:rsidRPr="00642C0E" w:rsidRDefault="00675E93" w:rsidP="00A323DD">
      <w:pPr>
        <w:spacing w:line="360" w:lineRule="auto"/>
        <w:jc w:val="both"/>
        <w:rPr>
          <w:b/>
          <w:bCs/>
        </w:rPr>
      </w:pPr>
      <w:r w:rsidRPr="00642C0E">
        <w:rPr>
          <w:b/>
          <w:bCs/>
        </w:rPr>
        <w:t>ZDT3</w:t>
      </w:r>
    </w:p>
    <w:p w14:paraId="26D5059B" w14:textId="0E6329F5" w:rsidR="00675E93"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,x</m:t>
                          </m:r>
                        </m:e>
                      </m:d>
                    </m:e>
                  </m:eqArr>
                </m:e>
              </m:d>
            </m:e>
          </m:func>
        </m:oMath>
      </m:oMathPara>
    </w:p>
    <w:p w14:paraId="5544CED1" w14:textId="43704AEE" w:rsidR="00675E93" w:rsidRPr="00675E93" w:rsidRDefault="00675E93" w:rsidP="00A323DD">
      <w:pPr>
        <w:spacing w:line="360" w:lineRule="auto"/>
        <w:jc w:val="both"/>
      </w:pPr>
      <m:oMathPara>
        <m:oMathParaPr>
          <m:jc m:val="left"/>
        </m:oMathParaP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=1+</m:t>
          </m:r>
          <m:f>
            <m:fPr>
              <m:ctrlPr>
                <w:rPr>
                  <w:rFonts w:ascii="Cambria Math" w:hAnsi="Cambria Math"/>
                  <w:i/>
                </w:rPr>
              </m:ctrlPr>
            </m:fPr>
            <m:num>
              <m:r>
                <w:rPr>
                  <w:rFonts w:ascii="Cambria Math" w:hAnsi="Cambria Math"/>
                </w:rPr>
                <m:t>9</m:t>
              </m:r>
            </m:num>
            <m:den>
              <m:r>
                <w:rPr>
                  <w:rFonts w:ascii="Cambria Math" w:hAnsi="Cambria Math"/>
                </w:rPr>
                <m:t>n-1</m:t>
              </m:r>
            </m:den>
          </m:f>
          <m:nary>
            <m:naryPr>
              <m:chr m:val="∑"/>
              <m:limLoc m:val="subSup"/>
              <m:ctrlPr>
                <w:rPr>
                  <w:rFonts w:ascii="Cambria Math" w:hAnsi="Cambria Math"/>
                  <w:i/>
                </w:rPr>
              </m:ctrlPr>
            </m:naryPr>
            <m:sub>
              <m:r>
                <w:rPr>
                  <w:rFonts w:ascii="Cambria Math" w:hAnsi="Cambria Math"/>
                </w:rPr>
                <m:t>i=2</m:t>
              </m:r>
            </m:sub>
            <m:sup>
              <m:r>
                <w:rPr>
                  <w:rFonts w:ascii="Cambria Math" w:hAnsi="Cambria Math"/>
                </w:rPr>
                <m:t>n</m:t>
              </m:r>
            </m:sup>
            <m:e>
              <m:sSub>
                <m:sSubPr>
                  <m:ctrlPr>
                    <w:rPr>
                      <w:rFonts w:ascii="Cambria Math" w:hAnsi="Cambria Math"/>
                      <w:i/>
                    </w:rPr>
                  </m:ctrlPr>
                </m:sSubPr>
                <m:e>
                  <m:r>
                    <w:rPr>
                      <w:rFonts w:ascii="Cambria Math" w:hAnsi="Cambria Math"/>
                    </w:rPr>
                    <m:t>x</m:t>
                  </m:r>
                </m:e>
                <m:sub>
                  <m:r>
                    <w:rPr>
                      <w:rFonts w:ascii="Cambria Math" w:hAnsi="Cambria Math"/>
                    </w:rPr>
                    <m:t>i</m:t>
                  </m:r>
                </m:sub>
              </m:sSub>
            </m:e>
          </m:nary>
        </m:oMath>
      </m:oMathPara>
    </w:p>
    <w:p w14:paraId="4BBF1B04" w14:textId="3CEC5A78" w:rsidR="00675E93" w:rsidRPr="00675E93" w:rsidRDefault="00675E93" w:rsidP="00A323DD">
      <w:pPr>
        <w:spacing w:line="360" w:lineRule="auto"/>
        <w:jc w:val="both"/>
      </w:pPr>
      <m:oMathPara>
        <m:oMathParaPr>
          <m:jc m:val="left"/>
        </m:oMathParaPr>
        <m:oMath>
          <m:r>
            <w:rPr>
              <w:rFonts w:ascii="Cambria Math" w:hAnsi="Cambria Math"/>
            </w:rPr>
            <m:t>h</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,g</m:t>
              </m:r>
            </m:e>
          </m:d>
          <m:r>
            <w:rPr>
              <w:rFonts w:ascii="Cambria Math" w:hAnsi="Cambria Math"/>
            </w:rPr>
            <m:t>=1-</m:t>
          </m:r>
          <m:rad>
            <m:radPr>
              <m:degHide m:val="1"/>
              <m:ctrlPr>
                <w:rPr>
                  <w:rFonts w:ascii="Cambria Math" w:hAnsi="Cambria Math"/>
                  <w:i/>
                </w:rPr>
              </m:ctrlPr>
            </m:radPr>
            <m:deg/>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r>
                    <w:rPr>
                      <w:rFonts w:ascii="Cambria Math" w:hAnsi="Cambria Math"/>
                    </w:rPr>
                    <m:t>g</m:t>
                  </m:r>
                </m:den>
              </m:f>
            </m:e>
          </m:rad>
          <m:r>
            <w:rPr>
              <w:rFonts w:ascii="Cambria Math" w:hAnsi="Cambria Math"/>
            </w:rPr>
            <m:t>-</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r>
                    <w:rPr>
                      <w:rFonts w:ascii="Cambria Math" w:hAnsi="Cambria Math"/>
                    </w:rPr>
                    <m:t>g</m:t>
                  </m:r>
                </m:den>
              </m:f>
            </m:e>
          </m:d>
          <m:r>
            <w:rPr>
              <w:rFonts w:ascii="Cambria Math" w:hAnsi="Cambria Math"/>
            </w:rPr>
            <m:t>sin</m:t>
          </m:r>
          <m:d>
            <m:dPr>
              <m:ctrlPr>
                <w:rPr>
                  <w:rFonts w:ascii="Cambria Math" w:hAnsi="Cambria Math"/>
                  <w:i/>
                </w:rPr>
              </m:ctrlPr>
            </m:dPr>
            <m:e>
              <m:r>
                <w:rPr>
                  <w:rFonts w:ascii="Cambria Math" w:hAnsi="Cambria Math"/>
                </w:rPr>
                <m:t>10π</m:t>
              </m:r>
              <m:sSub>
                <m:sSubPr>
                  <m:ctrlPr>
                    <w:rPr>
                      <w:rFonts w:ascii="Cambria Math" w:hAnsi="Cambria Math"/>
                      <w:i/>
                    </w:rPr>
                  </m:ctrlPr>
                </m:sSubPr>
                <m:e>
                  <m:r>
                    <w:rPr>
                      <w:rFonts w:ascii="Cambria Math" w:hAnsi="Cambria Math"/>
                    </w:rPr>
                    <m:t>f</m:t>
                  </m:r>
                </m:e>
                <m:sub>
                  <m:r>
                    <w:rPr>
                      <w:rFonts w:ascii="Cambria Math" w:hAnsi="Cambria Math"/>
                    </w:rPr>
                    <m:t>1</m:t>
                  </m:r>
                </m:sub>
              </m:sSub>
            </m:e>
          </m:d>
        </m:oMath>
      </m:oMathPara>
    </w:p>
    <w:p w14:paraId="1ECFE635" w14:textId="0205CE4F" w:rsidR="00675E93" w:rsidRDefault="00675E93" w:rsidP="00A323DD">
      <w:pPr>
        <w:spacing w:line="360" w:lineRule="auto"/>
        <w:jc w:val="both"/>
      </w:pPr>
    </w:p>
    <w:p w14:paraId="682A2F48" w14:textId="3465F86A" w:rsidR="00675E93" w:rsidRPr="00642C0E" w:rsidRDefault="00675E93" w:rsidP="00A323DD">
      <w:pPr>
        <w:spacing w:line="360" w:lineRule="auto"/>
        <w:jc w:val="both"/>
        <w:rPr>
          <w:b/>
          <w:bCs/>
        </w:rPr>
      </w:pPr>
      <w:r w:rsidRPr="00642C0E">
        <w:rPr>
          <w:b/>
          <w:bCs/>
        </w:rPr>
        <w:t>MW3</w:t>
      </w:r>
    </w:p>
    <w:p w14:paraId="437E6F65" w14:textId="2C4B4E57" w:rsidR="00675E93"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w:bookmarkStart w:id="2" w:name="_Hlk143241786"/>
                      <m:d>
                        <m:dPr>
                          <m:ctrlPr>
                            <w:rPr>
                              <w:rFonts w:ascii="Cambria Math" w:hAnsi="Cambria Math"/>
                              <w:i/>
                            </w:rPr>
                          </m:ctrlPr>
                        </m:dPr>
                        <m:e>
                          <m:r>
                            <w:rPr>
                              <w:rFonts w:ascii="Cambria Math" w:hAnsi="Cambria Math"/>
                            </w:rPr>
                            <m:t>x</m:t>
                          </m:r>
                        </m:e>
                      </m:d>
                      <w:bookmarkEnd w:id="2"/>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(x)=</m:t>
                      </m:r>
                      <m:sSub>
                        <m:sSubPr>
                          <m:ctrlPr>
                            <w:rPr>
                              <w:rFonts w:ascii="Cambria Math" w:hAnsi="Cambria Math"/>
                              <w:i/>
                            </w:rPr>
                          </m:ctrlPr>
                        </m:sSubPr>
                        <m:e>
                          <m:r>
                            <w:rPr>
                              <w:rFonts w:ascii="Cambria Math" w:hAnsi="Cambria Math"/>
                            </w:rPr>
                            <m:t>g</m:t>
                          </m:r>
                        </m:e>
                        <m:sub>
                          <m:r>
                            <w:rPr>
                              <w:rFonts w:ascii="Cambria Math" w:hAnsi="Cambria Math"/>
                            </w:rPr>
                            <m:t>3</m:t>
                          </m:r>
                        </m:sub>
                      </m:sSub>
                      <m:d>
                        <m:dPr>
                          <m:ctrlPr>
                            <w:rPr>
                              <w:rFonts w:ascii="Cambria Math" w:hAnsi="Cambria Math"/>
                              <w:i/>
                            </w:rPr>
                          </m:ctrlPr>
                        </m:dPr>
                        <m:e>
                          <m:r>
                            <w:rPr>
                              <w:rFonts w:ascii="Cambria Math" w:hAnsi="Cambria Math"/>
                            </w:rPr>
                            <m:t>1-</m:t>
                          </m:r>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sSub>
                                <m:sSubPr>
                                  <m:ctrlPr>
                                    <w:rPr>
                                      <w:rFonts w:ascii="Cambria Math" w:hAnsi="Cambria Math"/>
                                      <w:i/>
                                    </w:rPr>
                                  </m:ctrlPr>
                                </m:sSubPr>
                                <m:e>
                                  <m:r>
                                    <w:rPr>
                                      <w:rFonts w:ascii="Cambria Math" w:hAnsi="Cambria Math"/>
                                    </w:rPr>
                                    <m:t>g</m:t>
                                  </m:r>
                                </m:e>
                                <m:sub>
                                  <m:r>
                                    <w:rPr>
                                      <w:rFonts w:ascii="Cambria Math" w:hAnsi="Cambria Math"/>
                                    </w:rPr>
                                    <m:t>3</m:t>
                                  </m:r>
                                </m:sub>
                              </m:sSub>
                            </m:den>
                          </m:f>
                        </m:e>
                      </m:d>
                    </m:e>
                  </m:eqArr>
                </m:e>
              </m:d>
            </m:e>
          </m:func>
        </m:oMath>
      </m:oMathPara>
    </w:p>
    <w:p w14:paraId="785E172E" w14:textId="69C3E222" w:rsidR="00675E93" w:rsidRPr="00C56DB3" w:rsidRDefault="00675E93" w:rsidP="00A323DD">
      <w:pPr>
        <w:spacing w:line="360" w:lineRule="auto"/>
        <w:jc w:val="both"/>
      </w:pPr>
      <m:oMathPara>
        <m:oMathParaPr>
          <m:jc m:val="left"/>
        </m:oMathParaPr>
        <m:oMath>
          <m:r>
            <w:rPr>
              <w:rFonts w:ascii="Cambria Math" w:hAnsi="Cambria Math"/>
            </w:rPr>
            <m:t>st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=1.05-</m:t>
                  </m:r>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+0.45sin</m:t>
                  </m:r>
                  <m:sSup>
                    <m:sSupPr>
                      <m:ctrlPr>
                        <w:rPr>
                          <w:rFonts w:ascii="Cambria Math" w:hAnsi="Cambria Math"/>
                          <w:i/>
                        </w:rPr>
                      </m:ctrlPr>
                    </m:sSupPr>
                    <m:e>
                      <m:d>
                        <m:dPr>
                          <m:ctrlPr>
                            <w:rPr>
                              <w:rFonts w:ascii="Cambria Math" w:hAnsi="Cambria Math"/>
                              <w:i/>
                            </w:rPr>
                          </m:ctrlPr>
                        </m:dPr>
                        <m:e>
                          <m:r>
                            <w:rPr>
                              <w:rFonts w:ascii="Cambria Math" w:hAnsi="Cambria Math"/>
                            </w:rPr>
                            <m:t>0.75πl</m:t>
                          </m:r>
                        </m:e>
                      </m:d>
                    </m:e>
                    <m:sup>
                      <m:r>
                        <w:rPr>
                          <w:rFonts w:ascii="Cambria Math" w:hAnsi="Cambria Math"/>
                        </w:rPr>
                        <m:t>6</m:t>
                      </m:r>
                    </m:sup>
                  </m:sSup>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=0.85-</m:t>
                  </m:r>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+0.3sin</m:t>
                  </m:r>
                  <m:sSup>
                    <m:sSupPr>
                      <m:ctrlPr>
                        <w:rPr>
                          <w:rFonts w:ascii="Cambria Math" w:hAnsi="Cambria Math"/>
                          <w:i/>
                        </w:rPr>
                      </m:ctrlPr>
                    </m:sSupPr>
                    <m:e>
                      <m:d>
                        <m:dPr>
                          <m:ctrlPr>
                            <w:rPr>
                              <w:rFonts w:ascii="Cambria Math" w:hAnsi="Cambria Math"/>
                              <w:i/>
                            </w:rPr>
                          </m:ctrlPr>
                        </m:dPr>
                        <m:e>
                          <m:r>
                            <w:rPr>
                              <w:rFonts w:ascii="Cambria Math" w:hAnsi="Cambria Math"/>
                            </w:rPr>
                            <m:t>0.75πl</m:t>
                          </m:r>
                        </m:e>
                      </m:d>
                    </m:e>
                    <m:sup>
                      <m:r>
                        <w:rPr>
                          <w:rFonts w:ascii="Cambria Math" w:hAnsi="Cambria Math"/>
                        </w:rPr>
                        <m:t>2</m:t>
                      </m:r>
                    </m:sup>
                  </m:sSup>
                  <m:r>
                    <w:rPr>
                      <w:rFonts w:ascii="Cambria Math" w:hAnsi="Cambria Math"/>
                    </w:rPr>
                    <m:t>≤0</m:t>
                  </m:r>
                </m:e>
              </m:eqArr>
            </m:e>
          </m:d>
        </m:oMath>
      </m:oMathPara>
    </w:p>
    <w:p w14:paraId="5CC7F913" w14:textId="0632CDAC" w:rsidR="00C56DB3" w:rsidRPr="00675E93"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g</m:t>
              </m:r>
            </m:e>
            <m:sub>
              <m:r>
                <w:rPr>
                  <w:rFonts w:ascii="Cambria Math" w:hAnsi="Cambria Math"/>
                </w:rPr>
                <m:t>3</m:t>
              </m:r>
            </m:sub>
          </m:sSub>
          <m:r>
            <w:rPr>
              <w:rFonts w:ascii="Cambria Math" w:hAnsi="Cambria Math"/>
            </w:rPr>
            <m:t>=1+</m:t>
          </m:r>
          <m:nary>
            <m:naryPr>
              <m:chr m:val="∑"/>
              <m:limLoc m:val="subSup"/>
              <m:ctrlPr>
                <w:rPr>
                  <w:rFonts w:ascii="Cambria Math" w:hAnsi="Cambria Math"/>
                  <w:i/>
                </w:rPr>
              </m:ctrlPr>
            </m:naryPr>
            <m:sub>
              <m:r>
                <w:rPr>
                  <w:rFonts w:ascii="Cambria Math" w:hAnsi="Cambria Math"/>
                </w:rPr>
                <m:t>i=m</m:t>
              </m:r>
            </m:sub>
            <m:sup>
              <m:r>
                <w:rPr>
                  <w:rFonts w:ascii="Cambria Math" w:hAnsi="Cambria Math"/>
                </w:rPr>
                <m:t>n</m:t>
              </m:r>
            </m:sup>
            <m:e>
              <m:r>
                <w:rPr>
                  <w:rFonts w:ascii="Cambria Math" w:hAnsi="Cambria Math"/>
                </w:rPr>
                <m:t>2</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i-1</m:t>
                                  </m:r>
                                </m:sub>
                              </m:sSub>
                              <m:r>
                                <w:rPr>
                                  <w:rFonts w:ascii="Cambria Math" w:hAnsi="Cambria Math"/>
                                </w:rPr>
                                <m:t>-0.5</m:t>
                              </m:r>
                            </m:e>
                          </m:d>
                        </m:e>
                        <m:sup>
                          <m:r>
                            <w:rPr>
                              <w:rFonts w:ascii="Cambria Math" w:hAnsi="Cambria Math"/>
                            </w:rPr>
                            <m:t>2</m:t>
                          </m:r>
                        </m:sup>
                      </m:sSup>
                      <m:r>
                        <w:rPr>
                          <w:rFonts w:ascii="Cambria Math" w:hAnsi="Cambria Math"/>
                        </w:rPr>
                        <m:t>-1</m:t>
                      </m:r>
                    </m:e>
                  </m:d>
                </m:e>
                <m:sup>
                  <m:r>
                    <w:rPr>
                      <w:rFonts w:ascii="Cambria Math" w:hAnsi="Cambria Math"/>
                    </w:rPr>
                    <m:t>2</m:t>
                  </m:r>
                </m:sup>
              </m:sSup>
            </m:e>
          </m:nary>
        </m:oMath>
      </m:oMathPara>
    </w:p>
    <w:p w14:paraId="0256DB2D" w14:textId="4325A745" w:rsidR="00C56DB3" w:rsidRDefault="00C56DB3" w:rsidP="00A323DD">
      <w:pPr>
        <w:spacing w:line="360" w:lineRule="auto"/>
        <w:jc w:val="both"/>
      </w:pPr>
      <m:oMathPara>
        <m:oMath>
          <m:r>
            <w:rPr>
              <w:rFonts w:ascii="Cambria Math" w:hAnsi="Cambria Math"/>
            </w:rPr>
            <m:t>l=</m:t>
          </m:r>
          <m:rad>
            <m:radPr>
              <m:degHide m:val="1"/>
              <m:ctrlPr>
                <w:rPr>
                  <w:rFonts w:ascii="Cambria Math" w:hAnsi="Cambria Math"/>
                  <w:i/>
                </w:rPr>
              </m:ctrlPr>
            </m:radPr>
            <m:deg/>
            <m:e>
              <m:r>
                <w:rPr>
                  <w:rFonts w:ascii="Cambria Math" w:hAnsi="Cambria Math"/>
                </w:rPr>
                <m:t>2</m:t>
              </m:r>
            </m:e>
          </m:rad>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rad>
            <m:radPr>
              <m:degHide m:val="1"/>
              <m:ctrlPr>
                <w:rPr>
                  <w:rFonts w:ascii="Cambria Math" w:hAnsi="Cambria Math"/>
                  <w:i/>
                </w:rPr>
              </m:ctrlPr>
            </m:radPr>
            <m:deg/>
            <m:e>
              <m:r>
                <w:rPr>
                  <w:rFonts w:ascii="Cambria Math" w:hAnsi="Cambria Math"/>
                </w:rPr>
                <m:t>2</m:t>
              </m:r>
            </m:e>
          </m:rad>
          <m:sSub>
            <m:sSubPr>
              <m:ctrlPr>
                <w:rPr>
                  <w:rFonts w:ascii="Cambria Math" w:hAnsi="Cambria Math"/>
                  <w:i/>
                </w:rPr>
              </m:ctrlPr>
            </m:sSubPr>
            <m:e>
              <m:r>
                <w:rPr>
                  <w:rFonts w:ascii="Cambria Math" w:hAnsi="Cambria Math"/>
                </w:rPr>
                <m:t>f</m:t>
              </m:r>
            </m:e>
            <m:sub>
              <m:r>
                <w:rPr>
                  <w:rFonts w:ascii="Cambria Math" w:hAnsi="Cambria Math"/>
                </w:rPr>
                <m:t>2</m:t>
              </m:r>
            </m:sub>
          </m:sSub>
        </m:oMath>
      </m:oMathPara>
    </w:p>
    <w:p w14:paraId="231CC294" w14:textId="77777777" w:rsidR="005A3149" w:rsidRDefault="005A3149" w:rsidP="00A323DD">
      <w:pPr>
        <w:spacing w:line="360" w:lineRule="auto"/>
        <w:jc w:val="both"/>
        <w:rPr>
          <w:b/>
          <w:bCs/>
        </w:rPr>
      </w:pPr>
    </w:p>
    <w:p w14:paraId="16B800A2" w14:textId="37892352" w:rsidR="00733E80" w:rsidRPr="00642C0E" w:rsidRDefault="00675E93" w:rsidP="00A323DD">
      <w:pPr>
        <w:spacing w:line="360" w:lineRule="auto"/>
        <w:jc w:val="both"/>
        <w:rPr>
          <w:b/>
          <w:bCs/>
        </w:rPr>
      </w:pPr>
      <w:r w:rsidRPr="00642C0E">
        <w:rPr>
          <w:b/>
          <w:bCs/>
        </w:rPr>
        <w:lastRenderedPageBreak/>
        <w:t>MW5</w:t>
      </w:r>
    </w:p>
    <w:p w14:paraId="6378461B" w14:textId="7563E862" w:rsidR="00120473"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(x)=</m:t>
                      </m:r>
                      <m:sSub>
                        <m:sSubPr>
                          <m:ctrlPr>
                            <w:rPr>
                              <w:rFonts w:ascii="Cambria Math" w:hAnsi="Cambria Math"/>
                              <w:i/>
                            </w:rPr>
                          </m:ctrlPr>
                        </m:sSubPr>
                        <m:e>
                          <m:r>
                            <w:rPr>
                              <w:rFonts w:ascii="Cambria Math" w:hAnsi="Cambria Math"/>
                            </w:rPr>
                            <m:t>g</m:t>
                          </m:r>
                        </m:e>
                        <m:sub>
                          <m:r>
                            <w:rPr>
                              <w:rFonts w:ascii="Cambria Math" w:hAnsi="Cambria Math"/>
                            </w:rPr>
                            <m:t>1</m:t>
                          </m:r>
                        </m:sub>
                      </m:sSub>
                      <m:rad>
                        <m:radPr>
                          <m:degHide m:val="1"/>
                          <m:ctrlPr>
                            <w:rPr>
                              <w:rFonts w:ascii="Cambria Math" w:hAnsi="Cambria Math"/>
                              <w:i/>
                            </w:rPr>
                          </m:ctrlPr>
                        </m:radPr>
                        <m:deg/>
                        <m:e>
                          <m:r>
                            <w:rPr>
                              <w:rFonts w:ascii="Cambria Math" w:hAnsi="Cambria Math"/>
                            </w:rPr>
                            <m:t>1-</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sSub>
                                        <m:sSubPr>
                                          <m:ctrlPr>
                                            <w:rPr>
                                              <w:rFonts w:ascii="Cambria Math" w:hAnsi="Cambria Math"/>
                                              <w:i/>
                                            </w:rPr>
                                          </m:ctrlPr>
                                        </m:sSubPr>
                                        <m:e>
                                          <m:r>
                                            <w:rPr>
                                              <w:rFonts w:ascii="Cambria Math" w:hAnsi="Cambria Math"/>
                                            </w:rPr>
                                            <m:t>g</m:t>
                                          </m:r>
                                        </m:e>
                                        <m:sub>
                                          <m:r>
                                            <w:rPr>
                                              <w:rFonts w:ascii="Cambria Math" w:hAnsi="Cambria Math"/>
                                            </w:rPr>
                                            <m:t>1</m:t>
                                          </m:r>
                                        </m:sub>
                                      </m:sSub>
                                    </m:den>
                                  </m:f>
                                </m:e>
                              </m:d>
                            </m:e>
                            <m:sup>
                              <m:r>
                                <w:rPr>
                                  <w:rFonts w:ascii="Cambria Math" w:hAnsi="Cambria Math"/>
                                </w:rPr>
                                <m:t>2</m:t>
                              </m:r>
                            </m:sup>
                          </m:sSup>
                        </m:e>
                      </m:rad>
                    </m:e>
                  </m:eqArr>
                </m:e>
              </m:d>
            </m:e>
          </m:func>
        </m:oMath>
      </m:oMathPara>
    </w:p>
    <w:p w14:paraId="18266AE1" w14:textId="0792597E" w:rsidR="00120473" w:rsidRPr="00C56DB3" w:rsidRDefault="00120473" w:rsidP="00A323DD">
      <w:pPr>
        <w:spacing w:line="360" w:lineRule="auto"/>
        <w:jc w:val="both"/>
      </w:pPr>
      <m:oMathPara>
        <m:oMathParaPr>
          <m:jc m:val="left"/>
        </m:oMathParaPr>
        <m:oMath>
          <m:r>
            <w:rPr>
              <w:rFonts w:ascii="Cambria Math" w:hAnsi="Cambria Math"/>
            </w:rPr>
            <m:t>st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1.7-0.2sin</m:t>
                          </m:r>
                          <m:d>
                            <m:dPr>
                              <m:ctrlPr>
                                <w:rPr>
                                  <w:rFonts w:ascii="Cambria Math" w:hAnsi="Cambria Math"/>
                                  <w:i/>
                                </w:rPr>
                              </m:ctrlPr>
                            </m:dPr>
                            <m:e>
                              <m:r>
                                <w:rPr>
                                  <w:rFonts w:ascii="Cambria Math" w:hAnsi="Cambria Math"/>
                                </w:rPr>
                                <m:t>2</m:t>
                              </m:r>
                              <m:sSub>
                                <m:sSubPr>
                                  <m:ctrlPr>
                                    <w:rPr>
                                      <w:rFonts w:ascii="Cambria Math" w:hAnsi="Cambria Math"/>
                                      <w:i/>
                                    </w:rPr>
                                  </m:ctrlPr>
                                </m:sSubPr>
                                <m:e>
                                  <m:r>
                                    <w:rPr>
                                      <w:rFonts w:ascii="Cambria Math" w:hAnsi="Cambria Math"/>
                                    </w:rPr>
                                    <m:t>l</m:t>
                                  </m:r>
                                </m:e>
                                <m:sub>
                                  <m:r>
                                    <w:rPr>
                                      <w:rFonts w:ascii="Cambria Math" w:hAnsi="Cambria Math"/>
                                    </w:rPr>
                                    <m:t>1</m:t>
                                  </m:r>
                                </m:sub>
                              </m:sSub>
                            </m:e>
                          </m:d>
                        </m:e>
                      </m:d>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2</m:t>
                          </m:r>
                        </m:sub>
                      </m:sSub>
                    </m:e>
                    <m:sup>
                      <m:r>
                        <w:rPr>
                          <w:rFonts w:ascii="Cambria Math" w:hAnsi="Cambria Math"/>
                        </w:rPr>
                        <m:t>2</m:t>
                      </m:r>
                    </m:sup>
                  </m:sSup>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1+0.5sin</m:t>
                          </m:r>
                          <m:d>
                            <m:dPr>
                              <m:ctrlPr>
                                <w:rPr>
                                  <w:rFonts w:ascii="Cambria Math" w:hAnsi="Cambria Math"/>
                                  <w:i/>
                                </w:rPr>
                              </m:ctrlPr>
                            </m:dPr>
                            <m:e>
                              <m:r>
                                <w:rPr>
                                  <w:rFonts w:ascii="Cambria Math" w:hAnsi="Cambria Math"/>
                                </w:rPr>
                                <m:t>6</m:t>
                              </m:r>
                              <m:sSup>
                                <m:sSupPr>
                                  <m:ctrlPr>
                                    <w:rPr>
                                      <w:rFonts w:ascii="Cambria Math" w:hAnsi="Cambria Math"/>
                                      <w:i/>
                                    </w:rPr>
                                  </m:ctrlPr>
                                </m:sSupPr>
                                <m:e>
                                  <m:sSub>
                                    <m:sSubPr>
                                      <m:ctrlPr>
                                        <w:rPr>
                                          <w:rFonts w:ascii="Cambria Math" w:hAnsi="Cambria Math"/>
                                          <w:i/>
                                        </w:rPr>
                                      </m:ctrlPr>
                                    </m:sSubPr>
                                    <m:e>
                                      <m:r>
                                        <w:rPr>
                                          <w:rFonts w:ascii="Cambria Math" w:hAnsi="Cambria Math"/>
                                        </w:rPr>
                                        <m:t>l</m:t>
                                      </m:r>
                                    </m:e>
                                    <m:sub>
                                      <m:r>
                                        <w:rPr>
                                          <w:rFonts w:ascii="Cambria Math" w:hAnsi="Cambria Math"/>
                                        </w:rPr>
                                        <m:t>2</m:t>
                                      </m:r>
                                    </m:sub>
                                  </m:sSub>
                                </m:e>
                                <m:sup>
                                  <m:r>
                                    <w:rPr>
                                      <w:rFonts w:ascii="Cambria Math" w:hAnsi="Cambria Math"/>
                                    </w:rPr>
                                    <m:t>3</m:t>
                                  </m:r>
                                </m:sup>
                              </m:sSup>
                            </m:e>
                          </m:d>
                        </m:e>
                      </m:d>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2</m:t>
                          </m:r>
                        </m:sub>
                      </m:sSub>
                    </m:e>
                    <m:sup>
                      <m:r>
                        <w:rPr>
                          <w:rFonts w:ascii="Cambria Math" w:hAnsi="Cambria Math"/>
                        </w:rPr>
                        <m:t>2</m:t>
                      </m:r>
                    </m:sup>
                  </m:sSup>
                  <m:r>
                    <w:rPr>
                      <w:rFonts w:ascii="Cambria Math" w:hAnsi="Cambria Math"/>
                    </w:rPr>
                    <m:t>≤0</m:t>
                  </m:r>
                  <m:ctrlPr>
                    <w:rPr>
                      <w:rFonts w:ascii="Cambria Math" w:eastAsia="Cambria Math" w:hAnsi="Cambria Math" w:cs="Cambria Math"/>
                      <w:i/>
                    </w:rPr>
                  </m:ctrlPr>
                </m:e>
                <m:e>
                  <m:sSub>
                    <m:sSubPr>
                      <m:ctrlPr>
                        <w:rPr>
                          <w:rFonts w:ascii="Cambria Math" w:hAnsi="Cambria Math"/>
                          <w:i/>
                        </w:rPr>
                      </m:ctrlPr>
                    </m:sSubPr>
                    <m:e>
                      <m:r>
                        <w:rPr>
                          <w:rFonts w:ascii="Cambria Math" w:hAnsi="Cambria Math"/>
                        </w:rPr>
                        <m:t>c</m:t>
                      </m:r>
                    </m:e>
                    <m:sub>
                      <m:r>
                        <w:rPr>
                          <w:rFonts w:ascii="Cambria Math" w:hAnsi="Cambria Math"/>
                        </w:rPr>
                        <m:t>3</m:t>
                      </m:r>
                    </m:sub>
                  </m:sSub>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1-0.45sin</m:t>
                          </m:r>
                          <m:d>
                            <m:dPr>
                              <m:ctrlPr>
                                <w:rPr>
                                  <w:rFonts w:ascii="Cambria Math" w:hAnsi="Cambria Math"/>
                                  <w:i/>
                                </w:rPr>
                              </m:ctrlPr>
                            </m:dPr>
                            <m:e>
                              <m:r>
                                <w:rPr>
                                  <w:rFonts w:ascii="Cambria Math" w:hAnsi="Cambria Math"/>
                                </w:rPr>
                                <m:t>6</m:t>
                              </m:r>
                              <m:sSup>
                                <m:sSupPr>
                                  <m:ctrlPr>
                                    <w:rPr>
                                      <w:rFonts w:ascii="Cambria Math" w:hAnsi="Cambria Math"/>
                                      <w:i/>
                                    </w:rPr>
                                  </m:ctrlPr>
                                </m:sSupPr>
                                <m:e>
                                  <m:sSub>
                                    <m:sSubPr>
                                      <m:ctrlPr>
                                        <w:rPr>
                                          <w:rFonts w:ascii="Cambria Math" w:hAnsi="Cambria Math"/>
                                          <w:i/>
                                        </w:rPr>
                                      </m:ctrlPr>
                                    </m:sSubPr>
                                    <m:e>
                                      <m:r>
                                        <w:rPr>
                                          <w:rFonts w:ascii="Cambria Math" w:hAnsi="Cambria Math"/>
                                        </w:rPr>
                                        <m:t>l</m:t>
                                      </m:r>
                                    </m:e>
                                    <m:sub>
                                      <m:r>
                                        <w:rPr>
                                          <w:rFonts w:ascii="Cambria Math" w:hAnsi="Cambria Math"/>
                                        </w:rPr>
                                        <m:t>2</m:t>
                                      </m:r>
                                    </m:sub>
                                  </m:sSub>
                                </m:e>
                                <m:sup>
                                  <m:r>
                                    <w:rPr>
                                      <w:rFonts w:ascii="Cambria Math" w:hAnsi="Cambria Math"/>
                                    </w:rPr>
                                    <m:t>3</m:t>
                                  </m:r>
                                </m:sup>
                              </m:sSup>
                            </m:e>
                          </m:d>
                        </m:e>
                      </m:d>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2</m:t>
                          </m:r>
                        </m:sub>
                      </m:sSub>
                    </m:e>
                    <m:sup>
                      <m:r>
                        <w:rPr>
                          <w:rFonts w:ascii="Cambria Math" w:hAnsi="Cambria Math"/>
                        </w:rPr>
                        <m:t>2</m:t>
                      </m:r>
                    </m:sup>
                  </m:sSup>
                  <m:r>
                    <w:rPr>
                      <w:rFonts w:ascii="Cambria Math" w:hAnsi="Cambria Math"/>
                    </w:rPr>
                    <m:t>≤0</m:t>
                  </m:r>
                </m:e>
              </m:eqArr>
            </m:e>
          </m:d>
        </m:oMath>
      </m:oMathPara>
    </w:p>
    <w:p w14:paraId="14DEF0E3" w14:textId="387FC3AB" w:rsidR="00120473" w:rsidRPr="00B403D5"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=1+</m:t>
          </m:r>
          <m:nary>
            <m:naryPr>
              <m:chr m:val="∑"/>
              <m:limLoc m:val="subSup"/>
              <m:ctrlPr>
                <w:rPr>
                  <w:rFonts w:ascii="Cambria Math" w:hAnsi="Cambria Math"/>
                  <w:i/>
                </w:rPr>
              </m:ctrlPr>
            </m:naryPr>
            <m:sub>
              <m:r>
                <w:rPr>
                  <w:rFonts w:ascii="Cambria Math" w:hAnsi="Cambria Math"/>
                </w:rPr>
                <m:t>i=m</m:t>
              </m:r>
            </m:sub>
            <m:sup>
              <m:r>
                <w:rPr>
                  <w:rFonts w:ascii="Cambria Math" w:hAnsi="Cambria Math"/>
                </w:rPr>
                <m:t>n</m:t>
              </m:r>
            </m:sup>
            <m:e>
              <m:d>
                <m:dPr>
                  <m:ctrlPr>
                    <w:rPr>
                      <w:rFonts w:ascii="Cambria Math" w:hAnsi="Cambria Math"/>
                      <w:i/>
                    </w:rPr>
                  </m:ctrlPr>
                </m:dPr>
                <m:e>
                  <m:r>
                    <w:rPr>
                      <w:rFonts w:ascii="Cambria Math" w:hAnsi="Cambria Math"/>
                    </w:rPr>
                    <m:t>1-exp</m:t>
                  </m:r>
                  <m:d>
                    <m:dPr>
                      <m:ctrlPr>
                        <w:rPr>
                          <w:rFonts w:ascii="Cambria Math" w:hAnsi="Cambria Math"/>
                          <w:i/>
                        </w:rPr>
                      </m:ctrlPr>
                    </m:dPr>
                    <m:e>
                      <m:r>
                        <w:rPr>
                          <w:rFonts w:ascii="Cambria Math" w:hAnsi="Cambria Math"/>
                        </w:rPr>
                        <m:t>-10</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-0.5-</m:t>
                              </m:r>
                              <m:f>
                                <m:fPr>
                                  <m:type m:val="skw"/>
                                  <m:ctrlPr>
                                    <w:rPr>
                                      <w:rFonts w:ascii="Cambria Math" w:hAnsi="Cambria Math"/>
                                      <w:i/>
                                    </w:rPr>
                                  </m:ctrlPr>
                                </m:fPr>
                                <m:num>
                                  <m:r>
                                    <w:rPr>
                                      <w:rFonts w:ascii="Cambria Math" w:hAnsi="Cambria Math"/>
                                    </w:rPr>
                                    <m:t>i-1</m:t>
                                  </m:r>
                                </m:num>
                                <m:den>
                                  <m:r>
                                    <w:rPr>
                                      <w:rFonts w:ascii="Cambria Math" w:hAnsi="Cambria Math"/>
                                    </w:rPr>
                                    <m:t>2n</m:t>
                                  </m:r>
                                </m:den>
                              </m:f>
                            </m:e>
                          </m:d>
                        </m:e>
                        <m:sup>
                          <m:r>
                            <w:rPr>
                              <w:rFonts w:ascii="Cambria Math" w:hAnsi="Cambria Math"/>
                            </w:rPr>
                            <m:t>2</m:t>
                          </m:r>
                        </m:sup>
                      </m:sSup>
                    </m:e>
                  </m:d>
                </m:e>
              </m:d>
            </m:e>
          </m:nary>
        </m:oMath>
      </m:oMathPara>
    </w:p>
    <w:p w14:paraId="72AEF032" w14:textId="49E63E7B" w:rsidR="00B403D5" w:rsidRPr="00675E93"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x</m:t>
                  </m:r>
                </m:e>
                <m:sub>
                  <m:r>
                    <w:rPr>
                      <w:rFonts w:ascii="Cambria Math" w:hAnsi="Cambria Math"/>
                    </w:rPr>
                    <m:t>i</m:t>
                  </m:r>
                </m:sub>
              </m:sSub>
            </m:e>
            <m:sup>
              <m:r>
                <w:rPr>
                  <w:rFonts w:ascii="Cambria Math" w:hAnsi="Cambria Math"/>
                </w:rPr>
                <m:t>n-m</m:t>
              </m:r>
            </m:sup>
          </m:sSup>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oMath>
      </m:oMathPara>
    </w:p>
    <w:p w14:paraId="47CC0251" w14:textId="155CCB3B" w:rsidR="00120473" w:rsidRPr="00B403D5"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l</m:t>
              </m:r>
            </m:e>
            <m:sub>
              <m:r>
                <w:rPr>
                  <w:rFonts w:ascii="Cambria Math" w:hAnsi="Cambria Math"/>
                </w:rPr>
                <m:t>1</m:t>
              </m:r>
            </m:sub>
          </m:sSub>
          <m:r>
            <w:rPr>
              <w:rFonts w:ascii="Cambria Math" w:hAnsi="Cambria Math"/>
            </w:rPr>
            <m:t>=arctan</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2</m:t>
                      </m:r>
                    </m:sub>
                  </m:sSub>
                </m:num>
                <m:den>
                  <m:sSub>
                    <m:sSubPr>
                      <m:ctrlPr>
                        <w:rPr>
                          <w:rFonts w:ascii="Cambria Math" w:hAnsi="Cambria Math"/>
                          <w:i/>
                        </w:rPr>
                      </m:ctrlPr>
                    </m:sSubPr>
                    <m:e>
                      <m:r>
                        <w:rPr>
                          <w:rFonts w:ascii="Cambria Math" w:hAnsi="Cambria Math"/>
                        </w:rPr>
                        <m:t>f</m:t>
                      </m:r>
                    </m:e>
                    <m:sub>
                      <m:r>
                        <w:rPr>
                          <w:rFonts w:ascii="Cambria Math" w:hAnsi="Cambria Math"/>
                        </w:rPr>
                        <m:t>1</m:t>
                      </m:r>
                    </m:sub>
                  </m:sSub>
                </m:den>
              </m:f>
            </m:e>
          </m:d>
        </m:oMath>
      </m:oMathPara>
    </w:p>
    <w:p w14:paraId="78F9EA86" w14:textId="74BB0E27" w:rsidR="00B403D5" w:rsidRPr="00B403D5"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=0.5π-2</m:t>
          </m:r>
          <m:d>
            <m:dPr>
              <m:begChr m:val="|"/>
              <m:endChr m:val="|"/>
              <m:ctrlPr>
                <w:rPr>
                  <w:rFonts w:ascii="Cambria Math" w:hAnsi="Cambria Math"/>
                  <w:i/>
                </w:rPr>
              </m:ctrlPr>
            </m:dPr>
            <m:e>
              <m:r>
                <w:rPr>
                  <w:rFonts w:ascii="Cambria Math" w:hAnsi="Cambria Math"/>
                </w:rPr>
                <m:t>arctan</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2</m:t>
                          </m:r>
                        </m:sub>
                      </m:sSub>
                    </m:num>
                    <m:den>
                      <m:sSub>
                        <m:sSubPr>
                          <m:ctrlPr>
                            <w:rPr>
                              <w:rFonts w:ascii="Cambria Math" w:hAnsi="Cambria Math"/>
                              <w:i/>
                            </w:rPr>
                          </m:ctrlPr>
                        </m:sSubPr>
                        <m:e>
                          <m:r>
                            <w:rPr>
                              <w:rFonts w:ascii="Cambria Math" w:hAnsi="Cambria Math"/>
                            </w:rPr>
                            <m:t>f</m:t>
                          </m:r>
                        </m:e>
                        <m:sub>
                          <m:r>
                            <w:rPr>
                              <w:rFonts w:ascii="Cambria Math" w:hAnsi="Cambria Math"/>
                            </w:rPr>
                            <m:t>1</m:t>
                          </m:r>
                        </m:sub>
                      </m:sSub>
                    </m:den>
                  </m:f>
                </m:e>
              </m:d>
              <m:r>
                <w:rPr>
                  <w:rFonts w:ascii="Cambria Math" w:hAnsi="Cambria Math"/>
                </w:rPr>
                <m:t>-0.25π</m:t>
              </m:r>
            </m:e>
          </m:d>
        </m:oMath>
      </m:oMathPara>
    </w:p>
    <w:p w14:paraId="4908FFE7" w14:textId="77777777" w:rsidR="00733E80" w:rsidRDefault="00733E80" w:rsidP="00A323DD">
      <w:pPr>
        <w:spacing w:line="360" w:lineRule="auto"/>
        <w:jc w:val="both"/>
      </w:pPr>
    </w:p>
    <w:p w14:paraId="0000000D" w14:textId="168EE0DB" w:rsidR="0015419D" w:rsidRPr="00642C0E" w:rsidRDefault="00000000" w:rsidP="00A323DD">
      <w:pPr>
        <w:spacing w:line="360" w:lineRule="auto"/>
        <w:jc w:val="both"/>
        <w:rPr>
          <w:b/>
          <w:bCs/>
        </w:rPr>
      </w:pPr>
      <w:r w:rsidRPr="00642C0E">
        <w:rPr>
          <w:b/>
          <w:bCs/>
        </w:rPr>
        <w:t>MW7</w:t>
      </w:r>
    </w:p>
    <w:p w14:paraId="4F08E07B" w14:textId="49784B1D" w:rsidR="00B403D5" w:rsidRPr="00675E93" w:rsidRDefault="00000000" w:rsidP="00A323DD">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g</m:t>
                              </m:r>
                            </m:e>
                            <m:sub>
                              <m:r>
                                <w:rPr>
                                  <w:rFonts w:ascii="Cambria Math" w:hAnsi="Cambria Math"/>
                                </w:rPr>
                                <m:t>3</m:t>
                              </m:r>
                            </m:sub>
                          </m:sSub>
                          <m:r>
                            <w:rPr>
                              <w:rFonts w:ascii="Cambria Math" w:hAnsi="Cambria Math"/>
                            </w:rPr>
                            <m:t>x</m:t>
                          </m:r>
                        </m:e>
                        <m:sub>
                          <m:r>
                            <w:rPr>
                              <w:rFonts w:ascii="Cambria Math" w:hAnsi="Cambria Math"/>
                            </w:rPr>
                            <m:t>1</m:t>
                          </m:r>
                        </m:sub>
                      </m:sSub>
                    </m:e>
                    <m:e>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(x)=</m:t>
                      </m:r>
                      <m:sSub>
                        <m:sSubPr>
                          <m:ctrlPr>
                            <w:rPr>
                              <w:rFonts w:ascii="Cambria Math" w:hAnsi="Cambria Math"/>
                              <w:i/>
                            </w:rPr>
                          </m:ctrlPr>
                        </m:sSubPr>
                        <m:e>
                          <m:r>
                            <w:rPr>
                              <w:rFonts w:ascii="Cambria Math" w:hAnsi="Cambria Math"/>
                            </w:rPr>
                            <m:t>g</m:t>
                          </m:r>
                        </m:e>
                        <m:sub>
                          <m:r>
                            <w:rPr>
                              <w:rFonts w:ascii="Cambria Math" w:hAnsi="Cambria Math"/>
                            </w:rPr>
                            <m:t>3</m:t>
                          </m:r>
                        </m:sub>
                      </m:sSub>
                      <m:rad>
                        <m:radPr>
                          <m:degHide m:val="1"/>
                          <m:ctrlPr>
                            <w:rPr>
                              <w:rFonts w:ascii="Cambria Math" w:hAnsi="Cambria Math"/>
                              <w:i/>
                            </w:rPr>
                          </m:ctrlPr>
                        </m:radPr>
                        <m:deg/>
                        <m:e>
                          <m:r>
                            <w:rPr>
                              <w:rFonts w:ascii="Cambria Math" w:hAnsi="Cambria Math"/>
                            </w:rPr>
                            <m:t>1-</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sSub>
                                        <m:sSubPr>
                                          <m:ctrlPr>
                                            <w:rPr>
                                              <w:rFonts w:ascii="Cambria Math" w:hAnsi="Cambria Math"/>
                                              <w:i/>
                                            </w:rPr>
                                          </m:ctrlPr>
                                        </m:sSubPr>
                                        <m:e>
                                          <m:r>
                                            <w:rPr>
                                              <w:rFonts w:ascii="Cambria Math" w:hAnsi="Cambria Math"/>
                                            </w:rPr>
                                            <m:t>g</m:t>
                                          </m:r>
                                        </m:e>
                                        <m:sub>
                                          <m:r>
                                            <w:rPr>
                                              <w:rFonts w:ascii="Cambria Math" w:hAnsi="Cambria Math"/>
                                            </w:rPr>
                                            <m:t>3</m:t>
                                          </m:r>
                                        </m:sub>
                                      </m:sSub>
                                    </m:den>
                                  </m:f>
                                </m:e>
                              </m:d>
                            </m:e>
                            <m:sup>
                              <m:r>
                                <w:rPr>
                                  <w:rFonts w:ascii="Cambria Math" w:hAnsi="Cambria Math"/>
                                </w:rPr>
                                <m:t>2</m:t>
                              </m:r>
                            </m:sup>
                          </m:sSup>
                        </m:e>
                      </m:rad>
                    </m:e>
                  </m:eqArr>
                </m:e>
              </m:d>
            </m:e>
          </m:func>
        </m:oMath>
      </m:oMathPara>
    </w:p>
    <w:p w14:paraId="527C56DA" w14:textId="0A699799" w:rsidR="00B403D5" w:rsidRPr="00B403D5" w:rsidRDefault="00B403D5" w:rsidP="00A323DD">
      <w:pPr>
        <w:spacing w:line="360" w:lineRule="auto"/>
        <w:jc w:val="both"/>
      </w:pPr>
      <m:oMathPara>
        <m:oMathParaPr>
          <m:jc m:val="left"/>
        </m:oMathParaPr>
        <m:oMath>
          <m:r>
            <w:rPr>
              <w:rFonts w:ascii="Cambria Math" w:hAnsi="Cambria Math"/>
            </w:rPr>
            <m:t>st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1.2+0.4sin</m:t>
                          </m:r>
                          <m:sSup>
                            <m:sSupPr>
                              <m:ctrlPr>
                                <w:rPr>
                                  <w:rFonts w:ascii="Cambria Math" w:hAnsi="Cambria Math"/>
                                  <w:i/>
                                </w:rPr>
                              </m:ctrlPr>
                            </m:sSupPr>
                            <m:e>
                              <m:d>
                                <m:dPr>
                                  <m:ctrlPr>
                                    <w:rPr>
                                      <w:rFonts w:ascii="Cambria Math" w:hAnsi="Cambria Math"/>
                                      <w:i/>
                                    </w:rPr>
                                  </m:ctrlPr>
                                </m:dPr>
                                <m:e>
                                  <m:r>
                                    <w:rPr>
                                      <w:rFonts w:ascii="Cambria Math" w:hAnsi="Cambria Math"/>
                                    </w:rPr>
                                    <m:t>4l</m:t>
                                  </m:r>
                                </m:e>
                              </m:d>
                            </m:e>
                            <m:sup>
                              <m:r>
                                <w:rPr>
                                  <w:rFonts w:ascii="Cambria Math" w:hAnsi="Cambria Math"/>
                                </w:rPr>
                                <m:t>16</m:t>
                              </m:r>
                            </m:sup>
                          </m:sSup>
                        </m:e>
                      </m:d>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2</m:t>
                          </m:r>
                        </m:sub>
                      </m:sSub>
                    </m:e>
                    <m:sup>
                      <m:r>
                        <w:rPr>
                          <w:rFonts w:ascii="Cambria Math" w:hAnsi="Cambria Math"/>
                        </w:rPr>
                        <m:t>2</m:t>
                      </m:r>
                    </m:sup>
                  </m:sSup>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1.15-0.2sin</m:t>
                          </m:r>
                          <m:sSup>
                            <m:sSupPr>
                              <m:ctrlPr>
                                <w:rPr>
                                  <w:rFonts w:ascii="Cambria Math" w:hAnsi="Cambria Math"/>
                                  <w:i/>
                                </w:rPr>
                              </m:ctrlPr>
                            </m:sSupPr>
                            <m:e>
                              <m:d>
                                <m:dPr>
                                  <m:ctrlPr>
                                    <w:rPr>
                                      <w:rFonts w:ascii="Cambria Math" w:hAnsi="Cambria Math"/>
                                      <w:i/>
                                    </w:rPr>
                                  </m:ctrlPr>
                                </m:dPr>
                                <m:e>
                                  <m:r>
                                    <w:rPr>
                                      <w:rFonts w:ascii="Cambria Math" w:hAnsi="Cambria Math"/>
                                    </w:rPr>
                                    <m:t>4l</m:t>
                                  </m:r>
                                </m:e>
                              </m:d>
                            </m:e>
                            <m:sup>
                              <m:r>
                                <w:rPr>
                                  <w:rFonts w:ascii="Cambria Math" w:hAnsi="Cambria Math"/>
                                </w:rPr>
                                <m:t>8</m:t>
                              </m:r>
                            </m:sup>
                          </m:sSup>
                        </m:e>
                      </m:d>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2</m:t>
                          </m:r>
                        </m:sub>
                      </m:sSub>
                    </m:e>
                    <m:sup>
                      <m:r>
                        <w:rPr>
                          <w:rFonts w:ascii="Cambria Math" w:hAnsi="Cambria Math"/>
                        </w:rPr>
                        <m:t>2</m:t>
                      </m:r>
                    </m:sup>
                  </m:sSup>
                  <m:r>
                    <w:rPr>
                      <w:rFonts w:ascii="Cambria Math" w:hAnsi="Cambria Math"/>
                    </w:rPr>
                    <m:t>≤0</m:t>
                  </m:r>
                </m:e>
              </m:eqArr>
            </m:e>
          </m:d>
        </m:oMath>
      </m:oMathPara>
    </w:p>
    <w:p w14:paraId="34917A9B" w14:textId="22323EE2" w:rsidR="00B403D5" w:rsidRPr="00642C0E" w:rsidRDefault="00000000" w:rsidP="00A323DD">
      <w:pPr>
        <w:spacing w:line="360" w:lineRule="auto"/>
        <w:jc w:val="both"/>
      </w:pPr>
      <m:oMathPara>
        <m:oMathParaPr>
          <m:jc m:val="left"/>
        </m:oMathParaPr>
        <m:oMath>
          <m:sSub>
            <m:sSubPr>
              <m:ctrlPr>
                <w:rPr>
                  <w:rFonts w:ascii="Cambria Math" w:hAnsi="Cambria Math"/>
                  <w:i/>
                </w:rPr>
              </m:ctrlPr>
            </m:sSubPr>
            <m:e>
              <m:r>
                <w:rPr>
                  <w:rFonts w:ascii="Cambria Math" w:hAnsi="Cambria Math"/>
                </w:rPr>
                <m:t>g</m:t>
              </m:r>
            </m:e>
            <m:sub>
              <m:r>
                <w:rPr>
                  <w:rFonts w:ascii="Cambria Math" w:hAnsi="Cambria Math"/>
                </w:rPr>
                <m:t>3</m:t>
              </m:r>
            </m:sub>
          </m:sSub>
          <m:r>
            <w:rPr>
              <w:rFonts w:ascii="Cambria Math" w:hAnsi="Cambria Math"/>
            </w:rPr>
            <m:t>=1+</m:t>
          </m:r>
          <m:nary>
            <m:naryPr>
              <m:chr m:val="∑"/>
              <m:limLoc m:val="subSup"/>
              <m:ctrlPr>
                <w:rPr>
                  <w:rFonts w:ascii="Cambria Math" w:hAnsi="Cambria Math"/>
                  <w:i/>
                </w:rPr>
              </m:ctrlPr>
            </m:naryPr>
            <m:sub>
              <m:r>
                <w:rPr>
                  <w:rFonts w:ascii="Cambria Math" w:hAnsi="Cambria Math"/>
                </w:rPr>
                <m:t>i=m</m:t>
              </m:r>
            </m:sub>
            <m:sup>
              <m:r>
                <w:rPr>
                  <w:rFonts w:ascii="Cambria Math" w:hAnsi="Cambria Math"/>
                </w:rPr>
                <m:t>n</m:t>
              </m:r>
            </m:sup>
            <m:e>
              <m:r>
                <w:rPr>
                  <w:rFonts w:ascii="Cambria Math" w:hAnsi="Cambria Math"/>
                </w:rPr>
                <m:t>2</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i-1</m:t>
                                  </m:r>
                                </m:sub>
                              </m:sSub>
                              <m:r>
                                <w:rPr>
                                  <w:rFonts w:ascii="Cambria Math" w:hAnsi="Cambria Math"/>
                                </w:rPr>
                                <m:t>-0.5</m:t>
                              </m:r>
                            </m:e>
                          </m:d>
                        </m:e>
                        <m:sup>
                          <m:r>
                            <w:rPr>
                              <w:rFonts w:ascii="Cambria Math" w:hAnsi="Cambria Math"/>
                            </w:rPr>
                            <m:t>2</m:t>
                          </m:r>
                        </m:sup>
                      </m:sSup>
                      <m:r>
                        <w:rPr>
                          <w:rFonts w:ascii="Cambria Math" w:hAnsi="Cambria Math"/>
                        </w:rPr>
                        <m:t>-1</m:t>
                      </m:r>
                    </m:e>
                  </m:d>
                </m:e>
                <m:sup>
                  <m:r>
                    <w:rPr>
                      <w:rFonts w:ascii="Cambria Math" w:hAnsi="Cambria Math"/>
                    </w:rPr>
                    <m:t>2</m:t>
                  </m:r>
                </m:sup>
              </m:sSup>
            </m:e>
          </m:nary>
        </m:oMath>
      </m:oMathPara>
    </w:p>
    <w:p w14:paraId="13C3C279" w14:textId="2F7B6E17" w:rsidR="00B403D5" w:rsidRDefault="00B403D5" w:rsidP="00A323DD">
      <w:pPr>
        <w:spacing w:line="360" w:lineRule="auto"/>
        <w:jc w:val="both"/>
      </w:pPr>
      <m:oMathPara>
        <m:oMath>
          <m:r>
            <w:rPr>
              <w:rFonts w:ascii="Cambria Math" w:hAnsi="Cambria Math"/>
            </w:rPr>
            <m:t>l=arctan</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2</m:t>
                      </m:r>
                    </m:sub>
                  </m:sSub>
                </m:num>
                <m:den>
                  <m:sSub>
                    <m:sSubPr>
                      <m:ctrlPr>
                        <w:rPr>
                          <w:rFonts w:ascii="Cambria Math" w:hAnsi="Cambria Math"/>
                          <w:i/>
                        </w:rPr>
                      </m:ctrlPr>
                    </m:sSubPr>
                    <m:e>
                      <m:r>
                        <w:rPr>
                          <w:rFonts w:ascii="Cambria Math" w:hAnsi="Cambria Math"/>
                        </w:rPr>
                        <m:t>f</m:t>
                      </m:r>
                    </m:e>
                    <m:sub>
                      <m:r>
                        <w:rPr>
                          <w:rFonts w:ascii="Cambria Math" w:hAnsi="Cambria Math"/>
                        </w:rPr>
                        <m:t>1</m:t>
                      </m:r>
                    </m:sub>
                  </m:sSub>
                </m:den>
              </m:f>
            </m:e>
          </m:d>
        </m:oMath>
      </m:oMathPara>
    </w:p>
    <w:p w14:paraId="7C5AC3A4" w14:textId="77777777" w:rsidR="0010192A" w:rsidRDefault="0010192A" w:rsidP="00A323DD">
      <w:pPr>
        <w:spacing w:line="360" w:lineRule="auto"/>
        <w:jc w:val="both"/>
      </w:pPr>
    </w:p>
    <w:p w14:paraId="6854C767" w14:textId="77777777" w:rsidR="0007524D" w:rsidRDefault="0007524D" w:rsidP="00A323DD">
      <w:pPr>
        <w:spacing w:line="360" w:lineRule="auto"/>
        <w:jc w:val="both"/>
        <w:rPr>
          <w:b/>
          <w:bCs/>
        </w:rPr>
      </w:pPr>
    </w:p>
    <w:p w14:paraId="22F06B2A" w14:textId="77777777" w:rsidR="0007524D" w:rsidRDefault="0007524D" w:rsidP="00A323DD">
      <w:pPr>
        <w:spacing w:line="360" w:lineRule="auto"/>
        <w:jc w:val="both"/>
        <w:rPr>
          <w:b/>
          <w:bCs/>
        </w:rPr>
      </w:pPr>
    </w:p>
    <w:p w14:paraId="0B06C79A" w14:textId="77777777" w:rsidR="0007524D" w:rsidRDefault="0007524D" w:rsidP="00A323DD">
      <w:pPr>
        <w:spacing w:line="360" w:lineRule="auto"/>
        <w:jc w:val="both"/>
        <w:rPr>
          <w:b/>
          <w:bCs/>
        </w:rPr>
      </w:pPr>
    </w:p>
    <w:p w14:paraId="6AE8F3A0" w14:textId="77777777" w:rsidR="0007524D" w:rsidRDefault="0007524D" w:rsidP="00A323DD">
      <w:pPr>
        <w:spacing w:line="360" w:lineRule="auto"/>
        <w:jc w:val="both"/>
        <w:rPr>
          <w:b/>
          <w:bCs/>
        </w:rPr>
      </w:pPr>
    </w:p>
    <w:p w14:paraId="2BF25C49" w14:textId="77777777" w:rsidR="0007524D" w:rsidRDefault="0007524D" w:rsidP="00A323DD">
      <w:pPr>
        <w:spacing w:line="360" w:lineRule="auto"/>
        <w:jc w:val="both"/>
        <w:rPr>
          <w:b/>
          <w:bCs/>
        </w:rPr>
      </w:pPr>
    </w:p>
    <w:p w14:paraId="09DDC80B" w14:textId="77777777" w:rsidR="0007524D" w:rsidRDefault="0007524D" w:rsidP="00A323DD">
      <w:pPr>
        <w:spacing w:line="360" w:lineRule="auto"/>
        <w:jc w:val="both"/>
        <w:rPr>
          <w:b/>
          <w:bCs/>
        </w:rPr>
      </w:pPr>
    </w:p>
    <w:p w14:paraId="00BC2881" w14:textId="0BCB1B2A" w:rsidR="00FF15A3" w:rsidRDefault="00FF15A3" w:rsidP="00A323DD">
      <w:pPr>
        <w:spacing w:line="360" w:lineRule="auto"/>
        <w:jc w:val="both"/>
        <w:rPr>
          <w:b/>
          <w:bCs/>
        </w:rPr>
      </w:pPr>
      <w:r>
        <w:rPr>
          <w:b/>
          <w:bCs/>
        </w:rPr>
        <w:lastRenderedPageBreak/>
        <w:t>MW10</w:t>
      </w:r>
    </w:p>
    <w:p w14:paraId="20EAB0C4" w14:textId="27CD1942" w:rsidR="00FF15A3" w:rsidRPr="00675E93" w:rsidRDefault="00000000" w:rsidP="00FF15A3">
      <w:pPr>
        <w:spacing w:line="360" w:lineRule="auto"/>
        <w:jc w:val="both"/>
      </w:pPr>
      <m:oMathPara>
        <m:oMathParaPr>
          <m:jc m:val="left"/>
        </m:oMathParaPr>
        <m:oMath>
          <m:func>
            <m:funcPr>
              <m:ctrlPr>
                <w:rPr>
                  <w:rFonts w:ascii="Cambria Math" w:hAnsi="Cambria Math"/>
                  <w:i/>
                </w:rPr>
              </m:ctrlPr>
            </m:funcPr>
            <m:fName>
              <m:r>
                <m:rPr>
                  <m:sty m:val="p"/>
                </m:rPr>
                <w:rPr>
                  <w:rFonts w:ascii="Cambria Math" w:hAnsi="Cambria Math"/>
                </w:rPr>
                <m:t>min</m:t>
              </m:r>
            </m:fName>
            <m:e>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2</m:t>
                          </m:r>
                        </m:sub>
                      </m:sSub>
                      <m:sSup>
                        <m:sSupPr>
                          <m:ctrlPr>
                            <w:rPr>
                              <w:rFonts w:ascii="Cambria Math" w:hAnsi="Cambria Math"/>
                              <w:i/>
                            </w:rPr>
                          </m:ctrlPr>
                        </m:sSupPr>
                        <m:e>
                          <m:sSub>
                            <m:sSubPr>
                              <m:ctrlPr>
                                <w:rPr>
                                  <w:rFonts w:ascii="Cambria Math" w:hAnsi="Cambria Math"/>
                                  <w:i/>
                                </w:rPr>
                              </m:ctrlPr>
                            </m:sSubPr>
                            <m:e>
                              <m:r>
                                <w:rPr>
                                  <w:rFonts w:ascii="Cambria Math" w:hAnsi="Cambria Math"/>
                                </w:rPr>
                                <m:t>x</m:t>
                              </m:r>
                            </m:e>
                            <m:sub>
                              <m:r>
                                <w:rPr>
                                  <w:rFonts w:ascii="Cambria Math" w:hAnsi="Cambria Math"/>
                                </w:rPr>
                                <m:t>1</m:t>
                              </m:r>
                            </m:sub>
                          </m:sSub>
                        </m:e>
                        <m:sup>
                          <m:r>
                            <w:rPr>
                              <w:rFonts w:ascii="Cambria Math" w:hAnsi="Cambria Math"/>
                            </w:rPr>
                            <m:t>n</m:t>
                          </m:r>
                        </m:sup>
                      </m:sSup>
                    </m:e>
                    <m:e>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(x)=</m:t>
                      </m:r>
                      <m:sSub>
                        <m:sSubPr>
                          <m:ctrlPr>
                            <w:rPr>
                              <w:rFonts w:ascii="Cambria Math" w:hAnsi="Cambria Math"/>
                              <w:i/>
                            </w:rPr>
                          </m:ctrlPr>
                        </m:sSubPr>
                        <m:e>
                          <m:r>
                            <w:rPr>
                              <w:rFonts w:ascii="Cambria Math" w:hAnsi="Cambria Math"/>
                            </w:rPr>
                            <m:t>g</m:t>
                          </m:r>
                        </m:e>
                        <m:sub>
                          <m:r>
                            <w:rPr>
                              <w:rFonts w:ascii="Cambria Math" w:hAnsi="Cambria Math"/>
                            </w:rPr>
                            <m:t>2</m:t>
                          </m:r>
                        </m:sub>
                      </m:sSub>
                      <m:d>
                        <m:dPr>
                          <m:ctrlPr>
                            <w:rPr>
                              <w:rFonts w:ascii="Cambria Math" w:hAnsi="Cambria Math"/>
                              <w:i/>
                            </w:rPr>
                          </m:ctrlPr>
                        </m:dPr>
                        <m:e>
                          <m:r>
                            <w:rPr>
                              <w:rFonts w:ascii="Cambria Math" w:hAnsi="Cambria Math"/>
                            </w:rPr>
                            <m:t>1-</m:t>
                          </m:r>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1</m:t>
                                          </m:r>
                                        </m:sub>
                                      </m:sSub>
                                    </m:num>
                                    <m:den>
                                      <m:sSub>
                                        <m:sSubPr>
                                          <m:ctrlPr>
                                            <w:rPr>
                                              <w:rFonts w:ascii="Cambria Math" w:hAnsi="Cambria Math"/>
                                              <w:i/>
                                            </w:rPr>
                                          </m:ctrlPr>
                                        </m:sSubPr>
                                        <m:e>
                                          <m:r>
                                            <w:rPr>
                                              <w:rFonts w:ascii="Cambria Math" w:hAnsi="Cambria Math"/>
                                            </w:rPr>
                                            <m:t>g</m:t>
                                          </m:r>
                                        </m:e>
                                        <m:sub>
                                          <m:r>
                                            <w:rPr>
                                              <w:rFonts w:ascii="Cambria Math" w:hAnsi="Cambria Math"/>
                                            </w:rPr>
                                            <m:t>1</m:t>
                                          </m:r>
                                        </m:sub>
                                      </m:sSub>
                                    </m:den>
                                  </m:f>
                                </m:e>
                              </m:d>
                            </m:e>
                            <m:sup>
                              <m:r>
                                <w:rPr>
                                  <w:rFonts w:ascii="Cambria Math" w:hAnsi="Cambria Math"/>
                                </w:rPr>
                                <m:t>2</m:t>
                              </m:r>
                            </m:sup>
                          </m:sSup>
                        </m:e>
                      </m:d>
                    </m:e>
                  </m:eqArr>
                </m:e>
              </m:d>
            </m:e>
          </m:func>
        </m:oMath>
      </m:oMathPara>
    </w:p>
    <w:p w14:paraId="668C0EBE" w14:textId="6D7EDDF5" w:rsidR="00FF15A3" w:rsidRPr="00C56DB3" w:rsidRDefault="00FF15A3" w:rsidP="00FF15A3">
      <w:pPr>
        <w:spacing w:line="360" w:lineRule="auto"/>
        <w:jc w:val="both"/>
      </w:pPr>
      <m:oMathPara>
        <m:oMathParaPr>
          <m:jc m:val="left"/>
        </m:oMathParaPr>
        <m:oMath>
          <m:r>
            <w:rPr>
              <w:rFonts w:ascii="Cambria Math" w:hAnsi="Cambria Math"/>
            </w:rPr>
            <m:t>st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m:t>
                  </m:r>
                  <m:d>
                    <m:dPr>
                      <m:ctrlPr>
                        <w:rPr>
                          <w:rFonts w:ascii="Cambria Math" w:hAnsi="Cambria Math"/>
                          <w:i/>
                        </w:rPr>
                      </m:ctrlPr>
                    </m:dPr>
                    <m:e>
                      <m:r>
                        <w:rPr>
                          <w:rFonts w:ascii="Cambria Math" w:hAnsi="Cambria Math"/>
                        </w:rPr>
                        <m:t>2-4</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d>
                    <m:dPr>
                      <m:ctrlPr>
                        <w:rPr>
                          <w:rFonts w:ascii="Cambria Math" w:hAnsi="Cambria Math"/>
                          <w:i/>
                        </w:rPr>
                      </m:ctrlPr>
                    </m:dPr>
                    <m:e>
                      <m:r>
                        <w:rPr>
                          <w:rFonts w:ascii="Cambria Math" w:hAnsi="Cambria Math"/>
                        </w:rPr>
                        <m:t>2-8</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m:t>
                  </m:r>
                  <m:d>
                    <m:dPr>
                      <m:ctrlPr>
                        <w:rPr>
                          <w:rFonts w:ascii="Cambria Math" w:hAnsi="Cambria Math"/>
                          <w:i/>
                        </w:rPr>
                      </m:ctrlPr>
                    </m:dPr>
                    <m:e>
                      <m:r>
                        <w:rPr>
                          <w:rFonts w:ascii="Cambria Math" w:hAnsi="Cambria Math"/>
                        </w:rPr>
                        <m:t>2-2</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d>
                    <m:dPr>
                      <m:ctrlPr>
                        <w:rPr>
                          <w:rFonts w:ascii="Cambria Math" w:hAnsi="Cambria Math"/>
                          <w:i/>
                        </w:rPr>
                      </m:ctrlPr>
                    </m:dPr>
                    <m:e>
                      <m:r>
                        <w:rPr>
                          <w:rFonts w:ascii="Cambria Math" w:hAnsi="Cambria Math"/>
                        </w:rPr>
                        <m:t>2-16</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r>
                    <w:rPr>
                      <w:rFonts w:ascii="Cambria Math" w:hAnsi="Cambria Math"/>
                    </w:rPr>
                    <m:t>≤0</m:t>
                  </m:r>
                  <m:ctrlPr>
                    <w:rPr>
                      <w:rFonts w:ascii="Cambria Math" w:eastAsia="Cambria Math" w:hAnsi="Cambria Math" w:cs="Cambria Math"/>
                      <w:i/>
                    </w:rPr>
                  </m:ctrlPr>
                </m:e>
                <m:e>
                  <m:sSub>
                    <m:sSubPr>
                      <m:ctrlPr>
                        <w:rPr>
                          <w:rFonts w:ascii="Cambria Math" w:hAnsi="Cambria Math"/>
                          <w:i/>
                        </w:rPr>
                      </m:ctrlPr>
                    </m:sSubPr>
                    <m:e>
                      <m:r>
                        <w:rPr>
                          <w:rFonts w:ascii="Cambria Math" w:hAnsi="Cambria Math"/>
                        </w:rPr>
                        <m:t>c</m:t>
                      </m:r>
                    </m:e>
                    <m:sub>
                      <m:r>
                        <w:rPr>
                          <w:rFonts w:ascii="Cambria Math" w:hAnsi="Cambria Math"/>
                        </w:rPr>
                        <m:t>3</m:t>
                      </m:r>
                    </m:sub>
                  </m:sSub>
                  <m:d>
                    <m:dPr>
                      <m:ctrlPr>
                        <w:rPr>
                          <w:rFonts w:ascii="Cambria Math" w:hAnsi="Cambria Math"/>
                          <w:i/>
                        </w:rPr>
                      </m:ctrlPr>
                    </m:dPr>
                    <m:e>
                      <m:r>
                        <w:rPr>
                          <w:rFonts w:ascii="Cambria Math" w:hAnsi="Cambria Math"/>
                        </w:rPr>
                        <m:t>x</m:t>
                      </m:r>
                    </m:e>
                  </m:d>
                  <m:r>
                    <w:rPr>
                      <w:rFonts w:ascii="Cambria Math" w:hAnsi="Cambria Math"/>
                    </w:rPr>
                    <m:t>=</m:t>
                  </m:r>
                  <m:d>
                    <m:dPr>
                      <m:ctrlPr>
                        <w:rPr>
                          <w:rFonts w:ascii="Cambria Math" w:hAnsi="Cambria Math"/>
                          <w:i/>
                        </w:rPr>
                      </m:ctrlPr>
                    </m:dPr>
                    <m:e>
                      <m:r>
                        <w:rPr>
                          <w:rFonts w:ascii="Cambria Math" w:hAnsi="Cambria Math"/>
                        </w:rPr>
                        <m:t>2-</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d>
                    <m:dPr>
                      <m:ctrlPr>
                        <w:rPr>
                          <w:rFonts w:ascii="Cambria Math" w:hAnsi="Cambria Math"/>
                          <w:i/>
                        </w:rPr>
                      </m:ctrlPr>
                    </m:dPr>
                    <m:e>
                      <m:r>
                        <w:rPr>
                          <w:rFonts w:ascii="Cambria Math" w:hAnsi="Cambria Math"/>
                        </w:rPr>
                        <m:t>1.2-1.2</m:t>
                      </m:r>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1</m:t>
                              </m:r>
                            </m:sub>
                          </m:sSub>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e>
                  </m:d>
                  <m:r>
                    <w:rPr>
                      <w:rFonts w:ascii="Cambria Math" w:hAnsi="Cambria Math"/>
                    </w:rPr>
                    <m:t>≤0</m:t>
                  </m:r>
                </m:e>
              </m:eqArr>
            </m:e>
          </m:d>
        </m:oMath>
      </m:oMathPara>
    </w:p>
    <w:p w14:paraId="261E6A10" w14:textId="2310F9BD" w:rsidR="00FF15A3" w:rsidRPr="00B403D5" w:rsidRDefault="00000000" w:rsidP="00FF15A3">
      <w:pPr>
        <w:spacing w:line="360" w:lineRule="auto"/>
        <w:jc w:val="both"/>
      </w:pPr>
      <m:oMathPara>
        <m:oMathParaPr>
          <m:jc m:val="left"/>
        </m:oMathParaPr>
        <m:oMath>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=1+</m:t>
          </m:r>
          <m:nary>
            <m:naryPr>
              <m:chr m:val="∑"/>
              <m:limLoc m:val="subSup"/>
              <m:ctrlPr>
                <w:rPr>
                  <w:rFonts w:ascii="Cambria Math" w:hAnsi="Cambria Math"/>
                  <w:i/>
                </w:rPr>
              </m:ctrlPr>
            </m:naryPr>
            <m:sub>
              <m:r>
                <w:rPr>
                  <w:rFonts w:ascii="Cambria Math" w:hAnsi="Cambria Math"/>
                </w:rPr>
                <m:t>i=m</m:t>
              </m:r>
            </m:sub>
            <m:sup>
              <m:r>
                <w:rPr>
                  <w:rFonts w:ascii="Cambria Math" w:hAnsi="Cambria Math"/>
                </w:rPr>
                <m:t>n</m:t>
              </m:r>
            </m:sup>
            <m:e>
              <m:d>
                <m:dPr>
                  <m:ctrlPr>
                    <w:rPr>
                      <w:rFonts w:ascii="Cambria Math" w:hAnsi="Cambria Math"/>
                      <w:i/>
                    </w:rPr>
                  </m:ctrlPr>
                </m:dPr>
                <m:e>
                  <m:r>
                    <w:rPr>
                      <w:rFonts w:ascii="Cambria Math" w:hAnsi="Cambria Math"/>
                    </w:rPr>
                    <m:t>1.5+</m:t>
                  </m:r>
                  <m:f>
                    <m:fPr>
                      <m:ctrlPr>
                        <w:rPr>
                          <w:rFonts w:ascii="Cambria Math" w:hAnsi="Cambria Math"/>
                          <w:i/>
                        </w:rPr>
                      </m:ctrlPr>
                    </m:fPr>
                    <m:num>
                      <m:r>
                        <w:rPr>
                          <w:rFonts w:ascii="Cambria Math" w:hAnsi="Cambria Math"/>
                        </w:rPr>
                        <m:t>0.1</m:t>
                      </m:r>
                    </m:num>
                    <m:den>
                      <m:r>
                        <w:rPr>
                          <w:rFonts w:ascii="Cambria Math" w:hAnsi="Cambria Math"/>
                        </w:rPr>
                        <m:t>n</m:t>
                      </m:r>
                    </m:den>
                  </m:f>
                  <m:sSup>
                    <m:sSupPr>
                      <m:ctrlPr>
                        <w:rPr>
                          <w:rFonts w:ascii="Cambria Math" w:hAnsi="Cambria Math"/>
                          <w:i/>
                        </w:rPr>
                      </m:ctrlPr>
                    </m:sSupPr>
                    <m:e>
                      <m:sSub>
                        <m:sSubPr>
                          <m:ctrlPr>
                            <w:rPr>
                              <w:rFonts w:ascii="Cambria Math" w:hAnsi="Cambria Math"/>
                              <w:i/>
                            </w:rPr>
                          </m:ctrlPr>
                        </m:sSubPr>
                        <m:e>
                          <m:r>
                            <w:rPr>
                              <w:rFonts w:ascii="Cambria Math" w:hAnsi="Cambria Math"/>
                            </w:rPr>
                            <m:t>z</m:t>
                          </m:r>
                        </m:e>
                        <m:sub>
                          <m:r>
                            <w:rPr>
                              <w:rFonts w:ascii="Cambria Math" w:hAnsi="Cambria Math"/>
                            </w:rPr>
                            <m:t>i</m:t>
                          </m:r>
                        </m:sub>
                      </m:sSub>
                    </m:e>
                    <m:sup>
                      <m:r>
                        <w:rPr>
                          <w:rFonts w:ascii="Cambria Math" w:hAnsi="Cambria Math"/>
                        </w:rPr>
                        <m:t>2</m:t>
                      </m:r>
                    </m:sup>
                  </m:sSup>
                  <m:r>
                    <w:rPr>
                      <w:rFonts w:ascii="Cambria Math" w:hAnsi="Cambria Math"/>
                    </w:rPr>
                    <m:t>-1.5cos</m:t>
                  </m:r>
                  <m:d>
                    <m:dPr>
                      <m:ctrlPr>
                        <w:rPr>
                          <w:rFonts w:ascii="Cambria Math" w:hAnsi="Cambria Math"/>
                          <w:i/>
                        </w:rPr>
                      </m:ctrlPr>
                    </m:dPr>
                    <m:e>
                      <m:r>
                        <w:rPr>
                          <w:rFonts w:ascii="Cambria Math" w:hAnsi="Cambria Math"/>
                        </w:rPr>
                        <m:t>2π</m:t>
                      </m:r>
                      <m:sSub>
                        <m:sSubPr>
                          <m:ctrlPr>
                            <w:rPr>
                              <w:rFonts w:ascii="Cambria Math" w:hAnsi="Cambria Math"/>
                              <w:i/>
                            </w:rPr>
                          </m:ctrlPr>
                        </m:sSubPr>
                        <m:e>
                          <m:r>
                            <w:rPr>
                              <w:rFonts w:ascii="Cambria Math" w:hAnsi="Cambria Math"/>
                            </w:rPr>
                            <m:t>z</m:t>
                          </m:r>
                        </m:e>
                        <m:sub>
                          <m:r>
                            <w:rPr>
                              <w:rFonts w:ascii="Cambria Math" w:hAnsi="Cambria Math"/>
                            </w:rPr>
                            <m:t>i</m:t>
                          </m:r>
                        </m:sub>
                      </m:sSub>
                    </m:e>
                  </m:d>
                </m:e>
              </m:d>
            </m:e>
          </m:nary>
        </m:oMath>
      </m:oMathPara>
    </w:p>
    <w:p w14:paraId="77D7B5E2" w14:textId="1BD32C90" w:rsidR="00FF15A3" w:rsidRPr="00675E93" w:rsidRDefault="00000000" w:rsidP="00FF15A3">
      <w:pPr>
        <w:spacing w:line="360" w:lineRule="auto"/>
        <w:jc w:val="both"/>
      </w:pPr>
      <m:oMathPara>
        <m:oMathParaPr>
          <m:jc m:val="left"/>
        </m:oMathParaPr>
        <m:oMath>
          <m:sSub>
            <m:sSubPr>
              <m:ctrlPr>
                <w:rPr>
                  <w:rFonts w:ascii="Cambria Math" w:hAnsi="Cambria Math"/>
                  <w:i/>
                </w:rPr>
              </m:ctrlPr>
            </m:sSubPr>
            <m:e>
              <m:r>
                <w:rPr>
                  <w:rFonts w:ascii="Cambria Math" w:hAnsi="Cambria Math"/>
                </w:rPr>
                <m:t>z</m:t>
              </m:r>
            </m:e>
            <m:sub>
              <m:r>
                <w:rPr>
                  <w:rFonts w:ascii="Cambria Math" w:hAnsi="Cambria Math"/>
                </w:rPr>
                <m:t>i</m:t>
              </m:r>
            </m:sub>
          </m:sSub>
          <m:r>
            <w:rPr>
              <w:rFonts w:ascii="Cambria Math" w:hAnsi="Cambria Math"/>
            </w:rPr>
            <m:t>=1-exp</m:t>
          </m:r>
          <m:d>
            <m:dPr>
              <m:ctrlPr>
                <w:rPr>
                  <w:rFonts w:ascii="Cambria Math" w:hAnsi="Cambria Math"/>
                  <w:i/>
                </w:rPr>
              </m:ctrlPr>
            </m:dPr>
            <m:e>
              <m:r>
                <w:rPr>
                  <w:rFonts w:ascii="Cambria Math" w:hAnsi="Cambria Math"/>
                </w:rPr>
                <m:t>-10</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f>
                        <m:fPr>
                          <m:type m:val="skw"/>
                          <m:ctrlPr>
                            <w:rPr>
                              <w:rFonts w:ascii="Cambria Math" w:hAnsi="Cambria Math"/>
                              <w:i/>
                            </w:rPr>
                          </m:ctrlPr>
                        </m:fPr>
                        <m:num>
                          <m:r>
                            <w:rPr>
                              <w:rFonts w:ascii="Cambria Math" w:hAnsi="Cambria Math"/>
                            </w:rPr>
                            <m:t>i-1</m:t>
                          </m:r>
                        </m:num>
                        <m:den>
                          <m:r>
                            <w:rPr>
                              <w:rFonts w:ascii="Cambria Math" w:hAnsi="Cambria Math"/>
                            </w:rPr>
                            <m:t>n</m:t>
                          </m:r>
                        </m:den>
                      </m:f>
                    </m:e>
                  </m:d>
                </m:e>
                <m:sup>
                  <m:r>
                    <w:rPr>
                      <w:rFonts w:ascii="Cambria Math" w:hAnsi="Cambria Math"/>
                    </w:rPr>
                    <m:t>2</m:t>
                  </m:r>
                </m:sup>
              </m:sSup>
            </m:e>
          </m:d>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i</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n</m:t>
                  </m:r>
                </m:sub>
              </m:sSub>
            </m:e>
          </m:d>
        </m:oMath>
      </m:oMathPara>
    </w:p>
    <w:p w14:paraId="0B046F82" w14:textId="77777777" w:rsidR="00FF15A3" w:rsidRDefault="00FF15A3" w:rsidP="00A323DD">
      <w:pPr>
        <w:spacing w:line="360" w:lineRule="auto"/>
        <w:jc w:val="both"/>
      </w:pPr>
    </w:p>
    <w:p w14:paraId="148681CE" w14:textId="56CA289D" w:rsidR="00EA4006" w:rsidRPr="00642C0E" w:rsidRDefault="00EA4006" w:rsidP="00A323DD">
      <w:pPr>
        <w:spacing w:line="360" w:lineRule="auto"/>
        <w:jc w:val="both"/>
        <w:rPr>
          <w:b/>
          <w:bCs/>
        </w:rPr>
      </w:pPr>
      <w:r w:rsidRPr="00642C0E">
        <w:rPr>
          <w:b/>
          <w:bCs/>
        </w:rPr>
        <w:t>DASCMOP9</w:t>
      </w:r>
    </w:p>
    <w:p w14:paraId="5712B20D" w14:textId="631A1E81" w:rsidR="00EA4006" w:rsidRPr="004110FD" w:rsidRDefault="004110FD" w:rsidP="00A323DD">
      <w:pPr>
        <w:spacing w:line="360" w:lineRule="auto"/>
        <w:jc w:val="both"/>
      </w:pPr>
      <m:oMathPara>
        <m:oMathParaPr>
          <m:jc m:val="left"/>
        </m:oMathParaPr>
        <m:oMath>
          <m:r>
            <w:rPr>
              <w:rFonts w:ascii="Cambria Math" w:hAnsi="Cambria Math"/>
            </w:rPr>
            <m:t>min</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f</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=cos</m:t>
                  </m:r>
                  <m:d>
                    <m:dPr>
                      <m:ctrlPr>
                        <w:rPr>
                          <w:rFonts w:ascii="Cambria Math" w:hAnsi="Cambria Math"/>
                          <w:i/>
                        </w:rPr>
                      </m:ctrlPr>
                    </m:dPr>
                    <m:e>
                      <m:r>
                        <w:rPr>
                          <w:rFonts w:ascii="Cambria Math" w:hAnsi="Cambria Math"/>
                        </w:rPr>
                        <m:t>0.5π</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cos</m:t>
                  </m:r>
                  <m:d>
                    <m:dPr>
                      <m:ctrlPr>
                        <w:rPr>
                          <w:rFonts w:ascii="Cambria Math" w:hAnsi="Cambria Math"/>
                          <w:i/>
                        </w:rPr>
                      </m:ctrlPr>
                    </m:dPr>
                    <m:e>
                      <m:r>
                        <w:rPr>
                          <w:rFonts w:ascii="Cambria Math" w:hAnsi="Cambria Math"/>
                        </w:rPr>
                        <m:t>0.5π</m:t>
                      </m:r>
                      <m:sSub>
                        <m:sSubPr>
                          <m:ctrlPr>
                            <w:rPr>
                              <w:rFonts w:ascii="Cambria Math" w:hAnsi="Cambria Math"/>
                              <w:i/>
                            </w:rPr>
                          </m:ctrlPr>
                        </m:sSubPr>
                        <m:e>
                          <m:r>
                            <w:rPr>
                              <w:rFonts w:ascii="Cambria Math" w:hAnsi="Cambria Math"/>
                            </w:rPr>
                            <m:t>x</m:t>
                          </m:r>
                        </m:e>
                        <m:sub>
                          <m:r>
                            <w:rPr>
                              <w:rFonts w:ascii="Cambria Math" w:hAnsi="Cambria Math"/>
                            </w:rPr>
                            <m:t>2</m:t>
                          </m:r>
                        </m:sub>
                      </m:sSub>
                    </m:e>
                  </m:d>
                  <m:r>
                    <w:rPr>
                      <w:rFonts w:ascii="Cambria Math" w:hAnsi="Cambria Math"/>
                    </w:rPr>
                    <m:t>+g</m:t>
                  </m:r>
                  <m:d>
                    <m:dPr>
                      <m:ctrlPr>
                        <w:rPr>
                          <w:rFonts w:ascii="Cambria Math" w:hAnsi="Cambria Math"/>
                          <w:i/>
                        </w:rPr>
                      </m:ctrlPr>
                    </m:dPr>
                    <m:e>
                      <m:r>
                        <w:rPr>
                          <w:rFonts w:ascii="Cambria Math" w:hAnsi="Cambria Math"/>
                        </w:rPr>
                        <m:t>x</m:t>
                      </m:r>
                    </m:e>
                  </m:d>
                </m:e>
                <m:e>
                  <m:sSub>
                    <m:sSubPr>
                      <m:ctrlPr>
                        <w:rPr>
                          <w:rFonts w:ascii="Cambria Math" w:hAnsi="Cambria Math"/>
                          <w:i/>
                        </w:rPr>
                      </m:ctrlPr>
                    </m:sSubPr>
                    <m:e>
                      <m:r>
                        <w:rPr>
                          <w:rFonts w:ascii="Cambria Math" w:hAnsi="Cambria Math"/>
                        </w:rPr>
                        <m:t>f</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=cos</m:t>
                  </m:r>
                  <m:d>
                    <m:dPr>
                      <m:ctrlPr>
                        <w:rPr>
                          <w:rFonts w:ascii="Cambria Math" w:hAnsi="Cambria Math"/>
                          <w:i/>
                        </w:rPr>
                      </m:ctrlPr>
                    </m:dPr>
                    <m:e>
                      <m:r>
                        <w:rPr>
                          <w:rFonts w:ascii="Cambria Math" w:hAnsi="Cambria Math"/>
                        </w:rPr>
                        <m:t>0.5π</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sin</m:t>
                  </m:r>
                  <m:d>
                    <m:dPr>
                      <m:ctrlPr>
                        <w:rPr>
                          <w:rFonts w:ascii="Cambria Math" w:hAnsi="Cambria Math"/>
                          <w:i/>
                        </w:rPr>
                      </m:ctrlPr>
                    </m:dPr>
                    <m:e>
                      <m:r>
                        <w:rPr>
                          <w:rFonts w:ascii="Cambria Math" w:hAnsi="Cambria Math"/>
                        </w:rPr>
                        <m:t>0.5π</m:t>
                      </m:r>
                      <m:sSub>
                        <m:sSubPr>
                          <m:ctrlPr>
                            <w:rPr>
                              <w:rFonts w:ascii="Cambria Math" w:hAnsi="Cambria Math"/>
                              <w:i/>
                            </w:rPr>
                          </m:ctrlPr>
                        </m:sSubPr>
                        <m:e>
                          <m:r>
                            <w:rPr>
                              <w:rFonts w:ascii="Cambria Math" w:hAnsi="Cambria Math"/>
                            </w:rPr>
                            <m:t>x</m:t>
                          </m:r>
                        </m:e>
                        <m:sub>
                          <m:r>
                            <w:rPr>
                              <w:rFonts w:ascii="Cambria Math" w:hAnsi="Cambria Math"/>
                            </w:rPr>
                            <m:t>2</m:t>
                          </m:r>
                        </m:sub>
                      </m:sSub>
                    </m:e>
                  </m:d>
                  <m:r>
                    <w:rPr>
                      <w:rFonts w:ascii="Cambria Math" w:hAnsi="Cambria Math"/>
                    </w:rPr>
                    <m:t>+g</m:t>
                  </m:r>
                  <m:d>
                    <m:dPr>
                      <m:ctrlPr>
                        <w:rPr>
                          <w:rFonts w:ascii="Cambria Math" w:hAnsi="Cambria Math"/>
                          <w:i/>
                        </w:rPr>
                      </m:ctrlPr>
                    </m:dPr>
                    <m:e>
                      <m:r>
                        <w:rPr>
                          <w:rFonts w:ascii="Cambria Math" w:hAnsi="Cambria Math"/>
                        </w:rPr>
                        <m:t>x</m:t>
                      </m:r>
                    </m:e>
                  </m:d>
                </m:e>
                <m:e>
                  <m:sSub>
                    <m:sSubPr>
                      <m:ctrlPr>
                        <w:rPr>
                          <w:rFonts w:ascii="Cambria Math" w:hAnsi="Cambria Math"/>
                          <w:i/>
                        </w:rPr>
                      </m:ctrlPr>
                    </m:sSubPr>
                    <m:e>
                      <m:r>
                        <w:rPr>
                          <w:rFonts w:ascii="Cambria Math" w:hAnsi="Cambria Math"/>
                        </w:rPr>
                        <m:t>f</m:t>
                      </m:r>
                    </m:e>
                    <m:sub>
                      <m:r>
                        <w:rPr>
                          <w:rFonts w:ascii="Cambria Math" w:hAnsi="Cambria Math"/>
                        </w:rPr>
                        <m:t>3</m:t>
                      </m:r>
                    </m:sub>
                  </m:sSub>
                  <m:d>
                    <m:dPr>
                      <m:ctrlPr>
                        <w:rPr>
                          <w:rFonts w:ascii="Cambria Math" w:hAnsi="Cambria Math"/>
                          <w:i/>
                        </w:rPr>
                      </m:ctrlPr>
                    </m:dPr>
                    <m:e>
                      <m:r>
                        <w:rPr>
                          <w:rFonts w:ascii="Cambria Math" w:hAnsi="Cambria Math"/>
                        </w:rPr>
                        <m:t>x</m:t>
                      </m:r>
                    </m:e>
                  </m:d>
                  <m:r>
                    <w:rPr>
                      <w:rFonts w:ascii="Cambria Math" w:hAnsi="Cambria Math"/>
                    </w:rPr>
                    <m:t>=sin</m:t>
                  </m:r>
                  <m:d>
                    <m:dPr>
                      <m:ctrlPr>
                        <w:rPr>
                          <w:rFonts w:ascii="Cambria Math" w:hAnsi="Cambria Math"/>
                          <w:i/>
                        </w:rPr>
                      </m:ctrlPr>
                    </m:dPr>
                    <m:e>
                      <m:r>
                        <w:rPr>
                          <w:rFonts w:ascii="Cambria Math" w:hAnsi="Cambria Math"/>
                        </w:rPr>
                        <m:t>0.5π</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m:t>
                  </m:r>
                  <w:bookmarkStart w:id="3" w:name="_Hlk143244773"/>
                  <m:r>
                    <w:rPr>
                      <w:rFonts w:ascii="Cambria Math" w:hAnsi="Cambria Math"/>
                    </w:rPr>
                    <m:t>g</m:t>
                  </m:r>
                  <m:d>
                    <m:dPr>
                      <m:ctrlPr>
                        <w:rPr>
                          <w:rFonts w:ascii="Cambria Math" w:hAnsi="Cambria Math"/>
                          <w:i/>
                        </w:rPr>
                      </m:ctrlPr>
                    </m:dPr>
                    <m:e>
                      <m:r>
                        <w:rPr>
                          <w:rFonts w:ascii="Cambria Math" w:hAnsi="Cambria Math"/>
                        </w:rPr>
                        <m:t>x</m:t>
                      </m:r>
                    </m:e>
                  </m:d>
                  <w:bookmarkEnd w:id="3"/>
                </m:e>
              </m:eqArr>
            </m:e>
          </m:d>
        </m:oMath>
      </m:oMathPara>
    </w:p>
    <w:p w14:paraId="39CA1FE8" w14:textId="78F2D63C" w:rsidR="00FF15A3" w:rsidRPr="00293CCF" w:rsidRDefault="004110FD" w:rsidP="00A323DD">
      <w:pPr>
        <w:spacing w:line="360" w:lineRule="auto"/>
        <w:jc w:val="both"/>
      </w:pPr>
      <m:oMathPara>
        <m:oMathParaPr>
          <m:jc m:val="left"/>
        </m:oMathParaPr>
        <m:oMath>
          <m:r>
            <w:rPr>
              <w:rFonts w:ascii="Cambria Math" w:hAnsi="Cambria Math"/>
            </w:rPr>
            <m:t>st</m:t>
          </m:r>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w:rPr>
                          <w:rFonts w:ascii="Cambria Math" w:hAnsi="Cambria Math"/>
                        </w:rPr>
                        <m:t>c</m:t>
                      </m:r>
                    </m:e>
                    <m:sub>
                      <m:r>
                        <w:rPr>
                          <w:rFonts w:ascii="Cambria Math" w:hAnsi="Cambria Math"/>
                        </w:rPr>
                        <m:t>1</m:t>
                      </m:r>
                    </m:sub>
                  </m:sSub>
                  <m:d>
                    <m:dPr>
                      <m:ctrlPr>
                        <w:rPr>
                          <w:rFonts w:ascii="Cambria Math" w:hAnsi="Cambria Math"/>
                          <w:i/>
                        </w:rPr>
                      </m:ctrlPr>
                    </m:dPr>
                    <m:e>
                      <m:r>
                        <w:rPr>
                          <w:rFonts w:ascii="Cambria Math" w:hAnsi="Cambria Math"/>
                        </w:rPr>
                        <m:t>x</m:t>
                      </m:r>
                    </m:e>
                  </m:d>
                  <m:r>
                    <w:rPr>
                      <w:rFonts w:ascii="Cambria Math" w:hAnsi="Cambria Math"/>
                    </w:rPr>
                    <m:t>=sin</m:t>
                  </m:r>
                  <m:d>
                    <m:dPr>
                      <m:ctrlPr>
                        <w:rPr>
                          <w:rFonts w:ascii="Cambria Math" w:hAnsi="Cambria Math"/>
                          <w:i/>
                        </w:rPr>
                      </m:ctrlPr>
                    </m:dPr>
                    <m:e>
                      <m:r>
                        <w:rPr>
                          <w:rFonts w:ascii="Cambria Math" w:hAnsi="Cambria Math"/>
                        </w:rPr>
                        <m:t>aπ</m:t>
                      </m:r>
                      <m:sSub>
                        <m:sSubPr>
                          <m:ctrlPr>
                            <w:rPr>
                              <w:rFonts w:ascii="Cambria Math" w:hAnsi="Cambria Math"/>
                              <w:i/>
                            </w:rPr>
                          </m:ctrlPr>
                        </m:sSubPr>
                        <m:e>
                          <m:r>
                            <w:rPr>
                              <w:rFonts w:ascii="Cambria Math" w:hAnsi="Cambria Math"/>
                            </w:rPr>
                            <m:t>x</m:t>
                          </m:r>
                        </m:e>
                        <m:sub>
                          <m:r>
                            <w:rPr>
                              <w:rFonts w:ascii="Cambria Math" w:hAnsi="Cambria Math"/>
                            </w:rPr>
                            <m:t>1</m:t>
                          </m:r>
                        </m:sub>
                      </m:sSub>
                    </m:e>
                  </m:d>
                  <m:r>
                    <w:rPr>
                      <w:rFonts w:ascii="Cambria Math" w:hAnsi="Cambria Math"/>
                    </w:rPr>
                    <m:t>-b≥0</m:t>
                  </m:r>
                </m:e>
                <m:e>
                  <m:sSub>
                    <m:sSubPr>
                      <m:ctrlPr>
                        <w:rPr>
                          <w:rFonts w:ascii="Cambria Math" w:hAnsi="Cambria Math"/>
                          <w:i/>
                        </w:rPr>
                      </m:ctrlPr>
                    </m:sSubPr>
                    <m:e>
                      <m:r>
                        <w:rPr>
                          <w:rFonts w:ascii="Cambria Math" w:hAnsi="Cambria Math"/>
                        </w:rPr>
                        <m:t>c</m:t>
                      </m:r>
                    </m:e>
                    <m:sub>
                      <m:r>
                        <w:rPr>
                          <w:rFonts w:ascii="Cambria Math" w:hAnsi="Cambria Math"/>
                        </w:rPr>
                        <m:t>2</m:t>
                      </m:r>
                    </m:sub>
                  </m:sSub>
                  <m:d>
                    <m:dPr>
                      <m:ctrlPr>
                        <w:rPr>
                          <w:rFonts w:ascii="Cambria Math" w:hAnsi="Cambria Math"/>
                          <w:i/>
                        </w:rPr>
                      </m:ctrlPr>
                    </m:dPr>
                    <m:e>
                      <m:r>
                        <w:rPr>
                          <w:rFonts w:ascii="Cambria Math" w:hAnsi="Cambria Math"/>
                        </w:rPr>
                        <m:t>x</m:t>
                      </m:r>
                    </m:e>
                  </m:d>
                  <m:r>
                    <w:rPr>
                      <w:rFonts w:ascii="Cambria Math" w:hAnsi="Cambria Math"/>
                    </w:rPr>
                    <m:t>=cos</m:t>
                  </m:r>
                  <m:d>
                    <m:dPr>
                      <m:ctrlPr>
                        <w:rPr>
                          <w:rFonts w:ascii="Cambria Math" w:hAnsi="Cambria Math"/>
                          <w:i/>
                        </w:rPr>
                      </m:ctrlPr>
                    </m:dPr>
                    <m:e>
                      <m:r>
                        <w:rPr>
                          <w:rFonts w:ascii="Cambria Math" w:hAnsi="Cambria Math"/>
                        </w:rPr>
                        <m:t>aπ</m:t>
                      </m:r>
                      <m:sSub>
                        <m:sSubPr>
                          <m:ctrlPr>
                            <w:rPr>
                              <w:rFonts w:ascii="Cambria Math" w:hAnsi="Cambria Math"/>
                              <w:i/>
                            </w:rPr>
                          </m:ctrlPr>
                        </m:sSubPr>
                        <m:e>
                          <m:r>
                            <w:rPr>
                              <w:rFonts w:ascii="Cambria Math" w:hAnsi="Cambria Math"/>
                            </w:rPr>
                            <m:t>x</m:t>
                          </m:r>
                        </m:e>
                        <m:sub>
                          <m:r>
                            <w:rPr>
                              <w:rFonts w:ascii="Cambria Math" w:hAnsi="Cambria Math"/>
                            </w:rPr>
                            <m:t>2</m:t>
                          </m:r>
                        </m:sub>
                      </m:sSub>
                    </m:e>
                  </m:d>
                  <m:r>
                    <w:rPr>
                      <w:rFonts w:ascii="Cambria Math" w:hAnsi="Cambria Math"/>
                    </w:rPr>
                    <m:t>-b≥0</m:t>
                  </m:r>
                </m:e>
                <m:e>
                  <m:sSub>
                    <m:sSubPr>
                      <m:ctrlPr>
                        <w:rPr>
                          <w:rFonts w:ascii="Cambria Math" w:hAnsi="Cambria Math"/>
                          <w:i/>
                        </w:rPr>
                      </m:ctrlPr>
                    </m:sSubPr>
                    <m:e>
                      <m:r>
                        <w:rPr>
                          <w:rFonts w:ascii="Cambria Math" w:hAnsi="Cambria Math"/>
                        </w:rPr>
                        <m:t>c</m:t>
                      </m:r>
                    </m:e>
                    <m:sub>
                      <m:r>
                        <w:rPr>
                          <w:rFonts w:ascii="Cambria Math" w:hAnsi="Cambria Math"/>
                        </w:rPr>
                        <m:t>3</m:t>
                      </m:r>
                    </m:sub>
                  </m:sSub>
                  <m:d>
                    <m:dPr>
                      <m:ctrlPr>
                        <w:rPr>
                          <w:rFonts w:ascii="Cambria Math" w:hAnsi="Cambria Math"/>
                          <w:i/>
                        </w:rPr>
                      </m:ctrlPr>
                    </m:dPr>
                    <m:e>
                      <m:r>
                        <w:rPr>
                          <w:rFonts w:ascii="Cambria Math" w:hAnsi="Cambria Math"/>
                        </w:rPr>
                        <m:t>x</m:t>
                      </m:r>
                    </m:e>
                  </m:d>
                  <m:r>
                    <w:rPr>
                      <w:rFonts w:ascii="Cambria Math" w:hAnsi="Cambria Math"/>
                    </w:rPr>
                    <m:t>=</m:t>
                  </m:r>
                  <m:d>
                    <m:dPr>
                      <m:ctrlPr>
                        <w:rPr>
                          <w:rFonts w:ascii="Cambria Math" w:hAnsi="Cambria Math"/>
                          <w:i/>
                        </w:rPr>
                      </m:ctrlPr>
                    </m:dPr>
                    <m:e>
                      <m:r>
                        <w:rPr>
                          <w:rFonts w:ascii="Cambria Math" w:hAnsi="Cambria Math"/>
                        </w:rPr>
                        <m:t>e-g</m:t>
                      </m:r>
                      <m:d>
                        <m:dPr>
                          <m:ctrlPr>
                            <w:rPr>
                              <w:rFonts w:ascii="Cambria Math" w:hAnsi="Cambria Math"/>
                              <w:i/>
                            </w:rPr>
                          </m:ctrlPr>
                        </m:dPr>
                        <m:e>
                          <m:r>
                            <w:rPr>
                              <w:rFonts w:ascii="Cambria Math" w:hAnsi="Cambria Math"/>
                            </w:rPr>
                            <m:t>x</m:t>
                          </m:r>
                        </m:e>
                      </m:d>
                    </m:e>
                  </m:d>
                  <m:d>
                    <m:dPr>
                      <m:ctrlPr>
                        <w:rPr>
                          <w:rFonts w:ascii="Cambria Math" w:hAnsi="Cambria Math"/>
                          <w:i/>
                        </w:rPr>
                      </m:ctrlPr>
                    </m:dPr>
                    <m:e>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-d</m:t>
                      </m:r>
                    </m:e>
                  </m:d>
                  <m:r>
                    <w:rPr>
                      <w:rFonts w:ascii="Cambria Math" w:hAnsi="Cambria Math"/>
                    </w:rPr>
                    <m:t>≥0</m:t>
                  </m:r>
                  <m:ctrlPr>
                    <w:rPr>
                      <w:rFonts w:ascii="Cambria Math" w:eastAsia="Cambria Math" w:hAnsi="Cambria Math" w:cs="Cambria Math"/>
                      <w:i/>
                    </w:rPr>
                  </m:ctrlPr>
                </m:e>
                <m:e>
                  <m:sSub>
                    <m:sSubPr>
                      <m:ctrlPr>
                        <w:rPr>
                          <w:rFonts w:ascii="Cambria Math" w:hAnsi="Cambria Math"/>
                          <w:i/>
                        </w:rPr>
                      </m:ctrlPr>
                    </m:sSubPr>
                    <m:e>
                      <m:r>
                        <w:rPr>
                          <w:rFonts w:ascii="Cambria Math" w:hAnsi="Cambria Math"/>
                        </w:rPr>
                        <m:t>c</m:t>
                      </m:r>
                    </m:e>
                    <m:sub>
                      <m:r>
                        <w:rPr>
                          <w:rFonts w:ascii="Cambria Math" w:hAnsi="Cambria Math"/>
                        </w:rPr>
                        <m:t>k+3</m:t>
                      </m:r>
                    </m:sub>
                  </m:sSub>
                  <m:d>
                    <m:dPr>
                      <m:ctrlPr>
                        <w:rPr>
                          <w:rFonts w:ascii="Cambria Math" w:hAnsi="Cambria Math"/>
                          <w:i/>
                        </w:rPr>
                      </m:ctrlPr>
                    </m:dPr>
                    <m:e>
                      <m:r>
                        <w:rPr>
                          <w:rFonts w:ascii="Cambria Math" w:hAnsi="Cambria Math"/>
                        </w:rPr>
                        <m:t>x</m:t>
                      </m:r>
                    </m:e>
                  </m:d>
                  <m:r>
                    <w:rPr>
                      <w:rFonts w:ascii="Cambria Math" w:hAnsi="Cambria Math"/>
                    </w:rPr>
                    <m:t>=</m:t>
                  </m:r>
                  <m:nary>
                    <m:naryPr>
                      <m:chr m:val="∑"/>
                      <m:limLoc m:val="subSup"/>
                      <m:ctrlPr>
                        <w:rPr>
                          <w:rFonts w:ascii="Cambria Math" w:hAnsi="Cambria Math"/>
                          <w:i/>
                        </w:rPr>
                      </m:ctrlPr>
                    </m:naryPr>
                    <m:sub>
                      <m:r>
                        <w:rPr>
                          <w:rFonts w:ascii="Cambria Math" w:hAnsi="Cambria Math"/>
                        </w:rPr>
                        <m:t>j=1,j≠k</m:t>
                      </m:r>
                    </m:sub>
                    <m:sup>
                      <m:r>
                        <w:rPr>
                          <w:rFonts w:ascii="Cambria Math" w:hAnsi="Cambria Math"/>
                        </w:rPr>
                        <m:t>3</m:t>
                      </m:r>
                    </m:sup>
                    <m:e>
                      <m:sSup>
                        <m:sSupPr>
                          <m:ctrlPr>
                            <w:rPr>
                              <w:rFonts w:ascii="Cambria Math" w:hAnsi="Cambria Math"/>
                              <w:i/>
                            </w:rPr>
                          </m:ctrlPr>
                        </m:sSupPr>
                        <m:e>
                          <m:sSub>
                            <m:sSubPr>
                              <m:ctrlPr>
                                <w:rPr>
                                  <w:rFonts w:ascii="Cambria Math" w:hAnsi="Cambria Math"/>
                                  <w:i/>
                                </w:rPr>
                              </m:ctrlPr>
                            </m:sSubPr>
                            <m:e>
                              <m:r>
                                <w:rPr>
                                  <w:rFonts w:ascii="Cambria Math" w:hAnsi="Cambria Math"/>
                                </w:rPr>
                                <m:t>f</m:t>
                              </m:r>
                            </m:e>
                            <m:sub>
                              <m:r>
                                <w:rPr>
                                  <w:rFonts w:ascii="Cambria Math" w:hAnsi="Cambria Math"/>
                                </w:rPr>
                                <m:t>j</m:t>
                              </m:r>
                            </m:sub>
                          </m:sSub>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k</m:t>
                                  </m:r>
                                </m:sub>
                              </m:sSub>
                              <m:r>
                                <w:rPr>
                                  <w:rFonts w:ascii="Cambria Math" w:hAnsi="Cambria Math"/>
                                </w:rPr>
                                <m:t>-1</m:t>
                              </m:r>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2</m:t>
                          </m:r>
                        </m:sup>
                      </m:sSup>
                    </m:e>
                  </m:nary>
                  <m:r>
                    <w:rPr>
                      <w:rFonts w:ascii="Cambria Math" w:hAnsi="Cambria Math"/>
                    </w:rPr>
                    <m:t>≥0</m:t>
                  </m:r>
                  <m:ctrlPr>
                    <w:rPr>
                      <w:rFonts w:ascii="Cambria Math" w:eastAsia="Cambria Math" w:hAnsi="Cambria Math" w:cs="Cambria Math"/>
                      <w:i/>
                    </w:rPr>
                  </m:ctrlPr>
                </m:e>
                <m:e>
                  <m:sSub>
                    <m:sSubPr>
                      <m:ctrlPr>
                        <w:rPr>
                          <w:rFonts w:ascii="Cambria Math" w:hAnsi="Cambria Math"/>
                          <w:i/>
                        </w:rPr>
                      </m:ctrlPr>
                    </m:sSubPr>
                    <m:e>
                      <m:r>
                        <w:rPr>
                          <w:rFonts w:ascii="Cambria Math" w:hAnsi="Cambria Math"/>
                        </w:rPr>
                        <m:t>c</m:t>
                      </m:r>
                    </m:e>
                    <m:sub>
                      <m:r>
                        <w:rPr>
                          <w:rFonts w:ascii="Cambria Math" w:hAnsi="Cambria Math"/>
                        </w:rPr>
                        <m:t>7</m:t>
                      </m:r>
                    </m:sub>
                  </m:sSub>
                  <m:d>
                    <m:dPr>
                      <m:ctrlPr>
                        <w:rPr>
                          <w:rFonts w:ascii="Cambria Math" w:hAnsi="Cambria Math"/>
                          <w:i/>
                        </w:rPr>
                      </m:ctrlPr>
                    </m:dPr>
                    <m:e>
                      <m:r>
                        <w:rPr>
                          <w:rFonts w:ascii="Cambria Math" w:hAnsi="Cambria Math"/>
                        </w:rPr>
                        <m:t>x</m:t>
                      </m:r>
                    </m:e>
                  </m:d>
                  <m:r>
                    <w:rPr>
                      <w:rFonts w:ascii="Cambria Math" w:hAnsi="Cambria Math"/>
                    </w:rPr>
                    <m:t>=</m:t>
                  </m:r>
                  <m:nary>
                    <m:naryPr>
                      <m:chr m:val="∑"/>
                      <m:limLoc m:val="subSup"/>
                      <m:ctrlPr>
                        <w:rPr>
                          <w:rFonts w:ascii="Cambria Math" w:hAnsi="Cambria Math"/>
                          <w:i/>
                        </w:rPr>
                      </m:ctrlPr>
                    </m:naryPr>
                    <m:sub>
                      <m:r>
                        <w:rPr>
                          <w:rFonts w:ascii="Cambria Math" w:hAnsi="Cambria Math"/>
                        </w:rPr>
                        <m:t>j=1</m:t>
                      </m:r>
                    </m:sub>
                    <m:sup>
                      <m:r>
                        <w:rPr>
                          <w:rFonts w:ascii="Cambria Math" w:hAnsi="Cambria Math"/>
                        </w:rPr>
                        <m:t>3</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j</m:t>
                                  </m:r>
                                </m:sub>
                              </m:sSub>
                              <m:r>
                                <w:rPr>
                                  <w:rFonts w:ascii="Cambria Math" w:hAnsi="Cambria Math"/>
                                </w:rPr>
                                <m:t>-</m:t>
                              </m:r>
                              <m:f>
                                <m:fPr>
                                  <m:type m:val="skw"/>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r>
                                        <w:rPr>
                                          <w:rFonts w:ascii="Cambria Math" w:hAnsi="Cambria Math"/>
                                        </w:rPr>
                                        <m:t>3</m:t>
                                      </m:r>
                                    </m:e>
                                  </m:rad>
                                </m:den>
                              </m:f>
                            </m:e>
                          </m:d>
                        </m:e>
                        <m:sup>
                          <m:r>
                            <w:rPr>
                              <w:rFonts w:ascii="Cambria Math" w:hAnsi="Cambria Math"/>
                            </w:rPr>
                            <m:t>2</m:t>
                          </m:r>
                        </m:sup>
                      </m:sSup>
                    </m:e>
                  </m:nary>
                  <m:r>
                    <w:rPr>
                      <w:rFonts w:ascii="Cambria Math" w:hAnsi="Cambria Math"/>
                    </w:rPr>
                    <m:t>-</m:t>
                  </m:r>
                  <m:sSup>
                    <m:sSupPr>
                      <m:ctrlPr>
                        <w:rPr>
                          <w:rFonts w:ascii="Cambria Math" w:hAnsi="Cambria Math"/>
                          <w:i/>
                        </w:rPr>
                      </m:ctrlPr>
                    </m:sSupPr>
                    <m:e>
                      <m:r>
                        <w:rPr>
                          <w:rFonts w:ascii="Cambria Math" w:hAnsi="Cambria Math"/>
                        </w:rPr>
                        <m:t>r</m:t>
                      </m:r>
                    </m:e>
                    <m:sup>
                      <m:r>
                        <w:rPr>
                          <w:rFonts w:ascii="Cambria Math" w:hAnsi="Cambria Math"/>
                        </w:rPr>
                        <m:t>2</m:t>
                      </m:r>
                    </m:sup>
                  </m:sSup>
                  <m:r>
                    <w:rPr>
                      <w:rFonts w:ascii="Cambria Math" w:hAnsi="Cambria Math"/>
                    </w:rPr>
                    <m:t>≥0</m:t>
                  </m:r>
                </m:e>
              </m:eqArr>
            </m:e>
          </m:d>
        </m:oMath>
      </m:oMathPara>
    </w:p>
    <w:p w14:paraId="5D891433" w14:textId="48F65951" w:rsidR="00293CCF" w:rsidRPr="00293CCF" w:rsidRDefault="00293CCF" w:rsidP="00A323DD">
      <w:pPr>
        <w:spacing w:line="360" w:lineRule="auto"/>
        <w:jc w:val="both"/>
      </w:pPr>
      <m:oMathPara>
        <m:oMathParaPr>
          <m:jc m:val="left"/>
        </m:oMathParaPr>
        <m:oMath>
          <m:r>
            <w:rPr>
              <w:rFonts w:ascii="Cambria Math" w:hAnsi="Cambria Math"/>
            </w:rPr>
            <m:t>g</m:t>
          </m:r>
          <m:d>
            <m:dPr>
              <m:ctrlPr>
                <w:rPr>
                  <w:rFonts w:ascii="Cambria Math" w:hAnsi="Cambria Math"/>
                  <w:i/>
                </w:rPr>
              </m:ctrlPr>
            </m:dPr>
            <m:e>
              <m:r>
                <w:rPr>
                  <w:rFonts w:ascii="Cambria Math" w:hAnsi="Cambria Math"/>
                </w:rPr>
                <m:t>x</m:t>
              </m:r>
            </m:e>
          </m:d>
          <m:r>
            <w:rPr>
              <w:rFonts w:ascii="Cambria Math" w:hAnsi="Cambria Math"/>
            </w:rPr>
            <m:t>=</m:t>
          </m:r>
          <m:nary>
            <m:naryPr>
              <m:chr m:val="∑"/>
              <m:limLoc m:val="subSup"/>
              <m:ctrlPr>
                <w:rPr>
                  <w:rFonts w:ascii="Cambria Math" w:hAnsi="Cambria Math"/>
                  <w:i/>
                </w:rPr>
              </m:ctrlPr>
            </m:naryPr>
            <m:sub>
              <m:r>
                <w:rPr>
                  <w:rFonts w:ascii="Cambria Math" w:hAnsi="Cambria Math"/>
                </w:rPr>
                <m:t>j=3</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j</m:t>
                          </m:r>
                        </m:sub>
                      </m:sSub>
                      <m:r>
                        <w:rPr>
                          <w:rFonts w:ascii="Cambria Math" w:hAnsi="Cambria Math"/>
                        </w:rPr>
                        <m:t>-cos</m:t>
                      </m:r>
                      <m:d>
                        <m:dPr>
                          <m:ctrlPr>
                            <w:rPr>
                              <w:rFonts w:ascii="Cambria Math" w:hAnsi="Cambria Math"/>
                              <w:i/>
                            </w:rPr>
                          </m:ctrlPr>
                        </m:dPr>
                        <m:e>
                          <m:f>
                            <m:fPr>
                              <m:ctrlPr>
                                <w:rPr>
                                  <w:rFonts w:ascii="Cambria Math" w:hAnsi="Cambria Math"/>
                                  <w:i/>
                                </w:rPr>
                              </m:ctrlPr>
                            </m:fPr>
                            <m:num>
                              <m:r>
                                <w:rPr>
                                  <w:rFonts w:ascii="Cambria Math" w:hAnsi="Cambria Math"/>
                                </w:rPr>
                                <m:t>0.25j</m:t>
                              </m:r>
                            </m:num>
                            <m:den>
                              <m:r>
                                <w:rPr>
                                  <w:rFonts w:ascii="Cambria Math" w:hAnsi="Cambria Math"/>
                                </w:rPr>
                                <m:t>n</m:t>
                              </m:r>
                            </m:den>
                          </m:f>
                          <m:r>
                            <w:rPr>
                              <w:rFonts w:ascii="Cambria Math" w:hAnsi="Cambria Math"/>
                            </w:rPr>
                            <m:t>π</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e>
                          </m:d>
                        </m:e>
                      </m:d>
                    </m:e>
                  </m:d>
                </m:e>
                <m:sup>
                  <m:r>
                    <w:rPr>
                      <w:rFonts w:ascii="Cambria Math" w:hAnsi="Cambria Math"/>
                    </w:rPr>
                    <m:t>2</m:t>
                  </m:r>
                </m:sup>
              </m:sSup>
            </m:e>
          </m:nary>
        </m:oMath>
      </m:oMathPara>
    </w:p>
    <w:p w14:paraId="3D252005" w14:textId="35E64245" w:rsidR="00293CCF" w:rsidRPr="00642C0E" w:rsidRDefault="00293CCF" w:rsidP="00A323DD">
      <w:pPr>
        <w:spacing w:line="360" w:lineRule="auto"/>
        <w:jc w:val="both"/>
      </w:pPr>
      <m:oMathPara>
        <m:oMathParaPr>
          <m:jc m:val="left"/>
        </m:oMathParaPr>
        <m:oMath>
          <m:r>
            <w:rPr>
              <w:rFonts w:ascii="Cambria Math" w:hAnsi="Cambria Math"/>
            </w:rPr>
            <m:t>a=20,d=0.5,k=1,2,3</m:t>
          </m:r>
        </m:oMath>
      </m:oMathPara>
    </w:p>
    <w:p w14:paraId="6D5FC3A9" w14:textId="281F7338" w:rsidR="00293CCF" w:rsidRPr="00293CCF" w:rsidRDefault="00D67F58" w:rsidP="00A323DD">
      <w:pPr>
        <w:spacing w:line="360" w:lineRule="auto"/>
        <w:jc w:val="both"/>
      </w:pPr>
      <m:oMathPara>
        <m:oMathParaPr>
          <m:jc m:val="left"/>
        </m:oMathParaPr>
        <m:oMath>
          <m:r>
            <w:rPr>
              <w:rFonts w:ascii="Cambria Math" w:hAnsi="Cambria Math"/>
            </w:rPr>
            <m:t>η=</m:t>
          </m:r>
          <m:f>
            <m:fPr>
              <m:type m:val="lin"/>
              <m:ctrlPr>
                <w:rPr>
                  <w:rFonts w:ascii="Cambria Math" w:hAnsi="Cambria Math"/>
                  <w:i/>
                </w:rPr>
              </m:ctrlPr>
            </m:fPr>
            <m:num>
              <m:d>
                <m:dPr>
                  <m:ctrlPr>
                    <w:rPr>
                      <w:rFonts w:ascii="Cambria Math" w:hAnsi="Cambria Math"/>
                      <w:i/>
                    </w:rPr>
                  </m:ctrlPr>
                </m:dPr>
                <m:e>
                  <m:r>
                    <w:rPr>
                      <w:rFonts w:ascii="Cambria Math" w:hAnsi="Cambria Math"/>
                    </w:rPr>
                    <m:t>b+1</m:t>
                  </m:r>
                </m:e>
              </m:d>
            </m:num>
            <m:den>
              <m:r>
                <w:rPr>
                  <w:rFonts w:ascii="Cambria Math" w:hAnsi="Cambria Math"/>
                </w:rPr>
                <m:t>2</m:t>
              </m:r>
            </m:den>
          </m:f>
          <m:r>
            <w:rPr>
              <w:rFonts w:ascii="Cambria Math" w:hAnsi="Cambria Math"/>
            </w:rPr>
            <m:t>,ζ=exp</m:t>
          </m:r>
          <m:d>
            <m:dPr>
              <m:ctrlPr>
                <w:rPr>
                  <w:rFonts w:ascii="Cambria Math" w:hAnsi="Cambria Math"/>
                  <w:i/>
                </w:rPr>
              </m:ctrlPr>
            </m:dPr>
            <m:e>
              <m:r>
                <w:rPr>
                  <w:rFonts w:ascii="Cambria Math" w:hAnsi="Cambria Math"/>
                </w:rPr>
                <m:t>d-e</m:t>
              </m:r>
            </m:e>
          </m:d>
          <m:r>
            <w:rPr>
              <w:rFonts w:ascii="Cambria Math" w:hAnsi="Cambria Math"/>
            </w:rPr>
            <m:t>,γ=2r</m:t>
          </m:r>
        </m:oMath>
      </m:oMathPara>
    </w:p>
    <w:p w14:paraId="57844545" w14:textId="19968253" w:rsidR="00293CCF" w:rsidRPr="00642C0E" w:rsidRDefault="00D67F58" w:rsidP="00A323DD">
      <w:pPr>
        <w:spacing w:line="360" w:lineRule="auto"/>
      </w:pPr>
      <w:r w:rsidRPr="00D67F58">
        <w:t xml:space="preserve">(η, ζ, γ) </w:t>
      </w:r>
      <w:r>
        <w:t xml:space="preserve">is the difficulty triplet for tuning the problem, </w:t>
      </w:r>
      <w:r w:rsidR="00BB0BA5">
        <w:t xml:space="preserve">which was </w:t>
      </w:r>
      <w:r>
        <w:t xml:space="preserve">set </w:t>
      </w:r>
      <w:r w:rsidRPr="00D67F58">
        <w:t>to [0.75, 0.75, 0.75]</w:t>
      </w:r>
      <w:r>
        <w:t xml:space="preserve"> for this work.</w:t>
      </w:r>
    </w:p>
    <w:p w14:paraId="6D08BBD4" w14:textId="77777777" w:rsidR="002D1DC4" w:rsidRDefault="002D1DC4">
      <w:pPr>
        <w:spacing w:line="360" w:lineRule="auto"/>
        <w:rPr>
          <w:b/>
          <w:bCs/>
        </w:rPr>
      </w:pPr>
    </w:p>
    <w:p w14:paraId="26320370" w14:textId="77777777" w:rsidR="0009465A" w:rsidRDefault="0009465A" w:rsidP="00FF15A3">
      <w:pPr>
        <w:spacing w:line="360" w:lineRule="auto"/>
        <w:jc w:val="both"/>
        <w:rPr>
          <w:b/>
          <w:sz w:val="28"/>
          <w:szCs w:val="28"/>
        </w:rPr>
      </w:pPr>
    </w:p>
    <w:p w14:paraId="48D1D059" w14:textId="77777777" w:rsidR="0009465A" w:rsidRDefault="0009465A" w:rsidP="00FF15A3">
      <w:pPr>
        <w:spacing w:line="360" w:lineRule="auto"/>
        <w:jc w:val="both"/>
        <w:rPr>
          <w:b/>
          <w:sz w:val="28"/>
          <w:szCs w:val="28"/>
        </w:rPr>
      </w:pPr>
    </w:p>
    <w:p w14:paraId="3589B3FB" w14:textId="4CF7BBBF" w:rsidR="00FF15A3" w:rsidRPr="00642C0E" w:rsidRDefault="00B80CDF" w:rsidP="0007524D">
      <w:pPr>
        <w:rPr>
          <w:b/>
          <w:sz w:val="28"/>
          <w:szCs w:val="28"/>
        </w:rPr>
      </w:pPr>
      <w:r w:rsidRPr="004333EF">
        <w:rPr>
          <w:b/>
          <w:sz w:val="28"/>
          <w:szCs w:val="28"/>
        </w:rPr>
        <w:lastRenderedPageBreak/>
        <w:t xml:space="preserve">Supplementary Part </w:t>
      </w:r>
      <w:r>
        <w:rPr>
          <w:b/>
          <w:sz w:val="28"/>
          <w:szCs w:val="28"/>
        </w:rPr>
        <w:t>2</w:t>
      </w:r>
      <w:r w:rsidRPr="004333EF">
        <w:rPr>
          <w:b/>
          <w:sz w:val="28"/>
          <w:szCs w:val="28"/>
        </w:rPr>
        <w:t xml:space="preserve">: </w:t>
      </w:r>
      <w:r w:rsidR="006117EC">
        <w:rPr>
          <w:b/>
          <w:sz w:val="28"/>
          <w:szCs w:val="28"/>
        </w:rPr>
        <w:t xml:space="preserve">further analysis for the experimental </w:t>
      </w:r>
      <w:proofErr w:type="spellStart"/>
      <w:r w:rsidR="006117EC">
        <w:rPr>
          <w:b/>
          <w:sz w:val="28"/>
          <w:szCs w:val="28"/>
        </w:rPr>
        <w:t>AgNP</w:t>
      </w:r>
      <w:proofErr w:type="spellEnd"/>
      <w:r w:rsidR="006117EC">
        <w:rPr>
          <w:b/>
          <w:sz w:val="28"/>
          <w:szCs w:val="28"/>
        </w:rPr>
        <w:t xml:space="preserve"> </w:t>
      </w:r>
      <w:proofErr w:type="spellStart"/>
      <w:r w:rsidR="006117EC">
        <w:rPr>
          <w:b/>
          <w:sz w:val="28"/>
          <w:szCs w:val="28"/>
        </w:rPr>
        <w:t>cMOOP</w:t>
      </w:r>
      <w:proofErr w:type="spellEnd"/>
      <w:r w:rsidRPr="004333EF">
        <w:rPr>
          <w:b/>
          <w:sz w:val="28"/>
          <w:szCs w:val="28"/>
        </w:rPr>
        <w:t xml:space="preserve"> </w:t>
      </w:r>
    </w:p>
    <w:p w14:paraId="15F6115E" w14:textId="55EB4865" w:rsidR="00FF15A3" w:rsidRPr="00642C0E" w:rsidRDefault="00FF15A3" w:rsidP="00FF15A3">
      <w:pPr>
        <w:spacing w:line="360" w:lineRule="auto"/>
        <w:jc w:val="both"/>
        <w:rPr>
          <w:bCs/>
        </w:rPr>
      </w:pPr>
      <w:r w:rsidRPr="00642C0E">
        <w:rPr>
          <w:bCs/>
        </w:rPr>
        <w:t xml:space="preserve">In this </w:t>
      </w:r>
      <w:r w:rsidR="00B80CDF">
        <w:rPr>
          <w:bCs/>
        </w:rPr>
        <w:t>part</w:t>
      </w:r>
      <w:r w:rsidRPr="00642C0E">
        <w:rPr>
          <w:bCs/>
        </w:rPr>
        <w:t>, we f</w:t>
      </w:r>
      <w:r>
        <w:rPr>
          <w:bCs/>
        </w:rPr>
        <w:t xml:space="preserve">urnish additional plots and analysis of the optimization campaign for </w:t>
      </w:r>
      <w:proofErr w:type="spellStart"/>
      <w:r>
        <w:rPr>
          <w:bCs/>
        </w:rPr>
        <w:t>AgNP</w:t>
      </w:r>
      <w:proofErr w:type="spellEnd"/>
      <w:r>
        <w:rPr>
          <w:bCs/>
        </w:rPr>
        <w:t xml:space="preserve"> synthesis.</w:t>
      </w:r>
    </w:p>
    <w:p w14:paraId="0ADE0510" w14:textId="3E45249B" w:rsidR="00FF15A3" w:rsidRDefault="00FF15A3" w:rsidP="00FF15A3">
      <w:pPr>
        <w:spacing w:line="360" w:lineRule="auto"/>
        <w:jc w:val="both"/>
        <w:rPr>
          <w:sz w:val="18"/>
          <w:szCs w:val="18"/>
        </w:rPr>
      </w:pPr>
      <w:r>
        <w:rPr>
          <w:b/>
        </w:rPr>
        <w:t xml:space="preserve">Supplementary Figure </w:t>
      </w:r>
      <w:r w:rsidR="002D1DC4">
        <w:rPr>
          <w:b/>
        </w:rPr>
        <w:t>2.1</w:t>
      </w:r>
    </w:p>
    <w:p w14:paraId="5143E13D" w14:textId="45A8B428" w:rsidR="008930F7" w:rsidRDefault="008930F7" w:rsidP="00FF15A3">
      <w:pPr>
        <w:spacing w:line="360" w:lineRule="auto"/>
        <w:jc w:val="both"/>
        <w:rPr>
          <w:b/>
        </w:rPr>
      </w:pPr>
      <w:r>
        <w:rPr>
          <w:noProof/>
          <w:sz w:val="18"/>
          <w:szCs w:val="18"/>
        </w:rPr>
        <w:drawing>
          <wp:inline distT="0" distB="0" distL="0" distR="0" wp14:anchorId="74143540" wp14:editId="66BABE10">
            <wp:extent cx="5724525" cy="1638300"/>
            <wp:effectExtent l="0" t="0" r="9525" b="0"/>
            <wp:docPr id="538509384"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509384" name="Picture 1" descr="A diagram of a graph&#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4525" cy="1638300"/>
                    </a:xfrm>
                    <a:prstGeom prst="rect">
                      <a:avLst/>
                    </a:prstGeom>
                    <a:noFill/>
                    <a:ln>
                      <a:noFill/>
                    </a:ln>
                  </pic:spPr>
                </pic:pic>
              </a:graphicData>
            </a:graphic>
          </wp:inline>
        </w:drawing>
      </w:r>
    </w:p>
    <w:p w14:paraId="5B2760B9" w14:textId="1958A67F" w:rsidR="00FF15A3" w:rsidRDefault="00FF15A3" w:rsidP="00FF15A3">
      <w:pPr>
        <w:spacing w:line="360" w:lineRule="auto"/>
        <w:jc w:val="both"/>
        <w:rPr>
          <w:sz w:val="18"/>
          <w:szCs w:val="18"/>
        </w:rPr>
      </w:pPr>
      <w:r>
        <w:rPr>
          <w:b/>
          <w:sz w:val="18"/>
          <w:szCs w:val="18"/>
        </w:rPr>
        <w:t xml:space="preserve">Figure </w:t>
      </w:r>
      <w:r w:rsidR="002D1DC4">
        <w:rPr>
          <w:b/>
          <w:sz w:val="18"/>
          <w:szCs w:val="18"/>
        </w:rPr>
        <w:t>2.1</w:t>
      </w:r>
      <w:r>
        <w:rPr>
          <w:b/>
          <w:sz w:val="18"/>
          <w:szCs w:val="18"/>
        </w:rPr>
        <w:t xml:space="preserve">: Evolution of each objective of the </w:t>
      </w:r>
      <w:proofErr w:type="spellStart"/>
      <w:r>
        <w:rPr>
          <w:b/>
          <w:sz w:val="18"/>
          <w:szCs w:val="18"/>
        </w:rPr>
        <w:t>AgNP</w:t>
      </w:r>
      <w:proofErr w:type="spellEnd"/>
      <w:r>
        <w:rPr>
          <w:b/>
          <w:sz w:val="18"/>
          <w:szCs w:val="18"/>
        </w:rPr>
        <w:t xml:space="preserve"> </w:t>
      </w:r>
      <w:proofErr w:type="spellStart"/>
      <w:r>
        <w:rPr>
          <w:b/>
          <w:sz w:val="18"/>
          <w:szCs w:val="18"/>
        </w:rPr>
        <w:t>cMOOP</w:t>
      </w:r>
      <w:proofErr w:type="spellEnd"/>
      <w:r>
        <w:rPr>
          <w:b/>
          <w:sz w:val="18"/>
          <w:szCs w:val="18"/>
        </w:rPr>
        <w:t xml:space="preserve"> with the iteration number.</w:t>
      </w:r>
      <w:r>
        <w:rPr>
          <w:sz w:val="18"/>
          <w:szCs w:val="18"/>
        </w:rPr>
        <w:t xml:space="preserve"> Solid lines highlight the best objective value obtained from initialization up to the considered iteration.</w:t>
      </w:r>
    </w:p>
    <w:p w14:paraId="173101E1" w14:textId="77777777" w:rsidR="00FF15A3" w:rsidRDefault="00FF15A3" w:rsidP="00FF15A3">
      <w:pPr>
        <w:spacing w:line="360" w:lineRule="auto"/>
        <w:jc w:val="both"/>
        <w:rPr>
          <w:sz w:val="18"/>
          <w:szCs w:val="18"/>
        </w:rPr>
      </w:pPr>
    </w:p>
    <w:p w14:paraId="4E21CE5C" w14:textId="03ACD2A6" w:rsidR="00FF15A3" w:rsidRDefault="00FF15A3" w:rsidP="00FF15A3">
      <w:pPr>
        <w:spacing w:line="360" w:lineRule="auto"/>
        <w:jc w:val="both"/>
        <w:rPr>
          <w:b/>
        </w:rPr>
      </w:pPr>
      <w:r>
        <w:rPr>
          <w:b/>
        </w:rPr>
        <w:t xml:space="preserve">Supplementary Figure </w:t>
      </w:r>
      <w:r w:rsidR="00060D3D">
        <w:rPr>
          <w:b/>
        </w:rPr>
        <w:t>2.</w:t>
      </w:r>
      <w:r w:rsidR="0009465A">
        <w:rPr>
          <w:b/>
        </w:rPr>
        <w:t>2</w:t>
      </w:r>
    </w:p>
    <w:p w14:paraId="01F66D0D" w14:textId="7A6D129D" w:rsidR="00FF15A3" w:rsidRDefault="00477E48" w:rsidP="00FF15A3">
      <w:pPr>
        <w:spacing w:line="360" w:lineRule="auto"/>
        <w:jc w:val="both"/>
        <w:rPr>
          <w:b/>
        </w:rPr>
      </w:pPr>
      <w:r>
        <w:rPr>
          <w:b/>
          <w:noProof/>
        </w:rPr>
        <w:drawing>
          <wp:inline distT="0" distB="0" distL="0" distR="0" wp14:anchorId="1935B5EC" wp14:editId="50A10BA0">
            <wp:extent cx="5731510" cy="1141730"/>
            <wp:effectExtent l="0" t="0" r="2540" b="1270"/>
            <wp:docPr id="1435159075"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159075" name="Picture 3" descr="A screenshot of a graph&#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1141730"/>
                    </a:xfrm>
                    <a:prstGeom prst="rect">
                      <a:avLst/>
                    </a:prstGeom>
                    <a:noFill/>
                    <a:ln>
                      <a:noFill/>
                    </a:ln>
                  </pic:spPr>
                </pic:pic>
              </a:graphicData>
            </a:graphic>
          </wp:inline>
        </w:drawing>
      </w:r>
    </w:p>
    <w:p w14:paraId="57CBCCA4" w14:textId="29486D20" w:rsidR="00D67F58" w:rsidRDefault="00477E48" w:rsidP="00FF15A3">
      <w:pPr>
        <w:spacing w:line="360" w:lineRule="auto"/>
        <w:jc w:val="both"/>
        <w:rPr>
          <w:b/>
        </w:rPr>
      </w:pPr>
      <w:r>
        <w:rPr>
          <w:b/>
          <w:noProof/>
        </w:rPr>
        <w:drawing>
          <wp:inline distT="0" distB="0" distL="0" distR="0" wp14:anchorId="68A4B103" wp14:editId="44969348">
            <wp:extent cx="5731510" cy="1141730"/>
            <wp:effectExtent l="0" t="0" r="2540" b="1270"/>
            <wp:docPr id="303574895"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574895" name="Picture 4" descr="A screenshot of a graph&#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1141730"/>
                    </a:xfrm>
                    <a:prstGeom prst="rect">
                      <a:avLst/>
                    </a:prstGeom>
                    <a:noFill/>
                    <a:ln>
                      <a:noFill/>
                    </a:ln>
                  </pic:spPr>
                </pic:pic>
              </a:graphicData>
            </a:graphic>
          </wp:inline>
        </w:drawing>
      </w:r>
    </w:p>
    <w:p w14:paraId="6E32216F" w14:textId="61A47AE6" w:rsidR="00E24208" w:rsidRPr="00BB0BA5" w:rsidRDefault="00FF15A3" w:rsidP="00FF15A3">
      <w:pPr>
        <w:spacing w:line="360" w:lineRule="auto"/>
        <w:jc w:val="both"/>
        <w:rPr>
          <w:b/>
          <w:sz w:val="18"/>
          <w:szCs w:val="18"/>
        </w:rPr>
      </w:pPr>
      <w:r>
        <w:rPr>
          <w:b/>
          <w:sz w:val="18"/>
          <w:szCs w:val="18"/>
        </w:rPr>
        <w:t xml:space="preserve">Figure </w:t>
      </w:r>
      <w:r w:rsidR="00060D3D">
        <w:rPr>
          <w:b/>
          <w:sz w:val="18"/>
          <w:szCs w:val="18"/>
        </w:rPr>
        <w:t>2.</w:t>
      </w:r>
      <w:r w:rsidR="0009465A">
        <w:rPr>
          <w:b/>
          <w:sz w:val="18"/>
          <w:szCs w:val="18"/>
        </w:rPr>
        <w:t>2</w:t>
      </w:r>
      <w:r>
        <w:rPr>
          <w:b/>
          <w:sz w:val="18"/>
          <w:szCs w:val="18"/>
        </w:rPr>
        <w:t xml:space="preserve">: Gaussian process constraint predictions for the </w:t>
      </w:r>
      <w:proofErr w:type="spellStart"/>
      <w:r>
        <w:rPr>
          <w:b/>
          <w:sz w:val="18"/>
          <w:szCs w:val="18"/>
        </w:rPr>
        <w:t>AgNP</w:t>
      </w:r>
      <w:proofErr w:type="spellEnd"/>
      <w:r>
        <w:rPr>
          <w:b/>
          <w:sz w:val="18"/>
          <w:szCs w:val="18"/>
        </w:rPr>
        <w:t xml:space="preserve"> </w:t>
      </w:r>
      <w:proofErr w:type="spellStart"/>
      <w:r>
        <w:rPr>
          <w:b/>
          <w:sz w:val="18"/>
          <w:szCs w:val="18"/>
        </w:rPr>
        <w:t>cMOOP</w:t>
      </w:r>
      <w:proofErr w:type="spellEnd"/>
      <w:r>
        <w:rPr>
          <w:b/>
          <w:sz w:val="18"/>
          <w:szCs w:val="18"/>
        </w:rPr>
        <w:t xml:space="preserve"> after 15 iterations.</w:t>
      </w:r>
      <w:r w:rsidR="00BB0BA5">
        <w:rPr>
          <w:b/>
          <w:sz w:val="18"/>
          <w:szCs w:val="18"/>
        </w:rPr>
        <w:t xml:space="preserve"> </w:t>
      </w:r>
      <w:r w:rsidR="00E24208">
        <w:rPr>
          <w:bCs/>
          <w:sz w:val="18"/>
          <w:szCs w:val="18"/>
        </w:rPr>
        <w:t xml:space="preserve">The Gaussian process surrogate model prediction for algorithm </w:t>
      </w:r>
      <w:proofErr w:type="spellStart"/>
      <w:r w:rsidR="00E24208">
        <w:rPr>
          <w:bCs/>
          <w:sz w:val="18"/>
          <w:szCs w:val="18"/>
        </w:rPr>
        <w:t>qNEHVI</w:t>
      </w:r>
      <w:proofErr w:type="spellEnd"/>
      <w:r w:rsidR="00E24208">
        <w:rPr>
          <w:bCs/>
          <w:sz w:val="18"/>
          <w:szCs w:val="18"/>
        </w:rPr>
        <w:t>-BO and EGBO at the 15</w:t>
      </w:r>
      <w:r w:rsidR="00E24208" w:rsidRPr="00642C0E">
        <w:rPr>
          <w:bCs/>
          <w:sz w:val="18"/>
          <w:szCs w:val="18"/>
          <w:vertAlign w:val="superscript"/>
        </w:rPr>
        <w:t>th</w:t>
      </w:r>
      <w:r w:rsidR="00E24208">
        <w:rPr>
          <w:bCs/>
          <w:sz w:val="18"/>
          <w:szCs w:val="18"/>
        </w:rPr>
        <w:t xml:space="preserve"> iteration.</w:t>
      </w:r>
      <w:r w:rsidR="00305725">
        <w:rPr>
          <w:bCs/>
          <w:sz w:val="18"/>
          <w:szCs w:val="18"/>
        </w:rPr>
        <w:t xml:space="preserve"> </w:t>
      </w:r>
      <w:r w:rsidR="00E24208">
        <w:rPr>
          <w:bCs/>
          <w:sz w:val="18"/>
          <w:szCs w:val="18"/>
        </w:rPr>
        <w:t xml:space="preserve">The predictions of the known and trained data points for each campaign are shown in blue, and the overall dataset (meaning points from both algorithms together) in red. </w:t>
      </w:r>
      <w:proofErr w:type="gramStart"/>
      <w:r w:rsidR="00E24208">
        <w:rPr>
          <w:bCs/>
          <w:sz w:val="18"/>
          <w:szCs w:val="18"/>
        </w:rPr>
        <w:t>Red</w:t>
      </w:r>
      <w:proofErr w:type="gramEnd"/>
      <w:r w:rsidR="00E24208">
        <w:rPr>
          <w:bCs/>
          <w:sz w:val="18"/>
          <w:szCs w:val="18"/>
        </w:rPr>
        <w:t xml:space="preserve"> points for constraints c1 and c2 also include the additional 256 virtual samples generated prior to start of experimental campaign as initialization. </w:t>
      </w:r>
    </w:p>
    <w:p w14:paraId="6B5BF7DC" w14:textId="77777777" w:rsidR="00FF15A3" w:rsidRDefault="00FF15A3" w:rsidP="00FF15A3">
      <w:pPr>
        <w:spacing w:line="360" w:lineRule="auto"/>
        <w:jc w:val="both"/>
        <w:rPr>
          <w:sz w:val="18"/>
          <w:szCs w:val="18"/>
        </w:rPr>
      </w:pPr>
    </w:p>
    <w:p w14:paraId="253A0F86" w14:textId="77777777" w:rsidR="00F314DF" w:rsidRDefault="00F314DF" w:rsidP="00FF15A3">
      <w:pPr>
        <w:spacing w:line="360" w:lineRule="auto"/>
        <w:jc w:val="both"/>
        <w:rPr>
          <w:sz w:val="18"/>
          <w:szCs w:val="18"/>
        </w:rPr>
      </w:pPr>
    </w:p>
    <w:p w14:paraId="01A3D1A8" w14:textId="77777777" w:rsidR="005A3149" w:rsidRDefault="00FF15A3" w:rsidP="0009465A">
      <w:pPr>
        <w:spacing w:line="360" w:lineRule="auto"/>
        <w:jc w:val="both"/>
        <w:rPr>
          <w:sz w:val="18"/>
          <w:szCs w:val="18"/>
        </w:rPr>
      </w:pPr>
      <w:r>
        <w:rPr>
          <w:sz w:val="18"/>
          <w:szCs w:val="18"/>
        </w:rPr>
        <w:t xml:space="preserve"> </w:t>
      </w:r>
    </w:p>
    <w:p w14:paraId="61C85007" w14:textId="7B247E74" w:rsidR="0009465A" w:rsidRDefault="0009465A" w:rsidP="0009465A">
      <w:pPr>
        <w:spacing w:line="360" w:lineRule="auto"/>
        <w:jc w:val="both"/>
        <w:rPr>
          <w:b/>
        </w:rPr>
      </w:pPr>
      <w:r>
        <w:rPr>
          <w:b/>
        </w:rPr>
        <w:lastRenderedPageBreak/>
        <w:t>Supplementary Figure 2.3</w:t>
      </w:r>
    </w:p>
    <w:p w14:paraId="5CB31374" w14:textId="421431EF" w:rsidR="0009465A" w:rsidRDefault="0009465A" w:rsidP="0009465A">
      <w:pPr>
        <w:spacing w:line="360" w:lineRule="auto"/>
        <w:jc w:val="both"/>
        <w:rPr>
          <w:sz w:val="18"/>
          <w:szCs w:val="18"/>
        </w:rPr>
      </w:pPr>
    </w:p>
    <w:p w14:paraId="6BDA20FC" w14:textId="6E71A039" w:rsidR="005A3149" w:rsidRDefault="005A3149" w:rsidP="0009465A">
      <w:pPr>
        <w:spacing w:line="360" w:lineRule="auto"/>
        <w:jc w:val="both"/>
        <w:rPr>
          <w:sz w:val="18"/>
          <w:szCs w:val="18"/>
        </w:rPr>
      </w:pPr>
      <w:r>
        <w:rPr>
          <w:noProof/>
          <w:sz w:val="18"/>
          <w:szCs w:val="18"/>
        </w:rPr>
        <w:drawing>
          <wp:inline distT="0" distB="0" distL="0" distR="0" wp14:anchorId="1A5987DB" wp14:editId="0A17D0C1">
            <wp:extent cx="5876290" cy="3633400"/>
            <wp:effectExtent l="0" t="0" r="0" b="5715"/>
            <wp:docPr id="16279207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91110" cy="3642563"/>
                    </a:xfrm>
                    <a:prstGeom prst="rect">
                      <a:avLst/>
                    </a:prstGeom>
                    <a:noFill/>
                  </pic:spPr>
                </pic:pic>
              </a:graphicData>
            </a:graphic>
          </wp:inline>
        </w:drawing>
      </w:r>
    </w:p>
    <w:p w14:paraId="5CFE2D18" w14:textId="550D492A" w:rsidR="0009465A" w:rsidRDefault="0009465A" w:rsidP="0009465A">
      <w:pPr>
        <w:spacing w:line="360" w:lineRule="auto"/>
        <w:jc w:val="both"/>
        <w:rPr>
          <w:sz w:val="18"/>
          <w:szCs w:val="18"/>
        </w:rPr>
      </w:pPr>
      <w:r>
        <w:rPr>
          <w:b/>
          <w:sz w:val="18"/>
          <w:szCs w:val="18"/>
        </w:rPr>
        <w:t>Figure 2.3: Repair operator</w:t>
      </w:r>
      <w:r w:rsidR="005A3149">
        <w:rPr>
          <w:b/>
          <w:sz w:val="18"/>
          <w:szCs w:val="18"/>
        </w:rPr>
        <w:t xml:space="preserve"> for </w:t>
      </w:r>
      <w:r w:rsidR="00372814">
        <w:rPr>
          <w:b/>
          <w:sz w:val="18"/>
          <w:szCs w:val="18"/>
        </w:rPr>
        <w:t xml:space="preserve">the </w:t>
      </w:r>
      <w:proofErr w:type="spellStart"/>
      <w:r w:rsidR="005A3149">
        <w:rPr>
          <w:b/>
          <w:sz w:val="18"/>
          <w:szCs w:val="18"/>
        </w:rPr>
        <w:t>AgNP</w:t>
      </w:r>
      <w:proofErr w:type="spellEnd"/>
      <w:r w:rsidR="005A3149">
        <w:rPr>
          <w:b/>
          <w:sz w:val="18"/>
          <w:szCs w:val="18"/>
        </w:rPr>
        <w:t xml:space="preserve"> </w:t>
      </w:r>
      <w:proofErr w:type="spellStart"/>
      <w:r w:rsidR="005A3149">
        <w:rPr>
          <w:b/>
          <w:sz w:val="18"/>
          <w:szCs w:val="18"/>
        </w:rPr>
        <w:t>cMOOP</w:t>
      </w:r>
      <w:proofErr w:type="spellEnd"/>
      <w:r>
        <w:rPr>
          <w:b/>
          <w:sz w:val="18"/>
          <w:szCs w:val="18"/>
        </w:rPr>
        <w:t xml:space="preserve">. </w:t>
      </w:r>
      <w:r w:rsidR="005A3149">
        <w:rPr>
          <w:b/>
          <w:sz w:val="18"/>
          <w:szCs w:val="18"/>
        </w:rPr>
        <w:t xml:space="preserve">(a) </w:t>
      </w:r>
      <w:r w:rsidR="005A3149" w:rsidRPr="00642C0E">
        <w:rPr>
          <w:bCs/>
          <w:sz w:val="18"/>
          <w:szCs w:val="18"/>
        </w:rPr>
        <w:t>Location of the infeasible points</w:t>
      </w:r>
      <w:r w:rsidR="005A3149">
        <w:rPr>
          <w:bCs/>
          <w:sz w:val="18"/>
          <w:szCs w:val="18"/>
        </w:rPr>
        <w:t>, with their constraint violation intensity from low (blue) to high (yellow)</w:t>
      </w:r>
      <w:r w:rsidR="00B210F6">
        <w:rPr>
          <w:bCs/>
          <w:sz w:val="18"/>
          <w:szCs w:val="18"/>
        </w:rPr>
        <w:t>;</w:t>
      </w:r>
      <w:r w:rsidR="005A3149">
        <w:rPr>
          <w:bCs/>
          <w:sz w:val="18"/>
          <w:szCs w:val="18"/>
        </w:rPr>
        <w:t xml:space="preserve"> </w:t>
      </w:r>
      <w:r w:rsidR="005A3149" w:rsidRPr="00642C0E">
        <w:rPr>
          <w:b/>
          <w:sz w:val="18"/>
          <w:szCs w:val="18"/>
        </w:rPr>
        <w:t>(b)</w:t>
      </w:r>
      <w:r w:rsidR="005A3149">
        <w:rPr>
          <w:bCs/>
          <w:sz w:val="18"/>
          <w:szCs w:val="18"/>
        </w:rPr>
        <w:t xml:space="preserve"> Projection of the infeasible points after repair, the </w:t>
      </w:r>
      <w:r w:rsidR="00B210F6">
        <w:rPr>
          <w:bCs/>
          <w:sz w:val="18"/>
          <w:szCs w:val="18"/>
        </w:rPr>
        <w:t>red (resp. b</w:t>
      </w:r>
      <w:r w:rsidR="005A3149">
        <w:rPr>
          <w:bCs/>
          <w:sz w:val="18"/>
          <w:szCs w:val="18"/>
        </w:rPr>
        <w:t>lue</w:t>
      </w:r>
      <w:r w:rsidR="00B210F6">
        <w:rPr>
          <w:bCs/>
          <w:sz w:val="18"/>
          <w:szCs w:val="18"/>
        </w:rPr>
        <w:t>)</w:t>
      </w:r>
      <w:r w:rsidR="005A3149">
        <w:rPr>
          <w:bCs/>
          <w:sz w:val="18"/>
          <w:szCs w:val="18"/>
        </w:rPr>
        <w:t xml:space="preserve"> arrow showing the projection direction for </w:t>
      </w:r>
      <w:r w:rsidR="00B210F6">
        <w:rPr>
          <w:bCs/>
          <w:sz w:val="18"/>
          <w:szCs w:val="18"/>
        </w:rPr>
        <w:t>candidates violating the c</w:t>
      </w:r>
      <w:r w:rsidR="00B210F6">
        <w:rPr>
          <w:bCs/>
          <w:sz w:val="18"/>
          <w:szCs w:val="18"/>
          <w:vertAlign w:val="subscript"/>
        </w:rPr>
        <w:t>1</w:t>
      </w:r>
      <w:r w:rsidR="00B210F6">
        <w:rPr>
          <w:bCs/>
          <w:sz w:val="18"/>
          <w:szCs w:val="18"/>
        </w:rPr>
        <w:t xml:space="preserve"> (resp. c</w:t>
      </w:r>
      <w:r w:rsidR="00B210F6" w:rsidRPr="00642C0E">
        <w:rPr>
          <w:bCs/>
          <w:sz w:val="18"/>
          <w:szCs w:val="18"/>
          <w:vertAlign w:val="subscript"/>
        </w:rPr>
        <w:t>2</w:t>
      </w:r>
      <w:r w:rsidR="00B210F6">
        <w:rPr>
          <w:bCs/>
          <w:sz w:val="18"/>
          <w:szCs w:val="18"/>
        </w:rPr>
        <w:t xml:space="preserve">) constraint; Location of the EGBO candidates </w:t>
      </w:r>
      <w:r w:rsidR="00B210F6" w:rsidRPr="00642C0E">
        <w:rPr>
          <w:b/>
          <w:sz w:val="18"/>
          <w:szCs w:val="18"/>
        </w:rPr>
        <w:t>(c)</w:t>
      </w:r>
      <w:r w:rsidR="00B210F6">
        <w:rPr>
          <w:bCs/>
          <w:sz w:val="18"/>
          <w:szCs w:val="18"/>
        </w:rPr>
        <w:t xml:space="preserve"> after repair and </w:t>
      </w:r>
      <w:r w:rsidR="00B210F6" w:rsidRPr="00642C0E">
        <w:rPr>
          <w:b/>
          <w:sz w:val="18"/>
          <w:szCs w:val="18"/>
        </w:rPr>
        <w:t>(d)</w:t>
      </w:r>
      <w:r w:rsidR="00B210F6">
        <w:rPr>
          <w:bCs/>
          <w:sz w:val="18"/>
          <w:szCs w:val="18"/>
        </w:rPr>
        <w:t xml:space="preserve"> before repair: the blue points violating the c</w:t>
      </w:r>
      <w:r w:rsidR="00B210F6" w:rsidRPr="004333EF">
        <w:rPr>
          <w:bCs/>
          <w:sz w:val="18"/>
          <w:szCs w:val="18"/>
          <w:vertAlign w:val="subscript"/>
        </w:rPr>
        <w:t>2</w:t>
      </w:r>
      <w:r w:rsidR="00B210F6">
        <w:rPr>
          <w:bCs/>
          <w:sz w:val="18"/>
          <w:szCs w:val="18"/>
        </w:rPr>
        <w:t xml:space="preserve"> constraint are all projected along a same line.</w:t>
      </w:r>
    </w:p>
    <w:p w14:paraId="5BE7B81D" w14:textId="77777777" w:rsidR="0009465A" w:rsidRDefault="0009465A" w:rsidP="00FF15A3">
      <w:pPr>
        <w:spacing w:line="360" w:lineRule="auto"/>
        <w:jc w:val="both"/>
        <w:rPr>
          <w:b/>
        </w:rPr>
      </w:pPr>
    </w:p>
    <w:p w14:paraId="42409A8C" w14:textId="6910CF97" w:rsidR="00FF15A3" w:rsidRDefault="00FF15A3" w:rsidP="00FF15A3">
      <w:pPr>
        <w:spacing w:line="360" w:lineRule="auto"/>
        <w:jc w:val="both"/>
        <w:rPr>
          <w:b/>
        </w:rPr>
      </w:pPr>
      <w:r>
        <w:rPr>
          <w:b/>
        </w:rPr>
        <w:t>Supplementary Figure</w:t>
      </w:r>
      <w:r w:rsidR="0009465A">
        <w:rPr>
          <w:b/>
        </w:rPr>
        <w:t xml:space="preserve"> 2.4</w:t>
      </w:r>
      <w:r>
        <w:rPr>
          <w:b/>
        </w:rPr>
        <w:t xml:space="preserve"> </w:t>
      </w:r>
    </w:p>
    <w:p w14:paraId="5ECE10F6" w14:textId="62C8756E" w:rsidR="005B4F73" w:rsidRDefault="005B4F73" w:rsidP="00FF15A3">
      <w:pPr>
        <w:spacing w:line="360" w:lineRule="auto"/>
        <w:jc w:val="both"/>
        <w:rPr>
          <w:sz w:val="18"/>
          <w:szCs w:val="18"/>
        </w:rPr>
      </w:pPr>
      <w:r>
        <w:rPr>
          <w:noProof/>
          <w:sz w:val="18"/>
          <w:szCs w:val="18"/>
        </w:rPr>
        <w:drawing>
          <wp:inline distT="0" distB="0" distL="0" distR="0" wp14:anchorId="08EF571B" wp14:editId="2487679C">
            <wp:extent cx="3200400" cy="2178685"/>
            <wp:effectExtent l="0" t="0" r="0" b="0"/>
            <wp:docPr id="3144535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29851"/>
                    <a:stretch/>
                  </pic:blipFill>
                  <pic:spPr bwMode="auto">
                    <a:xfrm>
                      <a:off x="0" y="0"/>
                      <a:ext cx="3207580" cy="2183573"/>
                    </a:xfrm>
                    <a:prstGeom prst="rect">
                      <a:avLst/>
                    </a:prstGeom>
                    <a:noFill/>
                    <a:ln>
                      <a:noFill/>
                    </a:ln>
                    <a:extLst>
                      <a:ext uri="{53640926-AAD7-44D8-BBD7-CCE9431645EC}">
                        <a14:shadowObscured xmlns:a14="http://schemas.microsoft.com/office/drawing/2010/main"/>
                      </a:ext>
                    </a:extLst>
                  </pic:spPr>
                </pic:pic>
              </a:graphicData>
            </a:graphic>
          </wp:inline>
        </w:drawing>
      </w:r>
    </w:p>
    <w:p w14:paraId="198B04BC" w14:textId="152360B5" w:rsidR="00FF15A3" w:rsidRDefault="00FF15A3" w:rsidP="00FF15A3">
      <w:pPr>
        <w:spacing w:line="360" w:lineRule="auto"/>
        <w:jc w:val="both"/>
        <w:rPr>
          <w:sz w:val="18"/>
          <w:szCs w:val="18"/>
        </w:rPr>
      </w:pPr>
      <w:r>
        <w:rPr>
          <w:b/>
          <w:sz w:val="18"/>
          <w:szCs w:val="18"/>
        </w:rPr>
        <w:t xml:space="preserve">Figure </w:t>
      </w:r>
      <w:r w:rsidR="0009465A">
        <w:rPr>
          <w:b/>
          <w:sz w:val="18"/>
          <w:szCs w:val="18"/>
        </w:rPr>
        <w:t>2.4</w:t>
      </w:r>
      <w:r>
        <w:rPr>
          <w:b/>
          <w:sz w:val="18"/>
          <w:szCs w:val="18"/>
        </w:rPr>
        <w:t xml:space="preserve">: Surrogate model trained with the experimental data of the </w:t>
      </w:r>
      <w:proofErr w:type="spellStart"/>
      <w:r>
        <w:rPr>
          <w:b/>
          <w:sz w:val="18"/>
          <w:szCs w:val="18"/>
        </w:rPr>
        <w:t>AgNP</w:t>
      </w:r>
      <w:proofErr w:type="spellEnd"/>
      <w:r>
        <w:rPr>
          <w:b/>
          <w:sz w:val="18"/>
          <w:szCs w:val="18"/>
        </w:rPr>
        <w:t xml:space="preserve"> </w:t>
      </w:r>
      <w:proofErr w:type="spellStart"/>
      <w:r>
        <w:rPr>
          <w:b/>
          <w:sz w:val="18"/>
          <w:szCs w:val="18"/>
        </w:rPr>
        <w:t>cMOOP</w:t>
      </w:r>
      <w:proofErr w:type="spellEnd"/>
      <w:r>
        <w:rPr>
          <w:b/>
          <w:sz w:val="18"/>
          <w:szCs w:val="18"/>
        </w:rPr>
        <w:t xml:space="preserve">.  </w:t>
      </w:r>
      <w:r>
        <w:rPr>
          <w:sz w:val="18"/>
          <w:szCs w:val="18"/>
        </w:rPr>
        <w:t>Data points are coloured following their y</w:t>
      </w:r>
      <w:r w:rsidRPr="00642C0E">
        <w:rPr>
          <w:sz w:val="18"/>
          <w:szCs w:val="18"/>
          <w:vertAlign w:val="subscript"/>
        </w:rPr>
        <w:t>1</w:t>
      </w:r>
      <w:r>
        <w:rPr>
          <w:sz w:val="18"/>
          <w:szCs w:val="18"/>
        </w:rPr>
        <w:t xml:space="preserve"> value.</w:t>
      </w:r>
    </w:p>
    <w:p w14:paraId="678E4E78" w14:textId="11BC7884" w:rsidR="006117EC" w:rsidRPr="004333EF" w:rsidRDefault="006117EC" w:rsidP="006117EC">
      <w:pPr>
        <w:spacing w:line="360" w:lineRule="auto"/>
        <w:jc w:val="both"/>
        <w:rPr>
          <w:b/>
          <w:sz w:val="28"/>
          <w:szCs w:val="28"/>
        </w:rPr>
      </w:pPr>
      <w:r w:rsidRPr="004333EF">
        <w:rPr>
          <w:b/>
          <w:sz w:val="28"/>
          <w:szCs w:val="28"/>
        </w:rPr>
        <w:lastRenderedPageBreak/>
        <w:t xml:space="preserve">Supplementary Part </w:t>
      </w:r>
      <w:r>
        <w:rPr>
          <w:b/>
          <w:sz w:val="28"/>
          <w:szCs w:val="28"/>
        </w:rPr>
        <w:t>3</w:t>
      </w:r>
      <w:r w:rsidRPr="004333EF">
        <w:rPr>
          <w:b/>
          <w:sz w:val="28"/>
          <w:szCs w:val="28"/>
        </w:rPr>
        <w:t xml:space="preserve">: </w:t>
      </w:r>
      <w:r>
        <w:rPr>
          <w:b/>
          <w:sz w:val="28"/>
          <w:szCs w:val="28"/>
        </w:rPr>
        <w:t xml:space="preserve">further analysis for the synthetic </w:t>
      </w:r>
      <w:proofErr w:type="spellStart"/>
      <w:r>
        <w:rPr>
          <w:b/>
          <w:sz w:val="28"/>
          <w:szCs w:val="28"/>
        </w:rPr>
        <w:t>cMOOPs</w:t>
      </w:r>
      <w:proofErr w:type="spellEnd"/>
      <w:r w:rsidRPr="004333EF">
        <w:rPr>
          <w:b/>
          <w:sz w:val="28"/>
          <w:szCs w:val="28"/>
        </w:rPr>
        <w:t xml:space="preserve"> </w:t>
      </w:r>
    </w:p>
    <w:p w14:paraId="5AE03507" w14:textId="1D81B833" w:rsidR="00BB0BA5" w:rsidRPr="00BB0BA5" w:rsidRDefault="00BB0BA5" w:rsidP="006117EC">
      <w:pPr>
        <w:spacing w:line="360" w:lineRule="auto"/>
        <w:jc w:val="both"/>
        <w:rPr>
          <w:bCs/>
        </w:rPr>
      </w:pPr>
      <w:r>
        <w:rPr>
          <w:bCs/>
        </w:rPr>
        <w:t xml:space="preserve">This section provides further analysis on optimization performed for synthetic problems as listed above in section 1.3. </w:t>
      </w:r>
    </w:p>
    <w:p w14:paraId="187ED831" w14:textId="23FA7827" w:rsidR="006117EC" w:rsidRDefault="006117EC" w:rsidP="006117EC">
      <w:pPr>
        <w:spacing w:line="360" w:lineRule="auto"/>
        <w:jc w:val="both"/>
        <w:rPr>
          <w:b/>
        </w:rPr>
      </w:pPr>
      <w:r>
        <w:rPr>
          <w:b/>
        </w:rPr>
        <w:t xml:space="preserve">Supplementary Figure </w:t>
      </w:r>
      <w:r w:rsidR="0009465A">
        <w:rPr>
          <w:b/>
        </w:rPr>
        <w:t>3.1</w:t>
      </w:r>
    </w:p>
    <w:p w14:paraId="5538970E" w14:textId="6886DB81" w:rsidR="006117EC" w:rsidRDefault="00650D4D" w:rsidP="006117EC">
      <w:pPr>
        <w:spacing w:line="360" w:lineRule="auto"/>
        <w:jc w:val="both"/>
        <w:rPr>
          <w:b/>
        </w:rPr>
      </w:pPr>
      <w:r>
        <w:rPr>
          <w:b/>
          <w:noProof/>
        </w:rPr>
        <w:drawing>
          <wp:inline distT="0" distB="0" distL="0" distR="0" wp14:anchorId="3652E57D" wp14:editId="189FCBF1">
            <wp:extent cx="5724525" cy="4657725"/>
            <wp:effectExtent l="0" t="0" r="9525" b="9525"/>
            <wp:docPr id="3621740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4525" cy="4657725"/>
                    </a:xfrm>
                    <a:prstGeom prst="rect">
                      <a:avLst/>
                    </a:prstGeom>
                    <a:noFill/>
                    <a:ln>
                      <a:noFill/>
                    </a:ln>
                  </pic:spPr>
                </pic:pic>
              </a:graphicData>
            </a:graphic>
          </wp:inline>
        </w:drawing>
      </w:r>
    </w:p>
    <w:p w14:paraId="7707EA52" w14:textId="664279D7" w:rsidR="006117EC" w:rsidRDefault="006117EC" w:rsidP="006117EC">
      <w:pPr>
        <w:spacing w:line="360" w:lineRule="auto"/>
        <w:jc w:val="both"/>
        <w:rPr>
          <w:sz w:val="18"/>
          <w:szCs w:val="18"/>
        </w:rPr>
      </w:pPr>
      <w:r>
        <w:rPr>
          <w:b/>
          <w:sz w:val="18"/>
          <w:szCs w:val="18"/>
        </w:rPr>
        <w:t xml:space="preserve">Figure </w:t>
      </w:r>
      <w:r w:rsidR="00CA420A">
        <w:rPr>
          <w:b/>
          <w:sz w:val="18"/>
          <w:szCs w:val="18"/>
        </w:rPr>
        <w:t>3.1</w:t>
      </w:r>
      <w:r>
        <w:rPr>
          <w:b/>
          <w:sz w:val="18"/>
          <w:szCs w:val="18"/>
        </w:rPr>
        <w:t>: Constraint violations (a) CV1 and (b) CV2 in the decision (top) and objective (bottom) spaces</w:t>
      </w:r>
      <w:r w:rsidR="00B6388E">
        <w:rPr>
          <w:b/>
          <w:sz w:val="18"/>
          <w:szCs w:val="18"/>
        </w:rPr>
        <w:t xml:space="preserve"> for n=2 MW7 problem</w:t>
      </w:r>
      <w:r>
        <w:rPr>
          <w:b/>
          <w:sz w:val="18"/>
          <w:szCs w:val="18"/>
        </w:rPr>
        <w:t>.</w:t>
      </w:r>
      <w:r>
        <w:rPr>
          <w:sz w:val="18"/>
          <w:szCs w:val="18"/>
        </w:rPr>
        <w:t xml:space="preserve"> The true unconstrained POS and PF are highlighted in blue (dashed line), while the constrained POS and PF are highlighted in red (solid line). The feasible space is coloured in grey.</w:t>
      </w:r>
    </w:p>
    <w:p w14:paraId="00000011" w14:textId="77777777" w:rsidR="0015419D" w:rsidRDefault="0015419D" w:rsidP="00A323DD">
      <w:pPr>
        <w:spacing w:line="360" w:lineRule="auto"/>
        <w:jc w:val="both"/>
      </w:pPr>
    </w:p>
    <w:p w14:paraId="7AAD363B" w14:textId="77777777" w:rsidR="0007524D" w:rsidRDefault="0007524D" w:rsidP="00A323DD">
      <w:pPr>
        <w:spacing w:line="360" w:lineRule="auto"/>
        <w:jc w:val="both"/>
        <w:rPr>
          <w:b/>
        </w:rPr>
      </w:pPr>
    </w:p>
    <w:p w14:paraId="2DF5734A" w14:textId="77777777" w:rsidR="0007524D" w:rsidRDefault="0007524D" w:rsidP="00A323DD">
      <w:pPr>
        <w:spacing w:line="360" w:lineRule="auto"/>
        <w:jc w:val="both"/>
        <w:rPr>
          <w:b/>
        </w:rPr>
      </w:pPr>
    </w:p>
    <w:p w14:paraId="170AFD8C" w14:textId="77777777" w:rsidR="0007524D" w:rsidRDefault="0007524D" w:rsidP="00A323DD">
      <w:pPr>
        <w:spacing w:line="360" w:lineRule="auto"/>
        <w:jc w:val="both"/>
        <w:rPr>
          <w:b/>
        </w:rPr>
      </w:pPr>
    </w:p>
    <w:p w14:paraId="714B051B" w14:textId="77777777" w:rsidR="0007524D" w:rsidRDefault="0007524D" w:rsidP="00A323DD">
      <w:pPr>
        <w:spacing w:line="360" w:lineRule="auto"/>
        <w:jc w:val="both"/>
        <w:rPr>
          <w:b/>
        </w:rPr>
      </w:pPr>
    </w:p>
    <w:p w14:paraId="00000012" w14:textId="1BADB024" w:rsidR="0015419D" w:rsidRDefault="00000000" w:rsidP="00A323DD">
      <w:pPr>
        <w:spacing w:line="360" w:lineRule="auto"/>
        <w:jc w:val="both"/>
        <w:rPr>
          <w:b/>
        </w:rPr>
      </w:pPr>
      <w:r>
        <w:rPr>
          <w:b/>
        </w:rPr>
        <w:lastRenderedPageBreak/>
        <w:t xml:space="preserve">Supplementary Discussion </w:t>
      </w:r>
      <w:r w:rsidR="006117EC">
        <w:rPr>
          <w:b/>
        </w:rPr>
        <w:t>3</w:t>
      </w:r>
      <w:r w:rsidR="002944AB">
        <w:rPr>
          <w:b/>
        </w:rPr>
        <w:t>.2</w:t>
      </w:r>
    </w:p>
    <w:p w14:paraId="32457D6D" w14:textId="1E154D07" w:rsidR="00E07802" w:rsidRDefault="00000000">
      <w:pPr>
        <w:spacing w:line="360" w:lineRule="auto"/>
        <w:jc w:val="both"/>
      </w:pPr>
      <w:r>
        <w:t>In this section, we compare the performance of EGBO</w:t>
      </w:r>
      <w:r w:rsidR="00A323DD">
        <w:t xml:space="preserve"> (</w:t>
      </w:r>
      <w:r w:rsidR="00BB0BA5">
        <w:t xml:space="preserve">using </w:t>
      </w:r>
      <w:r w:rsidR="00A323DD">
        <w:t>U-NSGA-III)</w:t>
      </w:r>
      <w:r>
        <w:t xml:space="preserve"> against </w:t>
      </w:r>
      <w:proofErr w:type="spellStart"/>
      <w:r>
        <w:t>qNEHVI</w:t>
      </w:r>
      <w:proofErr w:type="spellEnd"/>
      <w:r w:rsidR="00A323DD">
        <w:t>-BO</w:t>
      </w:r>
      <w:r>
        <w:t xml:space="preserve"> on other synthetic benchmarks</w:t>
      </w:r>
      <w:r w:rsidR="00B6388E">
        <w:t xml:space="preserve"> as described in section 1.3</w:t>
      </w:r>
      <w:r>
        <w:t>.</w:t>
      </w:r>
      <w:r w:rsidR="00E07802">
        <w:t xml:space="preserve"> Like NSGA-III </w:t>
      </w:r>
      <w:sdt>
        <w:sdtPr>
          <w:rPr>
            <w:color w:val="000000"/>
          </w:rPr>
          <w:tag w:val="MENDELEY_CITATION_v3_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"/>
          <w:id w:val="705450030"/>
          <w:placeholder>
            <w:docPart w:val="51E862477B62496F914322889F3A9641"/>
          </w:placeholder>
        </w:sdtPr>
        <w:sdtContent>
          <w:r w:rsidR="00AA0B6F" w:rsidRPr="00AA0B6F">
            <w:rPr>
              <w:color w:val="000000"/>
            </w:rPr>
            <w:t>[4], [5]</w:t>
          </w:r>
        </w:sdtContent>
      </w:sdt>
      <w:r w:rsidR="00E07802">
        <w:rPr>
          <w:color w:val="000000"/>
        </w:rPr>
        <w:t>, U-NSGA-III</w:t>
      </w:r>
      <w:r w:rsidR="00BB0BA5">
        <w:rPr>
          <w:color w:val="000000"/>
        </w:rPr>
        <w:t xml:space="preserve"> </w:t>
      </w:r>
      <w:sdt>
        <w:sdtPr>
          <w:rPr>
            <w:color w:val="000000"/>
          </w:rPr>
          <w:tag w:val="MENDELEY_CITATION_v3_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"/>
          <w:id w:val="1148090658"/>
          <w:placeholder>
            <w:docPart w:val="DefaultPlaceholder_-1854013440"/>
          </w:placeholder>
        </w:sdtPr>
        <w:sdtContent>
          <w:r w:rsidR="00AA0B6F" w:rsidRPr="00AA0B6F">
            <w:rPr>
              <w:color w:val="000000"/>
            </w:rPr>
            <w:t>[6]</w:t>
          </w:r>
        </w:sdtContent>
      </w:sdt>
      <w:r w:rsidR="00E07802">
        <w:rPr>
          <w:color w:val="000000"/>
        </w:rPr>
        <w:t xml:space="preserve"> considers non-dominated solutions that have the best distribution across all reference vectors. But it additionally includes a tournament selection that hierarchically ranks parents based on feasibility, optimality, and diversity, which increases selection pressure compared to NSGA-III random selection</w:t>
      </w:r>
      <w:r w:rsidR="00E07802" w:rsidRPr="00983DB6">
        <w:rPr>
          <w:color w:val="000000"/>
        </w:rPr>
        <w:t>.</w:t>
      </w:r>
      <w:r w:rsidR="00E07802">
        <w:t xml:space="preserve"> </w:t>
      </w:r>
    </w:p>
    <w:p w14:paraId="3C428223" w14:textId="1D342EBC" w:rsidR="00A323DD" w:rsidRDefault="00000000" w:rsidP="00642C0E">
      <w:pPr>
        <w:spacing w:line="360" w:lineRule="auto"/>
        <w:jc w:val="both"/>
      </w:pPr>
      <w:r>
        <w:t>We also include a variant algorithm where the U-NSGA-III evolution component is replaced by MOEA/D-Epsilon</w:t>
      </w:r>
      <w:r w:rsidR="00BB0BA5">
        <w:t xml:space="preserve"> </w:t>
      </w:r>
      <w:sdt>
        <w:sdtPr>
          <w:rPr>
            <w:color w:val="000000"/>
          </w:rPr>
          <w:tag w:val="MENDELEY_CITATION_v3_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"/>
          <w:id w:val="-1190533467"/>
          <w:placeholder>
            <w:docPart w:val="DefaultPlaceholder_-1854013440"/>
          </w:placeholder>
        </w:sdtPr>
        <w:sdtContent>
          <w:r w:rsidR="00AA0B6F" w:rsidRPr="00AA0B6F">
            <w:rPr>
              <w:color w:val="000000"/>
            </w:rPr>
            <w:t>[7]</w:t>
          </w:r>
        </w:sdtContent>
      </w:sdt>
      <w:r w:rsidR="00A323DD">
        <w:t>, thereby named EGBO (MOEA/</w:t>
      </w:r>
      <w:proofErr w:type="spellStart"/>
      <w:r w:rsidR="00A323DD">
        <w:t>DIEpsilon</w:t>
      </w:r>
      <w:proofErr w:type="spellEnd"/>
      <w:r w:rsidR="00A323DD">
        <w:t>)</w:t>
      </w:r>
      <w:r>
        <w:t>.</w:t>
      </w:r>
      <w:r w:rsidR="00A323DD">
        <w:t xml:space="preserve"> We evaluate the perform of these algorithms using the same metrics described by </w:t>
      </w:r>
      <w:r w:rsidR="00BB0BA5">
        <w:t xml:space="preserve">AKY </w:t>
      </w:r>
      <w:r w:rsidR="00A323DD">
        <w:t xml:space="preserve">Low et al. </w:t>
      </w:r>
      <w:sdt>
        <w:sdtPr>
          <w:rPr>
            <w:color w:val="000000"/>
          </w:rPr>
          <w:tag w:val="MENDELEY_CITATION_v3_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"/>
          <w:id w:val="-1084990166"/>
          <w:placeholder>
            <w:docPart w:val="DefaultPlaceholder_-1854013440"/>
          </w:placeholder>
        </w:sdtPr>
        <w:sdtContent>
          <w:r w:rsidR="00AA0B6F" w:rsidRPr="00AA0B6F">
            <w:rPr>
              <w:color w:val="000000"/>
            </w:rPr>
            <w:t>[8]</w:t>
          </w:r>
        </w:sdtContent>
      </w:sdt>
      <w:r w:rsidR="00A323DD">
        <w:t xml:space="preserve">, namely probability density map, dimensional contour plots </w:t>
      </w:r>
      <w:proofErr w:type="gramStart"/>
      <w:r w:rsidR="00A323DD">
        <w:t>and also</w:t>
      </w:r>
      <w:proofErr w:type="gramEnd"/>
      <w:r w:rsidR="00A323DD">
        <w:t xml:space="preserve"> </w:t>
      </w:r>
      <w:proofErr w:type="spellStart"/>
      <w:r w:rsidR="00A323DD">
        <w:t>logHV</w:t>
      </w:r>
      <w:proofErr w:type="spellEnd"/>
      <w:r w:rsidR="00A323DD">
        <w:t>.</w:t>
      </w:r>
    </w:p>
    <w:p w14:paraId="0000003B" w14:textId="785D3D44" w:rsidR="0015419D" w:rsidRDefault="00000000" w:rsidP="00A323DD">
      <w:pPr>
        <w:spacing w:line="360" w:lineRule="auto"/>
        <w:jc w:val="both"/>
      </w:pPr>
      <w:r>
        <w:rPr>
          <w:color w:val="000000"/>
        </w:rPr>
        <w:t>It can be observed in Fig. 3</w:t>
      </w:r>
      <w:r w:rsidR="00CA420A">
        <w:rPr>
          <w:color w:val="000000"/>
        </w:rPr>
        <w:t>.2.1</w:t>
      </w:r>
      <w:r>
        <w:rPr>
          <w:color w:val="000000"/>
        </w:rPr>
        <w:t xml:space="preserve"> that both hybrid frameworks clearly outperform </w:t>
      </w:r>
      <w:proofErr w:type="spellStart"/>
      <w:r>
        <w:rPr>
          <w:color w:val="000000"/>
        </w:rPr>
        <w:t>qNEHVI</w:t>
      </w:r>
      <w:proofErr w:type="spellEnd"/>
      <w:r w:rsidR="00A323DD">
        <w:rPr>
          <w:color w:val="000000"/>
        </w:rPr>
        <w:t>-BO</w:t>
      </w:r>
      <w:r>
        <w:rPr>
          <w:color w:val="000000"/>
        </w:rPr>
        <w:t xml:space="preserve"> in terms of </w:t>
      </w:r>
      <w:proofErr w:type="spellStart"/>
      <w:r>
        <w:rPr>
          <w:color w:val="000000"/>
        </w:rPr>
        <w:t>logHV</w:t>
      </w:r>
      <w:proofErr w:type="spellEnd"/>
      <w:r>
        <w:rPr>
          <w:color w:val="000000"/>
        </w:rPr>
        <w:t xml:space="preserve"> difference for the same evaluation budget. </w:t>
      </w:r>
      <w:r>
        <w:t>We attribute this to better exploitation of the entire PF given the 2 changes we have made: firstly, the evolution mechanism provides a secondary candidate pool which has solutions closer to PF, and secondly the hierarchical acquisition function is able to prioritize exploration with solutions that have higher expected HV improvement at the beginning to efficiently reach the PF, followed by exploitation with solutions that have higher predicted HV improvement to cover the PF. Notably, the MOEA/D-</w:t>
      </w:r>
      <w:proofErr w:type="spellStart"/>
      <w:r>
        <w:t>IEpsilon</w:t>
      </w:r>
      <w:proofErr w:type="spellEnd"/>
      <w:r>
        <w:t xml:space="preserve"> version was significantly superior for ZDT1 and ZDT2, as seen in Fig. 3</w:t>
      </w:r>
      <w:r w:rsidR="00CA420A">
        <w:t>.2.1</w:t>
      </w:r>
      <w:r>
        <w:t>a</w:t>
      </w:r>
      <w:r w:rsidR="00A61E1E">
        <w:t>-</w:t>
      </w:r>
      <w:r>
        <w:t>b respectively, and conversely, performs poorly on ZDT3 in Fig. 3</w:t>
      </w:r>
      <w:r w:rsidR="00CA420A">
        <w:t>.2.1</w:t>
      </w:r>
      <w:r>
        <w:t xml:space="preserve">c where it was comparable to </w:t>
      </w:r>
      <w:proofErr w:type="spellStart"/>
      <w:r>
        <w:t>qNEHVI</w:t>
      </w:r>
      <w:proofErr w:type="spellEnd"/>
      <w:r w:rsidR="00A323DD">
        <w:t>-BO</w:t>
      </w:r>
      <w:r>
        <w:t xml:space="preserve">. We discuss this further in Fig. </w:t>
      </w:r>
      <w:r w:rsidR="00CA420A">
        <w:t>3.2.2</w:t>
      </w:r>
      <w:r>
        <w:t>.</w:t>
      </w:r>
    </w:p>
    <w:p w14:paraId="0000003C" w14:textId="77777777" w:rsidR="0015419D" w:rsidRDefault="0015419D" w:rsidP="00642C0E">
      <w:pPr>
        <w:spacing w:line="360" w:lineRule="auto"/>
        <w:jc w:val="both"/>
      </w:pPr>
    </w:p>
    <w:p w14:paraId="0000003D" w14:textId="77777777" w:rsidR="0015419D" w:rsidRDefault="00000000" w:rsidP="00A323DD">
      <w:pPr>
        <w:spacing w:line="360" w:lineRule="auto"/>
        <w:jc w:val="both"/>
      </w:pPr>
      <w:r>
        <w:rPr>
          <w:noProof/>
        </w:rPr>
        <w:lastRenderedPageBreak/>
        <w:drawing>
          <wp:inline distT="0" distB="0" distL="0" distR="0" wp14:anchorId="50C13972" wp14:editId="1FC59D96">
            <wp:extent cx="5730240" cy="1539240"/>
            <wp:effectExtent l="0" t="0" r="0" b="0"/>
            <wp:docPr id="2041887869" name="image13.png" descr="A graph showing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graph showing different colored lines&#10;&#10;Description automatically generated"/>
                    <pic:cNvPicPr preferRelativeResize="0"/>
                  </pic:nvPicPr>
                  <pic:blipFill>
                    <a:blip r:embed="rId14"/>
                    <a:srcRect/>
                    <a:stretch>
                      <a:fillRect/>
                    </a:stretch>
                  </pic:blipFill>
                  <pic:spPr>
                    <a:xfrm>
                      <a:off x="0" y="0"/>
                      <a:ext cx="5730240" cy="1539240"/>
                    </a:xfrm>
                    <a:prstGeom prst="rect">
                      <a:avLst/>
                    </a:prstGeom>
                    <a:ln/>
                  </pic:spPr>
                </pic:pic>
              </a:graphicData>
            </a:graphic>
          </wp:inline>
        </w:drawing>
      </w:r>
      <w:r>
        <w:rPr>
          <w:noProof/>
        </w:rPr>
        <w:drawing>
          <wp:inline distT="0" distB="0" distL="0" distR="0" wp14:anchorId="7B3B4ECB" wp14:editId="2D4AB0A4">
            <wp:extent cx="5730240" cy="1539240"/>
            <wp:effectExtent l="0" t="0" r="0" b="0"/>
            <wp:docPr id="2041887871" name="image3.png" descr="A graph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graph of a graph&#10;&#10;Description automatically generated"/>
                    <pic:cNvPicPr preferRelativeResize="0"/>
                  </pic:nvPicPr>
                  <pic:blipFill>
                    <a:blip r:embed="rId15"/>
                    <a:srcRect/>
                    <a:stretch>
                      <a:fillRect/>
                    </a:stretch>
                  </pic:blipFill>
                  <pic:spPr>
                    <a:xfrm>
                      <a:off x="0" y="0"/>
                      <a:ext cx="5730240" cy="1539240"/>
                    </a:xfrm>
                    <a:prstGeom prst="rect">
                      <a:avLst/>
                    </a:prstGeom>
                    <a:ln/>
                  </pic:spPr>
                </pic:pic>
              </a:graphicData>
            </a:graphic>
          </wp:inline>
        </w:drawing>
      </w:r>
      <w:r>
        <w:t xml:space="preserve"> </w:t>
      </w:r>
      <w:r>
        <w:rPr>
          <w:noProof/>
        </w:rPr>
        <w:drawing>
          <wp:inline distT="0" distB="0" distL="0" distR="0" wp14:anchorId="256756D3" wp14:editId="087AAEED">
            <wp:extent cx="1127760" cy="365760"/>
            <wp:effectExtent l="0" t="0" r="0" b="0"/>
            <wp:docPr id="2041887870" name="image1.png" descr="A grey rectangular sign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y rectangular sign with black text&#10;&#10;Description automatically generated"/>
                    <pic:cNvPicPr preferRelativeResize="0"/>
                  </pic:nvPicPr>
                  <pic:blipFill>
                    <a:blip r:embed="rId16"/>
                    <a:srcRect t="19791" b="19770"/>
                    <a:stretch>
                      <a:fillRect/>
                    </a:stretch>
                  </pic:blipFill>
                  <pic:spPr>
                    <a:xfrm>
                      <a:off x="0" y="0"/>
                      <a:ext cx="1127760" cy="365760"/>
                    </a:xfrm>
                    <a:prstGeom prst="rect">
                      <a:avLst/>
                    </a:prstGeom>
                    <a:ln/>
                  </pic:spPr>
                </pic:pic>
              </a:graphicData>
            </a:graphic>
          </wp:inline>
        </w:drawing>
      </w:r>
    </w:p>
    <w:p w14:paraId="0000003E" w14:textId="2C045556" w:rsidR="0015419D" w:rsidRDefault="00000000" w:rsidP="00A323DD">
      <w:pPr>
        <w:spacing w:line="360" w:lineRule="auto"/>
        <w:jc w:val="both"/>
        <w:rPr>
          <w:sz w:val="18"/>
          <w:szCs w:val="18"/>
        </w:rPr>
      </w:pPr>
      <w:r>
        <w:rPr>
          <w:b/>
          <w:sz w:val="18"/>
          <w:szCs w:val="18"/>
        </w:rPr>
        <w:t>Figure 3</w:t>
      </w:r>
      <w:r w:rsidR="00CA420A">
        <w:rPr>
          <w:b/>
          <w:sz w:val="18"/>
          <w:szCs w:val="18"/>
        </w:rPr>
        <w:t>.2.1</w:t>
      </w:r>
      <w:r>
        <w:rPr>
          <w:b/>
          <w:sz w:val="18"/>
          <w:szCs w:val="18"/>
        </w:rPr>
        <w:t xml:space="preserve">: Mean of log HV difference for both hybrid optimizers as well as </w:t>
      </w:r>
      <w:proofErr w:type="spellStart"/>
      <w:r>
        <w:rPr>
          <w:b/>
          <w:sz w:val="18"/>
          <w:szCs w:val="18"/>
        </w:rPr>
        <w:t>qNEHVI</w:t>
      </w:r>
      <w:proofErr w:type="spellEnd"/>
      <w:r w:rsidR="00A323DD">
        <w:rPr>
          <w:b/>
          <w:sz w:val="18"/>
          <w:szCs w:val="18"/>
        </w:rPr>
        <w:t>-BO</w:t>
      </w:r>
      <w:r>
        <w:rPr>
          <w:b/>
          <w:sz w:val="18"/>
          <w:szCs w:val="18"/>
        </w:rPr>
        <w:t xml:space="preserve"> for a) ZDT1 b) ZDT2 c) ZDT3 d) MW3 e) MW5 f) MW7.</w:t>
      </w:r>
      <w:r>
        <w:rPr>
          <w:sz w:val="18"/>
          <w:szCs w:val="18"/>
        </w:rPr>
        <w:t xml:space="preserve"> Shaded regions indicate a 95% confidence interval across 10 runs. We clearly see that both variants of EGBO outperform the original by 1-2 orders of magnitude.</w:t>
      </w:r>
    </w:p>
    <w:p w14:paraId="0000003F" w14:textId="2615F48C" w:rsidR="0015419D" w:rsidRDefault="00000000" w:rsidP="00A323DD">
      <w:pPr>
        <w:spacing w:line="360" w:lineRule="auto"/>
        <w:jc w:val="both"/>
        <w:rPr>
          <w:color w:val="000000"/>
        </w:rPr>
      </w:pPr>
      <w:r>
        <w:rPr>
          <w:color w:val="000000"/>
        </w:rPr>
        <w:t xml:space="preserve">The probability density maps presented in Fig. </w:t>
      </w:r>
      <w:r w:rsidR="00A61E1E">
        <w:rPr>
          <w:color w:val="000000"/>
        </w:rPr>
        <w:t>3.2.2</w:t>
      </w:r>
      <w:r>
        <w:rPr>
          <w:color w:val="000000"/>
        </w:rPr>
        <w:t xml:space="preserve"> illustrate the objective space and how the optimizers can resolve the PF over multiple runs. For all problems, solutions are distributed much closer to the PF for EGBO, irrespective of the EA chosen as compared to </w:t>
      </w:r>
      <w:proofErr w:type="spellStart"/>
      <w:r>
        <w:rPr>
          <w:color w:val="000000"/>
        </w:rPr>
        <w:t>qNEHVI</w:t>
      </w:r>
      <w:proofErr w:type="spellEnd"/>
      <w:r w:rsidR="00A323DD">
        <w:rPr>
          <w:color w:val="000000"/>
        </w:rPr>
        <w:t>-BO</w:t>
      </w:r>
      <w:r>
        <w:rPr>
          <w:color w:val="000000"/>
        </w:rPr>
        <w:t>. This indicates that the hybrid framework is superior in exploiting the PF, with lesser evaluation wastage (as indicated by solutions far away from PF). The hypothesis formulated based on the results reported in Fig. 3</w:t>
      </w:r>
      <w:r w:rsidR="00CA420A">
        <w:rPr>
          <w:color w:val="000000"/>
        </w:rPr>
        <w:t>.2.1</w:t>
      </w:r>
      <w:r>
        <w:rPr>
          <w:color w:val="000000"/>
        </w:rPr>
        <w:t xml:space="preserve"> is supported by the density results from Fig. </w:t>
      </w:r>
      <w:r w:rsidR="00CA420A">
        <w:rPr>
          <w:color w:val="000000"/>
        </w:rPr>
        <w:t>3.2.2</w:t>
      </w:r>
      <w:r>
        <w:rPr>
          <w:color w:val="000000"/>
        </w:rPr>
        <w:t>, i.e., the integration of an evolutionary mechanism alongside a hierarchical acquisition can efficiently resolve the PF and balance the exploration-exploitation trade-off. We can also observe that there is a higher consistency of results as reflected by the brighter colours, indicating that the same solutions are being evaluated across different runs and initializations.</w:t>
      </w:r>
    </w:p>
    <w:p w14:paraId="00000040" w14:textId="222F67B7" w:rsidR="0015419D" w:rsidRDefault="00000000" w:rsidP="00A323DD">
      <w:pPr>
        <w:spacing w:line="360" w:lineRule="auto"/>
        <w:jc w:val="both"/>
        <w:rPr>
          <w:color w:val="000000"/>
        </w:rPr>
      </w:pPr>
      <w:r>
        <w:rPr>
          <w:color w:val="000000"/>
        </w:rPr>
        <w:t>The MOEA/D-</w:t>
      </w:r>
      <w:proofErr w:type="spellStart"/>
      <w:r>
        <w:rPr>
          <w:color w:val="000000"/>
        </w:rPr>
        <w:t>IEpsilon</w:t>
      </w:r>
      <w:proofErr w:type="spellEnd"/>
      <w:r>
        <w:rPr>
          <w:color w:val="000000"/>
        </w:rPr>
        <w:t xml:space="preserve"> version slightly outperforms U-NSGA-III for ZDT1 and ZDT2, as seen in Fig. </w:t>
      </w:r>
      <w:r w:rsidR="00CA420A">
        <w:rPr>
          <w:color w:val="000000"/>
        </w:rPr>
        <w:t>3.2.2a</w:t>
      </w:r>
      <w:r w:rsidR="00A61E1E">
        <w:rPr>
          <w:color w:val="000000"/>
        </w:rPr>
        <w:t>-c</w:t>
      </w:r>
      <w:r>
        <w:rPr>
          <w:color w:val="000000"/>
        </w:rPr>
        <w:t xml:space="preserve"> where we can observe that the PF has better coverage. This reflects the better log HV difference score as shown previously in Fig. 3</w:t>
      </w:r>
      <w:r w:rsidR="00CA420A">
        <w:rPr>
          <w:color w:val="000000"/>
        </w:rPr>
        <w:t>.2.1</w:t>
      </w:r>
      <w:r>
        <w:rPr>
          <w:color w:val="000000"/>
        </w:rPr>
        <w:t xml:space="preserve">. We also note that in Fig. </w:t>
      </w:r>
      <w:r w:rsidR="00CA420A">
        <w:rPr>
          <w:color w:val="000000"/>
        </w:rPr>
        <w:t xml:space="preserve">3.2.2c </w:t>
      </w:r>
      <w:r>
        <w:rPr>
          <w:color w:val="000000"/>
        </w:rPr>
        <w:t xml:space="preserve">that for ZDT3 which has a discontinuous PF, EGBO was unable to consistently sample from the middle regions, although they were able to better exploit the PF at the extrema. We hypothesize that the discontinuous objective landscape creates many local optima regions that causes the EA component to converge </w:t>
      </w:r>
      <w:r>
        <w:rPr>
          <w:color w:val="000000"/>
        </w:rPr>
        <w:lastRenderedPageBreak/>
        <w:t>towards during the early iterations of the optimization process. This leads to EGBO to completely miss out on the middle regions across many runs, especially so for the MOEA/D-</w:t>
      </w:r>
      <w:proofErr w:type="spellStart"/>
      <w:r>
        <w:rPr>
          <w:color w:val="000000"/>
        </w:rPr>
        <w:t>IEpsilon</w:t>
      </w:r>
      <w:proofErr w:type="spellEnd"/>
      <w:r>
        <w:rPr>
          <w:color w:val="000000"/>
        </w:rPr>
        <w:t xml:space="preserve"> version. This is corroborated by the </w:t>
      </w:r>
      <w:r>
        <w:t xml:space="preserve">original MOEA/D paper [29] where it was shown to outperform NSGA-II in ZDT1 and ZDT2, but not in ZDT3, where the authors noted that “poor performance of MOEA/D on ZDT3 could be attributed to the fact that the objectives in ZDT3 are disparately scaled”. This appears to be a weakness of decomposition methods where neighbourhoods are unable to converge well if they are formed in between disconnected regions and should be </w:t>
      </w:r>
      <w:r w:rsidR="00BB0BA5">
        <w:t>considered</w:t>
      </w:r>
      <w:r>
        <w:t xml:space="preserve"> for specific problems.</w:t>
      </w:r>
    </w:p>
    <w:p w14:paraId="00000041" w14:textId="6B853339" w:rsidR="0015419D" w:rsidRDefault="00000000" w:rsidP="00A323DD">
      <w:pPr>
        <w:spacing w:line="360" w:lineRule="auto"/>
        <w:jc w:val="both"/>
      </w:pPr>
      <w:bookmarkStart w:id="4" w:name="_heading=h.1fob9te" w:colFirst="0" w:colLast="0"/>
      <w:bookmarkEnd w:id="4"/>
      <w:r>
        <w:t xml:space="preserve">We also observe that for Fig. </w:t>
      </w:r>
      <w:r w:rsidR="00CA420A">
        <w:t>3.2.2</w:t>
      </w:r>
      <w:r>
        <w:t>a</w:t>
      </w:r>
      <w:r w:rsidR="00A61E1E">
        <w:t>-</w:t>
      </w:r>
      <w:r>
        <w:t xml:space="preserve">c that all 3 algorithms had a high preference for solutions at </w:t>
      </w:r>
      <m:oMath>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1</m:t>
            </m:r>
          </m:sub>
        </m:sSub>
        <m:r>
          <w:rPr>
            <w:rFonts w:ascii="Cambria Math" w:eastAsia="Cambria Math" w:hAnsi="Cambria Math" w:cs="Cambria Math"/>
          </w:rPr>
          <m:t>=0</m:t>
        </m:r>
      </m:oMath>
      <w:r>
        <w:t xml:space="preserve"> (as seen by the brighter colours along the extrema line).  We attribute this to the way the test suite was constructed where </w:t>
      </w:r>
      <m:oMath>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1</m:t>
            </m:r>
          </m:sub>
        </m:sSub>
        <m:d>
          <m:dPr>
            <m:ctrlPr>
              <w:rPr>
                <w:rFonts w:ascii="Cambria Math" w:eastAsia="Cambria Math" w:hAnsi="Cambria Math" w:cs="Cambria Math"/>
              </w:rPr>
            </m:ctrlPr>
          </m:dPr>
          <m:e>
            <m:r>
              <w:rPr>
                <w:rFonts w:ascii="Cambria Math" w:eastAsia="Cambria Math" w:hAnsi="Cambria Math" w:cs="Cambria Math"/>
              </w:rPr>
              <m:t>x</m:t>
            </m:r>
          </m:e>
        </m:d>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1</m:t>
            </m:r>
          </m:sub>
        </m:sSub>
      </m:oMath>
      <w:r>
        <w:t xml:space="preserve">. This is due to such extrema points being preferred when the reference point is set to be far away from the PF nadir. This is not observed for the MW test suite in Fig. </w:t>
      </w:r>
      <w:r w:rsidR="00CA420A">
        <w:t>3.2.2</w:t>
      </w:r>
      <w:r>
        <w:t>d</w:t>
      </w:r>
      <w:r w:rsidR="00A61E1E">
        <w:t>-</w:t>
      </w:r>
      <w:r>
        <w:t xml:space="preserve">f, where distribution of solutions was more balanced, since they are formulated as </w:t>
      </w:r>
      <m:oMath>
        <m:sSub>
          <m:sSubPr>
            <m:ctrlPr>
              <w:rPr>
                <w:rFonts w:ascii="Cambria Math" w:eastAsia="Cambria Math" w:hAnsi="Cambria Math" w:cs="Cambria Math"/>
              </w:rPr>
            </m:ctrlPr>
          </m:sSubPr>
          <m:e>
            <m:r>
              <w:rPr>
                <w:rFonts w:ascii="Cambria Math" w:eastAsia="Cambria Math" w:hAnsi="Cambria Math" w:cs="Cambria Math"/>
              </w:rPr>
              <m:t>f</m:t>
            </m:r>
          </m:e>
          <m:sub>
            <m:r>
              <w:rPr>
                <w:rFonts w:ascii="Cambria Math" w:eastAsia="Cambria Math" w:hAnsi="Cambria Math" w:cs="Cambria Math"/>
              </w:rPr>
              <m:t>1</m:t>
            </m:r>
          </m:sub>
        </m:sSub>
        <m:d>
          <m:dPr>
            <m:ctrlPr>
              <w:rPr>
                <w:rFonts w:ascii="Cambria Math" w:eastAsia="Cambria Math" w:hAnsi="Cambria Math" w:cs="Cambria Math"/>
              </w:rPr>
            </m:ctrlPr>
          </m:dPr>
          <m:e>
            <m:r>
              <w:rPr>
                <w:rFonts w:ascii="Cambria Math" w:eastAsia="Cambria Math" w:hAnsi="Cambria Math" w:cs="Cambria Math"/>
              </w:rPr>
              <m:t>x</m:t>
            </m:r>
          </m:e>
        </m:d>
        <m:r>
          <w:rPr>
            <w:rFonts w:ascii="Cambria Math" w:eastAsia="Cambria Math" w:hAnsi="Cambria Math" w:cs="Cambria Math"/>
          </w:rPr>
          <m:t>=g(x)</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1</m:t>
            </m:r>
          </m:sub>
        </m:sSub>
      </m:oMath>
      <w:r>
        <w:t xml:space="preserve">, where </w:t>
      </w:r>
      <m:oMath>
        <m:r>
          <w:rPr>
            <w:rFonts w:ascii="Cambria Math" w:eastAsia="Cambria Math" w:hAnsi="Cambria Math" w:cs="Cambria Math"/>
          </w:rPr>
          <m:t>g(x)</m:t>
        </m:r>
      </m:oMath>
      <w:r>
        <w:t xml:space="preserve"> represents a distance function used to adjust the PF. Interestingly, EGBO was also able to consistently resolve the constrained PF regions that are separated away from unconstrained PF, as can be seen by the brighter regions in Fig. </w:t>
      </w:r>
      <w:r w:rsidR="00CA420A">
        <w:t>3.2.2</w:t>
      </w:r>
      <w:r>
        <w:t>d for MW3 problem.</w:t>
      </w:r>
    </w:p>
    <w:p w14:paraId="00000042" w14:textId="36B1F0B2" w:rsidR="0015419D" w:rsidRDefault="00000000" w:rsidP="00A323DD">
      <w:pPr>
        <w:spacing w:line="360" w:lineRule="auto"/>
        <w:jc w:val="both"/>
      </w:pPr>
      <w:r>
        <w:t xml:space="preserve">We also note for the constrained problems in Fig. </w:t>
      </w:r>
      <w:r w:rsidR="00CA420A">
        <w:t>3.2.2</w:t>
      </w:r>
      <w:r>
        <w:t>d</w:t>
      </w:r>
      <w:r w:rsidR="00A61E1E">
        <w:t>-</w:t>
      </w:r>
      <w:r>
        <w:t>f, that while the hybrid frameworks maintain superior convergence towards the PF, there appears to be a high density of solutions within the infeasible regions (near the blue line). This is due to perturbation introduced by the crossover/mutation mechanism in proposing new candidate</w:t>
      </w:r>
      <w:r w:rsidR="00B6388E">
        <w:t xml:space="preserve">s. </w:t>
      </w:r>
    </w:p>
    <w:p w14:paraId="00000043" w14:textId="77777777" w:rsidR="0015419D" w:rsidRDefault="0015419D" w:rsidP="00A323DD">
      <w:pPr>
        <w:spacing w:line="360" w:lineRule="auto"/>
        <w:jc w:val="both"/>
        <w:rPr>
          <w:sz w:val="18"/>
          <w:szCs w:val="18"/>
        </w:rPr>
      </w:pPr>
    </w:p>
    <w:p w14:paraId="00000044" w14:textId="77777777" w:rsidR="0015419D" w:rsidRDefault="0015419D" w:rsidP="00A323DD">
      <w:pPr>
        <w:spacing w:line="360" w:lineRule="auto"/>
        <w:jc w:val="both"/>
      </w:pPr>
    </w:p>
    <w:p w14:paraId="00000045" w14:textId="6329FABA" w:rsidR="0015419D" w:rsidRDefault="00000000" w:rsidP="00A323DD">
      <w:pPr>
        <w:spacing w:line="360" w:lineRule="auto"/>
        <w:jc w:val="both"/>
        <w:rPr>
          <w:sz w:val="18"/>
          <w:szCs w:val="18"/>
        </w:rPr>
      </w:pPr>
      <w:bookmarkStart w:id="5" w:name="_heading=h.3znysh7" w:colFirst="0" w:colLast="0"/>
      <w:bookmarkEnd w:id="5"/>
      <w:r>
        <w:rPr>
          <w:noProof/>
        </w:rPr>
        <w:lastRenderedPageBreak/>
        <w:drawing>
          <wp:inline distT="0" distB="0" distL="0" distR="0" wp14:anchorId="65957E81" wp14:editId="332314D9">
            <wp:extent cx="5730240" cy="1569720"/>
            <wp:effectExtent l="0" t="0" r="0" b="0"/>
            <wp:docPr id="2041887873" name="image12.png" descr="A close-up of a scree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close-up of a screen&#10;&#10;Description automatically generated"/>
                    <pic:cNvPicPr preferRelativeResize="0"/>
                  </pic:nvPicPr>
                  <pic:blipFill>
                    <a:blip r:embed="rId17"/>
                    <a:srcRect/>
                    <a:stretch>
                      <a:fillRect/>
                    </a:stretch>
                  </pic:blipFill>
                  <pic:spPr>
                    <a:xfrm>
                      <a:off x="0" y="0"/>
                      <a:ext cx="5730240" cy="1569720"/>
                    </a:xfrm>
                    <a:prstGeom prst="rect">
                      <a:avLst/>
                    </a:prstGeom>
                    <a:ln/>
                  </pic:spPr>
                </pic:pic>
              </a:graphicData>
            </a:graphic>
          </wp:inline>
        </w:drawing>
      </w:r>
      <w:r>
        <w:rPr>
          <w:noProof/>
        </w:rPr>
        <w:drawing>
          <wp:inline distT="0" distB="0" distL="0" distR="0" wp14:anchorId="63E39794" wp14:editId="2D3B054C">
            <wp:extent cx="5730240" cy="1569720"/>
            <wp:effectExtent l="0" t="0" r="0" b="0"/>
            <wp:docPr id="2041887872" name="image7.png" descr="A white background with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white background with black border&#10;&#10;Description automatically generated"/>
                    <pic:cNvPicPr preferRelativeResize="0"/>
                  </pic:nvPicPr>
                  <pic:blipFill>
                    <a:blip r:embed="rId18"/>
                    <a:srcRect/>
                    <a:stretch>
                      <a:fillRect/>
                    </a:stretch>
                  </pic:blipFill>
                  <pic:spPr>
                    <a:xfrm>
                      <a:off x="0" y="0"/>
                      <a:ext cx="5730240" cy="1569720"/>
                    </a:xfrm>
                    <a:prstGeom prst="rect">
                      <a:avLst/>
                    </a:prstGeom>
                    <a:ln/>
                  </pic:spPr>
                </pic:pic>
              </a:graphicData>
            </a:graphic>
          </wp:inline>
        </w:drawing>
      </w:r>
      <w:r>
        <w:t xml:space="preserve">   </w:t>
      </w:r>
      <w:r>
        <w:rPr>
          <w:noProof/>
        </w:rPr>
        <w:drawing>
          <wp:inline distT="0" distB="0" distL="0" distR="0" wp14:anchorId="4C470A1A" wp14:editId="5C5B6AF3">
            <wp:extent cx="5722620" cy="1569720"/>
            <wp:effectExtent l="0" t="0" r="0" b="0"/>
            <wp:docPr id="2041887875" name="image8.png" descr="A black and 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black and red lines&#10;&#10;Description automatically generated"/>
                    <pic:cNvPicPr preferRelativeResize="0"/>
                  </pic:nvPicPr>
                  <pic:blipFill>
                    <a:blip r:embed="rId19"/>
                    <a:srcRect/>
                    <a:stretch>
                      <a:fillRect/>
                    </a:stretch>
                  </pic:blipFill>
                  <pic:spPr>
                    <a:xfrm>
                      <a:off x="0" y="0"/>
                      <a:ext cx="5722620" cy="1569720"/>
                    </a:xfrm>
                    <a:prstGeom prst="rect">
                      <a:avLst/>
                    </a:prstGeom>
                    <a:ln/>
                  </pic:spPr>
                </pic:pic>
              </a:graphicData>
            </a:graphic>
          </wp:inline>
        </w:drawing>
      </w:r>
      <w:r>
        <w:t xml:space="preserve">  </w:t>
      </w:r>
      <w:r>
        <w:rPr>
          <w:noProof/>
        </w:rPr>
        <w:drawing>
          <wp:inline distT="0" distB="0" distL="0" distR="0" wp14:anchorId="3A22CE82" wp14:editId="64593015">
            <wp:extent cx="5730240" cy="1569720"/>
            <wp:effectExtent l="0" t="0" r="0" b="0"/>
            <wp:docPr id="2041887874" name="image11.png" descr="A blurry image of a rainb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blurry image of a rainbow&#10;&#10;Description automatically generated"/>
                    <pic:cNvPicPr preferRelativeResize="0"/>
                  </pic:nvPicPr>
                  <pic:blipFill>
                    <a:blip r:embed="rId20"/>
                    <a:srcRect/>
                    <a:stretch>
                      <a:fillRect/>
                    </a:stretch>
                  </pic:blipFill>
                  <pic:spPr>
                    <a:xfrm>
                      <a:off x="0" y="0"/>
                      <a:ext cx="5730240" cy="1569720"/>
                    </a:xfrm>
                    <a:prstGeom prst="rect">
                      <a:avLst/>
                    </a:prstGeom>
                    <a:ln/>
                  </pic:spPr>
                </pic:pic>
              </a:graphicData>
            </a:graphic>
          </wp:inline>
        </w:drawing>
      </w:r>
      <w:r>
        <w:t xml:space="preserve"> </w:t>
      </w:r>
      <w:r>
        <w:rPr>
          <w:noProof/>
        </w:rPr>
        <w:drawing>
          <wp:inline distT="0" distB="0" distL="0" distR="0" wp14:anchorId="4C96942F" wp14:editId="47BFA0E5">
            <wp:extent cx="5730240" cy="1569720"/>
            <wp:effectExtent l="0" t="0" r="0" b="0"/>
            <wp:docPr id="2041887877" name="image16.png" descr="A black and white image of a circle with a red circle and a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6.png" descr="A black and white image of a circle with a red circle and a black border&#10;&#10;Description automatically generated"/>
                    <pic:cNvPicPr preferRelativeResize="0"/>
                  </pic:nvPicPr>
                  <pic:blipFill>
                    <a:blip r:embed="rId21"/>
                    <a:srcRect/>
                    <a:stretch>
                      <a:fillRect/>
                    </a:stretch>
                  </pic:blipFill>
                  <pic:spPr>
                    <a:xfrm>
                      <a:off x="0" y="0"/>
                      <a:ext cx="5730240" cy="1569720"/>
                    </a:xfrm>
                    <a:prstGeom prst="rect">
                      <a:avLst/>
                    </a:prstGeom>
                    <a:ln/>
                  </pic:spPr>
                </pic:pic>
              </a:graphicData>
            </a:graphic>
          </wp:inline>
        </w:drawing>
      </w:r>
      <w:r>
        <w:t xml:space="preserve">    </w:t>
      </w:r>
      <w:r>
        <w:rPr>
          <w:noProof/>
        </w:rPr>
        <w:lastRenderedPageBreak/>
        <w:drawing>
          <wp:inline distT="0" distB="0" distL="0" distR="0" wp14:anchorId="1D8C5885" wp14:editId="2C2CAC4D">
            <wp:extent cx="5730240" cy="1569720"/>
            <wp:effectExtent l="0" t="0" r="0" b="0"/>
            <wp:docPr id="2041887876" name="image4.png" descr="A black and white image of a rainbow&#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A black and white image of a rainbow&#10;&#10;Description automatically generated"/>
                    <pic:cNvPicPr preferRelativeResize="0"/>
                  </pic:nvPicPr>
                  <pic:blipFill>
                    <a:blip r:embed="rId22"/>
                    <a:srcRect/>
                    <a:stretch>
                      <a:fillRect/>
                    </a:stretch>
                  </pic:blipFill>
                  <pic:spPr>
                    <a:xfrm>
                      <a:off x="0" y="0"/>
                      <a:ext cx="5730240" cy="1569720"/>
                    </a:xfrm>
                    <a:prstGeom prst="rect">
                      <a:avLst/>
                    </a:prstGeom>
                    <a:ln/>
                  </pic:spPr>
                </pic:pic>
              </a:graphicData>
            </a:graphic>
          </wp:inline>
        </w:drawing>
      </w:r>
      <w:r>
        <w:t xml:space="preserve">  </w:t>
      </w:r>
      <w:r>
        <w:rPr>
          <w:b/>
          <w:sz w:val="18"/>
          <w:szCs w:val="18"/>
        </w:rPr>
        <w:t xml:space="preserve">Figure </w:t>
      </w:r>
      <w:r w:rsidR="00CA420A">
        <w:rPr>
          <w:b/>
          <w:sz w:val="18"/>
          <w:szCs w:val="18"/>
        </w:rPr>
        <w:t>3.2.2</w:t>
      </w:r>
      <w:r>
        <w:rPr>
          <w:b/>
          <w:sz w:val="18"/>
          <w:szCs w:val="18"/>
        </w:rPr>
        <w:t xml:space="preserve">: Probability density map for both hybrid optimizers as well as </w:t>
      </w:r>
      <w:proofErr w:type="spellStart"/>
      <w:r>
        <w:rPr>
          <w:b/>
          <w:sz w:val="18"/>
          <w:szCs w:val="18"/>
        </w:rPr>
        <w:t>qNEHVI</w:t>
      </w:r>
      <w:proofErr w:type="spellEnd"/>
      <w:r w:rsidR="00A323DD">
        <w:rPr>
          <w:b/>
          <w:sz w:val="18"/>
          <w:szCs w:val="18"/>
        </w:rPr>
        <w:t>-BO</w:t>
      </w:r>
      <w:r>
        <w:rPr>
          <w:b/>
          <w:sz w:val="18"/>
          <w:szCs w:val="18"/>
        </w:rPr>
        <w:t xml:space="preserve"> for a) ZDT1 b) ZDT2 c) ZDT3 d) MW3 e) MW5 f) MW7.</w:t>
      </w:r>
      <w:r>
        <w:rPr>
          <w:sz w:val="18"/>
          <w:szCs w:val="18"/>
        </w:rPr>
        <w:t xml:space="preserve"> Brighter colours indicate a higher probability of occurrence across different runs. The true unconstrained PF is shown in red, with additional unconstrained PF for MW problems shown in blue. We can clearly observe much higher consistency of optimization for both hybrid frameworks, as well as lesser wastage of evaluations far away from the PF.</w:t>
      </w:r>
    </w:p>
    <w:p w14:paraId="00000046" w14:textId="61F0E3C4" w:rsidR="0015419D" w:rsidRDefault="00000000" w:rsidP="00A323DD">
      <w:pPr>
        <w:spacing w:line="360" w:lineRule="auto"/>
        <w:jc w:val="both"/>
      </w:pPr>
      <w:r>
        <w:t xml:space="preserve">In Fig. </w:t>
      </w:r>
      <w:r w:rsidR="00A61E1E">
        <w:t>3.2.3</w:t>
      </w:r>
      <w:r>
        <w:t xml:space="preserve">, we can compare the speed of convergence and log HV difference score of the three optimizers across a range of dimensions. In other words, these plots provide a means of assessing their ability to perform at higher dimensionalities with respect to evaluation budget. Across all sub figures, both variants of EGBO were able to demonstrate higher convergence compared to </w:t>
      </w:r>
      <w:proofErr w:type="spellStart"/>
      <w:r>
        <w:t>qNEHVI</w:t>
      </w:r>
      <w:proofErr w:type="spellEnd"/>
      <w:r w:rsidR="00A323DD">
        <w:t>-BO</w:t>
      </w:r>
      <w:r>
        <w:t>, which appears to plateau around 4 or so dimensions for most problems. The MOEA/D-</w:t>
      </w:r>
      <w:proofErr w:type="spellStart"/>
      <w:r>
        <w:t>IEpsilon</w:t>
      </w:r>
      <w:proofErr w:type="spellEnd"/>
      <w:r>
        <w:t xml:space="preserve"> version has much better scalability for ZDT1 and ZDT2, as seen in Fig. </w:t>
      </w:r>
      <w:r w:rsidR="00A61E1E">
        <w:t xml:space="preserve">3.2.3aiii </w:t>
      </w:r>
      <w:r>
        <w:t xml:space="preserve">and </w:t>
      </w:r>
      <w:proofErr w:type="spellStart"/>
      <w:r>
        <w:t>biii</w:t>
      </w:r>
      <w:proofErr w:type="spellEnd"/>
      <w:r>
        <w:t>, where the -</w:t>
      </w:r>
      <w:proofErr w:type="spellStart"/>
      <w:r>
        <w:t>logHV</w:t>
      </w:r>
      <w:proofErr w:type="spellEnd"/>
      <w:r>
        <w:t xml:space="preserve"> score is clearly better even up to 12 dimensions, which corroborates our results in Fig. 3</w:t>
      </w:r>
      <w:r w:rsidR="00CA420A">
        <w:t>.2.1</w:t>
      </w:r>
      <w:r>
        <w:t xml:space="preserve"> and </w:t>
      </w:r>
      <w:r w:rsidR="00CA420A">
        <w:t>3.2.2</w:t>
      </w:r>
      <w:r>
        <w:t xml:space="preserve">. We anticipate that EGBO would present superior results with good convergence for even higher dimensionalities if a larger evaluation budget was allowed, whereas </w:t>
      </w:r>
      <w:proofErr w:type="spellStart"/>
      <w:r>
        <w:t>qNEHVI</w:t>
      </w:r>
      <w:proofErr w:type="spellEnd"/>
      <w:r w:rsidR="00A323DD">
        <w:t>-BO</w:t>
      </w:r>
      <w:r>
        <w:t xml:space="preserve"> would not benefit.</w:t>
      </w:r>
    </w:p>
    <w:p w14:paraId="00000047" w14:textId="77777777" w:rsidR="0015419D" w:rsidRDefault="0015419D" w:rsidP="00A323DD">
      <w:pPr>
        <w:spacing w:line="360" w:lineRule="auto"/>
        <w:jc w:val="both"/>
        <w:rPr>
          <w:sz w:val="18"/>
          <w:szCs w:val="18"/>
        </w:rPr>
      </w:pPr>
    </w:p>
    <w:p w14:paraId="00000048" w14:textId="77777777" w:rsidR="0015419D" w:rsidRDefault="00000000" w:rsidP="00A323DD">
      <w:pPr>
        <w:spacing w:line="360" w:lineRule="auto"/>
        <w:jc w:val="both"/>
      </w:pPr>
      <w:r>
        <w:rPr>
          <w:noProof/>
        </w:rPr>
        <w:drawing>
          <wp:inline distT="0" distB="0" distL="0" distR="0" wp14:anchorId="48DAD279" wp14:editId="0DC95742">
            <wp:extent cx="5730240" cy="1554480"/>
            <wp:effectExtent l="0" t="0" r="0" b="0"/>
            <wp:docPr id="2041887881" name="image17.png" descr="A rainbow colored rectang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7.png" descr="A rainbow colored rectangle with black background&#10;&#10;Description automatically generated"/>
                    <pic:cNvPicPr preferRelativeResize="0"/>
                  </pic:nvPicPr>
                  <pic:blipFill>
                    <a:blip r:embed="rId23"/>
                    <a:srcRect/>
                    <a:stretch>
                      <a:fillRect/>
                    </a:stretch>
                  </pic:blipFill>
                  <pic:spPr>
                    <a:xfrm>
                      <a:off x="0" y="0"/>
                      <a:ext cx="5730240" cy="1554480"/>
                    </a:xfrm>
                    <a:prstGeom prst="rect">
                      <a:avLst/>
                    </a:prstGeom>
                    <a:ln/>
                  </pic:spPr>
                </pic:pic>
              </a:graphicData>
            </a:graphic>
          </wp:inline>
        </w:drawing>
      </w:r>
      <w:r>
        <w:rPr>
          <w:noProof/>
        </w:rPr>
        <w:drawing>
          <wp:inline distT="0" distB="0" distL="0" distR="0" wp14:anchorId="002536A7" wp14:editId="2EAE5692">
            <wp:extent cx="5730240" cy="1554480"/>
            <wp:effectExtent l="0" t="0" r="0" b="0"/>
            <wp:docPr id="2041887879" name="image2.png" descr="A rainbow colored rectang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rainbow colored rectangle with black background&#10;&#10;Description automatically generated"/>
                    <pic:cNvPicPr preferRelativeResize="0"/>
                  </pic:nvPicPr>
                  <pic:blipFill>
                    <a:blip r:embed="rId24"/>
                    <a:srcRect/>
                    <a:stretch>
                      <a:fillRect/>
                    </a:stretch>
                  </pic:blipFill>
                  <pic:spPr>
                    <a:xfrm>
                      <a:off x="0" y="0"/>
                      <a:ext cx="5730240" cy="1554480"/>
                    </a:xfrm>
                    <a:prstGeom prst="rect">
                      <a:avLst/>
                    </a:prstGeom>
                    <a:ln/>
                  </pic:spPr>
                </pic:pic>
              </a:graphicData>
            </a:graphic>
          </wp:inline>
        </w:drawing>
      </w:r>
      <w:r>
        <w:rPr>
          <w:noProof/>
        </w:rPr>
        <w:lastRenderedPageBreak/>
        <w:drawing>
          <wp:inline distT="0" distB="0" distL="0" distR="0" wp14:anchorId="713BF7D4" wp14:editId="249F719C">
            <wp:extent cx="5730240" cy="1554480"/>
            <wp:effectExtent l="0" t="0" r="0" b="0"/>
            <wp:docPr id="2041887880" name="image15.png" descr="A close-up of a colorful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5.png" descr="A close-up of a colorful background&#10;&#10;Description automatically generated"/>
                    <pic:cNvPicPr preferRelativeResize="0"/>
                  </pic:nvPicPr>
                  <pic:blipFill>
                    <a:blip r:embed="rId25"/>
                    <a:srcRect/>
                    <a:stretch>
                      <a:fillRect/>
                    </a:stretch>
                  </pic:blipFill>
                  <pic:spPr>
                    <a:xfrm>
                      <a:off x="0" y="0"/>
                      <a:ext cx="5730240" cy="1554480"/>
                    </a:xfrm>
                    <a:prstGeom prst="rect">
                      <a:avLst/>
                    </a:prstGeom>
                    <a:ln/>
                  </pic:spPr>
                </pic:pic>
              </a:graphicData>
            </a:graphic>
          </wp:inline>
        </w:drawing>
      </w:r>
      <w:r>
        <w:rPr>
          <w:noProof/>
        </w:rPr>
        <w:drawing>
          <wp:inline distT="0" distB="0" distL="0" distR="0" wp14:anchorId="13D62F3D" wp14:editId="1ADEE82A">
            <wp:extent cx="5730240" cy="1569720"/>
            <wp:effectExtent l="0" t="0" r="0" b="0"/>
            <wp:docPr id="2041887882" name="image19.png" descr="A colorful background with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9.png" descr="A colorful background with black border&#10;&#10;Description automatically generated"/>
                    <pic:cNvPicPr preferRelativeResize="0"/>
                  </pic:nvPicPr>
                  <pic:blipFill>
                    <a:blip r:embed="rId26"/>
                    <a:srcRect/>
                    <a:stretch>
                      <a:fillRect/>
                    </a:stretch>
                  </pic:blipFill>
                  <pic:spPr>
                    <a:xfrm>
                      <a:off x="0" y="0"/>
                      <a:ext cx="5730240" cy="1569720"/>
                    </a:xfrm>
                    <a:prstGeom prst="rect">
                      <a:avLst/>
                    </a:prstGeom>
                    <a:ln/>
                  </pic:spPr>
                </pic:pic>
              </a:graphicData>
            </a:graphic>
          </wp:inline>
        </w:drawing>
      </w:r>
      <w:r>
        <w:rPr>
          <w:noProof/>
        </w:rPr>
        <w:drawing>
          <wp:inline distT="0" distB="0" distL="0" distR="0" wp14:anchorId="747D6527" wp14:editId="099E7777">
            <wp:extent cx="5730240" cy="1569720"/>
            <wp:effectExtent l="0" t="0" r="0" b="0"/>
            <wp:docPr id="2041887883" name="image18.png" descr="A rainbow colored rectangle with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8.png" descr="A rainbow colored rectangle with black background&#10;&#10;Description automatically generated"/>
                    <pic:cNvPicPr preferRelativeResize="0"/>
                  </pic:nvPicPr>
                  <pic:blipFill>
                    <a:blip r:embed="rId27"/>
                    <a:srcRect/>
                    <a:stretch>
                      <a:fillRect/>
                    </a:stretch>
                  </pic:blipFill>
                  <pic:spPr>
                    <a:xfrm>
                      <a:off x="0" y="0"/>
                      <a:ext cx="5730240" cy="1569720"/>
                    </a:xfrm>
                    <a:prstGeom prst="rect">
                      <a:avLst/>
                    </a:prstGeom>
                    <a:ln/>
                  </pic:spPr>
                </pic:pic>
              </a:graphicData>
            </a:graphic>
          </wp:inline>
        </w:drawing>
      </w:r>
      <w:r>
        <w:rPr>
          <w:noProof/>
        </w:rPr>
        <w:drawing>
          <wp:inline distT="0" distB="0" distL="0" distR="0" wp14:anchorId="1F59D218" wp14:editId="53DDAF98">
            <wp:extent cx="5730240" cy="1569720"/>
            <wp:effectExtent l="0" t="0" r="0" b="0"/>
            <wp:docPr id="2041887884" name="image21.png" descr="A rainbow colored background with black bord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1.png" descr="A rainbow colored background with black border&#10;&#10;Description automatically generated"/>
                    <pic:cNvPicPr preferRelativeResize="0"/>
                  </pic:nvPicPr>
                  <pic:blipFill>
                    <a:blip r:embed="rId28"/>
                    <a:srcRect/>
                    <a:stretch>
                      <a:fillRect/>
                    </a:stretch>
                  </pic:blipFill>
                  <pic:spPr>
                    <a:xfrm>
                      <a:off x="0" y="0"/>
                      <a:ext cx="5730240" cy="1569720"/>
                    </a:xfrm>
                    <a:prstGeom prst="rect">
                      <a:avLst/>
                    </a:prstGeom>
                    <a:ln/>
                  </pic:spPr>
                </pic:pic>
              </a:graphicData>
            </a:graphic>
          </wp:inline>
        </w:drawing>
      </w:r>
    </w:p>
    <w:p w14:paraId="00000049" w14:textId="49CB6CA5" w:rsidR="0015419D" w:rsidRDefault="00000000" w:rsidP="00A323DD">
      <w:pPr>
        <w:spacing w:line="360" w:lineRule="auto"/>
        <w:jc w:val="both"/>
        <w:rPr>
          <w:sz w:val="18"/>
          <w:szCs w:val="18"/>
        </w:rPr>
      </w:pPr>
      <w:sdt>
        <w:sdtPr>
          <w:tag w:val="goog_rdk_2"/>
          <w:id w:val="-1674185214"/>
        </w:sdtPr>
        <w:sdtContent/>
      </w:sdt>
      <w:sdt>
        <w:sdtPr>
          <w:tag w:val="goog_rdk_3"/>
          <w:id w:val="685635195"/>
        </w:sdtPr>
        <w:sdtContent/>
      </w:sdt>
      <w:r>
        <w:rPr>
          <w:b/>
          <w:sz w:val="18"/>
          <w:szCs w:val="18"/>
        </w:rPr>
        <w:t xml:space="preserve">Figure </w:t>
      </w:r>
      <w:r w:rsidR="00A61E1E">
        <w:rPr>
          <w:b/>
          <w:sz w:val="18"/>
          <w:szCs w:val="18"/>
        </w:rPr>
        <w:t>3.2.3</w:t>
      </w:r>
      <w:r>
        <w:rPr>
          <w:b/>
          <w:sz w:val="18"/>
          <w:szCs w:val="18"/>
        </w:rPr>
        <w:t xml:space="preserve">: Dimensionality contour plots for both hybrid optimizers as well as </w:t>
      </w:r>
      <w:proofErr w:type="spellStart"/>
      <w:r>
        <w:rPr>
          <w:b/>
          <w:sz w:val="18"/>
          <w:szCs w:val="18"/>
        </w:rPr>
        <w:t>qNEHVI</w:t>
      </w:r>
      <w:proofErr w:type="spellEnd"/>
      <w:r w:rsidR="00A323DD">
        <w:rPr>
          <w:b/>
          <w:sz w:val="18"/>
          <w:szCs w:val="18"/>
        </w:rPr>
        <w:t>-BO</w:t>
      </w:r>
      <w:r>
        <w:rPr>
          <w:b/>
          <w:sz w:val="18"/>
          <w:szCs w:val="18"/>
        </w:rPr>
        <w:t xml:space="preserve"> for a) ZDT1 b) ZDT2 c) ZDT3 d) MW3 e) MW5 f) MW7. </w:t>
      </w:r>
      <w:r>
        <w:rPr>
          <w:sz w:val="18"/>
          <w:szCs w:val="18"/>
        </w:rPr>
        <w:t xml:space="preserve">Brighter colours indicate a better log HV difference score. Results here indicate that EGBO not only converge faster, as seen by the brighter colour at a lower evaluation budget, but also scale better to high dimensionality, as compared to </w:t>
      </w:r>
      <w:proofErr w:type="spellStart"/>
      <w:r>
        <w:rPr>
          <w:sz w:val="18"/>
          <w:szCs w:val="18"/>
        </w:rPr>
        <w:t>qNEHVI</w:t>
      </w:r>
      <w:proofErr w:type="spellEnd"/>
      <w:r w:rsidR="00A323DD">
        <w:rPr>
          <w:sz w:val="18"/>
          <w:szCs w:val="18"/>
        </w:rPr>
        <w:t>-BO</w:t>
      </w:r>
      <w:r>
        <w:rPr>
          <w:sz w:val="18"/>
          <w:szCs w:val="18"/>
        </w:rPr>
        <w:t xml:space="preserve"> which plateaus earlier.</w:t>
      </w:r>
    </w:p>
    <w:p w14:paraId="00000054" w14:textId="27139F5D" w:rsidR="0015419D" w:rsidRDefault="00000000" w:rsidP="00A323DD">
      <w:pPr>
        <w:spacing w:line="360" w:lineRule="auto"/>
        <w:jc w:val="both"/>
      </w:pPr>
      <w:r>
        <w:t xml:space="preserve">To further test the limits of EGBO, we attempt optimization on selected 2-objective and 3-objective problems </w:t>
      </w:r>
      <w:r w:rsidR="00516FDF">
        <w:t>MW10 and DASCMOP9</w:t>
      </w:r>
      <w:r>
        <w:t xml:space="preserve"> which we deemed as more difficult to resolve, either through hard objective functions, or exceptionally discontinuous objective landscapes which are more reflective of materials properties. DASCMOP allows for constraints to be tuned according to 3 different difficulties: </w:t>
      </w:r>
      <w:r>
        <w:lastRenderedPageBreak/>
        <w:t xml:space="preserve">feasibility, convergence, and diversity. Here, we set the difficulty triplet </w:t>
      </w:r>
      <w:r w:rsidR="00D67F58" w:rsidRPr="00D67F58">
        <w:t>(η, ζ, γ</w:t>
      </w:r>
      <w:r w:rsidR="00D67F58">
        <w:t xml:space="preserve">) </w:t>
      </w:r>
      <w:r>
        <w:t xml:space="preserve">to [0.75, 0.75, 0.75], following the settings recommended by the authors. </w:t>
      </w:r>
    </w:p>
    <w:p w14:paraId="0000006A" w14:textId="27287726" w:rsidR="0015419D" w:rsidRDefault="00000000" w:rsidP="00A323DD">
      <w:pPr>
        <w:spacing w:line="360" w:lineRule="auto"/>
        <w:jc w:val="both"/>
      </w:pPr>
      <w:r>
        <w:t xml:space="preserve">Here, we only present results for probability density maps in Fig. </w:t>
      </w:r>
      <w:r w:rsidR="00A61E1E">
        <w:t>3.2.4</w:t>
      </w:r>
      <w:r>
        <w:t xml:space="preserve"> to illustrate and explain optimization on difficult problems, omitting the metrics for brevity of discussion. We clearly observe that it still maintains improvement in terms of over-exploration as compared to </w:t>
      </w:r>
      <w:proofErr w:type="spellStart"/>
      <w:r>
        <w:t>qNEHVI</w:t>
      </w:r>
      <w:proofErr w:type="spellEnd"/>
      <w:r w:rsidR="00A323DD">
        <w:t>-BO</w:t>
      </w:r>
      <w:r>
        <w:t xml:space="preserve">, shown by the greater density of solutions closer to the PF. However, the U-NSGA-III variant appears to over-exploit for the given problems. </w:t>
      </w:r>
      <w:proofErr w:type="gramStart"/>
      <w:r>
        <w:t>In particular, Fig.</w:t>
      </w:r>
      <w:proofErr w:type="gramEnd"/>
      <w:r>
        <w:t xml:space="preserve"> </w:t>
      </w:r>
      <w:r w:rsidR="00A61E1E">
        <w:t xml:space="preserve">3.2.4aii </w:t>
      </w:r>
      <w:r>
        <w:t>indicates that it was consistently finding solutions close the unconstrained PF (in blue), where it then proceeded to exploit. However, the true constrained PF (in red) is very far away from those solutions, where EGBO failed to cross over and exploit. In comparison, the MOEA/D-</w:t>
      </w:r>
      <w:proofErr w:type="spellStart"/>
      <w:r>
        <w:t>IEpsilon</w:t>
      </w:r>
      <w:proofErr w:type="spellEnd"/>
      <w:r>
        <w:t xml:space="preserve"> appears to do marginally better as seen in Fig. </w:t>
      </w:r>
      <w:r w:rsidR="00A61E1E">
        <w:t xml:space="preserve">3.2.4aiii </w:t>
      </w:r>
      <w:r>
        <w:t xml:space="preserve">where there was a more even distribution of solutions. With respect to our discussion in Fig. </w:t>
      </w:r>
      <w:r w:rsidR="00CA420A">
        <w:t>3.2.2</w:t>
      </w:r>
      <w:r>
        <w:t xml:space="preserve"> on why decomposition methods may fail for </w:t>
      </w:r>
      <w:proofErr w:type="spellStart"/>
      <w:r>
        <w:t>discontinous</w:t>
      </w:r>
      <w:proofErr w:type="spellEnd"/>
      <w:r>
        <w:t xml:space="preserve"> regions, we hypothesize that the overall larger feasible regions can be broken down into neighbourhoods, whereas ZDT3 is more disparate and fails to be resolved if neighbourhoods are formed in between segments. </w:t>
      </w:r>
    </w:p>
    <w:p w14:paraId="0000006B" w14:textId="0F8C3980" w:rsidR="0015419D" w:rsidRDefault="00000000" w:rsidP="00A323DD">
      <w:pPr>
        <w:spacing w:line="360" w:lineRule="auto"/>
        <w:jc w:val="both"/>
      </w:pPr>
      <w:r>
        <w:t xml:space="preserve">As for DASCMOP9 in Fig. </w:t>
      </w:r>
      <w:r w:rsidR="00A61E1E">
        <w:t>3.2.4</w:t>
      </w:r>
      <w:r>
        <w:t xml:space="preserve">b, we also note that the U-NSGA-III variant of EGBO was consistently evaluating only a limited region of the PF, whereas </w:t>
      </w:r>
      <w:proofErr w:type="spellStart"/>
      <w:r>
        <w:t>qNEHVI</w:t>
      </w:r>
      <w:proofErr w:type="spellEnd"/>
      <w:r w:rsidR="00A323DD">
        <w:t>-BO</w:t>
      </w:r>
      <w:r>
        <w:t xml:space="preserve"> was able to provide more coverage, albeit across different runs. This suggests to us that extremely </w:t>
      </w:r>
      <w:r w:rsidR="00B6388E">
        <w:t>discontinuous</w:t>
      </w:r>
      <w:r>
        <w:t xml:space="preserve"> objective landscapes require a higher </w:t>
      </w:r>
      <w:r w:rsidR="00B6388E">
        <w:t>preference</w:t>
      </w:r>
      <w:r>
        <w:t xml:space="preserve"> for exploration and stochasticity, or perhaps simply higher batch sizes alongside larger evaluation budgets to have enough evaluations to resolve. Typically, benchmarking of such problems with EAs are done with much larger populations of 100-300 (which is analogous to evaluating hundreds of solutions per batch) that make it much more likely to have better coverage across the entire PF. Furthermore, they would rely on a greater evaluation budget, at orders of magnitude more. As such, while it may be difficult to resolve such problems, we can conclude that integrating the explorative capabilities of BO alongside the exploiting capabilities of EA does allow for more efficient optimization in this context and is relevant to materials experimentation.</w:t>
      </w:r>
    </w:p>
    <w:p w14:paraId="525AE982" w14:textId="77777777" w:rsidR="0007524D" w:rsidRDefault="0007524D" w:rsidP="00A323DD">
      <w:pPr>
        <w:spacing w:line="360" w:lineRule="auto"/>
        <w:jc w:val="both"/>
      </w:pPr>
    </w:p>
    <w:p w14:paraId="5F1D4381" w14:textId="77777777" w:rsidR="0007524D" w:rsidRDefault="0007524D" w:rsidP="00A323DD">
      <w:pPr>
        <w:spacing w:line="360" w:lineRule="auto"/>
        <w:jc w:val="both"/>
      </w:pPr>
    </w:p>
    <w:p w14:paraId="0000006C" w14:textId="77777777" w:rsidR="0015419D" w:rsidRDefault="00000000" w:rsidP="00A323DD">
      <w:pPr>
        <w:spacing w:line="360" w:lineRule="auto"/>
      </w:pPr>
      <w:r>
        <w:rPr>
          <w:noProof/>
        </w:rPr>
        <w:lastRenderedPageBreak/>
        <w:drawing>
          <wp:inline distT="0" distB="0" distL="0" distR="0" wp14:anchorId="6A342040" wp14:editId="6CC6386D">
            <wp:extent cx="5727700" cy="1568450"/>
            <wp:effectExtent l="0" t="0" r="0" b="0"/>
            <wp:docPr id="2041887889" name="image25.png" descr="A colorful explosion on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5.png" descr="A colorful explosion on a white background&#10;&#10;Description automatically generated"/>
                    <pic:cNvPicPr preferRelativeResize="0"/>
                  </pic:nvPicPr>
                  <pic:blipFill>
                    <a:blip r:embed="rId29"/>
                    <a:srcRect/>
                    <a:stretch>
                      <a:fillRect/>
                    </a:stretch>
                  </pic:blipFill>
                  <pic:spPr>
                    <a:xfrm>
                      <a:off x="0" y="0"/>
                      <a:ext cx="5727700" cy="1568450"/>
                    </a:xfrm>
                    <a:prstGeom prst="rect">
                      <a:avLst/>
                    </a:prstGeom>
                    <a:ln/>
                  </pic:spPr>
                </pic:pic>
              </a:graphicData>
            </a:graphic>
          </wp:inline>
        </w:drawing>
      </w:r>
      <w:r>
        <w:rPr>
          <w:noProof/>
        </w:rPr>
        <mc:AlternateContent>
          <mc:Choice Requires="wpg">
            <w:drawing>
              <wp:anchor distT="0" distB="0" distL="114300" distR="114300" simplePos="0" relativeHeight="251658240" behindDoc="0" locked="0" layoutInCell="1" hidden="0" allowOverlap="1" wp14:anchorId="0B6F8D23" wp14:editId="51861B9B">
                <wp:simplePos x="0" y="0"/>
                <wp:positionH relativeFrom="column">
                  <wp:posOffset>254000</wp:posOffset>
                </wp:positionH>
                <wp:positionV relativeFrom="paragraph">
                  <wp:posOffset>1003300</wp:posOffset>
                </wp:positionV>
                <wp:extent cx="5146040" cy="329565"/>
                <wp:effectExtent l="0" t="0" r="0" b="0"/>
                <wp:wrapNone/>
                <wp:docPr id="2041887860" name="Group 2041887860"/>
                <wp:cNvGraphicFramePr/>
                <a:graphic xmlns:a="http://schemas.openxmlformats.org/drawingml/2006/main">
                  <a:graphicData uri="http://schemas.microsoft.com/office/word/2010/wordprocessingGroup">
                    <wpg:wgp>
                      <wpg:cNvGrpSpPr/>
                      <wpg:grpSpPr>
                        <a:xfrm>
                          <a:off x="0" y="0"/>
                          <a:ext cx="5146040" cy="329565"/>
                          <a:chOff x="2772975" y="3615100"/>
                          <a:chExt cx="5146050" cy="329825"/>
                        </a:xfrm>
                      </wpg:grpSpPr>
                      <wpg:grpSp>
                        <wpg:cNvPr id="632990905" name="Group 632990905"/>
                        <wpg:cNvGrpSpPr/>
                        <wpg:grpSpPr>
                          <a:xfrm>
                            <a:off x="2772980" y="3615218"/>
                            <a:ext cx="5146040" cy="329565"/>
                            <a:chOff x="2773025" y="3610450"/>
                            <a:chExt cx="5147500" cy="338750"/>
                          </a:xfrm>
                        </wpg:grpSpPr>
                        <wps:wsp>
                          <wps:cNvPr id="1152451369" name="Rectangle 1152451369"/>
                          <wps:cNvSpPr/>
                          <wps:spPr>
                            <a:xfrm>
                              <a:off x="2773025" y="3610450"/>
                              <a:ext cx="5147500" cy="338750"/>
                            </a:xfrm>
                            <a:prstGeom prst="rect">
                              <a:avLst/>
                            </a:prstGeom>
                            <a:noFill/>
                            <a:ln>
                              <a:noFill/>
                            </a:ln>
                          </wps:spPr>
                          <wps:txbx>
                            <w:txbxContent>
                              <w:p w14:paraId="1DAD41BA" w14:textId="77777777" w:rsidR="0015419D" w:rsidRDefault="0015419D">
                                <w:pPr>
                                  <w:spacing w:after="0" w:line="240" w:lineRule="auto"/>
                                  <w:textDirection w:val="btLr"/>
                                </w:pPr>
                              </w:p>
                            </w:txbxContent>
                          </wps:txbx>
                          <wps:bodyPr spcFirstLastPara="1" wrap="square" lIns="91425" tIns="91425" rIns="91425" bIns="91425" anchor="ctr" anchorCtr="0">
                            <a:noAutofit/>
                          </wps:bodyPr>
                        </wps:wsp>
                        <wpg:grpSp>
                          <wpg:cNvPr id="717464440" name="Group 717464440"/>
                          <wpg:cNvGrpSpPr/>
                          <wpg:grpSpPr>
                            <a:xfrm>
                              <a:off x="2773298" y="3615218"/>
                              <a:ext cx="5145405" cy="329565"/>
                              <a:chOff x="0" y="0"/>
                              <a:chExt cx="5145775" cy="329565"/>
                            </a:xfrm>
                          </wpg:grpSpPr>
                          <wps:wsp>
                            <wps:cNvPr id="912180471" name="Rectangle 912180471"/>
                            <wps:cNvSpPr/>
                            <wps:spPr>
                              <a:xfrm>
                                <a:off x="0" y="0"/>
                                <a:ext cx="5145775" cy="329550"/>
                              </a:xfrm>
                              <a:prstGeom prst="rect">
                                <a:avLst/>
                              </a:prstGeom>
                              <a:noFill/>
                              <a:ln>
                                <a:noFill/>
                              </a:ln>
                            </wps:spPr>
                            <wps:txbx>
                              <w:txbxContent>
                                <w:p w14:paraId="0CD5AB88" w14:textId="77777777" w:rsidR="0015419D" w:rsidRDefault="0015419D">
                                  <w:pPr>
                                    <w:spacing w:after="0" w:line="240" w:lineRule="auto"/>
                                    <w:textDirection w:val="btLr"/>
                                  </w:pPr>
                                </w:p>
                              </w:txbxContent>
                            </wps:txbx>
                            <wps:bodyPr spcFirstLastPara="1" wrap="square" lIns="91425" tIns="91425" rIns="91425" bIns="91425" anchor="ctr" anchorCtr="0">
                              <a:noAutofit/>
                            </wps:bodyPr>
                          </wps:wsp>
                          <wps:wsp>
                            <wps:cNvPr id="259115002" name="Freeform: Shape 259115002"/>
                            <wps:cNvSpPr/>
                            <wps:spPr>
                              <a:xfrm>
                                <a:off x="0" y="0"/>
                                <a:ext cx="1638300" cy="329565"/>
                              </a:xfrm>
                              <a:custGeom>
                                <a:avLst/>
                                <a:gdLst/>
                                <a:ahLst/>
                                <a:cxnLst/>
                                <a:rect l="l" t="t" r="r" b="b"/>
                                <a:pathLst>
                                  <a:path w="2990850" h="587375" extrusionOk="0">
                                    <a:moveTo>
                                      <a:pt x="0" y="0"/>
                                    </a:moveTo>
                                    <a:lnTo>
                                      <a:pt x="879475" y="47625"/>
                                    </a:lnTo>
                                    <a:cubicBezTo>
                                      <a:pt x="1082675" y="62971"/>
                                      <a:pt x="1065742" y="65617"/>
                                      <a:pt x="1219200" y="92075"/>
                                    </a:cubicBezTo>
                                    <a:cubicBezTo>
                                      <a:pt x="1372658" y="118533"/>
                                      <a:pt x="1595967" y="157692"/>
                                      <a:pt x="1800225" y="206375"/>
                                    </a:cubicBezTo>
                                    <a:cubicBezTo>
                                      <a:pt x="2004483" y="255058"/>
                                      <a:pt x="2246313" y="320675"/>
                                      <a:pt x="2444750" y="384175"/>
                                    </a:cubicBezTo>
                                    <a:cubicBezTo>
                                      <a:pt x="2643188" y="447675"/>
                                      <a:pt x="2896129" y="549275"/>
                                      <a:pt x="2990850" y="587375"/>
                                    </a:cubicBezTo>
                                  </a:path>
                                </a:pathLst>
                              </a:custGeom>
                              <a:noFill/>
                              <a:ln w="9525" cap="flat" cmpd="sng">
                                <a:solidFill>
                                  <a:srgbClr val="31538F"/>
                                </a:solidFill>
                                <a:prstDash val="solid"/>
                                <a:miter lim="800000"/>
                                <a:headEnd type="none" w="sm" len="sm"/>
                                <a:tailEnd type="none" w="sm" len="sm"/>
                              </a:ln>
                            </wps:spPr>
                            <wps:txbx>
                              <w:txbxContent>
                                <w:p w14:paraId="2AD35C70" w14:textId="77777777" w:rsidR="0015419D" w:rsidRDefault="0015419D">
                                  <w:pPr>
                                    <w:spacing w:after="0" w:line="240" w:lineRule="auto"/>
                                    <w:textDirection w:val="btLr"/>
                                  </w:pPr>
                                </w:p>
                              </w:txbxContent>
                            </wps:txbx>
                            <wps:bodyPr spcFirstLastPara="1" wrap="square" lIns="91425" tIns="91425" rIns="91425" bIns="91425" anchor="ctr" anchorCtr="0">
                              <a:noAutofit/>
                            </wps:bodyPr>
                          </wps:wsp>
                          <wps:wsp>
                            <wps:cNvPr id="1752811877" name="Freeform: Shape 1752811877"/>
                            <wps:cNvSpPr/>
                            <wps:spPr>
                              <a:xfrm>
                                <a:off x="1753738" y="0"/>
                                <a:ext cx="1638300" cy="329565"/>
                              </a:xfrm>
                              <a:custGeom>
                                <a:avLst/>
                                <a:gdLst/>
                                <a:ahLst/>
                                <a:cxnLst/>
                                <a:rect l="l" t="t" r="r" b="b"/>
                                <a:pathLst>
                                  <a:path w="2990850" h="587375" extrusionOk="0">
                                    <a:moveTo>
                                      <a:pt x="0" y="0"/>
                                    </a:moveTo>
                                    <a:lnTo>
                                      <a:pt x="879475" y="47625"/>
                                    </a:lnTo>
                                    <a:cubicBezTo>
                                      <a:pt x="1082675" y="62971"/>
                                      <a:pt x="1065742" y="65617"/>
                                      <a:pt x="1219200" y="92075"/>
                                    </a:cubicBezTo>
                                    <a:cubicBezTo>
                                      <a:pt x="1372658" y="118533"/>
                                      <a:pt x="1595967" y="157692"/>
                                      <a:pt x="1800225" y="206375"/>
                                    </a:cubicBezTo>
                                    <a:cubicBezTo>
                                      <a:pt x="2004483" y="255058"/>
                                      <a:pt x="2246313" y="320675"/>
                                      <a:pt x="2444750" y="384175"/>
                                    </a:cubicBezTo>
                                    <a:cubicBezTo>
                                      <a:pt x="2643188" y="447675"/>
                                      <a:pt x="2896129" y="549275"/>
                                      <a:pt x="2990850" y="587375"/>
                                    </a:cubicBezTo>
                                  </a:path>
                                </a:pathLst>
                              </a:custGeom>
                              <a:noFill/>
                              <a:ln w="9525" cap="flat" cmpd="sng">
                                <a:solidFill>
                                  <a:srgbClr val="31538F"/>
                                </a:solidFill>
                                <a:prstDash val="solid"/>
                                <a:miter lim="800000"/>
                                <a:headEnd type="none" w="sm" len="sm"/>
                                <a:tailEnd type="none" w="sm" len="sm"/>
                              </a:ln>
                            </wps:spPr>
                            <wps:txbx>
                              <w:txbxContent>
                                <w:p w14:paraId="7FAFDFE1" w14:textId="77777777" w:rsidR="0015419D" w:rsidRDefault="0015419D">
                                  <w:pPr>
                                    <w:spacing w:after="0" w:line="240" w:lineRule="auto"/>
                                    <w:textDirection w:val="btLr"/>
                                  </w:pPr>
                                </w:p>
                              </w:txbxContent>
                            </wps:txbx>
                            <wps:bodyPr spcFirstLastPara="1" wrap="square" lIns="91425" tIns="91425" rIns="91425" bIns="91425" anchor="ctr" anchorCtr="0">
                              <a:noAutofit/>
                            </wps:bodyPr>
                          </wps:wsp>
                          <wps:wsp>
                            <wps:cNvPr id="1143590566" name="Freeform: Shape 1143590566"/>
                            <wps:cNvSpPr/>
                            <wps:spPr>
                              <a:xfrm>
                                <a:off x="3507475" y="0"/>
                                <a:ext cx="1638300" cy="329565"/>
                              </a:xfrm>
                              <a:custGeom>
                                <a:avLst/>
                                <a:gdLst/>
                                <a:ahLst/>
                                <a:cxnLst/>
                                <a:rect l="l" t="t" r="r" b="b"/>
                                <a:pathLst>
                                  <a:path w="2990850" h="587375" extrusionOk="0">
                                    <a:moveTo>
                                      <a:pt x="0" y="0"/>
                                    </a:moveTo>
                                    <a:lnTo>
                                      <a:pt x="879475" y="47625"/>
                                    </a:lnTo>
                                    <a:cubicBezTo>
                                      <a:pt x="1082675" y="62971"/>
                                      <a:pt x="1065742" y="65617"/>
                                      <a:pt x="1219200" y="92075"/>
                                    </a:cubicBezTo>
                                    <a:cubicBezTo>
                                      <a:pt x="1372658" y="118533"/>
                                      <a:pt x="1595967" y="157692"/>
                                      <a:pt x="1800225" y="206375"/>
                                    </a:cubicBezTo>
                                    <a:cubicBezTo>
                                      <a:pt x="2004483" y="255058"/>
                                      <a:pt x="2246313" y="320675"/>
                                      <a:pt x="2444750" y="384175"/>
                                    </a:cubicBezTo>
                                    <a:cubicBezTo>
                                      <a:pt x="2643188" y="447675"/>
                                      <a:pt x="2896129" y="549275"/>
                                      <a:pt x="2990850" y="587375"/>
                                    </a:cubicBezTo>
                                  </a:path>
                                </a:pathLst>
                              </a:custGeom>
                              <a:noFill/>
                              <a:ln w="9525" cap="flat" cmpd="sng">
                                <a:solidFill>
                                  <a:srgbClr val="31538F"/>
                                </a:solidFill>
                                <a:prstDash val="solid"/>
                                <a:miter lim="800000"/>
                                <a:headEnd type="none" w="sm" len="sm"/>
                                <a:tailEnd type="none" w="sm" len="sm"/>
                              </a:ln>
                            </wps:spPr>
                            <wps:txbx>
                              <w:txbxContent>
                                <w:p w14:paraId="21570C01" w14:textId="77777777" w:rsidR="0015419D" w:rsidRDefault="0015419D">
                                  <w:pPr>
                                    <w:spacing w:after="0" w:line="240" w:lineRule="auto"/>
                                    <w:textDirection w:val="btLr"/>
                                  </w:pPr>
                                </w:p>
                              </w:txbxContent>
                            </wps:txbx>
                            <wps:bodyPr spcFirstLastPara="1" wrap="square" lIns="91425" tIns="91425" rIns="91425" bIns="91425" anchor="ctr" anchorCtr="0">
                              <a:noAutofit/>
                            </wps:bodyPr>
                          </wps:wsp>
                        </wpg:grpSp>
                      </wpg:grpSp>
                    </wpg:wgp>
                  </a:graphicData>
                </a:graphic>
              </wp:anchor>
            </w:drawing>
          </mc:Choice>
          <mc:Fallback>
            <w:pict>
              <v:group w14:anchorId="0B6F8D23" id="Group 2041887860" o:spid="_x0000_s1026" style="position:absolute;margin-left:20pt;margin-top:79pt;width:405.2pt;height:25.95pt;z-index:251658240" coordorigin="27729,36151" coordsize="51460,3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">
                <v:group id="Group 632990905" o:spid="_x0000_s1027" style="position:absolute;left:27729;top:36152;width:51461;height:3295" coordorigin="27730,36104" coordsize="51475,3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">
                  <v:rect id="Rectangle 1152451369" o:spid="_x0000_s1028" style="position:absolute;left:27730;top:36104;width:51475;height:33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" filled="f" stroked="f">
                    <v:textbox inset="2.53958mm,2.53958mm,2.53958mm,2.53958mm">
                      <w:txbxContent>
                        <w:p w14:paraId="1DAD41BA" w14:textId="77777777" w:rsidR="0015419D" w:rsidRDefault="0015419D">
                          <w:pPr>
                            <w:spacing w:after="0" w:line="240" w:lineRule="auto"/>
                            <w:textDirection w:val="btLr"/>
                          </w:pPr>
                        </w:p>
                      </w:txbxContent>
                    </v:textbox>
                  </v:rect>
                  <v:group id="Group 717464440" o:spid="_x0000_s1029" style="position:absolute;left:27732;top:36152;width:51455;height:3295" coordsize="51457,3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">
                    <v:rect id="Rectangle 912180471" o:spid="_x0000_s1030" style="position:absolute;width:51457;height:32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" filled="f" stroked="f">
                      <v:textbox inset="2.53958mm,2.53958mm,2.53958mm,2.53958mm">
                        <w:txbxContent>
                          <w:p w14:paraId="0CD5AB88" w14:textId="77777777" w:rsidR="0015419D" w:rsidRDefault="0015419D">
                            <w:pPr>
                              <w:spacing w:after="0" w:line="240" w:lineRule="auto"/>
                              <w:textDirection w:val="btLr"/>
                            </w:pPr>
                          </w:p>
                        </w:txbxContent>
                      </v:textbox>
                    </v:rect>
                    <v:shape id="Freeform: Shape 259115002" o:spid="_x0000_s1031" style="position:absolute;width:16383;height:3295;visibility:visible;mso-wrap-style:square;v-text-anchor:middle" coordsize="2990850,5873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" adj="-11796480,,5400" path="m,l879475,47625v203200,15346,186267,17992,339725,44450c1372658,118533,1595967,157692,1800225,206375v204258,48683,446088,114300,644525,177800c2643188,447675,2896129,549275,2990850,587375e" filled="f" strokecolor="#31538f">
                      <v:stroke startarrowwidth="narrow" startarrowlength="short" endarrowwidth="narrow" endarrowlength="short" joinstyle="miter"/>
                      <v:formulas/>
                      <v:path arrowok="t" o:extrusionok="f" o:connecttype="custom" textboxrect="0,0,2990850,587375"/>
                      <v:textbox inset="2.53958mm,2.53958mm,2.53958mm,2.53958mm">
                        <w:txbxContent>
                          <w:p w14:paraId="2AD35C70" w14:textId="77777777" w:rsidR="0015419D" w:rsidRDefault="0015419D">
                            <w:pPr>
                              <w:spacing w:after="0" w:line="240" w:lineRule="auto"/>
                              <w:textDirection w:val="btLr"/>
                            </w:pPr>
                          </w:p>
                        </w:txbxContent>
                      </v:textbox>
                    </v:shape>
                    <v:shape id="Freeform: Shape 1752811877" o:spid="_x0000_s1032" style="position:absolute;left:17537;width:16383;height:3295;visibility:visible;mso-wrap-style:square;v-text-anchor:middle" coordsize="2990850,5873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" adj="-11796480,,5400" path="m,l879475,47625v203200,15346,186267,17992,339725,44450c1372658,118533,1595967,157692,1800225,206375v204258,48683,446088,114300,644525,177800c2643188,447675,2896129,549275,2990850,587375e" filled="f" strokecolor="#31538f">
                      <v:stroke startarrowwidth="narrow" startarrowlength="short" endarrowwidth="narrow" endarrowlength="short" joinstyle="miter"/>
                      <v:formulas/>
                      <v:path arrowok="t" o:extrusionok="f" o:connecttype="custom" textboxrect="0,0,2990850,587375"/>
                      <v:textbox inset="2.53958mm,2.53958mm,2.53958mm,2.53958mm">
                        <w:txbxContent>
                          <w:p w14:paraId="7FAFDFE1" w14:textId="77777777" w:rsidR="0015419D" w:rsidRDefault="0015419D">
                            <w:pPr>
                              <w:spacing w:after="0" w:line="240" w:lineRule="auto"/>
                              <w:textDirection w:val="btLr"/>
                            </w:pPr>
                          </w:p>
                        </w:txbxContent>
                      </v:textbox>
                    </v:shape>
                    <v:shape id="Freeform: Shape 1143590566" o:spid="_x0000_s1033" style="position:absolute;left:35074;width:16383;height:3295;visibility:visible;mso-wrap-style:square;v-text-anchor:middle" coordsize="2990850,5873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" adj="-11796480,,5400" path="m,l879475,47625v203200,15346,186267,17992,339725,44450c1372658,118533,1595967,157692,1800225,206375v204258,48683,446088,114300,644525,177800c2643188,447675,2896129,549275,2990850,587375e" filled="f" strokecolor="#31538f">
                      <v:stroke startarrowwidth="narrow" startarrowlength="short" endarrowwidth="narrow" endarrowlength="short" joinstyle="miter"/>
                      <v:formulas/>
                      <v:path arrowok="t" o:extrusionok="f" o:connecttype="custom" textboxrect="0,0,2990850,587375"/>
                      <v:textbox inset="2.53958mm,2.53958mm,2.53958mm,2.53958mm">
                        <w:txbxContent>
                          <w:p w14:paraId="21570C01" w14:textId="77777777" w:rsidR="0015419D" w:rsidRDefault="0015419D">
                            <w:pPr>
                              <w:spacing w:after="0" w:line="240" w:lineRule="auto"/>
                              <w:textDirection w:val="btLr"/>
                            </w:pPr>
                          </w:p>
                        </w:txbxContent>
                      </v:textbox>
                    </v:shape>
                  </v:group>
                </v:group>
              </v:group>
            </w:pict>
          </mc:Fallback>
        </mc:AlternateContent>
      </w:r>
    </w:p>
    <w:p w14:paraId="0000006D" w14:textId="77777777" w:rsidR="0015419D" w:rsidRDefault="00000000" w:rsidP="00A323DD">
      <w:pPr>
        <w:spacing w:line="360" w:lineRule="auto"/>
        <w:jc w:val="center"/>
      </w:pPr>
      <w:r>
        <w:rPr>
          <w:noProof/>
        </w:rPr>
        <w:drawing>
          <wp:inline distT="0" distB="0" distL="0" distR="0" wp14:anchorId="20DDE360" wp14:editId="7B689A16">
            <wp:extent cx="2520950" cy="2774950"/>
            <wp:effectExtent l="0" t="0" r="0" b="0"/>
            <wp:docPr id="2041887862" name="image9.png" descr="A screen 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screen shot of a graph&#10;&#10;Description automatically generated"/>
                    <pic:cNvPicPr preferRelativeResize="0"/>
                  </pic:nvPicPr>
                  <pic:blipFill>
                    <a:blip r:embed="rId30"/>
                    <a:srcRect l="25348" t="3613" r="25348" b="9634"/>
                    <a:stretch>
                      <a:fillRect/>
                    </a:stretch>
                  </pic:blipFill>
                  <pic:spPr>
                    <a:xfrm>
                      <a:off x="0" y="0"/>
                      <a:ext cx="2520950" cy="2774950"/>
                    </a:xfrm>
                    <a:prstGeom prst="rect">
                      <a:avLst/>
                    </a:prstGeom>
                    <a:ln/>
                  </pic:spPr>
                </pic:pic>
              </a:graphicData>
            </a:graphic>
          </wp:inline>
        </w:drawing>
      </w:r>
      <w:r>
        <w:rPr>
          <w:noProof/>
        </w:rPr>
        <w:drawing>
          <wp:inline distT="0" distB="0" distL="0" distR="0" wp14:anchorId="76EC3161" wp14:editId="5E2F4BF3">
            <wp:extent cx="2317750" cy="2774950"/>
            <wp:effectExtent l="0" t="0" r="0" b="0"/>
            <wp:docPr id="2041887863" name="image6.png" descr="A screen 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screen shot of a graph&#10;&#10;Description automatically generated"/>
                    <pic:cNvPicPr preferRelativeResize="0"/>
                  </pic:nvPicPr>
                  <pic:blipFill>
                    <a:blip r:embed="rId31"/>
                    <a:srcRect l="29713" t="3613" r="25047" b="9772"/>
                    <a:stretch>
                      <a:fillRect/>
                    </a:stretch>
                  </pic:blipFill>
                  <pic:spPr>
                    <a:xfrm>
                      <a:off x="0" y="0"/>
                      <a:ext cx="2317750" cy="2774950"/>
                    </a:xfrm>
                    <a:prstGeom prst="rect">
                      <a:avLst/>
                    </a:prstGeom>
                    <a:ln/>
                  </pic:spPr>
                </pic:pic>
              </a:graphicData>
            </a:graphic>
          </wp:inline>
        </w:drawing>
      </w:r>
    </w:p>
    <w:p w14:paraId="0000006E" w14:textId="61A6D409" w:rsidR="0015419D" w:rsidRDefault="00000000" w:rsidP="00A323DD">
      <w:pPr>
        <w:spacing w:line="360" w:lineRule="auto"/>
        <w:jc w:val="both"/>
        <w:rPr>
          <w:sz w:val="18"/>
          <w:szCs w:val="18"/>
        </w:rPr>
      </w:pPr>
      <w:r>
        <w:rPr>
          <w:b/>
          <w:sz w:val="18"/>
          <w:szCs w:val="18"/>
        </w:rPr>
        <w:t xml:space="preserve">Figure </w:t>
      </w:r>
      <w:r w:rsidR="00A61E1E">
        <w:rPr>
          <w:b/>
          <w:sz w:val="18"/>
          <w:szCs w:val="18"/>
        </w:rPr>
        <w:t>3.2.4</w:t>
      </w:r>
      <w:r>
        <w:rPr>
          <w:b/>
          <w:sz w:val="18"/>
          <w:szCs w:val="18"/>
        </w:rPr>
        <w:t xml:space="preserve">: Probability density map for both hybrid optimizers as well as </w:t>
      </w:r>
      <w:proofErr w:type="spellStart"/>
      <w:r>
        <w:rPr>
          <w:b/>
          <w:sz w:val="18"/>
          <w:szCs w:val="18"/>
        </w:rPr>
        <w:t>qNEHVI</w:t>
      </w:r>
      <w:proofErr w:type="spellEnd"/>
      <w:r w:rsidR="00A323DD">
        <w:rPr>
          <w:b/>
          <w:sz w:val="18"/>
          <w:szCs w:val="18"/>
        </w:rPr>
        <w:t>-BO</w:t>
      </w:r>
      <w:r>
        <w:rPr>
          <w:b/>
          <w:sz w:val="18"/>
          <w:szCs w:val="18"/>
        </w:rPr>
        <w:t xml:space="preserve"> for a) MW10 b) DASCMOP9.</w:t>
      </w:r>
      <w:r>
        <w:rPr>
          <w:sz w:val="18"/>
          <w:szCs w:val="18"/>
        </w:rPr>
        <w:t xml:space="preserve"> Brighter colours indicate a higher probability of occurrence across different runs. The true unconstrained PF is shown in red, with additional unconstrained PF for MW problems shown in blue. EGBO (MOEA/D-</w:t>
      </w:r>
      <w:proofErr w:type="spellStart"/>
      <w:r>
        <w:rPr>
          <w:sz w:val="18"/>
          <w:szCs w:val="18"/>
        </w:rPr>
        <w:t>IEpsilon</w:t>
      </w:r>
      <w:proofErr w:type="spellEnd"/>
      <w:r>
        <w:rPr>
          <w:sz w:val="18"/>
          <w:szCs w:val="18"/>
        </w:rPr>
        <w:t>) was omitted for DASCMOP9 as the algorithm did not have package requirements that were compatible with our framework in solving 3-objective problems. We also omitted the unconstrained PF as well as PDF colour bar for DASCMOP9 for brevity. In general, the results indicate less over-exploration by EGBO, although it was unable to consistently resolve all disconnected regions.</w:t>
      </w:r>
    </w:p>
    <w:p w14:paraId="7EF93FF6" w14:textId="41BFD149" w:rsidR="00400B4D" w:rsidRDefault="00400B4D" w:rsidP="00400B4D">
      <w:pPr>
        <w:spacing w:line="360" w:lineRule="auto"/>
        <w:jc w:val="both"/>
      </w:pPr>
      <w:r>
        <w:t xml:space="preserve">The previous section has demonstrated the ability of EGBO to deal with several crucial considerations: wastage, feasibility, diversity of non-dominated solutions. Here we extend our study to </w:t>
      </w:r>
      <w:sdt>
        <w:sdtPr>
          <w:tag w:val="goog_rdk_4"/>
          <w:id w:val="-210576413"/>
        </w:sdtPr>
        <w:sdtContent/>
      </w:sdt>
      <w:r>
        <w:t>2 other real-world problems which are also bi-objective, thin film</w:t>
      </w:r>
      <w:r w:rsidR="00B6388E">
        <w:t xml:space="preserve"> </w:t>
      </w:r>
      <w:sdt>
        <w:sdtPr>
          <w:rPr>
            <w:color w:val="000000"/>
          </w:rPr>
          <w:tag w:val="MENDELEY_CITATION_v3_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"/>
          <w:id w:val="-1468041666"/>
          <w:placeholder>
            <w:docPart w:val="DefaultPlaceholder_-1854013440"/>
          </w:placeholder>
        </w:sdtPr>
        <w:sdtContent>
          <w:r w:rsidR="00AA0B6F" w:rsidRPr="00AA0B6F">
            <w:rPr>
              <w:color w:val="000000"/>
            </w:rPr>
            <w:t>[9]</w:t>
          </w:r>
        </w:sdtContent>
      </w:sdt>
      <w:r w:rsidR="00B6388E">
        <w:t xml:space="preserve"> </w:t>
      </w:r>
      <w:r>
        <w:t xml:space="preserve">and concrete </w:t>
      </w:r>
      <w:sdt>
        <w:sdtPr>
          <w:rPr>
            <w:color w:val="000000"/>
          </w:rPr>
          <w:tag w:val="MENDELEY_CITATION_v3_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"/>
          <w:id w:val="-1328273786"/>
          <w:placeholder>
            <w:docPart w:val="DefaultPlaceholder_-1854013440"/>
          </w:placeholder>
        </w:sdtPr>
        <w:sdtContent>
          <w:r w:rsidR="00AA0B6F" w:rsidRPr="00AA0B6F">
            <w:rPr>
              <w:color w:val="000000"/>
            </w:rPr>
            <w:t>[10]</w:t>
          </w:r>
        </w:sdtContent>
      </w:sdt>
      <w:r>
        <w:t xml:space="preserve">. The extracted datasets are used to train appropriate regressors to simulate the objective landscape, following the implementation detailed in AKY Low et al </w:t>
      </w:r>
      <w:sdt>
        <w:sdtPr>
          <w:rPr>
            <w:color w:val="000000"/>
          </w:rPr>
          <w:tag w:val="MENDELEY_CITATION_v3_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"/>
          <w:id w:val="-1933344365"/>
          <w:placeholder>
            <w:docPart w:val="DefaultPlaceholder_-1854013440"/>
          </w:placeholder>
        </w:sdtPr>
        <w:sdtContent>
          <w:r w:rsidR="00AA0B6F" w:rsidRPr="00AA0B6F">
            <w:rPr>
              <w:color w:val="000000"/>
            </w:rPr>
            <w:t>[8]</w:t>
          </w:r>
        </w:sdtContent>
      </w:sdt>
      <w:r>
        <w:t>.</w:t>
      </w:r>
    </w:p>
    <w:p w14:paraId="3B17BF12" w14:textId="10E0F598" w:rsidR="00400B4D" w:rsidRDefault="00400B4D" w:rsidP="00400B4D">
      <w:pPr>
        <w:spacing w:line="360" w:lineRule="auto"/>
        <w:jc w:val="both"/>
      </w:pPr>
      <w:r>
        <w:t xml:space="preserve">For the 2 problems selected, both variants of EGBO outperformed </w:t>
      </w:r>
      <w:proofErr w:type="spellStart"/>
      <w:r>
        <w:t>qNEHVI</w:t>
      </w:r>
      <w:proofErr w:type="spellEnd"/>
      <w:r>
        <w:t xml:space="preserve">-BO, which is consistent with supports the results obtained for synthetic benchmarks. This is shown in Fig. </w:t>
      </w:r>
      <w:r w:rsidR="00A61E1E">
        <w:t>3.2.5</w:t>
      </w:r>
      <w:r>
        <w:t xml:space="preserve"> which illustrates the log HV difference on both thin film and concrete problems. For the concrete problem, which has higher dimensionality at </w:t>
      </w:r>
      <m:oMath>
        <m:r>
          <w:rPr>
            <w:rFonts w:ascii="Cambria Math" w:eastAsia="Cambria Math" w:hAnsi="Cambria Math" w:cs="Cambria Math"/>
          </w:rPr>
          <m:t>n=7</m:t>
        </m:r>
      </m:oMath>
      <w:r>
        <w:t xml:space="preserve">, this was indeed the case, however the U-NSGA-III version </w:t>
      </w:r>
      <w:r>
        <w:lastRenderedPageBreak/>
        <w:t xml:space="preserve">was marginally worse, but given the trend observed in Fig. </w:t>
      </w:r>
      <w:r w:rsidR="00A61E1E">
        <w:t>3.2.5</w:t>
      </w:r>
      <w:r>
        <w:t>b, it is likely that it would reach the same log HV difference given enough iterations.</w:t>
      </w:r>
    </w:p>
    <w:p w14:paraId="03EEC71E" w14:textId="77777777" w:rsidR="0007524D" w:rsidRDefault="0007524D" w:rsidP="00400B4D">
      <w:pPr>
        <w:spacing w:line="360" w:lineRule="auto"/>
        <w:jc w:val="both"/>
      </w:pPr>
    </w:p>
    <w:p w14:paraId="1909F560" w14:textId="77777777" w:rsidR="00400B4D" w:rsidRDefault="00400B4D" w:rsidP="00400B4D">
      <w:pPr>
        <w:spacing w:line="360" w:lineRule="auto"/>
        <w:jc w:val="center"/>
      </w:pPr>
      <w:r>
        <w:rPr>
          <w:noProof/>
        </w:rPr>
        <w:drawing>
          <wp:inline distT="0" distB="0" distL="0" distR="0" wp14:anchorId="502E24F2" wp14:editId="154C331B">
            <wp:extent cx="3873500" cy="1536700"/>
            <wp:effectExtent l="0" t="0" r="0" b="0"/>
            <wp:docPr id="1493779456" name="Picture 1493779456" descr="A graph showing a curv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2.png" descr="A graph showing a curve&#10;&#10;Description automatically generated"/>
                    <pic:cNvPicPr preferRelativeResize="0"/>
                  </pic:nvPicPr>
                  <pic:blipFill>
                    <a:blip r:embed="rId32"/>
                    <a:srcRect r="32611"/>
                    <a:stretch>
                      <a:fillRect/>
                    </a:stretch>
                  </pic:blipFill>
                  <pic:spPr>
                    <a:xfrm>
                      <a:off x="0" y="0"/>
                      <a:ext cx="3873500" cy="1536700"/>
                    </a:xfrm>
                    <a:prstGeom prst="rect">
                      <a:avLst/>
                    </a:prstGeom>
                    <a:ln/>
                  </pic:spPr>
                </pic:pic>
              </a:graphicData>
            </a:graphic>
          </wp:inline>
        </w:drawing>
      </w:r>
      <w:r>
        <w:br/>
      </w:r>
      <w:r>
        <w:rPr>
          <w:noProof/>
        </w:rPr>
        <w:drawing>
          <wp:inline distT="0" distB="0" distL="0" distR="0" wp14:anchorId="27514876" wp14:editId="74558C70">
            <wp:extent cx="1130300" cy="368300"/>
            <wp:effectExtent l="0" t="0" r="0" b="0"/>
            <wp:docPr id="1320231816" name="Picture 1320231816" descr="A grey rectangular sign with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grey rectangular sign with black text&#10;&#10;Description automatically generated"/>
                    <pic:cNvPicPr preferRelativeResize="0"/>
                  </pic:nvPicPr>
                  <pic:blipFill>
                    <a:blip r:embed="rId16"/>
                    <a:srcRect t="19791" b="19770"/>
                    <a:stretch>
                      <a:fillRect/>
                    </a:stretch>
                  </pic:blipFill>
                  <pic:spPr>
                    <a:xfrm>
                      <a:off x="0" y="0"/>
                      <a:ext cx="1130300" cy="368300"/>
                    </a:xfrm>
                    <a:prstGeom prst="rect">
                      <a:avLst/>
                    </a:prstGeom>
                    <a:ln/>
                  </pic:spPr>
                </pic:pic>
              </a:graphicData>
            </a:graphic>
          </wp:inline>
        </w:drawing>
      </w:r>
    </w:p>
    <w:p w14:paraId="2E172391" w14:textId="213A70FB" w:rsidR="00400B4D" w:rsidRDefault="00400B4D" w:rsidP="00400B4D">
      <w:pPr>
        <w:spacing w:line="360" w:lineRule="auto"/>
        <w:jc w:val="both"/>
        <w:rPr>
          <w:sz w:val="18"/>
          <w:szCs w:val="18"/>
        </w:rPr>
      </w:pPr>
      <w:r>
        <w:rPr>
          <w:b/>
          <w:sz w:val="18"/>
          <w:szCs w:val="18"/>
        </w:rPr>
        <w:t xml:space="preserve">Figure </w:t>
      </w:r>
      <w:r w:rsidR="00A61E1E">
        <w:rPr>
          <w:b/>
          <w:sz w:val="18"/>
          <w:szCs w:val="18"/>
        </w:rPr>
        <w:t>3.2.5</w:t>
      </w:r>
      <w:r>
        <w:rPr>
          <w:b/>
          <w:sz w:val="18"/>
          <w:szCs w:val="18"/>
        </w:rPr>
        <w:t xml:space="preserve">: Mean of log HV difference for both hybrid optimizers as well as </w:t>
      </w:r>
      <w:proofErr w:type="spellStart"/>
      <w:r>
        <w:rPr>
          <w:b/>
          <w:sz w:val="18"/>
          <w:szCs w:val="18"/>
        </w:rPr>
        <w:t>qNEHVI</w:t>
      </w:r>
      <w:proofErr w:type="spellEnd"/>
      <w:r>
        <w:rPr>
          <w:b/>
          <w:sz w:val="18"/>
          <w:szCs w:val="18"/>
        </w:rPr>
        <w:t>-BO for a) thin film and b) concrete.</w:t>
      </w:r>
      <w:r>
        <w:rPr>
          <w:sz w:val="18"/>
          <w:szCs w:val="18"/>
        </w:rPr>
        <w:t xml:space="preserve"> Shaded regions indicate a 95% confidence interval across 10 runs. </w:t>
      </w:r>
      <w:proofErr w:type="spellStart"/>
      <w:r>
        <w:rPr>
          <w:sz w:val="18"/>
          <w:szCs w:val="18"/>
        </w:rPr>
        <w:t>HV</w:t>
      </w:r>
      <w:r>
        <w:rPr>
          <w:sz w:val="18"/>
          <w:szCs w:val="18"/>
          <w:vertAlign w:val="subscript"/>
        </w:rPr>
        <w:t>max</w:t>
      </w:r>
      <w:proofErr w:type="spellEnd"/>
      <w:r>
        <w:rPr>
          <w:sz w:val="18"/>
          <w:szCs w:val="18"/>
        </w:rPr>
        <w:t xml:space="preserve"> is determined by taking the PF generated from NSGA-II with 500 generations with 100 population. EGBO shows improvement over the original.</w:t>
      </w:r>
    </w:p>
    <w:p w14:paraId="48BC3449" w14:textId="2109E915" w:rsidR="00400B4D" w:rsidRDefault="00400B4D" w:rsidP="00400B4D">
      <w:pPr>
        <w:spacing w:line="360" w:lineRule="auto"/>
        <w:jc w:val="both"/>
      </w:pPr>
      <w:r>
        <w:t xml:space="preserve">Based on Fig. </w:t>
      </w:r>
      <w:r w:rsidR="00A61E1E">
        <w:t>3.2.6</w:t>
      </w:r>
      <w:r>
        <w:t xml:space="preserve">, it can be observed that both hybrid frameworks were also able to ensure efficient exploitation of the PF, particularly for the thin film problem as seen in Fig. </w:t>
      </w:r>
      <w:r w:rsidR="00A61E1E">
        <w:t>3.2.6</w:t>
      </w:r>
      <w:r>
        <w:t xml:space="preserve">aii and </w:t>
      </w:r>
      <w:proofErr w:type="spellStart"/>
      <w:r>
        <w:t>aiii</w:t>
      </w:r>
      <w:proofErr w:type="spellEnd"/>
      <w:r>
        <w:t xml:space="preserve">, where the bright regions indicate that with the limited evaluation budget, the algorithms were able to consistently reach and flesh out most of the PF. Furthermore, there is a notable improvement in evaluation wastage as compared to </w:t>
      </w:r>
      <w:proofErr w:type="spellStart"/>
      <w:r>
        <w:t>qNEHVI</w:t>
      </w:r>
      <w:proofErr w:type="spellEnd"/>
      <w:r>
        <w:t>-BO, with fewer non-optimal solutions.</w:t>
      </w:r>
    </w:p>
    <w:p w14:paraId="772EC0B7" w14:textId="77777777" w:rsidR="00400B4D" w:rsidRDefault="00400B4D" w:rsidP="00400B4D">
      <w:pPr>
        <w:spacing w:line="360" w:lineRule="auto"/>
        <w:jc w:val="both"/>
      </w:pPr>
      <w:r>
        <w:t xml:space="preserve">As for the concrete problem, while both frameworks did outperform </w:t>
      </w:r>
      <w:proofErr w:type="spellStart"/>
      <w:r>
        <w:t>qNEHVI</w:t>
      </w:r>
      <w:proofErr w:type="spellEnd"/>
      <w:r>
        <w:t>-BO, it is apparent that they were unable to fully exploit the PF consistently, as seen by the disparate solutions that exist along the estimated PF represented by the red line. From the results presented, it seems that the concrete dataset problem is a much more difficult to solve than the thin film dataset optimization problem. The underlying objective landscape appears to have many local optima points within a region near slump≈30, which all 3 optimizers tend to sample mostly from.</w:t>
      </w:r>
    </w:p>
    <w:p w14:paraId="57A41168" w14:textId="77777777" w:rsidR="00400B4D" w:rsidRDefault="00400B4D" w:rsidP="00400B4D">
      <w:pPr>
        <w:spacing w:line="360" w:lineRule="auto"/>
      </w:pPr>
      <w:r>
        <w:rPr>
          <w:noProof/>
        </w:rPr>
        <w:lastRenderedPageBreak/>
        <w:drawing>
          <wp:inline distT="0" distB="0" distL="0" distR="0" wp14:anchorId="10F9A006" wp14:editId="537CB90E">
            <wp:extent cx="5727700" cy="1536700"/>
            <wp:effectExtent l="0" t="0" r="0" b="0"/>
            <wp:docPr id="1754243039" name="Picture 1754243039" descr="A close-up of a red and blue dotted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3.png" descr="A close-up of a red and blue dotted line&#10;&#10;Description automatically generated"/>
                    <pic:cNvPicPr preferRelativeResize="0"/>
                  </pic:nvPicPr>
                  <pic:blipFill>
                    <a:blip r:embed="rId33"/>
                    <a:srcRect/>
                    <a:stretch>
                      <a:fillRect/>
                    </a:stretch>
                  </pic:blipFill>
                  <pic:spPr>
                    <a:xfrm>
                      <a:off x="0" y="0"/>
                      <a:ext cx="5727700" cy="1536700"/>
                    </a:xfrm>
                    <a:prstGeom prst="rect">
                      <a:avLst/>
                    </a:prstGeom>
                    <a:ln/>
                  </pic:spPr>
                </pic:pic>
              </a:graphicData>
            </a:graphic>
          </wp:inline>
        </w:drawing>
      </w:r>
      <w:r>
        <w:rPr>
          <w:noProof/>
        </w:rPr>
        <w:drawing>
          <wp:inline distT="0" distB="0" distL="0" distR="0" wp14:anchorId="72D434BC" wp14:editId="51F80AA7">
            <wp:extent cx="5721350" cy="1549400"/>
            <wp:effectExtent l="0" t="0" r="0" b="0"/>
            <wp:docPr id="186193792" name="Picture 186193792" descr="A close-up of a bir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6.png" descr="A close-up of a bird&#10;&#10;Description automatically generated"/>
                    <pic:cNvPicPr preferRelativeResize="0"/>
                  </pic:nvPicPr>
                  <pic:blipFill>
                    <a:blip r:embed="rId34"/>
                    <a:srcRect/>
                    <a:stretch>
                      <a:fillRect/>
                    </a:stretch>
                  </pic:blipFill>
                  <pic:spPr>
                    <a:xfrm>
                      <a:off x="0" y="0"/>
                      <a:ext cx="5721350" cy="1549400"/>
                    </a:xfrm>
                    <a:prstGeom prst="rect">
                      <a:avLst/>
                    </a:prstGeom>
                    <a:ln/>
                  </pic:spPr>
                </pic:pic>
              </a:graphicData>
            </a:graphic>
          </wp:inline>
        </w:drawing>
      </w:r>
    </w:p>
    <w:p w14:paraId="00000070" w14:textId="49EC668A" w:rsidR="0015419D" w:rsidRDefault="00400B4D" w:rsidP="00642C0E">
      <w:pPr>
        <w:spacing w:line="360" w:lineRule="auto"/>
      </w:pPr>
      <w:r>
        <w:rPr>
          <w:b/>
          <w:sz w:val="18"/>
          <w:szCs w:val="18"/>
        </w:rPr>
        <w:t xml:space="preserve">Figure </w:t>
      </w:r>
      <w:r w:rsidR="00A61E1E">
        <w:rPr>
          <w:b/>
          <w:sz w:val="18"/>
          <w:szCs w:val="18"/>
        </w:rPr>
        <w:t>3.2.6</w:t>
      </w:r>
      <w:r>
        <w:rPr>
          <w:b/>
          <w:sz w:val="18"/>
          <w:szCs w:val="18"/>
        </w:rPr>
        <w:t xml:space="preserve">: Probability density map for both hybrid optimizers as well as </w:t>
      </w:r>
      <w:proofErr w:type="spellStart"/>
      <w:r>
        <w:rPr>
          <w:b/>
          <w:sz w:val="18"/>
          <w:szCs w:val="18"/>
        </w:rPr>
        <w:t>qNEHVI</w:t>
      </w:r>
      <w:proofErr w:type="spellEnd"/>
      <w:r>
        <w:rPr>
          <w:b/>
          <w:sz w:val="18"/>
          <w:szCs w:val="18"/>
        </w:rPr>
        <w:t>-BO</w:t>
      </w:r>
      <w:r>
        <w:t xml:space="preserve"> </w:t>
      </w:r>
      <w:r>
        <w:rPr>
          <w:b/>
          <w:sz w:val="18"/>
          <w:szCs w:val="18"/>
        </w:rPr>
        <w:t>for a) thin film and b) concrete.</w:t>
      </w:r>
      <w:r>
        <w:rPr>
          <w:sz w:val="18"/>
          <w:szCs w:val="18"/>
        </w:rPr>
        <w:t xml:space="preserve"> Brighter colours indicate a higher probability of occurrence across different runs. The PF is shown in red and is generated from NSGA-II with 500 generations with 100 population. Results here indicate better exploitation of the PF by EGBO.</w:t>
      </w:r>
    </w:p>
    <w:p w14:paraId="00000071" w14:textId="77777777" w:rsidR="0015419D" w:rsidRDefault="0015419D" w:rsidP="00A323DD">
      <w:pPr>
        <w:spacing w:line="360" w:lineRule="auto"/>
        <w:jc w:val="both"/>
        <w:rPr>
          <w:sz w:val="18"/>
          <w:szCs w:val="18"/>
        </w:rPr>
      </w:pPr>
    </w:p>
    <w:p w14:paraId="7FCF440D" w14:textId="77777777" w:rsidR="0007524D" w:rsidRDefault="0007524D">
      <w:pPr>
        <w:rPr>
          <w:b/>
        </w:rPr>
      </w:pPr>
      <w:r>
        <w:rPr>
          <w:b/>
        </w:rPr>
        <w:br w:type="page"/>
      </w:r>
    </w:p>
    <w:p w14:paraId="370D5F0E" w14:textId="123113BF" w:rsidR="006117EC" w:rsidRDefault="006117EC" w:rsidP="006117EC">
      <w:pPr>
        <w:spacing w:line="360" w:lineRule="auto"/>
        <w:jc w:val="both"/>
        <w:rPr>
          <w:b/>
        </w:rPr>
      </w:pPr>
      <w:r>
        <w:rPr>
          <w:b/>
        </w:rPr>
        <w:lastRenderedPageBreak/>
        <w:t>Supplementary</w:t>
      </w:r>
      <w:r w:rsidR="0007524D">
        <w:rPr>
          <w:b/>
        </w:rPr>
        <w:t xml:space="preserve"> Section</w:t>
      </w:r>
      <w:r w:rsidR="0009465A">
        <w:rPr>
          <w:b/>
        </w:rPr>
        <w:t xml:space="preserve"> 3.3</w:t>
      </w:r>
    </w:p>
    <w:p w14:paraId="2493AE44" w14:textId="0E5E717C" w:rsidR="00C21BEE" w:rsidRDefault="00C21BEE" w:rsidP="007F3F0B">
      <w:pPr>
        <w:spacing w:line="360" w:lineRule="auto"/>
        <w:jc w:val="both"/>
        <w:rPr>
          <w:b/>
        </w:rPr>
      </w:pPr>
      <w:r>
        <w:t>Further variation</w:t>
      </w:r>
      <w:r w:rsidR="007F3F0B">
        <w:t>s</w:t>
      </w:r>
      <w:r>
        <w:t xml:space="preserve"> of the EGBO framework </w:t>
      </w:r>
      <w:r w:rsidR="007F3F0B">
        <w:t>were</w:t>
      </w:r>
      <w:r>
        <w:t xml:space="preserve"> investigated.</w:t>
      </w:r>
      <w:r w:rsidR="007F3F0B">
        <w:t xml:space="preserve"> We tested two different EAs in the EGBO framework: </w:t>
      </w:r>
      <w:r w:rsidR="007F3F0B">
        <w:rPr>
          <w:rFonts w:cstheme="minorHAnsi"/>
        </w:rPr>
        <w:t xml:space="preserve">U-NSGA-III and </w:t>
      </w:r>
      <w:r w:rsidR="007F3F0B">
        <w:t>MOEA/D-</w:t>
      </w:r>
      <w:proofErr w:type="spellStart"/>
      <w:r w:rsidR="007F3F0B">
        <w:t>I</w:t>
      </w:r>
      <w:r w:rsidR="00AA0B6F">
        <w:t>E</w:t>
      </w:r>
      <w:r w:rsidR="007F3F0B">
        <w:t>psilon</w:t>
      </w:r>
      <w:proofErr w:type="spellEnd"/>
      <w:r w:rsidR="007F3F0B">
        <w:t xml:space="preserve">. And for each of these EAs, we propose to use in parallel either the original </w:t>
      </w:r>
      <w:proofErr w:type="spellStart"/>
      <w:r w:rsidR="007F3F0B">
        <w:t>qNEHVI</w:t>
      </w:r>
      <w:proofErr w:type="spellEnd"/>
      <w:r w:rsidR="007F3F0B">
        <w:t xml:space="preserve">-BO or </w:t>
      </w:r>
      <w:proofErr w:type="spellStart"/>
      <w:r w:rsidR="007F3F0B">
        <w:t>qNEHVI</w:t>
      </w:r>
      <w:proofErr w:type="spellEnd"/>
      <w:r w:rsidR="007F3F0B">
        <w:t xml:space="preserve">-Sobol. </w:t>
      </w:r>
      <w:proofErr w:type="spellStart"/>
      <w:r w:rsidR="007F3F0B">
        <w:t>qNEHVI</w:t>
      </w:r>
      <w:proofErr w:type="spellEnd"/>
      <w:r w:rsidR="007F3F0B">
        <w:t xml:space="preserve">-BO </w:t>
      </w:r>
      <w:r w:rsidR="00AA0B6F">
        <w:t xml:space="preserve">follows the optimization procedure for optimization on the </w:t>
      </w:r>
      <w:proofErr w:type="spellStart"/>
      <w:r w:rsidR="00AA0B6F">
        <w:t>qNEHVI</w:t>
      </w:r>
      <w:proofErr w:type="spellEnd"/>
      <w:r w:rsidR="00AA0B6F">
        <w:t xml:space="preserve"> acquisition function as per the original implementation in </w:t>
      </w:r>
      <w:proofErr w:type="spellStart"/>
      <w:r w:rsidR="00AA0B6F">
        <w:t>BoTorch</w:t>
      </w:r>
      <w:proofErr w:type="spellEnd"/>
      <w:r w:rsidR="00AA0B6F">
        <w:t xml:space="preserve"> </w:t>
      </w:r>
      <w:sdt>
        <w:sdtPr>
          <w:rPr>
            <w:color w:val="000000"/>
          </w:rPr>
          <w:tag w:val="MENDELEY_CITATION_v3_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"/>
          <w:id w:val="632837549"/>
          <w:placeholder>
            <w:docPart w:val="DefaultPlaceholder_-1854013440"/>
          </w:placeholder>
        </w:sdtPr>
        <w:sdtContent>
          <w:r w:rsidR="00AA0B6F" w:rsidRPr="00AA0B6F">
            <w:rPr>
              <w:color w:val="000000"/>
            </w:rPr>
            <w:t>[11], [12]</w:t>
          </w:r>
        </w:sdtContent>
      </w:sdt>
      <w:r w:rsidR="007F3F0B">
        <w:t xml:space="preserve">, while </w:t>
      </w:r>
      <w:proofErr w:type="spellStart"/>
      <w:r w:rsidR="007F3F0B">
        <w:t>qNEHVI</w:t>
      </w:r>
      <w:proofErr w:type="spellEnd"/>
      <w:r w:rsidR="007F3F0B">
        <w:t xml:space="preserve">-Sobol </w:t>
      </w:r>
      <w:r w:rsidR="00AA0B6F">
        <w:t>greedily maximizes</w:t>
      </w:r>
      <w:r>
        <w:t xml:space="preserve"> o</w:t>
      </w:r>
      <w:r w:rsidR="007F3F0B">
        <w:t>n</w:t>
      </w:r>
      <w:r>
        <w:t xml:space="preserve"> </w:t>
      </w:r>
      <w:r w:rsidR="00AA0B6F">
        <w:t xml:space="preserve">a discrete pool of </w:t>
      </w:r>
      <w:r>
        <w:t xml:space="preserve">Sobol samples. Results are reported </w:t>
      </w:r>
      <w:r w:rsidR="007F3F0B">
        <w:t xml:space="preserve">in Fig. 3.3 for the synthetic problem MW7 performed at </w:t>
      </w:r>
      <m:oMath>
        <m:r>
          <w:rPr>
            <w:rFonts w:ascii="Cambria Math" w:hAnsi="Cambria Math"/>
          </w:rPr>
          <m:t>n=8</m:t>
        </m:r>
      </m:oMath>
      <w:r w:rsidR="007F3F0B">
        <w:t>, following the same protocol as for Fig. 3 in the main article.</w:t>
      </w:r>
      <w:r w:rsidR="0097621F">
        <w:t xml:space="preserve"> We see that </w:t>
      </w:r>
      <w:r w:rsidR="0097621F">
        <w:rPr>
          <w:rFonts w:cstheme="minorHAnsi"/>
        </w:rPr>
        <w:t xml:space="preserve">U-NSGA-III and </w:t>
      </w:r>
      <w:r w:rsidR="0097621F">
        <w:t>MOEA/D-</w:t>
      </w:r>
      <w:proofErr w:type="spellStart"/>
      <w:r w:rsidR="0097621F">
        <w:t>I</w:t>
      </w:r>
      <w:r w:rsidR="009D1875">
        <w:t>E</w:t>
      </w:r>
      <w:r w:rsidR="0097621F">
        <w:t>psilon</w:t>
      </w:r>
      <w:proofErr w:type="spellEnd"/>
      <w:r w:rsidR="0097621F">
        <w:t xml:space="preserve"> achieve comparable performance. And even if </w:t>
      </w:r>
      <w:proofErr w:type="spellStart"/>
      <w:r w:rsidR="0097621F">
        <w:t>qNEHVI</w:t>
      </w:r>
      <w:proofErr w:type="spellEnd"/>
      <w:r w:rsidR="0097621F">
        <w:t xml:space="preserve">-Sobol is less exploitative than </w:t>
      </w:r>
      <w:proofErr w:type="spellStart"/>
      <w:r w:rsidR="0097621F">
        <w:t>qNEHVI</w:t>
      </w:r>
      <w:proofErr w:type="spellEnd"/>
      <w:r w:rsidR="0097621F">
        <w:t xml:space="preserve">-BO, the EGBO made of </w:t>
      </w:r>
      <w:proofErr w:type="spellStart"/>
      <w:r w:rsidR="0097621F">
        <w:t>qNEHVI</w:t>
      </w:r>
      <w:proofErr w:type="spellEnd"/>
      <w:r w:rsidR="0097621F">
        <w:t xml:space="preserve">-Sobol has a performance </w:t>
      </w:r>
      <w:proofErr w:type="gramStart"/>
      <w:r w:rsidR="0097621F">
        <w:t>similar to</w:t>
      </w:r>
      <w:proofErr w:type="gramEnd"/>
      <w:r w:rsidR="0097621F">
        <w:t xml:space="preserve"> EGBO made of </w:t>
      </w:r>
      <w:proofErr w:type="spellStart"/>
      <w:r w:rsidR="0097621F">
        <w:t>qNEHVI</w:t>
      </w:r>
      <w:proofErr w:type="spellEnd"/>
      <w:r w:rsidR="0097621F">
        <w:t xml:space="preserve">-BO. This </w:t>
      </w:r>
      <w:r w:rsidR="0074401D">
        <w:t>shows</w:t>
      </w:r>
      <w:r w:rsidR="0097621F">
        <w:t xml:space="preserve"> that the </w:t>
      </w:r>
      <w:r w:rsidR="00AC7BAE">
        <w:t xml:space="preserve">good performance comes from the </w:t>
      </w:r>
      <w:r w:rsidR="0097621F">
        <w:t>framework</w:t>
      </w:r>
      <w:r w:rsidR="00AC7BAE">
        <w:t>, and not from the individual performance of each algorithm.</w:t>
      </w:r>
    </w:p>
    <w:p w14:paraId="17046AFD" w14:textId="77777777" w:rsidR="006117EC" w:rsidRDefault="006117EC" w:rsidP="006117EC">
      <w:pPr>
        <w:spacing w:line="360" w:lineRule="auto"/>
        <w:jc w:val="both"/>
        <w:rPr>
          <w:b/>
        </w:rPr>
      </w:pPr>
      <w:r>
        <w:rPr>
          <w:b/>
          <w:noProof/>
        </w:rPr>
        <w:drawing>
          <wp:inline distT="114300" distB="114300" distL="114300" distR="114300" wp14:anchorId="3235F3A0" wp14:editId="5AD01C76">
            <wp:extent cx="6466210" cy="1933364"/>
            <wp:effectExtent l="0" t="0" r="0" b="0"/>
            <wp:docPr id="2080746802" name="Picture 2080746802" descr="A graph of different colored line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68435011" name="Picture 1468435011" descr="A graph of different colored lines&#10;&#10;Description automatically generated with medium confidence"/>
                    <pic:cNvPicPr preferRelativeResize="0"/>
                  </pic:nvPicPr>
                  <pic:blipFill>
                    <a:blip r:embed="rId35"/>
                    <a:srcRect/>
                    <a:stretch>
                      <a:fillRect/>
                    </a:stretch>
                  </pic:blipFill>
                  <pic:spPr>
                    <a:xfrm>
                      <a:off x="0" y="0"/>
                      <a:ext cx="6466210" cy="1933364"/>
                    </a:xfrm>
                    <a:prstGeom prst="rect">
                      <a:avLst/>
                    </a:prstGeom>
                    <a:ln/>
                  </pic:spPr>
                </pic:pic>
              </a:graphicData>
            </a:graphic>
          </wp:inline>
        </w:drawing>
      </w:r>
    </w:p>
    <w:p w14:paraId="05FB136D" w14:textId="3EF07C7A" w:rsidR="00C27ABA" w:rsidRDefault="006117EC" w:rsidP="00650D4D">
      <w:pPr>
        <w:spacing w:line="360" w:lineRule="auto"/>
        <w:jc w:val="both"/>
        <w:rPr>
          <w:bCs/>
          <w:sz w:val="18"/>
          <w:szCs w:val="18"/>
        </w:rPr>
      </w:pPr>
      <w:r>
        <w:rPr>
          <w:b/>
          <w:sz w:val="18"/>
          <w:szCs w:val="18"/>
        </w:rPr>
        <w:t xml:space="preserve">Figure </w:t>
      </w:r>
      <w:r w:rsidR="0009465A">
        <w:rPr>
          <w:b/>
          <w:sz w:val="18"/>
          <w:szCs w:val="18"/>
        </w:rPr>
        <w:t>3.3</w:t>
      </w:r>
      <w:r w:rsidR="004E59DA">
        <w:rPr>
          <w:b/>
          <w:sz w:val="18"/>
          <w:szCs w:val="18"/>
        </w:rPr>
        <w:t>.1</w:t>
      </w:r>
      <w:r>
        <w:rPr>
          <w:b/>
          <w:sz w:val="18"/>
          <w:szCs w:val="18"/>
        </w:rPr>
        <w:t xml:space="preserve">: </w:t>
      </w:r>
      <w:r w:rsidR="00AA0B6F">
        <w:rPr>
          <w:b/>
          <w:sz w:val="18"/>
          <w:szCs w:val="18"/>
        </w:rPr>
        <w:t xml:space="preserve">Performance of other algorithms on MW7 problem, using the 3 metrics of </w:t>
      </w:r>
      <w:proofErr w:type="spellStart"/>
      <w:r w:rsidR="00AA0B6F">
        <w:rPr>
          <w:b/>
          <w:sz w:val="18"/>
          <w:szCs w:val="18"/>
        </w:rPr>
        <w:t>logHV</w:t>
      </w:r>
      <w:proofErr w:type="spellEnd"/>
      <w:r w:rsidR="00AA0B6F">
        <w:rPr>
          <w:b/>
          <w:sz w:val="18"/>
          <w:szCs w:val="18"/>
        </w:rPr>
        <w:t>, NU and CV as described in the main manuscript.</w:t>
      </w:r>
      <w:r w:rsidR="00AA0B6F">
        <w:rPr>
          <w:bCs/>
          <w:sz w:val="18"/>
          <w:szCs w:val="18"/>
        </w:rPr>
        <w:t xml:space="preserve"> The results illustrate that the hybrid framework of EGBO, regardless of the EA component strongly outperforms the baseline of either </w:t>
      </w:r>
      <w:proofErr w:type="spellStart"/>
      <w:r w:rsidR="00AA0B6F">
        <w:rPr>
          <w:bCs/>
          <w:sz w:val="18"/>
          <w:szCs w:val="18"/>
        </w:rPr>
        <w:t>qNEHVI</w:t>
      </w:r>
      <w:proofErr w:type="spellEnd"/>
      <w:r w:rsidR="00AA0B6F">
        <w:rPr>
          <w:bCs/>
          <w:sz w:val="18"/>
          <w:szCs w:val="18"/>
        </w:rPr>
        <w:t xml:space="preserve">-BO or </w:t>
      </w:r>
      <w:proofErr w:type="spellStart"/>
      <w:r w:rsidR="00AA0B6F">
        <w:rPr>
          <w:bCs/>
          <w:sz w:val="18"/>
          <w:szCs w:val="18"/>
        </w:rPr>
        <w:t>qNEHVI</w:t>
      </w:r>
      <w:proofErr w:type="spellEnd"/>
      <w:r w:rsidR="00AA0B6F">
        <w:rPr>
          <w:bCs/>
          <w:sz w:val="18"/>
          <w:szCs w:val="18"/>
        </w:rPr>
        <w:t>-Sobol</w:t>
      </w:r>
      <w:r w:rsidR="009A4C3E">
        <w:rPr>
          <w:bCs/>
          <w:sz w:val="18"/>
          <w:szCs w:val="18"/>
        </w:rPr>
        <w:t xml:space="preserve"> in terms of reaching the PF, attaining good coverage of the PF, as well as minimizing infeasible samples.</w:t>
      </w:r>
    </w:p>
    <w:p w14:paraId="37CB83BC" w14:textId="33397B54" w:rsidR="00C27ABA" w:rsidRDefault="00C27ABA" w:rsidP="009D1875">
      <w:pPr>
        <w:jc w:val="center"/>
        <w:rPr>
          <w:color w:val="000000"/>
        </w:rPr>
      </w:pPr>
      <w:r>
        <w:rPr>
          <w:noProof/>
          <w:color w:val="000000"/>
        </w:rPr>
        <w:drawing>
          <wp:inline distT="0" distB="0" distL="0" distR="0" wp14:anchorId="2AC221AD" wp14:editId="2E2DEF13">
            <wp:extent cx="5219700" cy="1752600"/>
            <wp:effectExtent l="0" t="0" r="0" b="0"/>
            <wp:docPr id="395030419" name="Picture 7"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different colored lines&#10;&#10;Description automatically generated"/>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19700" cy="1752600"/>
                    </a:xfrm>
                    <a:prstGeom prst="rect">
                      <a:avLst/>
                    </a:prstGeom>
                    <a:noFill/>
                    <a:ln>
                      <a:noFill/>
                    </a:ln>
                  </pic:spPr>
                </pic:pic>
              </a:graphicData>
            </a:graphic>
          </wp:inline>
        </w:drawing>
      </w:r>
    </w:p>
    <w:p w14:paraId="15899AAB" w14:textId="14186EC8" w:rsidR="00C27ABA" w:rsidRPr="00C27ABA" w:rsidRDefault="00C27ABA" w:rsidP="00C27ABA">
      <w:pPr>
        <w:spacing w:line="360" w:lineRule="auto"/>
        <w:jc w:val="both"/>
        <w:rPr>
          <w:sz w:val="18"/>
          <w:szCs w:val="16"/>
          <w:lang w:val="en-US"/>
        </w:rPr>
      </w:pPr>
      <w:r w:rsidRPr="00C27ABA">
        <w:rPr>
          <w:b/>
          <w:bCs/>
          <w:sz w:val="18"/>
          <w:szCs w:val="16"/>
        </w:rPr>
        <w:t xml:space="preserve">Figure </w:t>
      </w:r>
      <w:r w:rsidR="004E59DA">
        <w:rPr>
          <w:b/>
          <w:bCs/>
          <w:sz w:val="18"/>
          <w:szCs w:val="16"/>
        </w:rPr>
        <w:t>3</w:t>
      </w:r>
      <w:r w:rsidRPr="00C27ABA">
        <w:rPr>
          <w:b/>
          <w:bCs/>
          <w:sz w:val="18"/>
          <w:szCs w:val="16"/>
        </w:rPr>
        <w:t>.</w:t>
      </w:r>
      <w:r w:rsidR="004E59DA">
        <w:rPr>
          <w:b/>
          <w:bCs/>
          <w:sz w:val="18"/>
          <w:szCs w:val="16"/>
        </w:rPr>
        <w:t>3.2</w:t>
      </w:r>
      <w:r w:rsidRPr="00C27ABA">
        <w:rPr>
          <w:b/>
          <w:bCs/>
          <w:sz w:val="18"/>
          <w:szCs w:val="16"/>
        </w:rPr>
        <w:t>:</w:t>
      </w:r>
      <w:r w:rsidRPr="00C27ABA">
        <w:rPr>
          <w:sz w:val="18"/>
          <w:szCs w:val="16"/>
        </w:rPr>
        <w:t xml:space="preserve"> Log hypervolume difference for different optimization workflows, with mean and 2 standard deviations reported for problems MW3 (a), MW5 (b) and MW7 (c). </w:t>
      </w:r>
    </w:p>
    <w:p w14:paraId="5AFF3DA7" w14:textId="77777777" w:rsidR="00C27ABA" w:rsidRDefault="00C27ABA" w:rsidP="00C27ABA">
      <w:pPr>
        <w:rPr>
          <w:szCs w:val="20"/>
        </w:rPr>
      </w:pPr>
    </w:p>
    <w:p w14:paraId="0CED1DF7" w14:textId="7C497CCC" w:rsidR="00C27ABA" w:rsidRDefault="00C27ABA" w:rsidP="00C27ABA">
      <w:pPr>
        <w:spacing w:line="240" w:lineRule="auto"/>
        <w:jc w:val="center"/>
        <w:rPr>
          <w:szCs w:val="20"/>
        </w:rPr>
      </w:pPr>
      <w:r>
        <w:rPr>
          <w:noProof/>
          <w:szCs w:val="20"/>
        </w:rPr>
        <w:lastRenderedPageBreak/>
        <w:drawing>
          <wp:inline distT="0" distB="0" distL="0" distR="0" wp14:anchorId="7492A87C" wp14:editId="3546E845">
            <wp:extent cx="5219700" cy="1289685"/>
            <wp:effectExtent l="0" t="0" r="0" b="5715"/>
            <wp:docPr id="153575959" name="Picture 6" descr="A collage of images of a couple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collage of images of a couple of dots&#10;&#10;Description automatically generated with medium confidence"/>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19700" cy="1289685"/>
                    </a:xfrm>
                    <a:prstGeom prst="rect">
                      <a:avLst/>
                    </a:prstGeom>
                    <a:noFill/>
                    <a:ln>
                      <a:noFill/>
                    </a:ln>
                  </pic:spPr>
                </pic:pic>
              </a:graphicData>
            </a:graphic>
          </wp:inline>
        </w:drawing>
      </w:r>
      <w:r>
        <w:rPr>
          <w:noProof/>
          <w:szCs w:val="20"/>
        </w:rPr>
        <w:drawing>
          <wp:inline distT="0" distB="0" distL="0" distR="0" wp14:anchorId="3956978E" wp14:editId="6DC0C0E2">
            <wp:extent cx="5213985" cy="1289685"/>
            <wp:effectExtent l="0" t="0" r="5715" b="5715"/>
            <wp:docPr id="1630022115" name="Picture 5" descr="A collage of images of a st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collage of images of a star&#10;&#10;Description automatically generated with medium confidenc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213985" cy="1289685"/>
                    </a:xfrm>
                    <a:prstGeom prst="rect">
                      <a:avLst/>
                    </a:prstGeom>
                    <a:noFill/>
                    <a:ln>
                      <a:noFill/>
                    </a:ln>
                  </pic:spPr>
                </pic:pic>
              </a:graphicData>
            </a:graphic>
          </wp:inline>
        </w:drawing>
      </w:r>
      <w:r>
        <w:rPr>
          <w:noProof/>
          <w:szCs w:val="20"/>
        </w:rPr>
        <w:drawing>
          <wp:inline distT="0" distB="0" distL="0" distR="0" wp14:anchorId="4A00FBD3" wp14:editId="35E2978A">
            <wp:extent cx="5219700" cy="1289685"/>
            <wp:effectExtent l="0" t="0" r="0" b="5715"/>
            <wp:docPr id="1903285386" name="Picture 4" descr="A collage of images of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collage of images of black dots&#10;&#10;Description automatically generate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19700" cy="1289685"/>
                    </a:xfrm>
                    <a:prstGeom prst="rect">
                      <a:avLst/>
                    </a:prstGeom>
                    <a:noFill/>
                    <a:ln>
                      <a:noFill/>
                    </a:ln>
                  </pic:spPr>
                </pic:pic>
              </a:graphicData>
            </a:graphic>
          </wp:inline>
        </w:drawing>
      </w:r>
      <w:r>
        <w:rPr>
          <w:noProof/>
          <w:szCs w:val="20"/>
        </w:rPr>
        <w:drawing>
          <wp:inline distT="0" distB="0" distL="0" distR="0" wp14:anchorId="22C9B44E" wp14:editId="57E4B622">
            <wp:extent cx="5219700" cy="1289685"/>
            <wp:effectExtent l="0" t="0" r="0" b="5715"/>
            <wp:docPr id="2080630657" name="Picture 3" descr="A collage of images of a sun and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 collage of images of a sun and a circle&#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19700" cy="1289685"/>
                    </a:xfrm>
                    <a:prstGeom prst="rect">
                      <a:avLst/>
                    </a:prstGeom>
                    <a:noFill/>
                    <a:ln>
                      <a:noFill/>
                    </a:ln>
                  </pic:spPr>
                </pic:pic>
              </a:graphicData>
            </a:graphic>
          </wp:inline>
        </w:drawing>
      </w:r>
      <w:r>
        <w:rPr>
          <w:noProof/>
          <w:szCs w:val="20"/>
        </w:rPr>
        <w:drawing>
          <wp:inline distT="0" distB="0" distL="0" distR="0" wp14:anchorId="2F16E855" wp14:editId="0C924FE1">
            <wp:extent cx="5219700" cy="1289685"/>
            <wp:effectExtent l="0" t="0" r="0" b="5715"/>
            <wp:docPr id="1883287135" name="Picture 2" descr="A collage of images of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ollage of images of black dots&#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219700" cy="1289685"/>
                    </a:xfrm>
                    <a:prstGeom prst="rect">
                      <a:avLst/>
                    </a:prstGeom>
                    <a:noFill/>
                    <a:ln>
                      <a:noFill/>
                    </a:ln>
                  </pic:spPr>
                </pic:pic>
              </a:graphicData>
            </a:graphic>
          </wp:inline>
        </w:drawing>
      </w:r>
      <w:r>
        <w:rPr>
          <w:noProof/>
          <w:szCs w:val="20"/>
        </w:rPr>
        <w:drawing>
          <wp:inline distT="0" distB="0" distL="0" distR="0" wp14:anchorId="1CDBD01C" wp14:editId="3B4A29D1">
            <wp:extent cx="5219700" cy="1289685"/>
            <wp:effectExtent l="0" t="0" r="0" b="5715"/>
            <wp:docPr id="457185536" name="Picture 1" descr="A collage of images of a st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collage of images of a star&#10;&#10;Description automatically generated with medium confidenc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219700" cy="1289685"/>
                    </a:xfrm>
                    <a:prstGeom prst="rect">
                      <a:avLst/>
                    </a:prstGeom>
                    <a:noFill/>
                    <a:ln>
                      <a:noFill/>
                    </a:ln>
                  </pic:spPr>
                </pic:pic>
              </a:graphicData>
            </a:graphic>
          </wp:inline>
        </w:drawing>
      </w:r>
    </w:p>
    <w:p w14:paraId="653C8DDA" w14:textId="31C11032" w:rsidR="00AA0B6F" w:rsidRPr="00C27ABA" w:rsidRDefault="00C27ABA" w:rsidP="00650D4D">
      <w:pPr>
        <w:spacing w:line="360" w:lineRule="auto"/>
        <w:jc w:val="both"/>
        <w:rPr>
          <w:sz w:val="18"/>
          <w:szCs w:val="16"/>
        </w:rPr>
      </w:pPr>
      <w:r w:rsidRPr="00C27ABA">
        <w:rPr>
          <w:b/>
          <w:bCs/>
          <w:sz w:val="18"/>
          <w:szCs w:val="16"/>
        </w:rPr>
        <w:t xml:space="preserve">Figure </w:t>
      </w:r>
      <w:r w:rsidR="004E59DA">
        <w:rPr>
          <w:b/>
          <w:bCs/>
          <w:sz w:val="18"/>
          <w:szCs w:val="16"/>
        </w:rPr>
        <w:t>3.3.3</w:t>
      </w:r>
      <w:r w:rsidRPr="00C27ABA">
        <w:rPr>
          <w:b/>
          <w:bCs/>
          <w:sz w:val="18"/>
          <w:szCs w:val="16"/>
        </w:rPr>
        <w:t>:</w:t>
      </w:r>
      <w:r w:rsidRPr="00C27ABA">
        <w:rPr>
          <w:sz w:val="18"/>
          <w:szCs w:val="16"/>
        </w:rPr>
        <w:t xml:space="preserve"> Probability density maps in objective space for 10 runs of 24 iterations × 8 points per batch</w:t>
      </w:r>
      <w:r w:rsidRPr="00C27ABA">
        <w:rPr>
          <w:sz w:val="18"/>
          <w:szCs w:val="18"/>
        </w:rPr>
        <w:t xml:space="preserve"> </w:t>
      </w:r>
      <w:r w:rsidRPr="00C27ABA">
        <w:rPr>
          <w:sz w:val="18"/>
          <w:szCs w:val="16"/>
        </w:rPr>
        <w:t xml:space="preserve">for problems MW3 (a), MW5 (b) and MW7 (c). Solutions are </w:t>
      </w:r>
      <w:proofErr w:type="spellStart"/>
      <w:r w:rsidRPr="00C27ABA">
        <w:rPr>
          <w:sz w:val="18"/>
          <w:szCs w:val="16"/>
        </w:rPr>
        <w:t>colored</w:t>
      </w:r>
      <w:proofErr w:type="spellEnd"/>
      <w:r w:rsidRPr="00C27ABA">
        <w:rPr>
          <w:sz w:val="18"/>
          <w:szCs w:val="16"/>
        </w:rPr>
        <w:t xml:space="preserve"> by their respective probability density value, normalized for each given problem. The true PF is represented in red, with unconstrained PF for MW3, 5, 7 additionally shown in blue. The mean HV score is also reported across all runs.</w:t>
      </w:r>
    </w:p>
    <w:p w14:paraId="2221181D" w14:textId="4CD4FE49" w:rsidR="00AA0B6F" w:rsidRPr="00AA0B6F" w:rsidRDefault="0007524D" w:rsidP="0007524D">
      <w:pPr>
        <w:rPr>
          <w:b/>
          <w:sz w:val="28"/>
          <w:szCs w:val="28"/>
        </w:rPr>
      </w:pPr>
      <w:r>
        <w:rPr>
          <w:b/>
          <w:sz w:val="28"/>
          <w:szCs w:val="28"/>
        </w:rPr>
        <w:br w:type="page"/>
      </w:r>
      <w:r w:rsidR="00AA0B6F" w:rsidRPr="00AA0B6F">
        <w:rPr>
          <w:b/>
          <w:sz w:val="28"/>
          <w:szCs w:val="28"/>
        </w:rPr>
        <w:lastRenderedPageBreak/>
        <w:t>References</w:t>
      </w:r>
    </w:p>
    <w:p w14:paraId="46752704" w14:textId="1CE9B517" w:rsidR="00AA0B6F" w:rsidRDefault="00AA0B6F">
      <w:pPr>
        <w:autoSpaceDE w:val="0"/>
        <w:autoSpaceDN w:val="0"/>
        <w:ind w:hanging="640"/>
        <w:divId w:val="6298269"/>
        <w:rPr>
          <w:rFonts w:eastAsia="Times New Roman"/>
          <w:sz w:val="24"/>
          <w:szCs w:val="24"/>
        </w:rPr>
      </w:pPr>
      <w:r>
        <w:rPr>
          <w:rFonts w:eastAsia="Times New Roman"/>
        </w:rPr>
        <w:t>[1]</w:t>
      </w:r>
      <w:r>
        <w:rPr>
          <w:rFonts w:eastAsia="Times New Roman"/>
        </w:rPr>
        <w:tab/>
        <w:t xml:space="preserve">E. </w:t>
      </w:r>
      <w:proofErr w:type="spellStart"/>
      <w:r>
        <w:rPr>
          <w:rFonts w:eastAsia="Times New Roman"/>
        </w:rPr>
        <w:t>Zitzler</w:t>
      </w:r>
      <w:proofErr w:type="spellEnd"/>
      <w:r>
        <w:rPr>
          <w:rFonts w:eastAsia="Times New Roman"/>
        </w:rPr>
        <w:t xml:space="preserve">, K. Deb, and L. Thiele, “Comparison of </w:t>
      </w:r>
      <w:proofErr w:type="spellStart"/>
      <w:r>
        <w:rPr>
          <w:rFonts w:eastAsia="Times New Roman"/>
        </w:rPr>
        <w:t>multiobjective</w:t>
      </w:r>
      <w:proofErr w:type="spellEnd"/>
      <w:r>
        <w:rPr>
          <w:rFonts w:eastAsia="Times New Roman"/>
        </w:rPr>
        <w:t xml:space="preserve"> evolutionary algorithms: Empirical results,” </w:t>
      </w:r>
      <w:proofErr w:type="spellStart"/>
      <w:r>
        <w:rPr>
          <w:rFonts w:eastAsia="Times New Roman"/>
          <w:i/>
          <w:iCs/>
        </w:rPr>
        <w:t>Evol</w:t>
      </w:r>
      <w:proofErr w:type="spellEnd"/>
      <w:r>
        <w:rPr>
          <w:rFonts w:eastAsia="Times New Roman"/>
          <w:i/>
          <w:iCs/>
        </w:rPr>
        <w:t xml:space="preserve"> </w:t>
      </w:r>
      <w:proofErr w:type="spellStart"/>
      <w:r>
        <w:rPr>
          <w:rFonts w:eastAsia="Times New Roman"/>
          <w:i/>
          <w:iCs/>
        </w:rPr>
        <w:t>Comput</w:t>
      </w:r>
      <w:proofErr w:type="spellEnd"/>
      <w:r>
        <w:rPr>
          <w:rFonts w:eastAsia="Times New Roman"/>
        </w:rPr>
        <w:t>, vol. 8, no. 2, pp. 173–195, 2000.</w:t>
      </w:r>
    </w:p>
    <w:p w14:paraId="1766A8DC" w14:textId="77777777" w:rsidR="00AA0B6F" w:rsidRDefault="00AA0B6F">
      <w:pPr>
        <w:autoSpaceDE w:val="0"/>
        <w:autoSpaceDN w:val="0"/>
        <w:ind w:hanging="640"/>
        <w:divId w:val="91631731"/>
        <w:rPr>
          <w:rFonts w:eastAsia="Times New Roman"/>
        </w:rPr>
      </w:pPr>
      <w:r>
        <w:rPr>
          <w:rFonts w:eastAsia="Times New Roman"/>
        </w:rPr>
        <w:t>[2]</w:t>
      </w:r>
      <w:r>
        <w:rPr>
          <w:rFonts w:eastAsia="Times New Roman"/>
        </w:rPr>
        <w:tab/>
        <w:t xml:space="preserve">Z. Ma and Y. Wang, “Evolutionary constrained </w:t>
      </w:r>
      <w:proofErr w:type="spellStart"/>
      <w:r>
        <w:rPr>
          <w:rFonts w:eastAsia="Times New Roman"/>
        </w:rPr>
        <w:t>multiobjective</w:t>
      </w:r>
      <w:proofErr w:type="spellEnd"/>
      <w:r>
        <w:rPr>
          <w:rFonts w:eastAsia="Times New Roman"/>
        </w:rPr>
        <w:t xml:space="preserve"> optimization: Test suite construction and performance comparisons,” </w:t>
      </w:r>
      <w:r>
        <w:rPr>
          <w:rFonts w:eastAsia="Times New Roman"/>
          <w:i/>
          <w:iCs/>
        </w:rPr>
        <w:t>IEEE Transactions on Evolutionary Computation</w:t>
      </w:r>
      <w:r>
        <w:rPr>
          <w:rFonts w:eastAsia="Times New Roman"/>
        </w:rPr>
        <w:t>, vol. 23, no. 6, pp. 972–986, 2019.</w:t>
      </w:r>
    </w:p>
    <w:p w14:paraId="5868C2AF" w14:textId="77777777" w:rsidR="00AA0B6F" w:rsidRDefault="00AA0B6F">
      <w:pPr>
        <w:autoSpaceDE w:val="0"/>
        <w:autoSpaceDN w:val="0"/>
        <w:ind w:hanging="640"/>
        <w:divId w:val="835460312"/>
        <w:rPr>
          <w:rFonts w:eastAsia="Times New Roman"/>
        </w:rPr>
      </w:pPr>
      <w:r>
        <w:rPr>
          <w:rFonts w:eastAsia="Times New Roman"/>
        </w:rPr>
        <w:t>[3]</w:t>
      </w:r>
      <w:r>
        <w:rPr>
          <w:rFonts w:eastAsia="Times New Roman"/>
        </w:rPr>
        <w:tab/>
        <w:t xml:space="preserve">Z. Fan </w:t>
      </w:r>
      <w:r>
        <w:rPr>
          <w:rFonts w:eastAsia="Times New Roman"/>
          <w:i/>
          <w:iCs/>
        </w:rPr>
        <w:t>et al.</w:t>
      </w:r>
      <w:r>
        <w:rPr>
          <w:rFonts w:eastAsia="Times New Roman"/>
        </w:rPr>
        <w:t xml:space="preserve">, “Difficulty adjustable and scalable constrained </w:t>
      </w:r>
      <w:proofErr w:type="spellStart"/>
      <w:r>
        <w:rPr>
          <w:rFonts w:eastAsia="Times New Roman"/>
        </w:rPr>
        <w:t>multiobjective</w:t>
      </w:r>
      <w:proofErr w:type="spellEnd"/>
      <w:r>
        <w:rPr>
          <w:rFonts w:eastAsia="Times New Roman"/>
        </w:rPr>
        <w:t xml:space="preserve"> test problem toolkit,” </w:t>
      </w:r>
      <w:proofErr w:type="spellStart"/>
      <w:r>
        <w:rPr>
          <w:rFonts w:eastAsia="Times New Roman"/>
          <w:i/>
          <w:iCs/>
        </w:rPr>
        <w:t>Evol</w:t>
      </w:r>
      <w:proofErr w:type="spellEnd"/>
      <w:r>
        <w:rPr>
          <w:rFonts w:eastAsia="Times New Roman"/>
          <w:i/>
          <w:iCs/>
        </w:rPr>
        <w:t xml:space="preserve"> </w:t>
      </w:r>
      <w:proofErr w:type="spellStart"/>
      <w:r>
        <w:rPr>
          <w:rFonts w:eastAsia="Times New Roman"/>
          <w:i/>
          <w:iCs/>
        </w:rPr>
        <w:t>Comput</w:t>
      </w:r>
      <w:proofErr w:type="spellEnd"/>
      <w:r>
        <w:rPr>
          <w:rFonts w:eastAsia="Times New Roman"/>
        </w:rPr>
        <w:t>, vol. 28, no. 3, pp. 339–378, 2020.</w:t>
      </w:r>
    </w:p>
    <w:p w14:paraId="46018758" w14:textId="77777777" w:rsidR="00AA0B6F" w:rsidRDefault="00AA0B6F">
      <w:pPr>
        <w:autoSpaceDE w:val="0"/>
        <w:autoSpaceDN w:val="0"/>
        <w:ind w:hanging="640"/>
        <w:divId w:val="206376908"/>
        <w:rPr>
          <w:rFonts w:eastAsia="Times New Roman"/>
        </w:rPr>
      </w:pPr>
      <w:r>
        <w:rPr>
          <w:rFonts w:eastAsia="Times New Roman"/>
        </w:rPr>
        <w:t>[4]</w:t>
      </w:r>
      <w:r>
        <w:rPr>
          <w:rFonts w:eastAsia="Times New Roman"/>
        </w:rPr>
        <w:tab/>
        <w:t xml:space="preserve">K. Deb and H. Jain, “An evolutionary many-objective optimization algorithm using reference-point-based nondominated sorting approach, part I: solving problems with box constraints,” </w:t>
      </w:r>
      <w:r>
        <w:rPr>
          <w:rFonts w:eastAsia="Times New Roman"/>
          <w:i/>
          <w:iCs/>
        </w:rPr>
        <w:t>IEEE transactions on evolutionary computation</w:t>
      </w:r>
      <w:r>
        <w:rPr>
          <w:rFonts w:eastAsia="Times New Roman"/>
        </w:rPr>
        <w:t>, vol. 18, no. 4, pp. 577–601, 2013.</w:t>
      </w:r>
    </w:p>
    <w:p w14:paraId="43B217A8" w14:textId="77777777" w:rsidR="00AA0B6F" w:rsidRDefault="00AA0B6F">
      <w:pPr>
        <w:autoSpaceDE w:val="0"/>
        <w:autoSpaceDN w:val="0"/>
        <w:ind w:hanging="640"/>
        <w:divId w:val="120613764"/>
        <w:rPr>
          <w:rFonts w:eastAsia="Times New Roman"/>
        </w:rPr>
      </w:pPr>
      <w:r>
        <w:rPr>
          <w:rFonts w:eastAsia="Times New Roman"/>
        </w:rPr>
        <w:t>[5]</w:t>
      </w:r>
      <w:r>
        <w:rPr>
          <w:rFonts w:eastAsia="Times New Roman"/>
        </w:rPr>
        <w:tab/>
        <w:t xml:space="preserve">H. Jain and K. Deb, “An evolutionary many-objective optimization algorithm using reference-point based nondominated sorting approach, part II: Handling constraints and extending to an adaptive approach,” </w:t>
      </w:r>
      <w:r>
        <w:rPr>
          <w:rFonts w:eastAsia="Times New Roman"/>
          <w:i/>
          <w:iCs/>
        </w:rPr>
        <w:t>IEEE Transactions on evolutionary computation</w:t>
      </w:r>
      <w:r>
        <w:rPr>
          <w:rFonts w:eastAsia="Times New Roman"/>
        </w:rPr>
        <w:t>, vol. 18, no. 4, pp. 602–622, 2013.</w:t>
      </w:r>
    </w:p>
    <w:p w14:paraId="224255F5" w14:textId="77777777" w:rsidR="00AA0B6F" w:rsidRDefault="00AA0B6F">
      <w:pPr>
        <w:autoSpaceDE w:val="0"/>
        <w:autoSpaceDN w:val="0"/>
        <w:ind w:hanging="640"/>
        <w:divId w:val="1187645134"/>
        <w:rPr>
          <w:rFonts w:eastAsia="Times New Roman"/>
        </w:rPr>
      </w:pPr>
      <w:r>
        <w:rPr>
          <w:rFonts w:eastAsia="Times New Roman"/>
        </w:rPr>
        <w:t>[6]</w:t>
      </w:r>
      <w:r>
        <w:rPr>
          <w:rFonts w:eastAsia="Times New Roman"/>
        </w:rPr>
        <w:tab/>
        <w:t xml:space="preserve">H. Seada and K. Deb, “U-NSGA-III: a unified evolutionary optimization procedure for single, multiple, and many objectives: proof-of-principle results,” in </w:t>
      </w:r>
      <w:proofErr w:type="gramStart"/>
      <w:r>
        <w:rPr>
          <w:rFonts w:eastAsia="Times New Roman"/>
          <w:i/>
          <w:iCs/>
        </w:rPr>
        <w:t>International</w:t>
      </w:r>
      <w:proofErr w:type="gramEnd"/>
      <w:r>
        <w:rPr>
          <w:rFonts w:eastAsia="Times New Roman"/>
          <w:i/>
          <w:iCs/>
        </w:rPr>
        <w:t xml:space="preserve"> conference on evolutionary multi-criterion optimization</w:t>
      </w:r>
      <w:r>
        <w:rPr>
          <w:rFonts w:eastAsia="Times New Roman"/>
        </w:rPr>
        <w:t>, Springer, 2015, pp. 34–49.</w:t>
      </w:r>
    </w:p>
    <w:p w14:paraId="65E86E3F" w14:textId="77777777" w:rsidR="00AA0B6F" w:rsidRDefault="00AA0B6F">
      <w:pPr>
        <w:autoSpaceDE w:val="0"/>
        <w:autoSpaceDN w:val="0"/>
        <w:ind w:hanging="640"/>
        <w:divId w:val="416557415"/>
        <w:rPr>
          <w:rFonts w:eastAsia="Times New Roman"/>
        </w:rPr>
      </w:pPr>
      <w:r>
        <w:rPr>
          <w:rFonts w:eastAsia="Times New Roman"/>
        </w:rPr>
        <w:t>[7]</w:t>
      </w:r>
      <w:r>
        <w:rPr>
          <w:rFonts w:eastAsia="Times New Roman"/>
        </w:rPr>
        <w:tab/>
        <w:t xml:space="preserve">Z. Fan </w:t>
      </w:r>
      <w:r>
        <w:rPr>
          <w:rFonts w:eastAsia="Times New Roman"/>
          <w:i/>
          <w:iCs/>
        </w:rPr>
        <w:t>et al.</w:t>
      </w:r>
      <w:r>
        <w:rPr>
          <w:rFonts w:eastAsia="Times New Roman"/>
        </w:rPr>
        <w:t xml:space="preserve">, “An improved epsilon constraint-handling method in MOEA/D for CMOPs with large infeasible regions,” </w:t>
      </w:r>
      <w:r>
        <w:rPr>
          <w:rFonts w:eastAsia="Times New Roman"/>
          <w:i/>
          <w:iCs/>
        </w:rPr>
        <w:t xml:space="preserve">Soft </w:t>
      </w:r>
      <w:proofErr w:type="spellStart"/>
      <w:r>
        <w:rPr>
          <w:rFonts w:eastAsia="Times New Roman"/>
          <w:i/>
          <w:iCs/>
        </w:rPr>
        <w:t>comput</w:t>
      </w:r>
      <w:proofErr w:type="spellEnd"/>
      <w:r>
        <w:rPr>
          <w:rFonts w:eastAsia="Times New Roman"/>
        </w:rPr>
        <w:t xml:space="preserve">, vol. 23, no. 23, pp. 12491–12510, 2019, </w:t>
      </w:r>
      <w:proofErr w:type="spellStart"/>
      <w:r>
        <w:rPr>
          <w:rFonts w:eastAsia="Times New Roman"/>
        </w:rPr>
        <w:t>doi</w:t>
      </w:r>
      <w:proofErr w:type="spellEnd"/>
      <w:r>
        <w:rPr>
          <w:rFonts w:eastAsia="Times New Roman"/>
        </w:rPr>
        <w:t>: 10.1007/s00500-019-03794-x.</w:t>
      </w:r>
    </w:p>
    <w:p w14:paraId="20DA435A" w14:textId="77777777" w:rsidR="00AA0B6F" w:rsidRDefault="00AA0B6F">
      <w:pPr>
        <w:autoSpaceDE w:val="0"/>
        <w:autoSpaceDN w:val="0"/>
        <w:ind w:hanging="640"/>
        <w:divId w:val="1979409288"/>
        <w:rPr>
          <w:rFonts w:eastAsia="Times New Roman"/>
        </w:rPr>
      </w:pPr>
      <w:r>
        <w:rPr>
          <w:rFonts w:eastAsia="Times New Roman"/>
        </w:rPr>
        <w:t>[8]</w:t>
      </w:r>
      <w:r>
        <w:rPr>
          <w:rFonts w:eastAsia="Times New Roman"/>
        </w:rPr>
        <w:tab/>
        <w:t xml:space="preserve">A. K. Y. Low, E. </w:t>
      </w:r>
      <w:proofErr w:type="spellStart"/>
      <w:r>
        <w:rPr>
          <w:rFonts w:eastAsia="Times New Roman"/>
        </w:rPr>
        <w:t>Vissol</w:t>
      </w:r>
      <w:proofErr w:type="spellEnd"/>
      <w:r>
        <w:rPr>
          <w:rFonts w:eastAsia="Times New Roman"/>
        </w:rPr>
        <w:t xml:space="preserve">-Gaudin, Y.-F. Lim, and K. Hippalgaonkar, “Mapping pareto fronts for efficient multi-objective materials discovery,” </w:t>
      </w:r>
      <w:r>
        <w:rPr>
          <w:rFonts w:eastAsia="Times New Roman"/>
          <w:i/>
          <w:iCs/>
        </w:rPr>
        <w:t>Journal of Materials Informatics</w:t>
      </w:r>
      <w:r>
        <w:rPr>
          <w:rFonts w:eastAsia="Times New Roman"/>
        </w:rPr>
        <w:t xml:space="preserve">, vol. 3, no. 2, p. 11, 2023, </w:t>
      </w:r>
      <w:proofErr w:type="spellStart"/>
      <w:r>
        <w:rPr>
          <w:rFonts w:eastAsia="Times New Roman"/>
        </w:rPr>
        <w:t>doi</w:t>
      </w:r>
      <w:proofErr w:type="spellEnd"/>
      <w:r>
        <w:rPr>
          <w:rFonts w:eastAsia="Times New Roman"/>
        </w:rPr>
        <w:t>: 10.20517/jmi.2023.02.</w:t>
      </w:r>
    </w:p>
    <w:p w14:paraId="70568CB7" w14:textId="77777777" w:rsidR="00AA0B6F" w:rsidRDefault="00AA0B6F">
      <w:pPr>
        <w:autoSpaceDE w:val="0"/>
        <w:autoSpaceDN w:val="0"/>
        <w:ind w:hanging="640"/>
        <w:divId w:val="1840923966"/>
        <w:rPr>
          <w:rFonts w:eastAsia="Times New Roman"/>
        </w:rPr>
      </w:pPr>
      <w:r>
        <w:rPr>
          <w:rFonts w:eastAsia="Times New Roman"/>
        </w:rPr>
        <w:t>[9]</w:t>
      </w:r>
      <w:r>
        <w:rPr>
          <w:rFonts w:eastAsia="Times New Roman"/>
        </w:rPr>
        <w:tab/>
        <w:t xml:space="preserve">B. P. MacLeod </w:t>
      </w:r>
      <w:r>
        <w:rPr>
          <w:rFonts w:eastAsia="Times New Roman"/>
          <w:i/>
          <w:iCs/>
        </w:rPr>
        <w:t>et al.</w:t>
      </w:r>
      <w:r>
        <w:rPr>
          <w:rFonts w:eastAsia="Times New Roman"/>
        </w:rPr>
        <w:t xml:space="preserve">, “A self-driving laboratory advances the Pareto front for material properties,” </w:t>
      </w:r>
      <w:r>
        <w:rPr>
          <w:rFonts w:eastAsia="Times New Roman"/>
          <w:i/>
          <w:iCs/>
        </w:rPr>
        <w:t xml:space="preserve">Nat </w:t>
      </w:r>
      <w:proofErr w:type="spellStart"/>
      <w:r>
        <w:rPr>
          <w:rFonts w:eastAsia="Times New Roman"/>
          <w:i/>
          <w:iCs/>
        </w:rPr>
        <w:t>Commun</w:t>
      </w:r>
      <w:proofErr w:type="spellEnd"/>
      <w:r>
        <w:rPr>
          <w:rFonts w:eastAsia="Times New Roman"/>
        </w:rPr>
        <w:t>, vol. 13, no. 1, pp. 1–10, 2022.</w:t>
      </w:r>
    </w:p>
    <w:p w14:paraId="43612B16" w14:textId="77777777" w:rsidR="00AA0B6F" w:rsidRDefault="00AA0B6F">
      <w:pPr>
        <w:autoSpaceDE w:val="0"/>
        <w:autoSpaceDN w:val="0"/>
        <w:ind w:hanging="640"/>
        <w:divId w:val="109277804"/>
        <w:rPr>
          <w:rFonts w:eastAsia="Times New Roman"/>
        </w:rPr>
      </w:pPr>
      <w:r>
        <w:rPr>
          <w:rFonts w:eastAsia="Times New Roman"/>
        </w:rPr>
        <w:t>[10]</w:t>
      </w:r>
      <w:r>
        <w:rPr>
          <w:rFonts w:eastAsia="Times New Roman"/>
        </w:rPr>
        <w:tab/>
        <w:t>I.-C. Yeh, “</w:t>
      </w:r>
      <w:proofErr w:type="spellStart"/>
      <w:r>
        <w:rPr>
          <w:rFonts w:eastAsia="Times New Roman"/>
        </w:rPr>
        <w:t>Modeling</w:t>
      </w:r>
      <w:proofErr w:type="spellEnd"/>
      <w:r>
        <w:rPr>
          <w:rFonts w:eastAsia="Times New Roman"/>
        </w:rPr>
        <w:t xml:space="preserve"> slump of concrete with fly ash and superplasticizer,” </w:t>
      </w:r>
      <w:r>
        <w:rPr>
          <w:rFonts w:eastAsia="Times New Roman"/>
          <w:i/>
          <w:iCs/>
        </w:rPr>
        <w:t>Computers and Concrete, An International Journal</w:t>
      </w:r>
      <w:r>
        <w:rPr>
          <w:rFonts w:eastAsia="Times New Roman"/>
        </w:rPr>
        <w:t>, vol. 5, no. 6, pp. 559–572, 2008.</w:t>
      </w:r>
    </w:p>
    <w:p w14:paraId="01BEC655" w14:textId="77777777" w:rsidR="00AA0B6F" w:rsidRDefault="00AA0B6F">
      <w:pPr>
        <w:autoSpaceDE w:val="0"/>
        <w:autoSpaceDN w:val="0"/>
        <w:ind w:hanging="640"/>
        <w:divId w:val="1328827520"/>
        <w:rPr>
          <w:rFonts w:eastAsia="Times New Roman"/>
        </w:rPr>
      </w:pPr>
      <w:r>
        <w:rPr>
          <w:rFonts w:eastAsia="Times New Roman"/>
        </w:rPr>
        <w:t>[11]</w:t>
      </w:r>
      <w:r>
        <w:rPr>
          <w:rFonts w:eastAsia="Times New Roman"/>
        </w:rPr>
        <w:tab/>
        <w:t xml:space="preserve">S. Daulton, M. </w:t>
      </w:r>
      <w:proofErr w:type="spellStart"/>
      <w:r>
        <w:rPr>
          <w:rFonts w:eastAsia="Times New Roman"/>
        </w:rPr>
        <w:t>Balandat</w:t>
      </w:r>
      <w:proofErr w:type="spellEnd"/>
      <w:r>
        <w:rPr>
          <w:rFonts w:eastAsia="Times New Roman"/>
        </w:rPr>
        <w:t xml:space="preserve">, and E. </w:t>
      </w:r>
      <w:proofErr w:type="spellStart"/>
      <w:r>
        <w:rPr>
          <w:rFonts w:eastAsia="Times New Roman"/>
        </w:rPr>
        <w:t>Bakshy</w:t>
      </w:r>
      <w:proofErr w:type="spellEnd"/>
      <w:r>
        <w:rPr>
          <w:rFonts w:eastAsia="Times New Roman"/>
        </w:rPr>
        <w:t xml:space="preserve">, “Parallel </w:t>
      </w:r>
      <w:proofErr w:type="spellStart"/>
      <w:r>
        <w:rPr>
          <w:rFonts w:eastAsia="Times New Roman"/>
        </w:rPr>
        <w:t>bayesian</w:t>
      </w:r>
      <w:proofErr w:type="spellEnd"/>
      <w:r>
        <w:rPr>
          <w:rFonts w:eastAsia="Times New Roman"/>
        </w:rPr>
        <w:t xml:space="preserve"> optimization of multiple noisy objectives with expected hypervolume improvement,” </w:t>
      </w:r>
      <w:r>
        <w:rPr>
          <w:rFonts w:eastAsia="Times New Roman"/>
          <w:i/>
          <w:iCs/>
        </w:rPr>
        <w:t xml:space="preserve">Adv Neural Inf Process </w:t>
      </w:r>
      <w:proofErr w:type="spellStart"/>
      <w:r>
        <w:rPr>
          <w:rFonts w:eastAsia="Times New Roman"/>
          <w:i/>
          <w:iCs/>
        </w:rPr>
        <w:t>Syst</w:t>
      </w:r>
      <w:proofErr w:type="spellEnd"/>
      <w:r>
        <w:rPr>
          <w:rFonts w:eastAsia="Times New Roman"/>
        </w:rPr>
        <w:t>, vol. 34, pp. 2187–2200, 2021.</w:t>
      </w:r>
    </w:p>
    <w:p w14:paraId="0ECB6E78" w14:textId="77777777" w:rsidR="00AA0B6F" w:rsidRDefault="00AA0B6F">
      <w:pPr>
        <w:autoSpaceDE w:val="0"/>
        <w:autoSpaceDN w:val="0"/>
        <w:ind w:hanging="640"/>
        <w:divId w:val="1516922686"/>
        <w:rPr>
          <w:rFonts w:eastAsia="Times New Roman"/>
        </w:rPr>
      </w:pPr>
      <w:r>
        <w:rPr>
          <w:rFonts w:eastAsia="Times New Roman"/>
        </w:rPr>
        <w:t>[12]</w:t>
      </w:r>
      <w:r>
        <w:rPr>
          <w:rFonts w:eastAsia="Times New Roman"/>
        </w:rPr>
        <w:tab/>
        <w:t xml:space="preserve">M. </w:t>
      </w:r>
      <w:proofErr w:type="spellStart"/>
      <w:r>
        <w:rPr>
          <w:rFonts w:eastAsia="Times New Roman"/>
        </w:rPr>
        <w:t>Balandat</w:t>
      </w:r>
      <w:proofErr w:type="spellEnd"/>
      <w:r>
        <w:rPr>
          <w:rFonts w:eastAsia="Times New Roman"/>
        </w:rPr>
        <w:t xml:space="preserve"> </w:t>
      </w:r>
      <w:r>
        <w:rPr>
          <w:rFonts w:eastAsia="Times New Roman"/>
          <w:i/>
          <w:iCs/>
        </w:rPr>
        <w:t>et al.</w:t>
      </w:r>
      <w:r>
        <w:rPr>
          <w:rFonts w:eastAsia="Times New Roman"/>
        </w:rPr>
        <w:t>, “</w:t>
      </w:r>
      <w:proofErr w:type="spellStart"/>
      <w:r>
        <w:rPr>
          <w:rFonts w:eastAsia="Times New Roman"/>
        </w:rPr>
        <w:t>BoTorch</w:t>
      </w:r>
      <w:proofErr w:type="spellEnd"/>
      <w:r>
        <w:rPr>
          <w:rFonts w:eastAsia="Times New Roman"/>
        </w:rPr>
        <w:t xml:space="preserve">: a framework for efficient Monte-Carlo Bayesian optimization,” </w:t>
      </w:r>
      <w:r>
        <w:rPr>
          <w:rFonts w:eastAsia="Times New Roman"/>
          <w:i/>
          <w:iCs/>
        </w:rPr>
        <w:t xml:space="preserve">Adv Neural Inf Process </w:t>
      </w:r>
      <w:proofErr w:type="spellStart"/>
      <w:r>
        <w:rPr>
          <w:rFonts w:eastAsia="Times New Roman"/>
          <w:i/>
          <w:iCs/>
        </w:rPr>
        <w:t>Syst</w:t>
      </w:r>
      <w:proofErr w:type="spellEnd"/>
      <w:r>
        <w:rPr>
          <w:rFonts w:eastAsia="Times New Roman"/>
        </w:rPr>
        <w:t>, vol. 33, pp. 21524–21538, 2020.</w:t>
      </w:r>
    </w:p>
    <w:p w14:paraId="52F2C5DF" w14:textId="0825603D" w:rsidR="00AA0B6F" w:rsidRDefault="00AA0B6F" w:rsidP="00650D4D">
      <w:pPr>
        <w:spacing w:line="360" w:lineRule="auto"/>
        <w:jc w:val="both"/>
      </w:pPr>
      <w:r>
        <w:rPr>
          <w:rFonts w:eastAsia="Times New Roman"/>
        </w:rPr>
        <w:t> </w:t>
      </w:r>
    </w:p>
    <w:sectPr w:rsidR="00AA0B6F">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931F3" w14:textId="77777777" w:rsidR="00A156A3" w:rsidRDefault="00A156A3" w:rsidP="00A323DD">
      <w:pPr>
        <w:spacing w:after="0" w:line="240" w:lineRule="auto"/>
      </w:pPr>
      <w:r>
        <w:separator/>
      </w:r>
    </w:p>
  </w:endnote>
  <w:endnote w:type="continuationSeparator" w:id="0">
    <w:p w14:paraId="15FEEC81" w14:textId="77777777" w:rsidR="00A156A3" w:rsidRDefault="00A156A3" w:rsidP="00A323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F74D04" w14:textId="77777777" w:rsidR="00A156A3" w:rsidRDefault="00A156A3" w:rsidP="00A323DD">
      <w:pPr>
        <w:spacing w:after="0" w:line="240" w:lineRule="auto"/>
      </w:pPr>
      <w:r>
        <w:separator/>
      </w:r>
    </w:p>
  </w:footnote>
  <w:footnote w:type="continuationSeparator" w:id="0">
    <w:p w14:paraId="07A9218A" w14:textId="77777777" w:rsidR="00A156A3" w:rsidRDefault="00A156A3" w:rsidP="00A323DD">
      <w:pPr>
        <w:spacing w:after="0" w:line="240" w:lineRule="auto"/>
      </w:pPr>
      <w:r>
        <w:continuationSeparator/>
      </w:r>
    </w:p>
  </w:footnote>
  <w:footnote w:id="1">
    <w:p w14:paraId="23021545" w14:textId="77777777" w:rsidR="0009465A" w:rsidRPr="00C10537" w:rsidRDefault="0009465A" w:rsidP="0009465A">
      <w:pPr>
        <w:pStyle w:val="FootnoteText"/>
        <w:rPr>
          <w:lang w:val="en-GB"/>
        </w:rPr>
      </w:pPr>
      <w:r>
        <w:rPr>
          <w:rStyle w:val="FootnoteReference"/>
        </w:rPr>
        <w:footnoteRef/>
      </w:r>
      <w:r>
        <w:t xml:space="preserve"> </w:t>
      </w:r>
      <w:r>
        <w:rPr>
          <w:lang w:val="en-GB"/>
        </w:rPr>
        <w:t>We maintain only the top 8 candidates from optimize_acqf to minimize computational load from BoTorch. We note that for a GTX1650 with 4GB memory, it is unable to allocate enough memory space past 12 candidates following this workflow.</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19D"/>
    <w:rsid w:val="00010BF6"/>
    <w:rsid w:val="00020E8A"/>
    <w:rsid w:val="00060D3D"/>
    <w:rsid w:val="0007524D"/>
    <w:rsid w:val="0009465A"/>
    <w:rsid w:val="000A001F"/>
    <w:rsid w:val="0010192A"/>
    <w:rsid w:val="0012006C"/>
    <w:rsid w:val="00120473"/>
    <w:rsid w:val="0015419D"/>
    <w:rsid w:val="001C1F1A"/>
    <w:rsid w:val="001C5E53"/>
    <w:rsid w:val="00293CCF"/>
    <w:rsid w:val="002944AB"/>
    <w:rsid w:val="002D1DC4"/>
    <w:rsid w:val="002E0F31"/>
    <w:rsid w:val="00302D89"/>
    <w:rsid w:val="00305725"/>
    <w:rsid w:val="0031408E"/>
    <w:rsid w:val="00372814"/>
    <w:rsid w:val="003D0BFD"/>
    <w:rsid w:val="00400B4D"/>
    <w:rsid w:val="004110FD"/>
    <w:rsid w:val="00477E48"/>
    <w:rsid w:val="004A54DE"/>
    <w:rsid w:val="004E29A8"/>
    <w:rsid w:val="004E59DA"/>
    <w:rsid w:val="00516FDF"/>
    <w:rsid w:val="005950F1"/>
    <w:rsid w:val="005A3149"/>
    <w:rsid w:val="005B4F73"/>
    <w:rsid w:val="006117EC"/>
    <w:rsid w:val="00642C0E"/>
    <w:rsid w:val="00650D4D"/>
    <w:rsid w:val="00675E93"/>
    <w:rsid w:val="006B32E0"/>
    <w:rsid w:val="00733E80"/>
    <w:rsid w:val="0074401D"/>
    <w:rsid w:val="007F3F0B"/>
    <w:rsid w:val="008930F7"/>
    <w:rsid w:val="008A38C7"/>
    <w:rsid w:val="008B324A"/>
    <w:rsid w:val="0097621F"/>
    <w:rsid w:val="009A0AED"/>
    <w:rsid w:val="009A4C3E"/>
    <w:rsid w:val="009D1875"/>
    <w:rsid w:val="00A156A3"/>
    <w:rsid w:val="00A323DD"/>
    <w:rsid w:val="00A43CED"/>
    <w:rsid w:val="00A61E1E"/>
    <w:rsid w:val="00AA0B6F"/>
    <w:rsid w:val="00AC7BAE"/>
    <w:rsid w:val="00B210F6"/>
    <w:rsid w:val="00B403D5"/>
    <w:rsid w:val="00B6388E"/>
    <w:rsid w:val="00B80CDF"/>
    <w:rsid w:val="00BB0BA5"/>
    <w:rsid w:val="00BF2067"/>
    <w:rsid w:val="00C21BEE"/>
    <w:rsid w:val="00C27ABA"/>
    <w:rsid w:val="00C43651"/>
    <w:rsid w:val="00C56DB3"/>
    <w:rsid w:val="00CA420A"/>
    <w:rsid w:val="00D47489"/>
    <w:rsid w:val="00D67F58"/>
    <w:rsid w:val="00D73858"/>
    <w:rsid w:val="00E07802"/>
    <w:rsid w:val="00E24208"/>
    <w:rsid w:val="00EA4006"/>
    <w:rsid w:val="00F314DF"/>
    <w:rsid w:val="00FF15A3"/>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53557"/>
  <w15:docId w15:val="{87C46B76-1679-4832-B249-C474C9B37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SG"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3D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0B3620"/>
    <w:pPr>
      <w:keepNext/>
      <w:keepLines/>
      <w:spacing w:before="40" w:after="0" w:line="256" w:lineRule="auto"/>
      <w:jc w:val="both"/>
      <w:outlineLvl w:val="1"/>
    </w:pPr>
    <w:rPr>
      <w:rFonts w:asciiTheme="majorHAnsi" w:eastAsiaTheme="majorEastAsia" w:hAnsiTheme="majorHAnsi" w:cstheme="majorBidi"/>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0B3620"/>
    <w:pPr>
      <w:spacing w:after="0" w:line="240" w:lineRule="auto"/>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0B3620"/>
    <w:pPr>
      <w:spacing w:line="240" w:lineRule="auto"/>
      <w:jc w:val="both"/>
    </w:pPr>
    <w:rPr>
      <w:sz w:val="20"/>
      <w:szCs w:val="20"/>
    </w:rPr>
  </w:style>
  <w:style w:type="character" w:customStyle="1" w:styleId="CommentTextChar">
    <w:name w:val="Comment Text Char"/>
    <w:basedOn w:val="DefaultParagraphFont"/>
    <w:link w:val="CommentText"/>
    <w:uiPriority w:val="99"/>
    <w:rsid w:val="000B3620"/>
    <w:rPr>
      <w:rFonts w:ascii="Calibri" w:eastAsia="Calibri" w:hAnsi="Calibri" w:cs="Calibri"/>
      <w:kern w:val="0"/>
      <w:sz w:val="20"/>
      <w:szCs w:val="20"/>
    </w:rPr>
  </w:style>
  <w:style w:type="character" w:styleId="CommentReference">
    <w:name w:val="annotation reference"/>
    <w:basedOn w:val="DefaultParagraphFont"/>
    <w:uiPriority w:val="99"/>
    <w:semiHidden/>
    <w:unhideWhenUsed/>
    <w:rsid w:val="000B3620"/>
    <w:rPr>
      <w:sz w:val="16"/>
      <w:szCs w:val="16"/>
    </w:rPr>
  </w:style>
  <w:style w:type="character" w:customStyle="1" w:styleId="Heading2Char">
    <w:name w:val="Heading 2 Char"/>
    <w:basedOn w:val="DefaultParagraphFont"/>
    <w:link w:val="Heading2"/>
    <w:uiPriority w:val="9"/>
    <w:semiHidden/>
    <w:rsid w:val="000B3620"/>
    <w:rPr>
      <w:rFonts w:asciiTheme="majorHAnsi" w:eastAsiaTheme="majorEastAsia" w:hAnsiTheme="majorHAnsi" w:cstheme="majorBidi"/>
      <w:kern w:val="0"/>
      <w:sz w:val="26"/>
      <w:szCs w:val="2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jc w:val="both"/>
    </w:pPr>
    <w:tblPr>
      <w:tblStyleRowBandSize w:val="1"/>
      <w:tblStyleColBandSize w:val="1"/>
    </w:tblPr>
  </w:style>
  <w:style w:type="table" w:customStyle="1" w:styleId="a0">
    <w:basedOn w:val="TableNormal"/>
    <w:pPr>
      <w:spacing w:after="0" w:line="240" w:lineRule="auto"/>
      <w:jc w:val="both"/>
    </w:pPr>
    <w:tblPr>
      <w:tblStyleRowBandSize w:val="1"/>
      <w:tblStyleColBandSize w:val="1"/>
    </w:tblPr>
  </w:style>
  <w:style w:type="paragraph" w:styleId="NormalWeb">
    <w:name w:val="Normal (Web)"/>
    <w:basedOn w:val="Normal"/>
    <w:uiPriority w:val="99"/>
    <w:unhideWhenUsed/>
    <w:rsid w:val="0032395A"/>
    <w:pPr>
      <w:spacing w:before="100" w:beforeAutospacing="1" w:after="100" w:afterAutospacing="1" w:line="240" w:lineRule="auto"/>
    </w:pPr>
    <w:rPr>
      <w:rFonts w:ascii="Times New Roman" w:eastAsia="Times New Roman" w:hAnsi="Times New Roman" w:cs="Times New Roman"/>
      <w:sz w:val="24"/>
      <w:szCs w:val="24"/>
    </w:rPr>
  </w:style>
  <w:style w:type="paragraph" w:styleId="CommentSubject">
    <w:name w:val="annotation subject"/>
    <w:basedOn w:val="CommentText"/>
    <w:next w:val="CommentText"/>
    <w:link w:val="CommentSubjectChar"/>
    <w:uiPriority w:val="99"/>
    <w:semiHidden/>
    <w:unhideWhenUsed/>
    <w:rsid w:val="00517915"/>
    <w:pPr>
      <w:jc w:val="left"/>
    </w:pPr>
    <w:rPr>
      <w:b/>
      <w:bCs/>
    </w:rPr>
  </w:style>
  <w:style w:type="character" w:customStyle="1" w:styleId="CommentSubjectChar">
    <w:name w:val="Comment Subject Char"/>
    <w:basedOn w:val="CommentTextChar"/>
    <w:link w:val="CommentSubject"/>
    <w:uiPriority w:val="99"/>
    <w:semiHidden/>
    <w:rsid w:val="00517915"/>
    <w:rPr>
      <w:rFonts w:ascii="Calibri" w:eastAsia="Calibri" w:hAnsi="Calibri" w:cs="Calibri"/>
      <w:b/>
      <w:bCs/>
      <w:kern w:val="0"/>
      <w:sz w:val="20"/>
      <w:szCs w:val="20"/>
    </w:rPr>
  </w:style>
  <w:style w:type="table" w:customStyle="1" w:styleId="a1">
    <w:basedOn w:val="TableNormal"/>
    <w:pPr>
      <w:spacing w:after="0" w:line="240" w:lineRule="auto"/>
      <w:jc w:val="both"/>
    </w:pPr>
    <w:tblPr>
      <w:tblStyleRowBandSize w:val="1"/>
      <w:tblStyleColBandSize w:val="1"/>
    </w:tblPr>
  </w:style>
  <w:style w:type="table" w:customStyle="1" w:styleId="a2">
    <w:basedOn w:val="TableNormal"/>
    <w:pPr>
      <w:spacing w:after="0" w:line="240" w:lineRule="auto"/>
      <w:jc w:val="both"/>
    </w:pPr>
    <w:tblPr>
      <w:tblStyleRowBandSize w:val="1"/>
      <w:tblStyleColBandSize w:val="1"/>
    </w:tblPr>
  </w:style>
  <w:style w:type="paragraph" w:styleId="Revision">
    <w:name w:val="Revision"/>
    <w:hidden/>
    <w:uiPriority w:val="99"/>
    <w:semiHidden/>
    <w:rsid w:val="00733E80"/>
    <w:pPr>
      <w:spacing w:after="0" w:line="240" w:lineRule="auto"/>
    </w:pPr>
  </w:style>
  <w:style w:type="character" w:styleId="PlaceholderText">
    <w:name w:val="Placeholder Text"/>
    <w:basedOn w:val="DefaultParagraphFont"/>
    <w:uiPriority w:val="99"/>
    <w:semiHidden/>
    <w:rsid w:val="00675E93"/>
    <w:rPr>
      <w:color w:val="808080"/>
    </w:rPr>
  </w:style>
  <w:style w:type="paragraph" w:styleId="FootnoteText">
    <w:name w:val="footnote text"/>
    <w:basedOn w:val="Normal"/>
    <w:link w:val="FootnoteTextChar"/>
    <w:uiPriority w:val="99"/>
    <w:semiHidden/>
    <w:unhideWhenUsed/>
    <w:rsid w:val="00A323DD"/>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A323DD"/>
    <w:rPr>
      <w:sz w:val="20"/>
      <w:szCs w:val="20"/>
    </w:rPr>
  </w:style>
  <w:style w:type="character" w:styleId="FootnoteReference">
    <w:name w:val="footnote reference"/>
    <w:basedOn w:val="DefaultParagraphFont"/>
    <w:uiPriority w:val="99"/>
    <w:semiHidden/>
    <w:unhideWhenUsed/>
    <w:rsid w:val="00A323D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3532519">
      <w:bodyDiv w:val="1"/>
      <w:marLeft w:val="0"/>
      <w:marRight w:val="0"/>
      <w:marTop w:val="0"/>
      <w:marBottom w:val="0"/>
      <w:divBdr>
        <w:top w:val="none" w:sz="0" w:space="0" w:color="auto"/>
        <w:left w:val="none" w:sz="0" w:space="0" w:color="auto"/>
        <w:bottom w:val="none" w:sz="0" w:space="0" w:color="auto"/>
        <w:right w:val="none" w:sz="0" w:space="0" w:color="auto"/>
      </w:divBdr>
      <w:divsChild>
        <w:div w:id="870650495">
          <w:marLeft w:val="640"/>
          <w:marRight w:val="0"/>
          <w:marTop w:val="0"/>
          <w:marBottom w:val="0"/>
          <w:divBdr>
            <w:top w:val="none" w:sz="0" w:space="0" w:color="auto"/>
            <w:left w:val="none" w:sz="0" w:space="0" w:color="auto"/>
            <w:bottom w:val="none" w:sz="0" w:space="0" w:color="auto"/>
            <w:right w:val="none" w:sz="0" w:space="0" w:color="auto"/>
          </w:divBdr>
        </w:div>
        <w:div w:id="303200741">
          <w:marLeft w:val="640"/>
          <w:marRight w:val="0"/>
          <w:marTop w:val="0"/>
          <w:marBottom w:val="0"/>
          <w:divBdr>
            <w:top w:val="none" w:sz="0" w:space="0" w:color="auto"/>
            <w:left w:val="none" w:sz="0" w:space="0" w:color="auto"/>
            <w:bottom w:val="none" w:sz="0" w:space="0" w:color="auto"/>
            <w:right w:val="none" w:sz="0" w:space="0" w:color="auto"/>
          </w:divBdr>
        </w:div>
        <w:div w:id="1827041544">
          <w:marLeft w:val="640"/>
          <w:marRight w:val="0"/>
          <w:marTop w:val="0"/>
          <w:marBottom w:val="0"/>
          <w:divBdr>
            <w:top w:val="none" w:sz="0" w:space="0" w:color="auto"/>
            <w:left w:val="none" w:sz="0" w:space="0" w:color="auto"/>
            <w:bottom w:val="none" w:sz="0" w:space="0" w:color="auto"/>
            <w:right w:val="none" w:sz="0" w:space="0" w:color="auto"/>
          </w:divBdr>
        </w:div>
        <w:div w:id="2053378003">
          <w:marLeft w:val="640"/>
          <w:marRight w:val="0"/>
          <w:marTop w:val="0"/>
          <w:marBottom w:val="0"/>
          <w:divBdr>
            <w:top w:val="none" w:sz="0" w:space="0" w:color="auto"/>
            <w:left w:val="none" w:sz="0" w:space="0" w:color="auto"/>
            <w:bottom w:val="none" w:sz="0" w:space="0" w:color="auto"/>
            <w:right w:val="none" w:sz="0" w:space="0" w:color="auto"/>
          </w:divBdr>
        </w:div>
        <w:div w:id="298997366">
          <w:marLeft w:val="640"/>
          <w:marRight w:val="0"/>
          <w:marTop w:val="0"/>
          <w:marBottom w:val="0"/>
          <w:divBdr>
            <w:top w:val="none" w:sz="0" w:space="0" w:color="auto"/>
            <w:left w:val="none" w:sz="0" w:space="0" w:color="auto"/>
            <w:bottom w:val="none" w:sz="0" w:space="0" w:color="auto"/>
            <w:right w:val="none" w:sz="0" w:space="0" w:color="auto"/>
          </w:divBdr>
        </w:div>
        <w:div w:id="401413437">
          <w:marLeft w:val="640"/>
          <w:marRight w:val="0"/>
          <w:marTop w:val="0"/>
          <w:marBottom w:val="0"/>
          <w:divBdr>
            <w:top w:val="none" w:sz="0" w:space="0" w:color="auto"/>
            <w:left w:val="none" w:sz="0" w:space="0" w:color="auto"/>
            <w:bottom w:val="none" w:sz="0" w:space="0" w:color="auto"/>
            <w:right w:val="none" w:sz="0" w:space="0" w:color="auto"/>
          </w:divBdr>
        </w:div>
        <w:div w:id="1302156909">
          <w:marLeft w:val="640"/>
          <w:marRight w:val="0"/>
          <w:marTop w:val="0"/>
          <w:marBottom w:val="0"/>
          <w:divBdr>
            <w:top w:val="none" w:sz="0" w:space="0" w:color="auto"/>
            <w:left w:val="none" w:sz="0" w:space="0" w:color="auto"/>
            <w:bottom w:val="none" w:sz="0" w:space="0" w:color="auto"/>
            <w:right w:val="none" w:sz="0" w:space="0" w:color="auto"/>
          </w:divBdr>
        </w:div>
        <w:div w:id="1044405350">
          <w:marLeft w:val="640"/>
          <w:marRight w:val="0"/>
          <w:marTop w:val="0"/>
          <w:marBottom w:val="0"/>
          <w:divBdr>
            <w:top w:val="none" w:sz="0" w:space="0" w:color="auto"/>
            <w:left w:val="none" w:sz="0" w:space="0" w:color="auto"/>
            <w:bottom w:val="none" w:sz="0" w:space="0" w:color="auto"/>
            <w:right w:val="none" w:sz="0" w:space="0" w:color="auto"/>
          </w:divBdr>
        </w:div>
        <w:div w:id="1416972519">
          <w:marLeft w:val="640"/>
          <w:marRight w:val="0"/>
          <w:marTop w:val="0"/>
          <w:marBottom w:val="0"/>
          <w:divBdr>
            <w:top w:val="none" w:sz="0" w:space="0" w:color="auto"/>
            <w:left w:val="none" w:sz="0" w:space="0" w:color="auto"/>
            <w:bottom w:val="none" w:sz="0" w:space="0" w:color="auto"/>
            <w:right w:val="none" w:sz="0" w:space="0" w:color="auto"/>
          </w:divBdr>
        </w:div>
        <w:div w:id="1532721645">
          <w:marLeft w:val="640"/>
          <w:marRight w:val="0"/>
          <w:marTop w:val="0"/>
          <w:marBottom w:val="0"/>
          <w:divBdr>
            <w:top w:val="none" w:sz="0" w:space="0" w:color="auto"/>
            <w:left w:val="none" w:sz="0" w:space="0" w:color="auto"/>
            <w:bottom w:val="none" w:sz="0" w:space="0" w:color="auto"/>
            <w:right w:val="none" w:sz="0" w:space="0" w:color="auto"/>
          </w:divBdr>
        </w:div>
      </w:divsChild>
    </w:div>
    <w:div w:id="1541748307">
      <w:bodyDiv w:val="1"/>
      <w:marLeft w:val="0"/>
      <w:marRight w:val="0"/>
      <w:marTop w:val="0"/>
      <w:marBottom w:val="0"/>
      <w:divBdr>
        <w:top w:val="none" w:sz="0" w:space="0" w:color="auto"/>
        <w:left w:val="none" w:sz="0" w:space="0" w:color="auto"/>
        <w:bottom w:val="none" w:sz="0" w:space="0" w:color="auto"/>
        <w:right w:val="none" w:sz="0" w:space="0" w:color="auto"/>
      </w:divBdr>
      <w:divsChild>
        <w:div w:id="6298269">
          <w:marLeft w:val="640"/>
          <w:marRight w:val="0"/>
          <w:marTop w:val="0"/>
          <w:marBottom w:val="0"/>
          <w:divBdr>
            <w:top w:val="none" w:sz="0" w:space="0" w:color="auto"/>
            <w:left w:val="none" w:sz="0" w:space="0" w:color="auto"/>
            <w:bottom w:val="none" w:sz="0" w:space="0" w:color="auto"/>
            <w:right w:val="none" w:sz="0" w:space="0" w:color="auto"/>
          </w:divBdr>
        </w:div>
        <w:div w:id="91631731">
          <w:marLeft w:val="640"/>
          <w:marRight w:val="0"/>
          <w:marTop w:val="0"/>
          <w:marBottom w:val="0"/>
          <w:divBdr>
            <w:top w:val="none" w:sz="0" w:space="0" w:color="auto"/>
            <w:left w:val="none" w:sz="0" w:space="0" w:color="auto"/>
            <w:bottom w:val="none" w:sz="0" w:space="0" w:color="auto"/>
            <w:right w:val="none" w:sz="0" w:space="0" w:color="auto"/>
          </w:divBdr>
        </w:div>
        <w:div w:id="835460312">
          <w:marLeft w:val="640"/>
          <w:marRight w:val="0"/>
          <w:marTop w:val="0"/>
          <w:marBottom w:val="0"/>
          <w:divBdr>
            <w:top w:val="none" w:sz="0" w:space="0" w:color="auto"/>
            <w:left w:val="none" w:sz="0" w:space="0" w:color="auto"/>
            <w:bottom w:val="none" w:sz="0" w:space="0" w:color="auto"/>
            <w:right w:val="none" w:sz="0" w:space="0" w:color="auto"/>
          </w:divBdr>
        </w:div>
        <w:div w:id="206376908">
          <w:marLeft w:val="640"/>
          <w:marRight w:val="0"/>
          <w:marTop w:val="0"/>
          <w:marBottom w:val="0"/>
          <w:divBdr>
            <w:top w:val="none" w:sz="0" w:space="0" w:color="auto"/>
            <w:left w:val="none" w:sz="0" w:space="0" w:color="auto"/>
            <w:bottom w:val="none" w:sz="0" w:space="0" w:color="auto"/>
            <w:right w:val="none" w:sz="0" w:space="0" w:color="auto"/>
          </w:divBdr>
        </w:div>
        <w:div w:id="120613764">
          <w:marLeft w:val="640"/>
          <w:marRight w:val="0"/>
          <w:marTop w:val="0"/>
          <w:marBottom w:val="0"/>
          <w:divBdr>
            <w:top w:val="none" w:sz="0" w:space="0" w:color="auto"/>
            <w:left w:val="none" w:sz="0" w:space="0" w:color="auto"/>
            <w:bottom w:val="none" w:sz="0" w:space="0" w:color="auto"/>
            <w:right w:val="none" w:sz="0" w:space="0" w:color="auto"/>
          </w:divBdr>
        </w:div>
        <w:div w:id="1187645134">
          <w:marLeft w:val="640"/>
          <w:marRight w:val="0"/>
          <w:marTop w:val="0"/>
          <w:marBottom w:val="0"/>
          <w:divBdr>
            <w:top w:val="none" w:sz="0" w:space="0" w:color="auto"/>
            <w:left w:val="none" w:sz="0" w:space="0" w:color="auto"/>
            <w:bottom w:val="none" w:sz="0" w:space="0" w:color="auto"/>
            <w:right w:val="none" w:sz="0" w:space="0" w:color="auto"/>
          </w:divBdr>
        </w:div>
        <w:div w:id="416557415">
          <w:marLeft w:val="640"/>
          <w:marRight w:val="0"/>
          <w:marTop w:val="0"/>
          <w:marBottom w:val="0"/>
          <w:divBdr>
            <w:top w:val="none" w:sz="0" w:space="0" w:color="auto"/>
            <w:left w:val="none" w:sz="0" w:space="0" w:color="auto"/>
            <w:bottom w:val="none" w:sz="0" w:space="0" w:color="auto"/>
            <w:right w:val="none" w:sz="0" w:space="0" w:color="auto"/>
          </w:divBdr>
        </w:div>
        <w:div w:id="1979409288">
          <w:marLeft w:val="640"/>
          <w:marRight w:val="0"/>
          <w:marTop w:val="0"/>
          <w:marBottom w:val="0"/>
          <w:divBdr>
            <w:top w:val="none" w:sz="0" w:space="0" w:color="auto"/>
            <w:left w:val="none" w:sz="0" w:space="0" w:color="auto"/>
            <w:bottom w:val="none" w:sz="0" w:space="0" w:color="auto"/>
            <w:right w:val="none" w:sz="0" w:space="0" w:color="auto"/>
          </w:divBdr>
        </w:div>
        <w:div w:id="1840923966">
          <w:marLeft w:val="640"/>
          <w:marRight w:val="0"/>
          <w:marTop w:val="0"/>
          <w:marBottom w:val="0"/>
          <w:divBdr>
            <w:top w:val="none" w:sz="0" w:space="0" w:color="auto"/>
            <w:left w:val="none" w:sz="0" w:space="0" w:color="auto"/>
            <w:bottom w:val="none" w:sz="0" w:space="0" w:color="auto"/>
            <w:right w:val="none" w:sz="0" w:space="0" w:color="auto"/>
          </w:divBdr>
        </w:div>
        <w:div w:id="109277804">
          <w:marLeft w:val="640"/>
          <w:marRight w:val="0"/>
          <w:marTop w:val="0"/>
          <w:marBottom w:val="0"/>
          <w:divBdr>
            <w:top w:val="none" w:sz="0" w:space="0" w:color="auto"/>
            <w:left w:val="none" w:sz="0" w:space="0" w:color="auto"/>
            <w:bottom w:val="none" w:sz="0" w:space="0" w:color="auto"/>
            <w:right w:val="none" w:sz="0" w:space="0" w:color="auto"/>
          </w:divBdr>
        </w:div>
        <w:div w:id="1328827520">
          <w:marLeft w:val="640"/>
          <w:marRight w:val="0"/>
          <w:marTop w:val="0"/>
          <w:marBottom w:val="0"/>
          <w:divBdr>
            <w:top w:val="none" w:sz="0" w:space="0" w:color="auto"/>
            <w:left w:val="none" w:sz="0" w:space="0" w:color="auto"/>
            <w:bottom w:val="none" w:sz="0" w:space="0" w:color="auto"/>
            <w:right w:val="none" w:sz="0" w:space="0" w:color="auto"/>
          </w:divBdr>
        </w:div>
        <w:div w:id="1516922686">
          <w:marLeft w:val="640"/>
          <w:marRight w:val="0"/>
          <w:marTop w:val="0"/>
          <w:marBottom w:val="0"/>
          <w:divBdr>
            <w:top w:val="none" w:sz="0" w:space="0" w:color="auto"/>
            <w:left w:val="none" w:sz="0" w:space="0" w:color="auto"/>
            <w:bottom w:val="none" w:sz="0" w:space="0" w:color="auto"/>
            <w:right w:val="none" w:sz="0" w:space="0" w:color="auto"/>
          </w:divBdr>
        </w:div>
      </w:divsChild>
    </w:div>
    <w:div w:id="17784031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jpg"/><Relationship Id="rId43"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1E862477B62496F914322889F3A9641"/>
        <w:category>
          <w:name w:val="General"/>
          <w:gallery w:val="placeholder"/>
        </w:category>
        <w:types>
          <w:type w:val="bbPlcHdr"/>
        </w:types>
        <w:behaviors>
          <w:behavior w:val="content"/>
        </w:behaviors>
        <w:guid w:val="{7F3E4EA8-C22B-48FC-9B9D-09FB9AA960AC}"/>
      </w:docPartPr>
      <w:docPartBody>
        <w:p w:rsidR="00A03007" w:rsidRDefault="002A6545" w:rsidP="002A6545">
          <w:pPr>
            <w:pStyle w:val="51E862477B62496F914322889F3A9641"/>
          </w:pPr>
          <w:r w:rsidRPr="00910CCF">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B22FC0DE-447E-4027-94AB-9F4B05567B87}"/>
      </w:docPartPr>
      <w:docPartBody>
        <w:p w:rsidR="006E0324" w:rsidRDefault="00A03007">
          <w:r w:rsidRPr="008C6A7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545"/>
    <w:rsid w:val="00045BB9"/>
    <w:rsid w:val="0016797C"/>
    <w:rsid w:val="002A6545"/>
    <w:rsid w:val="006E0324"/>
    <w:rsid w:val="00721AE2"/>
    <w:rsid w:val="00934516"/>
    <w:rsid w:val="00A03007"/>
    <w:rsid w:val="00DD360F"/>
    <w:rsid w:val="00E065C2"/>
    <w:rsid w:val="00E54DF8"/>
    <w:rsid w:val="00F459C7"/>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SG" w:eastAsia="en-SG"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03007"/>
    <w:rPr>
      <w:color w:val="808080"/>
    </w:rPr>
  </w:style>
  <w:style w:type="paragraph" w:customStyle="1" w:styleId="51E862477B62496F914322889F3A9641">
    <w:name w:val="51E862477B62496F914322889F3A9641"/>
    <w:rsid w:val="002A654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46F1D8-81C7-43E3-BEFD-57B2A0DCF3CB}">
  <we:reference id="f78a3046-9e99-4300-aa2b-5814002b01a2" version="1.55.1.0" store="EXCatalog" storeType="EXCatalog"/>
  <we:alternateReferences>
    <we:reference id="WA104382081" version="1.55.1.0" store="en-SG" storeType="OMEX"/>
  </we:alternateReferences>
  <we:properties>
    <we:property name="MENDELEY_CITATIONS" value="[{&quot;citationID&quot;:&quot;MENDELEY_CITATION_b0a1d6ff-b506-417a-aa8d-e1630ab64424&quot;,&quot;properties&quot;:{&quot;noteIndex&quot;:0},&quot;isEdited&quot;:false,&quot;manualOverride&quot;:{&quot;isManuallyOverridden&quot;:false,&quot;citeprocText&quot;:&quot;[1]&quot;,&quot;manualOverrideText&quot;:&quot;&quot;},&quot;citationTag&quot;:&quot;MENDELEY_CITATION_v3_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&quot;,&quot;citationItems&quot;:[{&quot;id&quot;:&quot;b3e263ce-fa2d-3eac-a603-d0dffc2cf57d&quot;,&quot;itemData&quot;:{&quot;type&quot;:&quot;article-journal&quot;,&quot;id&quot;:&quot;b3e263ce-fa2d-3eac-a603-d0dffc2cf57d&quot;,&quot;title&quot;:&quot;Comparison of multiobjective evolutionary algorithms: Empirical results&quot;,&quot;author&quot;:[{&quot;family&quot;:&quot;Zitzler&quot;,&quot;given&quot;:&quot;Eckart&quot;,&quot;parse-names&quot;:false,&quot;dropping-particle&quot;:&quot;&quot;,&quot;non-dropping-particle&quot;:&quot;&quot;},{&quot;family&quot;:&quot;Deb&quot;,&quot;given&quot;:&quot;Kalyanmoy&quot;,&quot;parse-names&quot;:false,&quot;dropping-particle&quot;:&quot;&quot;,&quot;non-dropping-particle&quot;:&quot;&quot;},{&quot;family&quot;:&quot;Thiele&quot;,&quot;given&quot;:&quot;Lothar&quot;,&quot;parse-names&quot;:false,&quot;dropping-particle&quot;:&quot;&quot;,&quot;non-dropping-particle&quot;:&quot;&quot;}],&quot;container-title&quot;:&quot;Evolutionary computation&quot;,&quot;container-title-short&quot;:&quot;Evol Comput&quot;,&quot;issued&quot;:{&quot;date-parts&quot;:[[2000]]},&quot;page&quot;:&quot;173-195&quot;,&quot;publisher&quot;:&quot;MIT Press&quot;,&quot;issue&quot;:&quot;2&quot;,&quot;volume&quot;:&quot;8&quot;},&quot;isTemporary&quot;:false}]},{&quot;citationID&quot;:&quot;MENDELEY_CITATION_7e80e623-a926-428d-abad-2369cac00b1c&quot;,&quot;properties&quot;:{&quot;noteIndex&quot;:0},&quot;isEdited&quot;:false,&quot;manualOverride&quot;:{&quot;isManuallyOverridden&quot;:false,&quot;citeprocText&quot;:&quot;[2]&quot;,&quot;manualOverrideText&quot;:&quot;&quot;},&quot;citationTag&quot;:&quot;MENDELEY_CITATION_v3_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&quot;,&quot;citationItems&quot;:[{&quot;id&quot;:&quot;17b3eedc-4047-33dd-9d3a-e61409887a40&quot;,&quot;itemData&quot;:{&quot;type&quot;:&quot;article-journal&quot;,&quot;id&quot;:&quot;17b3eedc-4047-33dd-9d3a-e61409887a40&quot;,&quot;title&quot;:&quot;Evolutionary constrained multiobjective optimization: Test suite construction and performance comparisons&quot;,&quot;author&quot;:[{&quot;family&quot;:&quot;Ma&quot;,&quot;given&quot;:&quot;Zhongwei&quot;,&quot;parse-names&quot;:false,&quot;dropping-particle&quot;:&quot;&quot;,&quot;non-dropping-particle&quot;:&quot;&quot;},{&quot;family&quot;:&quot;Wang&quot;,&quot;given&quot;:&quot;Yong&quot;,&quot;parse-names&quot;:false,&quot;dropping-particle&quot;:&quot;&quot;,&quot;non-dropping-particle&quot;:&quot;&quot;}],&quot;container-title&quot;:&quot;IEEE Transactions on Evolutionary Computation&quot;,&quot;issued&quot;:{&quot;date-parts&quot;:[[2019]]},&quot;page&quot;:&quot;972-986&quot;,&quot;publisher&quot;:&quot;IEEE&quot;,&quot;issue&quot;:&quot;6&quot;,&quot;volume&quot;:&quot;23&quot;,&quot;container-title-short&quot;:&quot;&quot;},&quot;isTemporary&quot;:false}]},{&quot;citationID&quot;:&quot;MENDELEY_CITATION_5b043b32-89ae-496a-9fc3-67af463992ef&quot;,&quot;properties&quot;:{&quot;noteIndex&quot;:0},&quot;isEdited&quot;:false,&quot;manualOverride&quot;:{&quot;isManuallyOverridden&quot;:false,&quot;citeprocText&quot;:&quot;[3]&quot;,&quot;manualOverrideText&quot;:&quot;&quot;},&quot;citationTag&quot;:&quot;MENDELEY_CITATION_v3_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&quot;,&quot;citationItems&quot;:[{&quot;id&quot;:&quot;e82e2b9b-9a9d-335d-9dbb-1ec1ef0655d8&quot;,&quot;itemData&quot;:{&quot;type&quot;:&quot;article-journal&quot;,&quot;id&quot;:&quot;e82e2b9b-9a9d-335d-9dbb-1ec1ef0655d8&quot;,&quot;title&quot;:&quot;Difficulty adjustable and scalable constrained multiobjective test problem toolkit&quot;,&quot;author&quot;:[{&quot;family&quot;:&quot;Fan&quot;,&quot;given&quot;:&quot;Zhun&quot;,&quot;parse-names&quot;:false,&quot;dropping-particle&quot;:&quot;&quot;,&quot;non-dropping-particle&quot;:&quot;&quot;},{&quot;family&quot;:&quot;Li&quot;,&quot;given&quot;:&quot;Wenji&quot;,&quot;parse-names&quot;:false,&quot;dropping-particle&quot;:&quot;&quot;,&quot;non-dropping-particle&quot;:&quot;&quot;},{&quot;family&quot;:&quot;Cai&quot;,&quot;given&quot;:&quot;Xinye&quot;,&quot;parse-names&quot;:false,&quot;dropping-particle&quot;:&quot;&quot;,&quot;non-dropping-particle&quot;:&quot;&quot;},{&quot;family&quot;:&quot;Li&quot;,&quot;given&quot;:&quot;Hui&quot;,&quot;parse-names&quot;:false,&quot;dropping-particle&quot;:&quot;&quot;,&quot;non-dropping-particle&quot;:&quot;&quot;},{&quot;family&quot;:&quot;Wei&quot;,&quot;given&quot;:&quot;Caimin&quot;,&quot;parse-names&quot;:false,&quot;dropping-particle&quot;:&quot;&quot;,&quot;non-dropping-particle&quot;:&quot;&quot;},{&quot;family&quot;:&quot;Zhang&quot;,&quot;given&quot;:&quot;Qingfu&quot;,&quot;parse-names&quot;:false,&quot;dropping-particle&quot;:&quot;&quot;,&quot;non-dropping-particle&quot;:&quot;&quot;},{&quot;family&quot;:&quot;Deb&quot;,&quot;given&quot;:&quot;Kalyanmoy&quot;,&quot;parse-names&quot;:false,&quot;dropping-particle&quot;:&quot;&quot;,&quot;non-dropping-particle&quot;:&quot;&quot;},{&quot;family&quot;:&quot;Goodman&quot;,&quot;given&quot;:&quot;Erik&quot;,&quot;parse-names&quot;:false,&quot;dropping-particle&quot;:&quot;&quot;,&quot;non-dropping-particle&quot;:&quot;&quot;}],&quot;container-title&quot;:&quot;Evolutionary computation&quot;,&quot;container-title-short&quot;:&quot;Evol Comput&quot;,&quot;issued&quot;:{&quot;date-parts&quot;:[[2020]]},&quot;page&quot;:&quot;339-378&quot;,&quot;publisher&quot;:&quot;MIT Press One Rogers Street, Cambridge, MA 02142-1209, USA journals-info …&quot;,&quot;issue&quot;:&quot;3&quot;,&quot;volume&quot;:&quot;28&quot;},&quot;isTemporary&quot;:false}]},{&quot;citationID&quot;:&quot;MENDELEY_CITATION_b7285c16-087d-445a-a920-715aab517016&quot;,&quot;properties&quot;:{&quot;noteIndex&quot;:0},&quot;isEdited&quot;:false,&quot;manualOverride&quot;:{&quot;isManuallyOverridden&quot;:false,&quot;citeprocText&quot;:&quot;[4], [5]&quot;,&quot;manualOverrideText&quot;:&quot;&quot;},&quot;citationTag&quot;:&quot;MENDELEY_CITATION_v3_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&quot;,&quot;citationItems&quot;:[{&quot;id&quot;:&quot;a7471117-b4a6-376e-8541-8767a5fd987e&quot;,&quot;itemData&quot;:{&quot;type&quot;:&quot;article-journal&quot;,&quot;id&quot;:&quot;a7471117-b4a6-376e-8541-8767a5fd987e&quot;,&quot;title&quot;:&quot;An evolutionary many-objective optimization algorithm using reference-point-based nondominated sorting approach, part I: solving problems with box constraints&quot;,&quot;author&quot;:[{&quot;family&quot;:&quot;Deb&quot;,&quot;given&quot;:&quot;Kalyanmoy&quot;,&quot;parse-names&quot;:false,&quot;dropping-particle&quot;:&quot;&quot;,&quot;non-dropping-particle&quot;:&quot;&quot;},{&quot;family&quot;:&quot;Jain&quot;,&quot;given&quot;:&quot;Himanshu&quot;,&quot;parse-names&quot;:false,&quot;dropping-particle&quot;:&quot;&quot;,&quot;non-dropping-particle&quot;:&quot;&quot;}],&quot;container-title&quot;:&quot;IEEE transactions on evolutionary computation&quot;,&quot;issued&quot;:{&quot;date-parts&quot;:[[2013]]},&quot;page&quot;:&quot;577-601&quot;,&quot;publisher&quot;:&quot;IEEE&quot;,&quot;issue&quot;:&quot;4&quot;,&quot;volume&quot;:&quot;18&quot;,&quot;container-title-short&quot;:&quot;&quot;},&quot;isTemporary&quot;:false},{&quot;id&quot;:&quot;237e1dd1-9a99-3ea1-b9b9-d455d21739e8&quot;,&quot;itemData&quot;:{&quot;type&quot;:&quot;article-journal&quot;,&quot;id&quot;:&quot;237e1dd1-9a99-3ea1-b9b9-d455d21739e8&quot;,&quot;title&quot;:&quot;An evolutionary many-objective optimization algorithm using reference-point based nondominated sorting approach, part II: Handling constraints and extending to an adaptive approach&quot;,&quot;author&quot;:[{&quot;family&quot;:&quot;Jain&quot;,&quot;given&quot;:&quot;Himanshu&quot;,&quot;parse-names&quot;:false,&quot;dropping-particle&quot;:&quot;&quot;,&quot;non-dropping-particle&quot;:&quot;&quot;},{&quot;family&quot;:&quot;Deb&quot;,&quot;given&quot;:&quot;Kalyanmoy&quot;,&quot;parse-names&quot;:false,&quot;dropping-particle&quot;:&quot;&quot;,&quot;non-dropping-particle&quot;:&quot;&quot;}],&quot;container-title&quot;:&quot;IEEE Transactions on evolutionary computation&quot;,&quot;issued&quot;:{&quot;date-parts&quot;:[[2013]]},&quot;page&quot;:&quot;602-622&quot;,&quot;publisher&quot;:&quot;IEEE&quot;,&quot;issue&quot;:&quot;4&quot;,&quot;volume&quot;:&quot;18&quot;,&quot;container-title-short&quot;:&quot;&quot;},&quot;isTemporary&quot;:false}]},{&quot;citationID&quot;:&quot;MENDELEY_CITATION_dca56ac1-ca64-499f-adbf-58b289d9618c&quot;,&quot;properties&quot;:{&quot;noteIndex&quot;:0},&quot;isEdited&quot;:false,&quot;manualOverride&quot;:{&quot;isManuallyOverridden&quot;:false,&quot;citeprocText&quot;:&quot;[6]&quot;,&quot;manualOverrideText&quot;:&quot;&quot;},&quot;citationTag&quot;:&quot;MENDELEY_CITATION_v3_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&quot;,&quot;citationItems&quot;:[{&quot;id&quot;:&quot;0f2fe79f-74db-34df-a967-57b6fe7a3860&quot;,&quot;itemData&quot;:{&quot;type&quot;:&quot;paper-conference&quot;,&quot;id&quot;:&quot;0f2fe79f-74db-34df-a967-57b6fe7a3860&quot;,&quot;title&quot;:&quot;U-NSGA-III: a unified evolutionary optimization procedure for single, multiple, and many objectives: proof-of-principle results&quot;,&quot;author&quot;:[{&quot;family&quot;:&quot;Seada&quot;,&quot;given&quot;:&quot;Haitham&quot;,&quot;parse-names&quot;:false,&quot;dropping-particle&quot;:&quot;&quot;,&quot;non-dropping-particle&quot;:&quot;&quot;},{&quot;family&quot;:&quot;Deb&quot;,&quot;given&quot;:&quot;Kalyanmoy&quot;,&quot;parse-names&quot;:false,&quot;dropping-particle&quot;:&quot;&quot;,&quot;non-dropping-particle&quot;:&quot;&quot;}],&quot;container-title&quot;:&quot;International conference on evolutionary multi-criterion optimization&quot;,&quot;issued&quot;:{&quot;date-parts&quot;:[[2015]]},&quot;page&quot;:&quot;34-49&quot;,&quot;publisher&quot;:&quot;Springer&quot;,&quot;container-title-short&quot;:&quot;&quot;},&quot;isTemporary&quot;:false}]},{&quot;citationID&quot;:&quot;MENDELEY_CITATION_d57b5206-dea8-48ad-9ff6-3d58fdefc514&quot;,&quot;properties&quot;:{&quot;noteIndex&quot;:0},&quot;isEdited&quot;:false,&quot;manualOverride&quot;:{&quot;isManuallyOverridden&quot;:false,&quot;citeprocText&quot;:&quot;[7]&quot;,&quot;manualOverrideText&quot;:&quot;&quot;},&quot;citationTag&quot;:&quot;MENDELEY_CITATION_v3_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&quot;,&quot;citationItems&quot;:[{&quot;id&quot;:&quot;8265c302-127c-376b-b426-3843372e42a2&quot;,&quot;itemData&quot;:{&quot;type&quot;:&quot;article-journal&quot;,&quot;id&quot;:&quot;8265c302-127c-376b-b426-3843372e42a2&quot;,&quot;title&quot;:&quot;An improved epsilon constraint-handling method in MOEA/D for CMOPs with large infeasible regions&quot;,&quot;author&quot;:[{&quot;family&quot;:&quot;Fan&quot;,&quot;given&quot;:&quot;Zhun&quot;,&quot;parse-names&quot;:false,&quot;dropping-particle&quot;:&quot;&quot;,&quot;non-dropping-particle&quot;:&quot;&quot;},{&quot;family&quot;:&quot;Li&quot;,&quot;given&quot;:&quot;Wenji&quot;,&quot;parse-names&quot;:false,&quot;dropping-particle&quot;:&quot;&quot;,&quot;non-dropping-particle&quot;:&quot;&quot;},{&quot;family&quot;:&quot;Cai&quot;,&quot;given&quot;:&quot;Xinye&quot;,&quot;parse-names&quot;:false,&quot;dropping-particle&quot;:&quot;&quot;,&quot;non-dropping-particle&quot;:&quot;&quot;},{&quot;family&quot;:&quot;Huang&quot;,&quot;given&quot;:&quot;Han&quot;,&quot;parse-names&quot;:false,&quot;dropping-particle&quot;:&quot;&quot;,&quot;non-dropping-particle&quot;:&quot;&quot;},{&quot;family&quot;:&quot;Fang&quot;,&quot;given&quot;:&quot;Yi&quot;,&quot;parse-names&quot;:false,&quot;dropping-particle&quot;:&quot;&quot;,&quot;non-dropping-particle&quot;:&quot;&quot;},{&quot;family&quot;:&quot;You&quot;,&quot;given&quot;:&quot;Yugen&quot;,&quot;parse-names&quot;:false,&quot;dropping-particle&quot;:&quot;&quot;,&quot;non-dropping-particle&quot;:&quot;&quot;},{&quot;family&quot;:&quot;Mo&quot;,&quot;given&quot;:&quot;Jiajie&quot;,&quot;parse-names&quot;:false,&quot;dropping-particle&quot;:&quot;&quot;,&quot;non-dropping-particle&quot;:&quot;&quot;},{&quot;family&quot;:&quot;Wei&quot;,&quot;given&quot;:&quot;Caimin&quot;,&quot;parse-names&quot;:false,&quot;dropping-particle&quot;:&quot;&quot;,&quot;non-dropping-particle&quot;:&quot;&quot;},{&quot;family&quot;:&quot;Goodman&quot;,&quot;given&quot;:&quot;Erik&quot;,&quot;parse-names&quot;:false,&quot;dropping-particle&quot;:&quot;&quot;,&quot;non-dropping-particle&quot;:&quot;&quot;}],&quot;container-title&quot;:&quot;Soft Computing&quot;,&quot;container-title-short&quot;:&quot;Soft comput&quot;,&quot;DOI&quot;:&quot;10.1007/s00500-019-03794-x&quot;,&quot;ISSN&quot;:&quot;1433-7479&quot;,&quot;URL&quot;:&quot;https://doi.org/10.1007/s00500-019-03794-x&quot;,&quot;issued&quot;:{&quot;date-parts&quot;:[[2019]]},&quot;page&quot;:&quot;12491-12510&quot;,&quot;abstract&quot;:&quot;This paper proposes an improved epsilon constraint-handling mechanism and combines it with a decomposition-based multi-objective evolutionary algorithm (MOEA/D) to solve constrained multi-objective optimization problems (CMOPs). The proposed constrained multi-objective evolutionary algorithm (CMOEA) is named MOEA/D-IEpsilon. It adjusts the epsilon level dynamically according to the ratio of feasible to total solutions in the current population. In order to evaluate the performance of MOEA/D-IEpsilon, a new set of CMOPs with two and three objectives is designed, having large infeasible regions (relative to the feasible regions), and they are called LIR-CMOPs. Then, the 14 benchmarks, including LIR-CMOP1-14, are used to test MOEA/D-IEpsilon and four other decomposition-based CMOEAs, including MOEA/D-Epsilon, MOEA/D-SR, MOEA/D-CDP and CMOEA/D. The experimental results indicate that MOEA/D-IEpsilon is significantly better than the other four CMOEAs on all of the test instances, which shows that MOEA/D-IEpsilon is more suitable for solving CMOPs with large infeasible regions. Furthermore, a real-world problem, namely the robot gripper optimization problem, is used to test the five CMOEAs. The experimental results demonstrate that MOEA/D-IEpsilon also outperforms the other four CMOEAs on this problem.&quot;,&quot;issue&quot;:&quot;23&quot;,&quot;volume&quot;:&quot;23&quot;},&quot;isTemporary&quot;:false}]},{&quot;citationID&quot;:&quot;MENDELEY_CITATION_eeb254e1-9636-415d-ba15-04b40b4a203a&quot;,&quot;properties&quot;:{&quot;noteIndex&quot;:0},&quot;isEdited&quot;:false,&quot;manualOverride&quot;:{&quot;isManuallyOverridden&quot;:false,&quot;citeprocText&quot;:&quot;[8]&quot;,&quot;manualOverrideText&quot;:&quot;&quot;},&quot;citationTag&quot;:&quot;MENDELEY_CITATION_v3_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&quot;,&quot;citationItems&quot;:[{&quot;id&quot;:&quot;3912b435-0f06-36b4-a43e-1813082be17b&quot;,&quot;itemData&quot;:{&quot;type&quot;:&quot;article-journal&quot;,&quot;id&quot;:&quot;3912b435-0f06-36b4-a43e-1813082be17b&quot;,&quot;title&quot;:&quot;Mapping pareto fronts for efficient multi-objective materials discovery&quot;,&quot;author&quot;:[{&quot;family&quot;:&quot;Low&quot;,&quot;given&quot;:&quot;Andre K.Y.&quot;,&quot;parse-names&quot;:false,&quot;dropping-particle&quot;:&quot;&quot;,&quot;non-dropping-particle&quot;:&quot;&quot;},{&quot;family&quot;:&quot;Vissol-Gaudin&quot;,&quot;given&quot;:&quot;Eleonore&quot;,&quot;parse-names&quot;:false,&quot;dropping-particle&quot;:&quot;&quot;,&quot;non-dropping-particle&quot;:&quot;&quot;},{&quot;family&quot;:&quot;Lim&quot;,&quot;given&quot;:&quot;Yee-Fun&quot;,&quot;parse-names&quot;:false,&quot;dropping-particle&quot;:&quot;&quot;,&quot;non-dropping-particle&quot;:&quot;&quot;},{&quot;family&quot;:&quot;Hippalgaonkar&quot;,&quot;given&quot;:&quot;Kedar&quot;,&quot;parse-names&quot;:false,&quot;dropping-particle&quot;:&quot;&quot;,&quot;non-dropping-particle&quot;:&quot;&quot;}],&quot;container-title&quot;:&quot;Journal of Materials Informatics&quot;,&quot;DOI&quot;:&quot;10.20517/jmi.2023.02&quot;,&quot;ISSN&quot;:&quot;2770372X&quot;,&quot;issued&quot;:{&quot;date-parts&quot;:[[2023]]},&quot;page&quot;:&quot;11&quot;,&quot;abstract&quot;:&quot;&lt;p&gt;With advancements in automation and high-throughput techniques, we can tackle more complex multi-objective materials discovery problems requiring a higher evaluation budget. Given that experimentation is greatly limited by evaluation budget, maximizing sample efficiency of optimization becomes crucial. We discuss the limitations of using hypervolume as a performance indicator and propose new metrics relevant to materials experimentation: such as the ability to perform well for complex high-dimensional problems, minimizing wastage of evaluations, consistency/robustness of optimization, and ability to scale well to high throughputs. With these metrics, we perform an empirical study of two conceptually different and state-of-the-art algorithms (Bayesian and Evolutionary) on synthetic and real-world datasets. We discuss the merits of both approaches with respect to exploration and exploitation, where fully resolving the Pareto Front provides more knowledge of the best material.&lt;/p&gt;&quot;,&quot;issue&quot;:&quot;2&quot;,&quot;volume&quot;:&quot;3&quot;,&quot;container-title-short&quot;:&quot;&quot;},&quot;isTemporary&quot;:false}]},{&quot;citationID&quot;:&quot;MENDELEY_CITATION_96e91436-8af0-49a9-898c-af4b1574ffa4&quot;,&quot;properties&quot;:{&quot;noteIndex&quot;:0},&quot;isEdited&quot;:false,&quot;manualOverride&quot;:{&quot;isManuallyOverridden&quot;:false,&quot;citeprocText&quot;:&quot;[9]&quot;,&quot;manualOverrideText&quot;:&quot;&quot;},&quot;citationTag&quot;:&quot;MENDELEY_CITATION_v3_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&quot;,&quot;citationItems&quot;:[{&quot;id&quot;:&quot;3080ef04-d300-3d6f-a8d4-23d414975145&quot;,&quot;itemData&quot;:{&quot;type&quot;:&quot;article-journal&quot;,&quot;id&quot;:&quot;3080ef04-d300-3d6f-a8d4-23d414975145&quot;,&quot;title&quot;:&quot;A self-driving laboratory advances the Pareto front for material properties&quot;,&quot;author&quot;:[{&quot;family&quot;:&quot;MacLeod&quot;,&quot;given&quot;:&quot;Benjamin P&quot;,&quot;parse-names&quot;:false,&quot;dropping-particle&quot;:&quot;&quot;,&quot;non-dropping-particle&quot;:&quot;&quot;},{&quot;family&quot;:&quot;Parlane&quot;,&quot;given&quot;:&quot;Fraser G L&quot;,&quot;parse-names&quot;:false,&quot;dropping-particle&quot;:&quot;&quot;,&quot;non-dropping-particle&quot;:&quot;&quot;},{&quot;family&quot;:&quot;Rupnow&quot;,&quot;given&quot;:&quot;Connor C&quot;,&quot;parse-names&quot;:false,&quot;dropping-particle&quot;:&quot;&quot;,&quot;non-dropping-particle&quot;:&quot;&quot;},{&quot;family&quot;:&quot;Dettelbach&quot;,&quot;given&quot;:&quot;Kevan E&quot;,&quot;parse-names&quot;:false,&quot;dropping-particle&quot;:&quot;&quot;,&quot;non-dropping-particle&quot;:&quot;&quot;},{&quot;family&quot;:&quot;Elliott&quot;,&quot;given&quot;:&quot;Michael S&quot;,&quot;parse-names&quot;:false,&quot;dropping-particle&quot;:&quot;&quot;,&quot;non-dropping-particle&quot;:&quot;&quot;},{&quot;family&quot;:&quot;Morrissey&quot;,&quot;given&quot;:&quot;Thomas D&quot;,&quot;parse-names&quot;:false,&quot;dropping-particle&quot;:&quot;&quot;,&quot;non-dropping-particle&quot;:&quot;&quot;},{&quot;family&quot;:&quot;Haley&quot;,&quot;given&quot;:&quot;Ted H&quot;,&quot;parse-names&quot;:false,&quot;dropping-particle&quot;:&quot;&quot;,&quot;non-dropping-particle&quot;:&quot;&quot;},{&quot;family&quot;:&quot;Proskurin&quot;,&quot;given&quot;:&quot;Oleksii&quot;,&quot;parse-names&quot;:false,&quot;dropping-particle&quot;:&quot;&quot;,&quot;non-dropping-particle&quot;:&quot;&quot;},{&quot;family&quot;:&quot;Rooney&quot;,&quot;given&quot;:&quot;Michael B&quot;,&quot;parse-names&quot;:false,&quot;dropping-particle&quot;:&quot;&quot;,&quot;non-dropping-particle&quot;:&quot;&quot;},{&quot;family&quot;:&quot;Taherimakhsousi&quot;,&quot;given&quot;:&quot;Nina&quot;,&quot;parse-names&quot;:false,&quot;dropping-particle&quot;:&quot;&quot;,&quot;non-dropping-particle&quot;:&quot;&quot;}],&quot;container-title&quot;:&quot;Nature communications&quot;,&quot;container-title-short&quot;:&quot;Nat Commun&quot;,&quot;issued&quot;:{&quot;date-parts&quot;:[[2022]]},&quot;page&quot;:&quot;1-10&quot;,&quot;publisher&quot;:&quot;Nature Publishing Group&quot;,&quot;issue&quot;:&quot;1&quot;,&quot;volume&quot;:&quot;13&quot;},&quot;isTemporary&quot;:false}]},{&quot;citationID&quot;:&quot;MENDELEY_CITATION_b061295c-322e-436c-acb5-92ea72c2ddbb&quot;,&quot;properties&quot;:{&quot;noteIndex&quot;:0},&quot;isEdited&quot;:false,&quot;manualOverride&quot;:{&quot;isManuallyOverridden&quot;:false,&quot;citeprocText&quot;:&quot;[10]&quot;,&quot;manualOverrideText&quot;:&quot;&quot;},&quot;citationTag&quot;:&quot;MENDELEY_CITATION_v3_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&quot;,&quot;citationItems&quot;:[{&quot;id&quot;:&quot;df587222-763e-344b-bf32-2a7b6153151a&quot;,&quot;itemData&quot;:{&quot;type&quot;:&quot;article-journal&quot;,&quot;id&quot;:&quot;df587222-763e-344b-bf32-2a7b6153151a&quot;,&quot;title&quot;:&quot;Modeling slump of concrete with fly ash and superplasticizer&quot;,&quot;author&quot;:[{&quot;family&quot;:&quot;Yeh&quot;,&quot;given&quot;:&quot;I-Cheng&quot;,&quot;parse-names&quot;:false,&quot;dropping-particle&quot;:&quot;&quot;,&quot;non-dropping-particle&quot;:&quot;&quot;}],&quot;container-title&quot;:&quot;Computers and Concrete, An International Journal&quot;,&quot;issued&quot;:{&quot;date-parts&quot;:[[2008]]},&quot;page&quot;:&quot;559-572&quot;,&quot;issue&quot;:&quot;6&quot;,&quot;volume&quot;:&quot;5&quot;,&quot;container-title-short&quot;:&quot;&quot;},&quot;isTemporary&quot;:false}]},{&quot;citationID&quot;:&quot;MENDELEY_CITATION_401d1cc0-890f-474d-9769-3d9f8804afbf&quot;,&quot;properties&quot;:{&quot;noteIndex&quot;:0},&quot;isEdited&quot;:false,&quot;manualOverride&quot;:{&quot;isManuallyOverridden&quot;:false,&quot;citeprocText&quot;:&quot;[8]&quot;,&quot;manualOverrideText&quot;:&quot;&quot;},&quot;citationItems&quot;:[{&quot;id&quot;:&quot;3912b435-0f06-36b4-a43e-1813082be17b&quot;,&quot;itemData&quot;:{&quot;type&quot;:&quot;article-journal&quot;,&quot;id&quot;:&quot;3912b435-0f06-36b4-a43e-1813082be17b&quot;,&quot;title&quot;:&quot;Mapping pareto fronts for efficient multi-objective materials discovery&quot;,&quot;author&quot;:[{&quot;family&quot;:&quot;Low&quot;,&quot;given&quot;:&quot;Andre K.Y.&quot;,&quot;parse-names&quot;:false,&quot;dropping-particle&quot;:&quot;&quot;,&quot;non-dropping-particle&quot;:&quot;&quot;},{&quot;family&quot;:&quot;Vissol-Gaudin&quot;,&quot;given&quot;:&quot;Eleonore&quot;,&quot;parse-names&quot;:false,&quot;dropping-particle&quot;:&quot;&quot;,&quot;non-dropping-particle&quot;:&quot;&quot;},{&quot;family&quot;:&quot;Lim&quot;,&quot;given&quot;:&quot;Yee-Fun&quot;,&quot;parse-names&quot;:false,&quot;dropping-particle&quot;:&quot;&quot;,&quot;non-dropping-particle&quot;:&quot;&quot;},{&quot;family&quot;:&quot;Hippalgaonkar&quot;,&quot;given&quot;:&quot;Kedar&quot;,&quot;parse-names&quot;:false,&quot;dropping-particle&quot;:&quot;&quot;,&quot;non-dropping-particle&quot;:&quot;&quot;}],&quot;container-title&quot;:&quot;Journal of Materials Informatics&quot;,&quot;DOI&quot;:&quot;10.20517/jmi.2023.02&quot;,&quot;ISSN&quot;:&quot;2770372X&quot;,&quot;issued&quot;:{&quot;date-parts&quot;:[[2023]]},&quot;page&quot;:&quot;11&quot;,&quot;abstract&quot;:&quot;&lt;p&gt;With advancements in automation and high-throughput techniques, we can tackle more complex multi-objective materials discovery problems requiring a higher evaluation budget. Given that experimentation is greatly limited by evaluation budget, maximizing sample efficiency of optimization becomes crucial. We discuss the limitations of using hypervolume as a performance indicator and propose new metrics relevant to materials experimentation: such as the ability to perform well for complex high-dimensional problems, minimizing wastage of evaluations, consistency/robustness of optimization, and ability to scale well to high throughputs. With these metrics, we perform an empirical study of two conceptually different and state-of-the-art algorithms (Bayesian and Evolutionary) on synthetic and real-world datasets. We discuss the merits of both approaches with respect to exploration and exploitation, where fully resolving the Pareto Front provides more knowledge of the best material.&lt;/p&gt;&quot;,&quot;issue&quot;:&quot;2&quot;,&quot;volume&quot;:&quot;3&quot;},&quot;isTemporary&quot;:false}],&quot;citationTag&quot;:&quot;MENDELEY_CITATION_v3_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&quot;},{&quot;citationID&quot;:&quot;MENDELEY_CITATION_6f66dc4a-6f2a-4edd-a045-f2e65fab6abb&quot;,&quot;properties&quot;:{&quot;noteIndex&quot;:0},&quot;isEdited&quot;:false,&quot;manualOverride&quot;:{&quot;isManuallyOverridden&quot;:false,&quot;citeprocText&quot;:&quot;[11], [12]&quot;,&quot;manualOverrideText&quot;:&quot;&quot;},&quot;citationTag&quot;:&quot;MENDELEY_CITATION_v3_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&quot;,&quot;citationItems&quot;:[{&quot;id&quot;:&quot;0b1edc3f-26e3-381e-9aac-3f35ab4fb9a2&quot;,&quot;itemData&quot;:{&quot;type&quot;:&quot;article-journal&quot;,&quot;id&quot;:&quot;0b1edc3f-26e3-381e-9aac-3f35ab4fb9a2&quot;,&quot;title&quot;:&quot;Parallel bayesian optimization of multiple noisy objectives with expected hypervolume improvement&quot;,&quot;author&quot;:[{&quot;family&quot;:&quot;Daulton&quot;,&quot;given&quot;:&quot;Samuel&quot;,&quot;parse-names&quot;:false,&quot;dropping-particle&quot;:&quot;&quot;,&quot;non-dropping-particle&quot;:&quot;&quot;},{&quot;family&quot;:&quot;Balandat&quot;,&quot;given&quot;:&quot;Maximilian&quot;,&quot;parse-names&quot;:false,&quot;dropping-particle&quot;:&quot;&quot;,&quot;non-dropping-particle&quot;:&quot;&quot;},{&quot;family&quot;:&quot;Bakshy&quot;,&quot;given&quot;:&quot;Eytan&quot;,&quot;parse-names&quot;:false,&quot;dropping-particle&quot;:&quot;&quot;,&quot;non-dropping-particle&quot;:&quot;&quot;}],&quot;container-title&quot;:&quot;Advances in Neural Information Processing Systems&quot;,&quot;container-title-short&quot;:&quot;Adv Neural Inf Process Syst&quot;,&quot;issued&quot;:{&quot;date-parts&quot;:[[2021]]},&quot;page&quot;:&quot;2187-2200&quot;,&quot;volume&quot;:&quot;34&quot;},&quot;isTemporary&quot;:false},{&quot;id&quot;:&quot;23b2f8bd-b632-3ddf-aefa-30aec010837f&quot;,&quot;itemData&quot;:{&quot;type&quot;:&quot;article-journal&quot;,&quot;id&quot;:&quot;23b2f8bd-b632-3ddf-aefa-30aec010837f&quot;,&quot;title&quot;:&quot;BoTorch: a framework for efficient Monte-Carlo Bayesian optimization&quot;,&quot;author&quot;:[{&quot;family&quot;:&quot;Balandat&quot;,&quot;given&quot;:&quot;Maximilian&quot;,&quot;parse-names&quot;:false,&quot;dropping-particle&quot;:&quot;&quot;,&quot;non-dropping-particle&quot;:&quot;&quot;},{&quot;family&quot;:&quot;Karrer&quot;,&quot;given&quot;:&quot;Brian&quot;,&quot;parse-names&quot;:false,&quot;dropping-particle&quot;:&quot;&quot;,&quot;non-dropping-particle&quot;:&quot;&quot;},{&quot;family&quot;:&quot;Jiang&quot;,&quot;given&quot;:&quot;Daniel&quot;,&quot;parse-names&quot;:false,&quot;dropping-particle&quot;:&quot;&quot;,&quot;non-dropping-particle&quot;:&quot;&quot;},{&quot;family&quot;:&quot;Daulton&quot;,&quot;given&quot;:&quot;Samuel&quot;,&quot;parse-names&quot;:false,&quot;dropping-particle&quot;:&quot;&quot;,&quot;non-dropping-particle&quot;:&quot;&quot;},{&quot;family&quot;:&quot;Letham&quot;,&quot;given&quot;:&quot;Ben&quot;,&quot;parse-names&quot;:false,&quot;dropping-particle&quot;:&quot;&quot;,&quot;non-dropping-particle&quot;:&quot;&quot;},{&quot;family&quot;:&quot;Wilson&quot;,&quot;given&quot;:&quot;Andrew G&quot;,&quot;parse-names&quot;:false,&quot;dropping-particle&quot;:&quot;&quot;,&quot;non-dropping-particle&quot;:&quot;&quot;},{&quot;family&quot;:&quot;Bakshy&quot;,&quot;given&quot;:&quot;Eytan&quot;,&quot;parse-names&quot;:false,&quot;dropping-particle&quot;:&quot;&quot;,&quot;non-dropping-particle&quot;:&quot;&quot;}],&quot;container-title&quot;:&quot;Advances in neural information processing systems&quot;,&quot;container-title-short&quot;:&quot;Adv Neural Inf Process Syst&quot;,&quot;issued&quot;:{&quot;date-parts&quot;:[[2020]]},&quot;page&quot;:&quot;21524-21538&quot;,&quot;volume&quot;:&quot;33&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wh2OQcI/5QaQrpgeznt4EGC28g==">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</go:docsCustomData>
</go:gDocsCustomXmlDataStorage>
</file>

<file path=customXml/itemProps1.xml><?xml version="1.0" encoding="utf-8"?>
<ds:datastoreItem xmlns:ds="http://schemas.openxmlformats.org/officeDocument/2006/customXml" ds:itemID="{989004A3-0774-40E5-A9E5-C0E9D83E12D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23</Pages>
  <Words>4227</Words>
  <Characters>24096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 KAI YUAN ANDRE#</dc:creator>
  <cp:lastModifiedBy>#LOW KAI YUAN ANDRE#</cp:lastModifiedBy>
  <cp:revision>11</cp:revision>
  <dcterms:created xsi:type="dcterms:W3CDTF">2023-09-07T06:04:00Z</dcterms:created>
  <dcterms:modified xsi:type="dcterms:W3CDTF">2023-10-12T16:38:00Z</dcterms:modified>
</cp:coreProperties>
</file>