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44583" w14:textId="77777777" w:rsidR="00764B36" w:rsidRPr="00764B36" w:rsidRDefault="00764B36" w:rsidP="00764B36">
      <w:pPr>
        <w:rPr>
          <w:rFonts w:ascii="Times New Roman" w:hAnsi="Times New Roman" w:cs="Times New Roman"/>
        </w:rPr>
      </w:pPr>
      <w:r w:rsidRPr="00764B36">
        <w:rPr>
          <w:rFonts w:ascii="Times New Roman" w:hAnsi="Times New Roman" w:cs="Times New Roman"/>
        </w:rPr>
        <w:t>Supplemental table. 2</w:t>
      </w:r>
    </w:p>
    <w:p w14:paraId="385B90C7" w14:textId="77777777" w:rsidR="00764B36" w:rsidRPr="00764B36" w:rsidRDefault="00764B36" w:rsidP="00764B36">
      <w:pPr>
        <w:rPr>
          <w:rFonts w:ascii="Times New Roman" w:hAnsi="Times New Roman" w:cs="Times New Roman"/>
        </w:rPr>
      </w:pPr>
      <w:r w:rsidRPr="00764B36">
        <w:rPr>
          <w:rFonts w:ascii="Times New Roman" w:hAnsi="Times New Roman" w:cs="Times New Roman"/>
        </w:rPr>
        <w:t>Case of Surgical thrombectomy failure</w:t>
      </w:r>
    </w:p>
    <w:p w14:paraId="2BCDE222" w14:textId="77777777" w:rsidR="00764B36" w:rsidRPr="00764B36" w:rsidRDefault="00764B36" w:rsidP="00764B36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5"/>
        <w:gridCol w:w="1163"/>
        <w:gridCol w:w="1335"/>
        <w:gridCol w:w="1566"/>
        <w:gridCol w:w="1149"/>
        <w:gridCol w:w="1157"/>
      </w:tblGrid>
      <w:tr w:rsidR="00764B36" w:rsidRPr="00764B36" w14:paraId="4764F5E1" w14:textId="77777777" w:rsidTr="007215F4">
        <w:tc>
          <w:tcPr>
            <w:tcW w:w="1095" w:type="dxa"/>
          </w:tcPr>
          <w:p w14:paraId="146902E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Age/ Sex</w:t>
            </w:r>
          </w:p>
        </w:tc>
        <w:tc>
          <w:tcPr>
            <w:tcW w:w="1163" w:type="dxa"/>
          </w:tcPr>
          <w:p w14:paraId="1BA11583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Lesion</w:t>
            </w:r>
          </w:p>
        </w:tc>
        <w:tc>
          <w:tcPr>
            <w:tcW w:w="1335" w:type="dxa"/>
          </w:tcPr>
          <w:p w14:paraId="0DC301E8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Reason for failure</w:t>
            </w:r>
          </w:p>
        </w:tc>
        <w:tc>
          <w:tcPr>
            <w:tcW w:w="1566" w:type="dxa"/>
          </w:tcPr>
          <w:p w14:paraId="0D2CE76B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Recanalization</w:t>
            </w:r>
          </w:p>
        </w:tc>
        <w:tc>
          <w:tcPr>
            <w:tcW w:w="1149" w:type="dxa"/>
          </w:tcPr>
          <w:p w14:paraId="0EB6A7F3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proofErr w:type="spellStart"/>
            <w:r w:rsidRPr="00764B36">
              <w:rPr>
                <w:rFonts w:ascii="Times New Roman" w:hAnsi="Times New Roman" w:cs="Times New Roman"/>
              </w:rPr>
              <w:t>mRS</w:t>
            </w:r>
            <w:proofErr w:type="spellEnd"/>
            <w:r w:rsidRPr="00764B36">
              <w:rPr>
                <w:rFonts w:ascii="Times New Roman" w:hAnsi="Times New Roman" w:cs="Times New Roman"/>
              </w:rPr>
              <w:t xml:space="preserve"> before onset</w:t>
            </w:r>
          </w:p>
        </w:tc>
        <w:tc>
          <w:tcPr>
            <w:tcW w:w="1157" w:type="dxa"/>
          </w:tcPr>
          <w:p w14:paraId="1055D1F9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proofErr w:type="gramStart"/>
            <w:r w:rsidRPr="00764B36">
              <w:rPr>
                <w:rFonts w:ascii="Times New Roman" w:hAnsi="Times New Roman" w:cs="Times New Roman"/>
              </w:rPr>
              <w:t>3 month</w:t>
            </w:r>
            <w:proofErr w:type="gramEnd"/>
            <w:r w:rsidRPr="00764B3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4B36">
              <w:rPr>
                <w:rFonts w:ascii="Times New Roman" w:hAnsi="Times New Roman" w:cs="Times New Roman"/>
              </w:rPr>
              <w:t>mRS</w:t>
            </w:r>
            <w:proofErr w:type="spellEnd"/>
          </w:p>
        </w:tc>
      </w:tr>
      <w:tr w:rsidR="00764B36" w:rsidRPr="00764B36" w14:paraId="741C46EF" w14:textId="77777777" w:rsidTr="007215F4">
        <w:tc>
          <w:tcPr>
            <w:tcW w:w="1095" w:type="dxa"/>
          </w:tcPr>
          <w:p w14:paraId="073989F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82/ F</w:t>
            </w:r>
          </w:p>
        </w:tc>
        <w:tc>
          <w:tcPr>
            <w:tcW w:w="1163" w:type="dxa"/>
          </w:tcPr>
          <w:p w14:paraId="456E784F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3A0A55A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3984B12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328DC618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03F549C9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3</w:t>
            </w:r>
          </w:p>
        </w:tc>
      </w:tr>
      <w:tr w:rsidR="00764B36" w:rsidRPr="00764B36" w14:paraId="29D51830" w14:textId="77777777" w:rsidTr="007215F4">
        <w:tc>
          <w:tcPr>
            <w:tcW w:w="1095" w:type="dxa"/>
          </w:tcPr>
          <w:p w14:paraId="7BDA3163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89/ F</w:t>
            </w:r>
          </w:p>
        </w:tc>
        <w:tc>
          <w:tcPr>
            <w:tcW w:w="1163" w:type="dxa"/>
          </w:tcPr>
          <w:p w14:paraId="7CA598D3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77E4CC36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1F7B33A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547A114B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7" w:type="dxa"/>
          </w:tcPr>
          <w:p w14:paraId="69F652D8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4</w:t>
            </w:r>
          </w:p>
        </w:tc>
      </w:tr>
      <w:tr w:rsidR="00764B36" w:rsidRPr="00764B36" w14:paraId="68B48DE5" w14:textId="77777777" w:rsidTr="007215F4">
        <w:tc>
          <w:tcPr>
            <w:tcW w:w="1095" w:type="dxa"/>
          </w:tcPr>
          <w:p w14:paraId="6F0DBC9B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60/ F</w:t>
            </w:r>
          </w:p>
        </w:tc>
        <w:tc>
          <w:tcPr>
            <w:tcW w:w="1163" w:type="dxa"/>
          </w:tcPr>
          <w:p w14:paraId="7D0977F9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6F4C7A6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640181E2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28E0B6A9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4FCC3906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1</w:t>
            </w:r>
          </w:p>
        </w:tc>
      </w:tr>
      <w:tr w:rsidR="00764B36" w:rsidRPr="00764B36" w14:paraId="4F4F6BCE" w14:textId="77777777" w:rsidTr="007215F4">
        <w:tc>
          <w:tcPr>
            <w:tcW w:w="1095" w:type="dxa"/>
          </w:tcPr>
          <w:p w14:paraId="71B4678D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79/ F</w:t>
            </w:r>
          </w:p>
        </w:tc>
        <w:tc>
          <w:tcPr>
            <w:tcW w:w="1163" w:type="dxa"/>
          </w:tcPr>
          <w:p w14:paraId="30F57280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5336701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6A770928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73A72576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6E55093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2</w:t>
            </w:r>
          </w:p>
        </w:tc>
      </w:tr>
      <w:tr w:rsidR="00764B36" w:rsidRPr="00764B36" w14:paraId="036B7169" w14:textId="77777777" w:rsidTr="007215F4">
        <w:tc>
          <w:tcPr>
            <w:tcW w:w="1095" w:type="dxa"/>
          </w:tcPr>
          <w:p w14:paraId="34E79C2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61/ F</w:t>
            </w:r>
          </w:p>
        </w:tc>
        <w:tc>
          <w:tcPr>
            <w:tcW w:w="1163" w:type="dxa"/>
          </w:tcPr>
          <w:p w14:paraId="345F11C3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3E392E25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32AC2625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11403814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67B41A8D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1</w:t>
            </w:r>
          </w:p>
        </w:tc>
      </w:tr>
      <w:tr w:rsidR="00764B36" w:rsidRPr="00764B36" w14:paraId="688DDDA9" w14:textId="77777777" w:rsidTr="007215F4">
        <w:tc>
          <w:tcPr>
            <w:tcW w:w="1095" w:type="dxa"/>
          </w:tcPr>
          <w:p w14:paraId="4BEA88F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62 /F</w:t>
            </w:r>
          </w:p>
        </w:tc>
        <w:tc>
          <w:tcPr>
            <w:tcW w:w="1163" w:type="dxa"/>
          </w:tcPr>
          <w:p w14:paraId="7F95FC1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</w:t>
            </w:r>
          </w:p>
        </w:tc>
        <w:tc>
          <w:tcPr>
            <w:tcW w:w="1335" w:type="dxa"/>
          </w:tcPr>
          <w:p w14:paraId="37F508AD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4E5A9450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03F89523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727E0B8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3</w:t>
            </w:r>
          </w:p>
        </w:tc>
      </w:tr>
      <w:tr w:rsidR="00764B36" w:rsidRPr="00764B36" w14:paraId="358B9EDD" w14:textId="77777777" w:rsidTr="007215F4">
        <w:tc>
          <w:tcPr>
            <w:tcW w:w="1095" w:type="dxa"/>
          </w:tcPr>
          <w:p w14:paraId="257D9A80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72/ F</w:t>
            </w:r>
          </w:p>
        </w:tc>
        <w:tc>
          <w:tcPr>
            <w:tcW w:w="1163" w:type="dxa"/>
          </w:tcPr>
          <w:p w14:paraId="5E9CEEE0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4584E110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15BB0CEA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43EB2847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2F74F945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3</w:t>
            </w:r>
          </w:p>
        </w:tc>
      </w:tr>
      <w:tr w:rsidR="00764B36" w:rsidRPr="00764B36" w14:paraId="62D5E2AA" w14:textId="77777777" w:rsidTr="007215F4">
        <w:tc>
          <w:tcPr>
            <w:tcW w:w="1095" w:type="dxa"/>
          </w:tcPr>
          <w:p w14:paraId="485A531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66/ F</w:t>
            </w:r>
          </w:p>
        </w:tc>
        <w:tc>
          <w:tcPr>
            <w:tcW w:w="1163" w:type="dxa"/>
          </w:tcPr>
          <w:p w14:paraId="4C33364F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M1 MCA</w:t>
            </w:r>
          </w:p>
        </w:tc>
        <w:tc>
          <w:tcPr>
            <w:tcW w:w="1335" w:type="dxa"/>
          </w:tcPr>
          <w:p w14:paraId="63B74612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ICAS</w:t>
            </w:r>
          </w:p>
        </w:tc>
        <w:tc>
          <w:tcPr>
            <w:tcW w:w="1566" w:type="dxa"/>
          </w:tcPr>
          <w:p w14:paraId="0908046C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STA-MCA bypass</w:t>
            </w:r>
          </w:p>
        </w:tc>
        <w:tc>
          <w:tcPr>
            <w:tcW w:w="1149" w:type="dxa"/>
          </w:tcPr>
          <w:p w14:paraId="139E5B95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7" w:type="dxa"/>
          </w:tcPr>
          <w:p w14:paraId="3D2C2D62" w14:textId="77777777" w:rsidR="00764B36" w:rsidRPr="00764B36" w:rsidRDefault="00764B36" w:rsidP="007215F4">
            <w:pPr>
              <w:rPr>
                <w:rFonts w:ascii="Times New Roman" w:hAnsi="Times New Roman" w:cs="Times New Roman"/>
              </w:rPr>
            </w:pPr>
            <w:r w:rsidRPr="00764B36">
              <w:rPr>
                <w:rFonts w:ascii="Times New Roman" w:hAnsi="Times New Roman" w:cs="Times New Roman"/>
              </w:rPr>
              <w:t>5</w:t>
            </w:r>
          </w:p>
        </w:tc>
      </w:tr>
    </w:tbl>
    <w:p w14:paraId="42657A56" w14:textId="77777777" w:rsidR="00764B36" w:rsidRPr="00764B36" w:rsidRDefault="00764B36" w:rsidP="00764B36">
      <w:pPr>
        <w:rPr>
          <w:rFonts w:ascii="Times New Roman" w:hAnsi="Times New Roman" w:cs="Times New Roman"/>
        </w:rPr>
      </w:pPr>
      <w:r w:rsidRPr="00764B36">
        <w:rPr>
          <w:rFonts w:ascii="Times New Roman" w:hAnsi="Times New Roman" w:cs="Times New Roman"/>
        </w:rPr>
        <w:t>ICAS, intracranial atherosclerosis; MI MCA, M1 segment of the middle cerebral artery; STA, superficial temporal artery</w:t>
      </w:r>
    </w:p>
    <w:p w14:paraId="25FF9FEE" w14:textId="77777777" w:rsidR="00000000" w:rsidRDefault="00000000"/>
    <w:p w14:paraId="5735CE53" w14:textId="1F294197" w:rsidR="00A0098E" w:rsidRPr="00E07FD7" w:rsidRDefault="00A0098E" w:rsidP="00A0098E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</w:rPr>
      </w:pPr>
      <w:r w:rsidRPr="00E07FD7">
        <w:rPr>
          <w:rFonts w:ascii="Times New Roman" w:hAnsi="Times New Roman" w:cs="Times New Roman"/>
          <w:color w:val="000000" w:themeColor="text1"/>
          <w:sz w:val="24"/>
        </w:rPr>
        <w:t xml:space="preserve">There were 19 cases in which endovascular mechanical thrombectomy failed (TICI 0-1) after full effort. Of those, 8 cases required either emergent hematoma removal, decompression or surgical thrombectomy following the attempted mechanical thrombectomy. In 3 cases of the failed endovascular group (38%) the occlusion was a result of a precipitating atherosclerotic change requiring distal superficial temporal artery </w:t>
      </w:r>
      <w:r w:rsidRPr="00E07FD7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(STA) to middle cerebral artery (MCA) bypass during surgical rescue. There were 8 cases in which surgical thrombectomy could not recanalize anterograde blood flow, all of which were due to atheromatous occlusion. All cases were revascularized successfully through an STA-MCA bypass. </w:t>
      </w:r>
    </w:p>
    <w:p w14:paraId="27AA9C2A" w14:textId="77777777" w:rsidR="00A0098E" w:rsidRPr="00A0098E" w:rsidRDefault="00A0098E">
      <w:pPr>
        <w:rPr>
          <w:rFonts w:hint="eastAsia"/>
        </w:rPr>
      </w:pPr>
    </w:p>
    <w:sectPr w:rsidR="00A0098E" w:rsidRPr="00A0098E" w:rsidSect="003E04AD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B36"/>
    <w:rsid w:val="00012C85"/>
    <w:rsid w:val="000171C5"/>
    <w:rsid w:val="00020CA2"/>
    <w:rsid w:val="0002483B"/>
    <w:rsid w:val="00032446"/>
    <w:rsid w:val="00046F1D"/>
    <w:rsid w:val="00074B78"/>
    <w:rsid w:val="000B2339"/>
    <w:rsid w:val="000F5FE3"/>
    <w:rsid w:val="001338D2"/>
    <w:rsid w:val="00141381"/>
    <w:rsid w:val="00141748"/>
    <w:rsid w:val="00154650"/>
    <w:rsid w:val="001A6776"/>
    <w:rsid w:val="001D0C1F"/>
    <w:rsid w:val="001D300A"/>
    <w:rsid w:val="001D7A3C"/>
    <w:rsid w:val="00220624"/>
    <w:rsid w:val="00230A50"/>
    <w:rsid w:val="00235784"/>
    <w:rsid w:val="0024695F"/>
    <w:rsid w:val="00246F32"/>
    <w:rsid w:val="00252346"/>
    <w:rsid w:val="002566E3"/>
    <w:rsid w:val="00275CF9"/>
    <w:rsid w:val="00280F65"/>
    <w:rsid w:val="00282777"/>
    <w:rsid w:val="002D2E64"/>
    <w:rsid w:val="002E5205"/>
    <w:rsid w:val="00331213"/>
    <w:rsid w:val="003A70B5"/>
    <w:rsid w:val="003D0127"/>
    <w:rsid w:val="003E04AD"/>
    <w:rsid w:val="003E7FF8"/>
    <w:rsid w:val="003F1A01"/>
    <w:rsid w:val="00404C94"/>
    <w:rsid w:val="00424BDD"/>
    <w:rsid w:val="0043066E"/>
    <w:rsid w:val="004757F1"/>
    <w:rsid w:val="00485AEB"/>
    <w:rsid w:val="0049380F"/>
    <w:rsid w:val="004A675A"/>
    <w:rsid w:val="004C0A43"/>
    <w:rsid w:val="004D2597"/>
    <w:rsid w:val="005148E9"/>
    <w:rsid w:val="00521986"/>
    <w:rsid w:val="005924E4"/>
    <w:rsid w:val="00606880"/>
    <w:rsid w:val="00616E8A"/>
    <w:rsid w:val="00623330"/>
    <w:rsid w:val="006277FC"/>
    <w:rsid w:val="006B0524"/>
    <w:rsid w:val="006B6A9D"/>
    <w:rsid w:val="006D60AB"/>
    <w:rsid w:val="006F79FF"/>
    <w:rsid w:val="00712571"/>
    <w:rsid w:val="00752FC4"/>
    <w:rsid w:val="0075330A"/>
    <w:rsid w:val="00764B36"/>
    <w:rsid w:val="00775D6F"/>
    <w:rsid w:val="007B0795"/>
    <w:rsid w:val="007C230B"/>
    <w:rsid w:val="007C6AD8"/>
    <w:rsid w:val="007E1AA8"/>
    <w:rsid w:val="007F008E"/>
    <w:rsid w:val="008207EB"/>
    <w:rsid w:val="00821B8E"/>
    <w:rsid w:val="00840F9B"/>
    <w:rsid w:val="00852E05"/>
    <w:rsid w:val="008609EA"/>
    <w:rsid w:val="00864C63"/>
    <w:rsid w:val="008826F7"/>
    <w:rsid w:val="008E6886"/>
    <w:rsid w:val="00902AB4"/>
    <w:rsid w:val="00923108"/>
    <w:rsid w:val="00932E2A"/>
    <w:rsid w:val="00936D47"/>
    <w:rsid w:val="009511C9"/>
    <w:rsid w:val="00982F9F"/>
    <w:rsid w:val="0098624E"/>
    <w:rsid w:val="009C179D"/>
    <w:rsid w:val="009F6619"/>
    <w:rsid w:val="00A0098E"/>
    <w:rsid w:val="00A249E6"/>
    <w:rsid w:val="00A70EBA"/>
    <w:rsid w:val="00A850D1"/>
    <w:rsid w:val="00AB2C3B"/>
    <w:rsid w:val="00AC3748"/>
    <w:rsid w:val="00AC75F8"/>
    <w:rsid w:val="00AD3D4E"/>
    <w:rsid w:val="00AF7843"/>
    <w:rsid w:val="00B3634B"/>
    <w:rsid w:val="00B45FE8"/>
    <w:rsid w:val="00B5532F"/>
    <w:rsid w:val="00B62F4A"/>
    <w:rsid w:val="00B75B96"/>
    <w:rsid w:val="00B9671C"/>
    <w:rsid w:val="00BB324E"/>
    <w:rsid w:val="00BB70C9"/>
    <w:rsid w:val="00BC3131"/>
    <w:rsid w:val="00BD3D0A"/>
    <w:rsid w:val="00BE5979"/>
    <w:rsid w:val="00BF484A"/>
    <w:rsid w:val="00C20946"/>
    <w:rsid w:val="00C448C5"/>
    <w:rsid w:val="00C90008"/>
    <w:rsid w:val="00CB30C2"/>
    <w:rsid w:val="00CE11C1"/>
    <w:rsid w:val="00D322CE"/>
    <w:rsid w:val="00D63BA8"/>
    <w:rsid w:val="00DA6A41"/>
    <w:rsid w:val="00DB5900"/>
    <w:rsid w:val="00DE5922"/>
    <w:rsid w:val="00E032E5"/>
    <w:rsid w:val="00E65329"/>
    <w:rsid w:val="00E70619"/>
    <w:rsid w:val="00E9586A"/>
    <w:rsid w:val="00EA75F0"/>
    <w:rsid w:val="00EB3358"/>
    <w:rsid w:val="00EF5F5B"/>
    <w:rsid w:val="00F059FD"/>
    <w:rsid w:val="00F25295"/>
    <w:rsid w:val="00F60EC1"/>
    <w:rsid w:val="00F911D3"/>
    <w:rsid w:val="00FA45AD"/>
    <w:rsid w:val="00FA6CE4"/>
    <w:rsid w:val="00FB5C1C"/>
    <w:rsid w:val="00FE2CF9"/>
    <w:rsid w:val="00FF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5C29B1"/>
  <w15:chartTrackingRefBased/>
  <w15:docId w15:val="{DBD6A7AB-F0A1-694D-AE1A-0D7EF1BEE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4B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4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Nakao Ota</dc:creator>
  <cp:keywords/>
  <dc:description/>
  <cp:lastModifiedBy>Nakao Ota</cp:lastModifiedBy>
  <cp:revision>2</cp:revision>
  <dcterms:created xsi:type="dcterms:W3CDTF">2023-06-10T02:23:00Z</dcterms:created>
  <dcterms:modified xsi:type="dcterms:W3CDTF">2023-11-08T06:22:00Z</dcterms:modified>
</cp:coreProperties>
</file>