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Look w:val="04A0" w:firstRow="1" w:lastRow="0" w:firstColumn="1" w:lastColumn="0" w:noHBand="0" w:noVBand="1"/>
      </w:tblPr>
      <w:tblGrid>
        <w:gridCol w:w="2013"/>
        <w:gridCol w:w="2935"/>
        <w:gridCol w:w="3348"/>
      </w:tblGrid>
      <w:tr w:rsidR="00E475BF" w:rsidRPr="00027E3A" w14:paraId="22CF2398" w14:textId="77777777" w:rsidTr="00CD169F">
        <w:trPr>
          <w:trHeight w:val="288"/>
        </w:trPr>
        <w:tc>
          <w:tcPr>
            <w:tcW w:w="2013" w:type="dxa"/>
            <w:tcBorders>
              <w:bottom w:val="single" w:sz="12" w:space="0" w:color="auto"/>
            </w:tcBorders>
            <w:hideMark/>
          </w:tcPr>
          <w:p w14:paraId="2804EE7B" w14:textId="77777777" w:rsidR="00E475BF" w:rsidRPr="00027E3A" w:rsidRDefault="00E475BF" w:rsidP="00E475BF">
            <w:pPr>
              <w:rPr>
                <w:rFonts w:ascii="Times New Roman" w:hAnsi="Times New Roman" w:cs="Times New Roman"/>
              </w:rPr>
            </w:pPr>
            <w:bookmarkStart w:id="0" w:name="_Hlk137042247"/>
            <w:r w:rsidRPr="00027E3A">
              <w:rPr>
                <w:rFonts w:ascii="Times New Roman" w:hAnsi="Times New Roman" w:cs="Times New Roman"/>
              </w:rPr>
              <w:t>Trials</w:t>
            </w:r>
          </w:p>
        </w:tc>
        <w:tc>
          <w:tcPr>
            <w:tcW w:w="2935" w:type="dxa"/>
            <w:tcBorders>
              <w:bottom w:val="single" w:sz="12" w:space="0" w:color="auto"/>
            </w:tcBorders>
            <w:hideMark/>
          </w:tcPr>
          <w:p w14:paraId="603DAE69"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Inclusion criteria</w:t>
            </w:r>
          </w:p>
        </w:tc>
        <w:tc>
          <w:tcPr>
            <w:tcW w:w="3348" w:type="dxa"/>
            <w:tcBorders>
              <w:bottom w:val="single" w:sz="12" w:space="0" w:color="auto"/>
            </w:tcBorders>
            <w:hideMark/>
          </w:tcPr>
          <w:p w14:paraId="3958E828"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Exclusion criteria</w:t>
            </w:r>
          </w:p>
        </w:tc>
      </w:tr>
      <w:tr w:rsidR="00E475BF" w:rsidRPr="00027E3A" w14:paraId="21D82220" w14:textId="77777777" w:rsidTr="00CD169F">
        <w:trPr>
          <w:trHeight w:val="864"/>
        </w:trPr>
        <w:tc>
          <w:tcPr>
            <w:tcW w:w="2013" w:type="dxa"/>
            <w:tcBorders>
              <w:top w:val="single" w:sz="12" w:space="0" w:color="auto"/>
            </w:tcBorders>
            <w:hideMark/>
          </w:tcPr>
          <w:p w14:paraId="7F95489E"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Marik 1993</w:t>
            </w:r>
          </w:p>
        </w:tc>
        <w:tc>
          <w:tcPr>
            <w:tcW w:w="2935" w:type="dxa"/>
            <w:tcBorders>
              <w:top w:val="single" w:sz="12" w:space="0" w:color="auto"/>
            </w:tcBorders>
            <w:hideMark/>
          </w:tcPr>
          <w:p w14:paraId="1D0FE3C4"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Severe CAP as 3 or more of: a. RR 30/min. b. Diastolic B.P &lt;60 mm Hg. c. Confusion. d. PaO2 &lt;55 mm Hg with 21% FiO2. e. WBC 4 × 109/L. Multilobe lung infiltrates</w:t>
            </w:r>
          </w:p>
        </w:tc>
        <w:tc>
          <w:tcPr>
            <w:tcW w:w="3348" w:type="dxa"/>
            <w:tcBorders>
              <w:top w:val="single" w:sz="12" w:space="0" w:color="auto"/>
            </w:tcBorders>
            <w:hideMark/>
          </w:tcPr>
          <w:p w14:paraId="05A18E2E" w14:textId="77777777" w:rsidR="00E475BF" w:rsidRPr="00027E3A" w:rsidRDefault="00E475BF">
            <w:pPr>
              <w:rPr>
                <w:rFonts w:ascii="Times New Roman" w:hAnsi="Times New Roman" w:cs="Times New Roman"/>
              </w:rPr>
            </w:pPr>
            <w:r w:rsidRPr="00027E3A">
              <w:rPr>
                <w:rFonts w:ascii="Times New Roman" w:hAnsi="Times New Roman" w:cs="Times New Roman"/>
              </w:rPr>
              <w:t>Patients allergic to beta-lactam antibiotics, patients with a malignancy or patients receiving immunosuppressive therapy, patients with active T.B, HIV, and ≤ 18years or ≥ than 70 years of age</w:t>
            </w:r>
          </w:p>
        </w:tc>
      </w:tr>
      <w:tr w:rsidR="00E475BF" w:rsidRPr="00027E3A" w14:paraId="6F3FE179" w14:textId="77777777" w:rsidTr="00CD169F">
        <w:trPr>
          <w:trHeight w:val="2592"/>
        </w:trPr>
        <w:tc>
          <w:tcPr>
            <w:tcW w:w="2013" w:type="dxa"/>
            <w:hideMark/>
          </w:tcPr>
          <w:p w14:paraId="7BA1EDED" w14:textId="77777777" w:rsidR="00E475BF" w:rsidRPr="00027E3A" w:rsidRDefault="00E475BF" w:rsidP="00E475BF">
            <w:pPr>
              <w:rPr>
                <w:rFonts w:ascii="Times New Roman" w:hAnsi="Times New Roman" w:cs="Times New Roman"/>
              </w:rPr>
            </w:pPr>
            <w:proofErr w:type="spellStart"/>
            <w:r w:rsidRPr="00027E3A">
              <w:rPr>
                <w:rFonts w:ascii="Times New Roman" w:hAnsi="Times New Roman" w:cs="Times New Roman"/>
              </w:rPr>
              <w:t>Confalonierial</w:t>
            </w:r>
            <w:proofErr w:type="spellEnd"/>
            <w:r w:rsidRPr="00027E3A">
              <w:rPr>
                <w:rFonts w:ascii="Times New Roman" w:hAnsi="Times New Roman" w:cs="Times New Roman"/>
              </w:rPr>
              <w:t xml:space="preserve"> 2005</w:t>
            </w:r>
          </w:p>
        </w:tc>
        <w:tc>
          <w:tcPr>
            <w:tcW w:w="2935" w:type="dxa"/>
            <w:hideMark/>
          </w:tcPr>
          <w:p w14:paraId="0E31A82B"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 xml:space="preserve">Patients with clinical and radiographic evidence of pneumonia met two minor or one major 1993 ATS criterion for severe pneumonia as modified by Ewig and collaborators. Minor criteria: </w:t>
            </w:r>
            <w:proofErr w:type="gramStart"/>
            <w:r w:rsidRPr="00027E3A">
              <w:rPr>
                <w:rFonts w:ascii="Times New Roman" w:hAnsi="Times New Roman" w:cs="Times New Roman"/>
              </w:rPr>
              <w:t>1.RR</w:t>
            </w:r>
            <w:proofErr w:type="gramEnd"/>
            <w:r w:rsidRPr="00027E3A">
              <w:rPr>
                <w:rFonts w:ascii="Times New Roman" w:hAnsi="Times New Roman" w:cs="Times New Roman"/>
              </w:rPr>
              <w:t xml:space="preserve"> ˃ 30 breaths per minute at admission. 2.PaO2: FiO2 ˂ 250. 3. CXR showing bilateral involvement or multilobe involvement. 4.Systolic BP ˂ 90 mm Hg; or diastolic BP ˂60 mm Hg. Major criteria: </w:t>
            </w:r>
            <w:proofErr w:type="gramStart"/>
            <w:r w:rsidRPr="00027E3A">
              <w:rPr>
                <w:rFonts w:ascii="Times New Roman" w:hAnsi="Times New Roman" w:cs="Times New Roman"/>
              </w:rPr>
              <w:t>1.Need</w:t>
            </w:r>
            <w:proofErr w:type="gramEnd"/>
            <w:r w:rsidRPr="00027E3A">
              <w:rPr>
                <w:rFonts w:ascii="Times New Roman" w:hAnsi="Times New Roman" w:cs="Times New Roman"/>
              </w:rPr>
              <w:t xml:space="preserve"> of MV. 2.Increase in the size of opacities on CXR of 50% or more at 48 hours. 3. Need of vasopressors for more than 4 hours; or serum creatinine 2 or more mg/dl.</w:t>
            </w:r>
          </w:p>
        </w:tc>
        <w:tc>
          <w:tcPr>
            <w:tcW w:w="3348" w:type="dxa"/>
            <w:hideMark/>
          </w:tcPr>
          <w:p w14:paraId="220D31E5" w14:textId="77777777" w:rsidR="00E475BF" w:rsidRPr="00027E3A" w:rsidRDefault="00E475BF">
            <w:pPr>
              <w:rPr>
                <w:rFonts w:ascii="Times New Roman" w:hAnsi="Times New Roman" w:cs="Times New Roman"/>
              </w:rPr>
            </w:pPr>
            <w:r w:rsidRPr="00027E3A">
              <w:rPr>
                <w:rFonts w:ascii="Times New Roman" w:hAnsi="Times New Roman" w:cs="Times New Roman"/>
              </w:rPr>
              <w:t>1.Nnosocomial pneumonia. 2.Severe immunosuppression. 3.Acute burn injury. 4.Pre-existing medical condition with life expectancy ˂ 3 months. 5. Pregnancy. 6. Major GI bleed within 3 months of the current hospitalization. 7.Condition requiring ˃ 0.5 mg/kg/day of prednisone equivalent (i.e., acute asthma or COPD).</w:t>
            </w:r>
          </w:p>
        </w:tc>
      </w:tr>
      <w:tr w:rsidR="00E475BF" w:rsidRPr="00027E3A" w14:paraId="18824098" w14:textId="77777777" w:rsidTr="00CD169F">
        <w:trPr>
          <w:trHeight w:val="2016"/>
        </w:trPr>
        <w:tc>
          <w:tcPr>
            <w:tcW w:w="2013" w:type="dxa"/>
            <w:hideMark/>
          </w:tcPr>
          <w:p w14:paraId="00B9E382"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Sabry</w:t>
            </w:r>
            <w:r w:rsidRPr="00027E3A">
              <w:rPr>
                <w:rFonts w:ascii="Times New Roman" w:hAnsi="Times New Roman" w:cs="Times New Roman"/>
              </w:rPr>
              <w:br/>
              <w:t>2011</w:t>
            </w:r>
          </w:p>
        </w:tc>
        <w:tc>
          <w:tcPr>
            <w:tcW w:w="2935" w:type="dxa"/>
            <w:hideMark/>
          </w:tcPr>
          <w:p w14:paraId="7659B223"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1.Major criteria: • Need of MV. • Increase in the size of opacities on chest radiograph of ≥ 50% at 48hours. •Need of vasopressors &gt; 4 hours. • Serum creatinine ≥ 2 mg/dl or more. 2.Minor criteria: • RR &gt; 30 bpm on admission. • PaO2:FIO2 &lt; 250. • CXR showing bilateral</w:t>
            </w:r>
            <w:r w:rsidRPr="00027E3A">
              <w:rPr>
                <w:rFonts w:ascii="Times New Roman" w:hAnsi="Times New Roman" w:cs="Times New Roman"/>
              </w:rPr>
              <w:br/>
              <w:t>involvement or multilobe involvement; • Systolic BP &lt; 90 mm Hg; or diastolic BP &lt;</w:t>
            </w:r>
            <w:r w:rsidRPr="00027E3A">
              <w:rPr>
                <w:rFonts w:ascii="Times New Roman" w:hAnsi="Times New Roman" w:cs="Times New Roman"/>
              </w:rPr>
              <w:br/>
              <w:t>60 mm Hg</w:t>
            </w:r>
          </w:p>
        </w:tc>
        <w:tc>
          <w:tcPr>
            <w:tcW w:w="3348" w:type="dxa"/>
            <w:hideMark/>
          </w:tcPr>
          <w:p w14:paraId="6A13E698" w14:textId="77777777" w:rsidR="00E475BF" w:rsidRPr="00027E3A" w:rsidRDefault="00E475BF">
            <w:pPr>
              <w:rPr>
                <w:rFonts w:ascii="Times New Roman" w:hAnsi="Times New Roman" w:cs="Times New Roman"/>
              </w:rPr>
            </w:pPr>
            <w:r w:rsidRPr="00027E3A">
              <w:rPr>
                <w:rFonts w:ascii="Times New Roman" w:hAnsi="Times New Roman" w:cs="Times New Roman"/>
              </w:rPr>
              <w:t>1.Children. 2. Aspiration or HAP pneumonia. 3.Discharge from hospital within the previous 14 days.</w:t>
            </w:r>
            <w:proofErr w:type="gramStart"/>
            <w:r w:rsidRPr="00027E3A">
              <w:rPr>
                <w:rFonts w:ascii="Times New Roman" w:hAnsi="Times New Roman" w:cs="Times New Roman"/>
              </w:rPr>
              <w:t>4.Immunosuppressed</w:t>
            </w:r>
            <w:proofErr w:type="gramEnd"/>
            <w:r w:rsidRPr="00027E3A">
              <w:rPr>
                <w:rFonts w:ascii="Times New Roman" w:hAnsi="Times New Roman" w:cs="Times New Roman"/>
              </w:rPr>
              <w:t xml:space="preserve"> patients. 5.Chronic chest disease; TB, obstructive pneumonia; cystic fibrosis, bronchiectasis.6. Concomitant infections (e.g., sinusitis, urinary tract infections). 7.CHF, CKD or hepatic disease. 8.Acute burn</w:t>
            </w:r>
            <w:r w:rsidRPr="00027E3A">
              <w:rPr>
                <w:rFonts w:ascii="Times New Roman" w:hAnsi="Times New Roman" w:cs="Times New Roman"/>
              </w:rPr>
              <w:br/>
              <w:t>injury. 9.Malignancy. 10.Pregnancy. 11.Major GI bleed within 3 months of the current hospitalization.</w:t>
            </w:r>
          </w:p>
        </w:tc>
      </w:tr>
      <w:tr w:rsidR="00E475BF" w:rsidRPr="00027E3A" w14:paraId="63F09F49" w14:textId="77777777" w:rsidTr="00CD169F">
        <w:trPr>
          <w:trHeight w:val="1440"/>
        </w:trPr>
        <w:tc>
          <w:tcPr>
            <w:tcW w:w="2013" w:type="dxa"/>
            <w:hideMark/>
          </w:tcPr>
          <w:p w14:paraId="57F4C5DC" w14:textId="77777777" w:rsidR="00E475BF" w:rsidRPr="00027E3A" w:rsidRDefault="00E475BF" w:rsidP="00E475BF">
            <w:pPr>
              <w:rPr>
                <w:rFonts w:ascii="Times New Roman" w:hAnsi="Times New Roman" w:cs="Times New Roman"/>
              </w:rPr>
            </w:pPr>
            <w:proofErr w:type="spellStart"/>
            <w:r w:rsidRPr="00027E3A">
              <w:rPr>
                <w:rFonts w:ascii="Times New Roman" w:hAnsi="Times New Roman" w:cs="Times New Roman"/>
              </w:rPr>
              <w:lastRenderedPageBreak/>
              <w:t>Nafae</w:t>
            </w:r>
            <w:proofErr w:type="spellEnd"/>
            <w:r w:rsidRPr="00027E3A">
              <w:rPr>
                <w:rFonts w:ascii="Times New Roman" w:hAnsi="Times New Roman" w:cs="Times New Roman"/>
              </w:rPr>
              <w:br/>
              <w:t>2013</w:t>
            </w:r>
          </w:p>
        </w:tc>
        <w:tc>
          <w:tcPr>
            <w:tcW w:w="2935" w:type="dxa"/>
            <w:hideMark/>
          </w:tcPr>
          <w:p w14:paraId="64575D11"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1.Age ≥ 18 years. 2.Clinical and radiographic evidence of CAP which was acquired at the community or within the first 48 h of hospitalization</w:t>
            </w:r>
          </w:p>
        </w:tc>
        <w:tc>
          <w:tcPr>
            <w:tcW w:w="3348" w:type="dxa"/>
            <w:hideMark/>
          </w:tcPr>
          <w:p w14:paraId="069A2E58" w14:textId="77777777" w:rsidR="00E475BF" w:rsidRPr="00027E3A" w:rsidRDefault="00E475BF">
            <w:pPr>
              <w:rPr>
                <w:rFonts w:ascii="Times New Roman" w:hAnsi="Times New Roman" w:cs="Times New Roman"/>
              </w:rPr>
            </w:pPr>
            <w:r w:rsidRPr="00027E3A">
              <w:rPr>
                <w:rFonts w:ascii="Times New Roman" w:hAnsi="Times New Roman" w:cs="Times New Roman"/>
              </w:rPr>
              <w:t>1. Nosocomial pneumonia. 2.Severe immunosuppression. 3.Acute burn injury. 4.Pre-existing medical condition with life expectancy ˂ 3 months. 5.Pregnancy. 6.Major GIT bleeding within 3 months of the current hospitalization. 7.Acute asthma, COPD, autoimmune disorders. 8.Hepatic cirrhosis.</w:t>
            </w:r>
          </w:p>
        </w:tc>
      </w:tr>
      <w:tr w:rsidR="00E475BF" w:rsidRPr="00027E3A" w14:paraId="21C0118D" w14:textId="77777777" w:rsidTr="00CD169F">
        <w:trPr>
          <w:trHeight w:val="2016"/>
        </w:trPr>
        <w:tc>
          <w:tcPr>
            <w:tcW w:w="2013" w:type="dxa"/>
            <w:hideMark/>
          </w:tcPr>
          <w:p w14:paraId="211BB200"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Torres</w:t>
            </w:r>
            <w:r w:rsidRPr="00027E3A">
              <w:rPr>
                <w:rFonts w:ascii="Times New Roman" w:hAnsi="Times New Roman" w:cs="Times New Roman"/>
              </w:rPr>
              <w:br/>
              <w:t>2015</w:t>
            </w:r>
          </w:p>
        </w:tc>
        <w:tc>
          <w:tcPr>
            <w:tcW w:w="2935" w:type="dxa"/>
            <w:hideMark/>
          </w:tcPr>
          <w:p w14:paraId="3E8874DB"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 xml:space="preserve">1.Aged ≥18 years. 2.Clinical symptoms suggesting CAP (cough, fever, pleuritic chest pain, or dyspnea). 3.New chest radiographic infiltrate. 4. met severe </w:t>
            </w:r>
            <w:proofErr w:type="gramStart"/>
            <w:r w:rsidRPr="00027E3A">
              <w:rPr>
                <w:rFonts w:ascii="Times New Roman" w:hAnsi="Times New Roman" w:cs="Times New Roman"/>
              </w:rPr>
              <w:t>CAP(</w:t>
            </w:r>
            <w:proofErr w:type="gramEnd"/>
            <w:r w:rsidRPr="00027E3A">
              <w:rPr>
                <w:rFonts w:ascii="Times New Roman" w:hAnsi="Times New Roman" w:cs="Times New Roman"/>
              </w:rPr>
              <w:t>Defined by modified ATS criteria or risk class V for the Pneumonia Severity Index17). 5.CRP) levels of greater than 150 mg/L at admission</w:t>
            </w:r>
          </w:p>
        </w:tc>
        <w:tc>
          <w:tcPr>
            <w:tcW w:w="3348" w:type="dxa"/>
            <w:hideMark/>
          </w:tcPr>
          <w:p w14:paraId="13F7BAA5" w14:textId="77777777" w:rsidR="00E475BF" w:rsidRPr="00027E3A" w:rsidRDefault="00E475BF">
            <w:pPr>
              <w:rPr>
                <w:rFonts w:ascii="Times New Roman" w:hAnsi="Times New Roman" w:cs="Times New Roman"/>
              </w:rPr>
            </w:pPr>
            <w:r w:rsidRPr="00027E3A">
              <w:rPr>
                <w:rFonts w:ascii="Times New Roman" w:hAnsi="Times New Roman" w:cs="Times New Roman"/>
              </w:rPr>
              <w:t>1.Prior treatment with systemic corticosteroid 2. Nosocomial pneumonia. 3.Reported severe immunosuppression (HIV). 4.Preexisting medical condition with a life expectancy ˂ 3 months. 5.Uncontrolled diabetes mellitus. 6.Major GI bleeding within 3 months. 7.Condition requiring acute treatment with greater than 1 mg/kg/d of methylprednisolone or its equivalent. Patients with pandemic H1N1 influenza A pneumonia</w:t>
            </w:r>
          </w:p>
        </w:tc>
      </w:tr>
      <w:tr w:rsidR="00E475BF" w:rsidRPr="00027E3A" w14:paraId="5CC37980" w14:textId="77777777" w:rsidTr="00CD169F">
        <w:trPr>
          <w:trHeight w:val="2016"/>
        </w:trPr>
        <w:tc>
          <w:tcPr>
            <w:tcW w:w="2013" w:type="dxa"/>
            <w:hideMark/>
          </w:tcPr>
          <w:p w14:paraId="606E1E3F"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Meduri</w:t>
            </w:r>
            <w:r w:rsidRPr="00027E3A">
              <w:rPr>
                <w:rFonts w:ascii="Times New Roman" w:hAnsi="Times New Roman" w:cs="Times New Roman"/>
              </w:rPr>
              <w:br/>
              <w:t>(</w:t>
            </w:r>
            <w:proofErr w:type="spellStart"/>
            <w:r w:rsidRPr="00027E3A">
              <w:rPr>
                <w:rFonts w:ascii="Times New Roman" w:hAnsi="Times New Roman" w:cs="Times New Roman"/>
              </w:rPr>
              <w:t>ESCAPeStudy</w:t>
            </w:r>
            <w:proofErr w:type="spellEnd"/>
            <w:r w:rsidRPr="00027E3A">
              <w:rPr>
                <w:rFonts w:ascii="Times New Roman" w:hAnsi="Times New Roman" w:cs="Times New Roman"/>
              </w:rPr>
              <w:t>)2022</w:t>
            </w:r>
          </w:p>
        </w:tc>
        <w:tc>
          <w:tcPr>
            <w:tcW w:w="2935" w:type="dxa"/>
            <w:hideMark/>
          </w:tcPr>
          <w:p w14:paraId="7B8B306C"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1.Adult patients presenting with a clinical diagnosis of severe CAP/HCAP were enrolled within 72- 96 hours (additional 24 hours in patients not yet meeting severity criteria) of hospital presentation. 2. Inclusion criteria required the presence of one major or three minor modified American Thoracic Society/Infectious Diseases Society of America (ATS/IDSA) criteria for severe pneumonia as well as admission to ICU.</w:t>
            </w:r>
          </w:p>
        </w:tc>
        <w:tc>
          <w:tcPr>
            <w:tcW w:w="3348" w:type="dxa"/>
            <w:hideMark/>
          </w:tcPr>
          <w:p w14:paraId="25CDA1C3" w14:textId="77777777" w:rsidR="00E475BF" w:rsidRPr="00027E3A" w:rsidRDefault="00E475BF">
            <w:pPr>
              <w:rPr>
                <w:rFonts w:ascii="Times New Roman" w:hAnsi="Times New Roman" w:cs="Times New Roman"/>
              </w:rPr>
            </w:pPr>
            <w:r w:rsidRPr="00027E3A">
              <w:rPr>
                <w:rFonts w:ascii="Times New Roman" w:hAnsi="Times New Roman" w:cs="Times New Roman"/>
              </w:rPr>
              <w:t>1.Not in hospital. 2.Failed to meet severe CAP/HCAP. 3. Exceeded enrollment time window. 4. COPD with acute exacerbation requiring glucocorticoid treatment. 5. History of aspiration of gastric content. 6. Fatal preexisting medical condition. 7. Severe immunosuppression. 8. Severe cognitive impairment</w:t>
            </w:r>
          </w:p>
        </w:tc>
      </w:tr>
      <w:tr w:rsidR="00E475BF" w:rsidRPr="00027E3A" w14:paraId="7D929887" w14:textId="77777777" w:rsidTr="00CD169F">
        <w:trPr>
          <w:trHeight w:val="2258"/>
        </w:trPr>
        <w:tc>
          <w:tcPr>
            <w:tcW w:w="2013" w:type="dxa"/>
            <w:hideMark/>
          </w:tcPr>
          <w:p w14:paraId="5218FE2A"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 xml:space="preserve">P.-F. </w:t>
            </w:r>
            <w:proofErr w:type="spellStart"/>
            <w:r w:rsidRPr="00027E3A">
              <w:rPr>
                <w:rFonts w:ascii="Times New Roman" w:hAnsi="Times New Roman" w:cs="Times New Roman"/>
              </w:rPr>
              <w:t>Dequin</w:t>
            </w:r>
            <w:proofErr w:type="spellEnd"/>
            <w:r w:rsidRPr="00027E3A">
              <w:rPr>
                <w:rFonts w:ascii="Times New Roman" w:hAnsi="Times New Roman" w:cs="Times New Roman"/>
              </w:rPr>
              <w:t xml:space="preserve"> 2023 </w:t>
            </w:r>
          </w:p>
        </w:tc>
        <w:tc>
          <w:tcPr>
            <w:tcW w:w="2935" w:type="dxa"/>
            <w:hideMark/>
          </w:tcPr>
          <w:p w14:paraId="23DB62DB" w14:textId="77777777" w:rsidR="00E475BF" w:rsidRPr="00027E3A" w:rsidRDefault="00E475BF" w:rsidP="00E475BF">
            <w:pPr>
              <w:rPr>
                <w:rFonts w:ascii="Times New Roman" w:hAnsi="Times New Roman" w:cs="Times New Roman"/>
              </w:rPr>
            </w:pPr>
            <w:r w:rsidRPr="00027E3A">
              <w:rPr>
                <w:rFonts w:ascii="Times New Roman" w:hAnsi="Times New Roman" w:cs="Times New Roman"/>
              </w:rPr>
              <w:t xml:space="preserve">• Age ≥ 18 years </w:t>
            </w:r>
            <w:r w:rsidRPr="00027E3A">
              <w:rPr>
                <w:rFonts w:ascii="Times New Roman" w:hAnsi="Times New Roman" w:cs="Times New Roman"/>
              </w:rPr>
              <w:br/>
              <w:t xml:space="preserve">• Patients affiliated to social security scheme </w:t>
            </w:r>
            <w:r w:rsidRPr="00027E3A">
              <w:rPr>
                <w:rFonts w:ascii="Times New Roman" w:hAnsi="Times New Roman" w:cs="Times New Roman"/>
              </w:rPr>
              <w:br/>
              <w:t xml:space="preserve">• Admission to a participating ICU or intermediate care unit </w:t>
            </w:r>
            <w:r w:rsidRPr="00027E3A">
              <w:rPr>
                <w:rFonts w:ascii="Times New Roman" w:hAnsi="Times New Roman" w:cs="Times New Roman"/>
              </w:rPr>
              <w:br/>
              <w:t xml:space="preserve">• Diagnosis of Community-Acquired Pneumonia (CAP) </w:t>
            </w:r>
            <w:r w:rsidRPr="00027E3A">
              <w:rPr>
                <w:rFonts w:ascii="Times New Roman" w:hAnsi="Times New Roman" w:cs="Times New Roman"/>
              </w:rPr>
              <w:lastRenderedPageBreak/>
              <w:t xml:space="preserve">suggested by at least two of the </w:t>
            </w:r>
            <w:r w:rsidRPr="00027E3A">
              <w:rPr>
                <w:rFonts w:ascii="Times New Roman" w:hAnsi="Times New Roman" w:cs="Times New Roman"/>
              </w:rPr>
              <w:br/>
              <w:t xml:space="preserve">following: cough, purulent sputum, chest pain, dyspnea </w:t>
            </w:r>
            <w:r w:rsidRPr="00027E3A">
              <w:rPr>
                <w:rFonts w:ascii="Times New Roman" w:hAnsi="Times New Roman" w:cs="Times New Roman"/>
              </w:rPr>
              <w:br/>
              <w:t xml:space="preserve">• Focal shadowing/infiltrate on chest X-ray or CT-scan </w:t>
            </w:r>
            <w:r w:rsidRPr="00027E3A">
              <w:rPr>
                <w:rFonts w:ascii="Times New Roman" w:hAnsi="Times New Roman" w:cs="Times New Roman"/>
              </w:rPr>
              <w:br/>
              <w:t xml:space="preserve">• Diagnosis of CAP during the 48 hours post-hospital admission </w:t>
            </w:r>
            <w:r w:rsidRPr="00027E3A">
              <w:rPr>
                <w:rFonts w:ascii="Times New Roman" w:hAnsi="Times New Roman" w:cs="Times New Roman"/>
              </w:rPr>
              <w:br/>
              <w:t xml:space="preserve">• Study drug infusion initiated no longer than 24 hours post first severity criterion </w:t>
            </w:r>
            <w:r w:rsidRPr="00027E3A">
              <w:rPr>
                <w:rFonts w:ascii="Times New Roman" w:hAnsi="Times New Roman" w:cs="Times New Roman"/>
              </w:rPr>
              <w:br/>
              <w:t xml:space="preserve">• Severity defined by at least one of the following: </w:t>
            </w:r>
            <w:r w:rsidRPr="00027E3A">
              <w:rPr>
                <w:rFonts w:ascii="Times New Roman" w:hAnsi="Times New Roman" w:cs="Times New Roman"/>
              </w:rPr>
              <w:br/>
              <w:t xml:space="preserve">   • Pneumonia Severity Index (PSI) &gt; 130 (Fine class V)1</w:t>
            </w:r>
            <w:r w:rsidRPr="00027E3A">
              <w:rPr>
                <w:rFonts w:ascii="Times New Roman" w:hAnsi="Times New Roman" w:cs="Times New Roman"/>
              </w:rPr>
              <w:br/>
              <w:t xml:space="preserve">   • Patient placed on mechanical ventilation (invasive or not) for acute respiratory failure, with a PEEP level of 5 cm of water or more </w:t>
            </w:r>
            <w:r w:rsidRPr="00027E3A">
              <w:rPr>
                <w:rFonts w:ascii="Times New Roman" w:hAnsi="Times New Roman" w:cs="Times New Roman"/>
              </w:rPr>
              <w:br/>
              <w:t xml:space="preserve">   • Patient treated by high-flow oxygen therapy with a FiO2 of 50% or more and a PaO2:FiO2 ratio lower than 300 (The PaO2:FiO2 ratio was initially set at 200 and was increased to 300 on April 4, 2017 after inclusion of 285 patients).</w:t>
            </w:r>
            <w:r w:rsidRPr="00027E3A">
              <w:rPr>
                <w:rFonts w:ascii="Times New Roman" w:hAnsi="Times New Roman" w:cs="Times New Roman"/>
              </w:rPr>
              <w:br/>
              <w:t xml:space="preserve">   • Patient treated by oxygen therapy with a partial rebreathing-mask with a reservoir bag, provided that the PaO2 is less than (cf. table) (This severity criterion was added on April 4, 2017, after inclusion of 285 patients).</w:t>
            </w:r>
            <w:r w:rsidRPr="00027E3A">
              <w:rPr>
                <w:rFonts w:ascii="Times New Roman" w:hAnsi="Times New Roman" w:cs="Times New Roman"/>
              </w:rPr>
              <w:br/>
              <w:t xml:space="preserve">   • Patient already treated by antibiotics (at least one dose since admission to hospital)</w:t>
            </w:r>
            <w:r w:rsidRPr="00027E3A">
              <w:rPr>
                <w:rFonts w:ascii="Times New Roman" w:hAnsi="Times New Roman" w:cs="Times New Roman"/>
              </w:rPr>
              <w:br/>
              <w:t xml:space="preserve">   • Informed consent signed by the patient, his/her legally authorized representative or emergency procedure </w:t>
            </w:r>
          </w:p>
        </w:tc>
        <w:tc>
          <w:tcPr>
            <w:tcW w:w="3348" w:type="dxa"/>
            <w:hideMark/>
          </w:tcPr>
          <w:p w14:paraId="326C3DFB" w14:textId="77777777" w:rsidR="00E475BF" w:rsidRPr="00027E3A" w:rsidRDefault="00E475BF">
            <w:pPr>
              <w:rPr>
                <w:rFonts w:ascii="Times New Roman" w:hAnsi="Times New Roman" w:cs="Times New Roman"/>
              </w:rPr>
            </w:pPr>
            <w:r w:rsidRPr="00027E3A">
              <w:rPr>
                <w:rFonts w:ascii="Times New Roman" w:hAnsi="Times New Roman" w:cs="Times New Roman"/>
              </w:rPr>
              <w:lastRenderedPageBreak/>
              <w:t>• Patient treated by vasopressors for septic shock at the time of inclusion (See below the paragraph "prohibited treatments" for more details)</w:t>
            </w:r>
            <w:r w:rsidRPr="00027E3A">
              <w:rPr>
                <w:rFonts w:ascii="Times New Roman" w:hAnsi="Times New Roman" w:cs="Times New Roman"/>
              </w:rPr>
              <w:br/>
              <w:t xml:space="preserve">• Clinical history suggesting aspiration of gastric content </w:t>
            </w:r>
            <w:r w:rsidRPr="00027E3A">
              <w:rPr>
                <w:rFonts w:ascii="Times New Roman" w:hAnsi="Times New Roman" w:cs="Times New Roman"/>
              </w:rPr>
              <w:br/>
              <w:t xml:space="preserve">• Patient treated by invasive </w:t>
            </w:r>
            <w:r w:rsidRPr="00027E3A">
              <w:rPr>
                <w:rFonts w:ascii="Times New Roman" w:hAnsi="Times New Roman" w:cs="Times New Roman"/>
              </w:rPr>
              <w:lastRenderedPageBreak/>
              <w:t xml:space="preserve">mechanical ventilation within 14 days before current hospital admission </w:t>
            </w:r>
            <w:r w:rsidRPr="00027E3A">
              <w:rPr>
                <w:rFonts w:ascii="Times New Roman" w:hAnsi="Times New Roman" w:cs="Times New Roman"/>
              </w:rPr>
              <w:br/>
              <w:t xml:space="preserve">• Patient treated by antibiotics for a respiratory infection for more than seven days at the time of hospital admission (except if a pathogen resisting to this antibiotic is isolated) </w:t>
            </w:r>
            <w:r w:rsidRPr="00027E3A">
              <w:rPr>
                <w:rFonts w:ascii="Times New Roman" w:hAnsi="Times New Roman" w:cs="Times New Roman"/>
              </w:rPr>
              <w:br/>
              <w:t xml:space="preserve">• History of cystic fibrosis </w:t>
            </w:r>
            <w:r w:rsidRPr="00027E3A">
              <w:rPr>
                <w:rFonts w:ascii="Times New Roman" w:hAnsi="Times New Roman" w:cs="Times New Roman"/>
              </w:rPr>
              <w:br/>
              <w:t xml:space="preserve">• Post-obstructive pneumonia </w:t>
            </w:r>
            <w:r w:rsidRPr="00027E3A">
              <w:rPr>
                <w:rFonts w:ascii="Times New Roman" w:hAnsi="Times New Roman" w:cs="Times New Roman"/>
              </w:rPr>
              <w:br/>
              <w:t xml:space="preserve">• Patients in which rapid PCR-test is positive for flu </w:t>
            </w:r>
            <w:r w:rsidRPr="00027E3A">
              <w:rPr>
                <w:rFonts w:ascii="Times New Roman" w:hAnsi="Times New Roman" w:cs="Times New Roman"/>
              </w:rPr>
              <w:br/>
              <w:t xml:space="preserve">• Active tuberculosis or fungal infection </w:t>
            </w:r>
            <w:r w:rsidRPr="00027E3A">
              <w:rPr>
                <w:rFonts w:ascii="Times New Roman" w:hAnsi="Times New Roman" w:cs="Times New Roman"/>
              </w:rPr>
              <w:br/>
              <w:t xml:space="preserve">• Active viral hepatitis or active infection with herpes viruses </w:t>
            </w:r>
            <w:r w:rsidRPr="00027E3A">
              <w:rPr>
                <w:rFonts w:ascii="Times New Roman" w:hAnsi="Times New Roman" w:cs="Times New Roman"/>
              </w:rPr>
              <w:br/>
              <w:t xml:space="preserve">• Myelosuppression </w:t>
            </w:r>
            <w:r w:rsidRPr="00027E3A">
              <w:rPr>
                <w:rFonts w:ascii="Times New Roman" w:hAnsi="Times New Roman" w:cs="Times New Roman"/>
              </w:rPr>
              <w:br/>
              <w:t xml:space="preserve">• Decision of withholding mechanical ventilation or endotracheal intubation </w:t>
            </w:r>
            <w:r w:rsidRPr="00027E3A">
              <w:rPr>
                <w:rFonts w:ascii="Times New Roman" w:hAnsi="Times New Roman" w:cs="Times New Roman"/>
              </w:rPr>
              <w:br/>
              <w:t xml:space="preserve">• Hypersensitivity to corticosteroids </w:t>
            </w:r>
            <w:r w:rsidRPr="00027E3A">
              <w:rPr>
                <w:rFonts w:ascii="Times New Roman" w:hAnsi="Times New Roman" w:cs="Times New Roman"/>
              </w:rPr>
              <w:br/>
              <w:t xml:space="preserve">• Patient needing anti-inflammatory corticosteroids or substitutive hydrocortisone for any reason </w:t>
            </w:r>
            <w:r w:rsidRPr="00027E3A">
              <w:rPr>
                <w:rFonts w:ascii="Times New Roman" w:hAnsi="Times New Roman" w:cs="Times New Roman"/>
              </w:rPr>
              <w:br/>
              <w:t xml:space="preserve">• Patients under treatment by more than 15 mg/d of prednisone (or equivalent) for more than 30 days </w:t>
            </w:r>
            <w:r w:rsidRPr="00027E3A">
              <w:rPr>
                <w:rFonts w:ascii="Times New Roman" w:hAnsi="Times New Roman" w:cs="Times New Roman"/>
              </w:rPr>
              <w:br/>
              <w:t xml:space="preserve">• Patient already enrolled in another drug trial with mortality as an end-point. If the patient is already participating in another therapeutic trial with a different endpoint, the investigator must verify that inclusion in CAPE COD cannot prejudice it. </w:t>
            </w:r>
            <w:r w:rsidRPr="00027E3A">
              <w:rPr>
                <w:rFonts w:ascii="Times New Roman" w:hAnsi="Times New Roman" w:cs="Times New Roman"/>
              </w:rPr>
              <w:br/>
              <w:t xml:space="preserve">• Pregnant or breastfeeding woman </w:t>
            </w:r>
            <w:r w:rsidRPr="00027E3A">
              <w:rPr>
                <w:rFonts w:ascii="Times New Roman" w:hAnsi="Times New Roman" w:cs="Times New Roman"/>
              </w:rPr>
              <w:br/>
              <w:t>• Patient under guardianship</w:t>
            </w:r>
          </w:p>
        </w:tc>
      </w:tr>
    </w:tbl>
    <w:p w14:paraId="193CB9D1" w14:textId="655CE17A" w:rsidR="00CD169F" w:rsidRDefault="00CD169F" w:rsidP="00CD169F">
      <w:pPr>
        <w:rPr>
          <w:rFonts w:ascii="Times New Roman" w:hAnsi="Times New Roman" w:cs="Times New Roman"/>
        </w:rPr>
      </w:pPr>
      <w:r>
        <w:rPr>
          <w:rFonts w:ascii="Times New Roman" w:hAnsi="Times New Roman" w:cs="Times New Roman" w:hint="eastAsia"/>
        </w:rPr>
        <w:lastRenderedPageBreak/>
        <w:t>Ta</w:t>
      </w:r>
      <w:r>
        <w:rPr>
          <w:rFonts w:ascii="Times New Roman" w:hAnsi="Times New Roman" w:cs="Times New Roman"/>
        </w:rPr>
        <w:t xml:space="preserve">ble </w:t>
      </w:r>
      <w:r w:rsidR="00836B44">
        <w:rPr>
          <w:rFonts w:ascii="Times New Roman" w:hAnsi="Times New Roman" w:cs="Times New Roman"/>
        </w:rPr>
        <w:t>S2.</w:t>
      </w:r>
      <w:r>
        <w:rPr>
          <w:rFonts w:ascii="Times New Roman" w:hAnsi="Times New Roman" w:cs="Times New Roman"/>
        </w:rPr>
        <w:t xml:space="preserve"> </w:t>
      </w:r>
      <w:bookmarkStart w:id="1" w:name="_Hlk137041217"/>
      <w:r w:rsidRPr="00CD169F">
        <w:rPr>
          <w:rFonts w:ascii="Times New Roman" w:hAnsi="Times New Roman" w:cs="Times New Roman"/>
        </w:rPr>
        <w:t>Inclusion and exclusion criteria of included RCTs</w:t>
      </w:r>
      <w:bookmarkEnd w:id="1"/>
    </w:p>
    <w:p w14:paraId="3178D7CE" w14:textId="77777777" w:rsidR="00CD169F" w:rsidRDefault="00CD169F" w:rsidP="00CD169F">
      <w:pPr>
        <w:rPr>
          <w:rFonts w:ascii="Times New Roman" w:hAnsi="Times New Roman" w:cs="Times New Roman"/>
        </w:rPr>
      </w:pPr>
    </w:p>
    <w:p w14:paraId="2B03F95F" w14:textId="3FF544EB" w:rsidR="00027552" w:rsidRPr="00E93BB1" w:rsidRDefault="00CD169F" w:rsidP="00CD169F">
      <w:pPr>
        <w:rPr>
          <w:rFonts w:ascii="Times New Roman" w:hAnsi="Times New Roman" w:cs="Times New Roman"/>
        </w:rPr>
      </w:pPr>
      <w:bookmarkStart w:id="2" w:name="_Hlk137041755"/>
      <w:r w:rsidRPr="00CD169F">
        <w:rPr>
          <w:rFonts w:ascii="Times New Roman" w:hAnsi="Times New Roman" w:cs="Times New Roman"/>
        </w:rPr>
        <w:t>RR: Respiratory rate; BP: Blood pressure</w:t>
      </w:r>
      <w:r>
        <w:rPr>
          <w:rFonts w:ascii="Times New Roman" w:hAnsi="Times New Roman" w:cs="Times New Roman"/>
        </w:rPr>
        <w:t>;</w:t>
      </w:r>
      <w:r w:rsidRPr="00CD169F">
        <w:rPr>
          <w:rFonts w:ascii="Times New Roman" w:hAnsi="Times New Roman" w:cs="Times New Roman"/>
        </w:rPr>
        <w:t>FiO2</w:t>
      </w:r>
      <w:r>
        <w:rPr>
          <w:rFonts w:ascii="Times New Roman" w:hAnsi="Times New Roman" w:cs="Times New Roman"/>
        </w:rPr>
        <w:t>:</w:t>
      </w:r>
      <w:r w:rsidRPr="00CD169F">
        <w:rPr>
          <w:rFonts w:ascii="Times New Roman" w:hAnsi="Times New Roman" w:cs="Times New Roman"/>
        </w:rPr>
        <w:t xml:space="preserve"> Fraction of inspired oxygen</w:t>
      </w:r>
      <w:r>
        <w:rPr>
          <w:rFonts w:ascii="Times New Roman" w:hAnsi="Times New Roman" w:cs="Times New Roman"/>
        </w:rPr>
        <w:t>;</w:t>
      </w:r>
      <w:r w:rsidRPr="00CD169F">
        <w:rPr>
          <w:rFonts w:ascii="Times New Roman" w:hAnsi="Times New Roman" w:cs="Times New Roman"/>
        </w:rPr>
        <w:t xml:space="preserve"> PaO2: Partial pressure of oxygen; WBC: White blood cells; T.B: Tuberculosis; HIV: Human-Immunodeficiency virus; CAP: Community-acquired pneumonia; MV: Mechanical ventilation; ATS: American Thoracic Society; CXR: Chest X-ray; GI: </w:t>
      </w:r>
      <w:proofErr w:type="spellStart"/>
      <w:r w:rsidRPr="00CD169F">
        <w:rPr>
          <w:rFonts w:ascii="Times New Roman" w:hAnsi="Times New Roman" w:cs="Times New Roman"/>
        </w:rPr>
        <w:t>Gastrointestinal;</w:t>
      </w:r>
      <w:r w:rsidR="00E93BB1" w:rsidRPr="00027E3A">
        <w:rPr>
          <w:rFonts w:ascii="Times New Roman" w:hAnsi="Times New Roman" w:cs="Times New Roman"/>
        </w:rPr>
        <w:t>GIT</w:t>
      </w:r>
      <w:proofErr w:type="spellEnd"/>
      <w:r w:rsidR="00E93BB1">
        <w:rPr>
          <w:rFonts w:ascii="Times New Roman" w:hAnsi="Times New Roman" w:cs="Times New Roman"/>
        </w:rPr>
        <w:t>:</w:t>
      </w:r>
      <w:r w:rsidR="00E93BB1" w:rsidRPr="00CD169F">
        <w:rPr>
          <w:rFonts w:ascii="Times New Roman" w:hAnsi="Times New Roman" w:cs="Times New Roman"/>
        </w:rPr>
        <w:t xml:space="preserve"> </w:t>
      </w:r>
      <w:r w:rsidR="00E93BB1" w:rsidRPr="00E93BB1">
        <w:rPr>
          <w:rFonts w:ascii="Times New Roman" w:hAnsi="Times New Roman" w:cs="Times New Roman"/>
        </w:rPr>
        <w:t xml:space="preserve">Gastro Intestinal </w:t>
      </w:r>
      <w:proofErr w:type="spellStart"/>
      <w:r w:rsidR="00E93BB1" w:rsidRPr="00E93BB1">
        <w:rPr>
          <w:rFonts w:ascii="Times New Roman" w:hAnsi="Times New Roman" w:cs="Times New Roman"/>
        </w:rPr>
        <w:t>Tract</w:t>
      </w:r>
      <w:r w:rsidR="00E93BB1">
        <w:rPr>
          <w:rFonts w:ascii="Times New Roman" w:hAnsi="Times New Roman" w:cs="Times New Roman"/>
        </w:rPr>
        <w:t>;</w:t>
      </w:r>
      <w:r w:rsidRPr="00CD169F">
        <w:rPr>
          <w:rFonts w:ascii="Times New Roman" w:hAnsi="Times New Roman" w:cs="Times New Roman"/>
        </w:rPr>
        <w:t>COPD</w:t>
      </w:r>
      <w:proofErr w:type="spellEnd"/>
      <w:r w:rsidRPr="00CD169F">
        <w:rPr>
          <w:rFonts w:ascii="Times New Roman" w:hAnsi="Times New Roman" w:cs="Times New Roman"/>
        </w:rPr>
        <w:t>: Chronic obstructive pulmonary disease; CHF: Chronic heart failure; CRP: C-reactive protein</w:t>
      </w:r>
      <w:r w:rsidR="00837324">
        <w:rPr>
          <w:rFonts w:ascii="Times New Roman" w:hAnsi="Times New Roman" w:cs="Times New Roman"/>
        </w:rPr>
        <w:t>;</w:t>
      </w:r>
      <w:r w:rsidR="00837324" w:rsidRPr="00837324">
        <w:rPr>
          <w:rFonts w:ascii="Times New Roman" w:hAnsi="Times New Roman" w:cs="Times New Roman" w:hint="eastAsia"/>
        </w:rPr>
        <w:t xml:space="preserve"> </w:t>
      </w:r>
      <w:proofErr w:type="spellStart"/>
      <w:r w:rsidR="00837324">
        <w:rPr>
          <w:rFonts w:ascii="Times New Roman" w:hAnsi="Times New Roman" w:cs="Times New Roman" w:hint="eastAsia"/>
        </w:rPr>
        <w:t>B</w:t>
      </w:r>
      <w:r w:rsidR="00837324">
        <w:rPr>
          <w:rFonts w:ascii="Times New Roman" w:hAnsi="Times New Roman" w:cs="Times New Roman"/>
        </w:rPr>
        <w:t>UN:blood</w:t>
      </w:r>
      <w:proofErr w:type="spellEnd"/>
      <w:r w:rsidR="00837324">
        <w:rPr>
          <w:rFonts w:ascii="Times New Roman" w:hAnsi="Times New Roman" w:cs="Times New Roman"/>
        </w:rPr>
        <w:t xml:space="preserve"> urea </w:t>
      </w:r>
      <w:proofErr w:type="spellStart"/>
      <w:r w:rsidR="00837324">
        <w:rPr>
          <w:rFonts w:ascii="Times New Roman" w:hAnsi="Times New Roman" w:cs="Times New Roman"/>
        </w:rPr>
        <w:t>nitrogen</w:t>
      </w:r>
      <w:r w:rsidR="00837324">
        <w:rPr>
          <w:rFonts w:ascii="Times New Roman" w:eastAsia="微软雅黑" w:hAnsi="Times New Roman" w:cs="Times New Roman" w:hint="eastAsia"/>
          <w:color w:val="000000"/>
          <w:spacing w:val="15"/>
          <w:sz w:val="24"/>
          <w:szCs w:val="24"/>
        </w:rPr>
        <w:t>;</w:t>
      </w:r>
      <w:r w:rsidRPr="00CD169F">
        <w:rPr>
          <w:rFonts w:ascii="Times New Roman" w:hAnsi="Times New Roman" w:cs="Times New Roman"/>
        </w:rPr>
        <w:t>ICU</w:t>
      </w:r>
      <w:proofErr w:type="spellEnd"/>
      <w:r w:rsidRPr="00CD169F">
        <w:rPr>
          <w:rFonts w:ascii="Times New Roman" w:hAnsi="Times New Roman" w:cs="Times New Roman"/>
        </w:rPr>
        <w:t xml:space="preserve">: Intensive care </w:t>
      </w:r>
      <w:proofErr w:type="spellStart"/>
      <w:r w:rsidRPr="00CD169F">
        <w:rPr>
          <w:rFonts w:ascii="Times New Roman" w:hAnsi="Times New Roman" w:cs="Times New Roman"/>
        </w:rPr>
        <w:t>unit</w:t>
      </w:r>
      <w:r>
        <w:rPr>
          <w:rFonts w:ascii="Times New Roman" w:hAnsi="Times New Roman" w:cs="Times New Roman"/>
        </w:rPr>
        <w:t>;</w:t>
      </w:r>
      <w:r w:rsidRPr="00CD169F">
        <w:rPr>
          <w:rFonts w:ascii="Times New Roman" w:hAnsi="Times New Roman" w:cs="Times New Roman"/>
          <w:color w:val="000000"/>
          <w:spacing w:val="15"/>
          <w:szCs w:val="21"/>
        </w:rPr>
        <w:t>CAPE</w:t>
      </w:r>
      <w:proofErr w:type="spellEnd"/>
      <w:r w:rsidRPr="00CD169F">
        <w:rPr>
          <w:rFonts w:ascii="Times New Roman" w:hAnsi="Times New Roman" w:cs="Times New Roman"/>
          <w:color w:val="000000"/>
          <w:spacing w:val="15"/>
          <w:szCs w:val="21"/>
        </w:rPr>
        <w:t xml:space="preserve"> COD: Community-Acquired Pneumonia: Evaluation of Corticosteroids.</w:t>
      </w:r>
      <w:bookmarkEnd w:id="0"/>
      <w:bookmarkEnd w:id="2"/>
    </w:p>
    <w:sectPr w:rsidR="00027552" w:rsidRPr="00E93B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AE7CB" w14:textId="77777777" w:rsidR="005E2A35" w:rsidRDefault="005E2A35" w:rsidP="00B92E98">
      <w:r>
        <w:separator/>
      </w:r>
    </w:p>
  </w:endnote>
  <w:endnote w:type="continuationSeparator" w:id="0">
    <w:p w14:paraId="344F718F" w14:textId="77777777" w:rsidR="005E2A35" w:rsidRDefault="005E2A35" w:rsidP="00B92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EBCE8" w14:textId="77777777" w:rsidR="005E2A35" w:rsidRDefault="005E2A35" w:rsidP="00B92E98">
      <w:r>
        <w:separator/>
      </w:r>
    </w:p>
  </w:footnote>
  <w:footnote w:type="continuationSeparator" w:id="0">
    <w:p w14:paraId="5C560612" w14:textId="77777777" w:rsidR="005E2A35" w:rsidRDefault="005E2A35" w:rsidP="00B92E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667F3479-2787-4485-B560-266F006CCFC3}"/>
    <w:docVar w:name="KY_MEDREF_VERSION" w:val="3"/>
  </w:docVars>
  <w:rsids>
    <w:rsidRoot w:val="008172EE"/>
    <w:rsid w:val="00027552"/>
    <w:rsid w:val="00027E3A"/>
    <w:rsid w:val="00333671"/>
    <w:rsid w:val="00495BDB"/>
    <w:rsid w:val="005E2A35"/>
    <w:rsid w:val="008172EE"/>
    <w:rsid w:val="00836B44"/>
    <w:rsid w:val="00837324"/>
    <w:rsid w:val="00893198"/>
    <w:rsid w:val="00B92E98"/>
    <w:rsid w:val="00C45D93"/>
    <w:rsid w:val="00CD169F"/>
    <w:rsid w:val="00E475BF"/>
    <w:rsid w:val="00E93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EBC7A"/>
  <w15:chartTrackingRefBased/>
  <w15:docId w15:val="{F8A24E2B-1969-45A7-A6F2-C155F7C28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475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92E98"/>
    <w:pPr>
      <w:tabs>
        <w:tab w:val="center" w:pos="4153"/>
        <w:tab w:val="right" w:pos="8306"/>
      </w:tabs>
      <w:snapToGrid w:val="0"/>
      <w:jc w:val="center"/>
    </w:pPr>
    <w:rPr>
      <w:sz w:val="18"/>
      <w:szCs w:val="18"/>
    </w:rPr>
  </w:style>
  <w:style w:type="character" w:customStyle="1" w:styleId="a5">
    <w:name w:val="页眉 字符"/>
    <w:basedOn w:val="a0"/>
    <w:link w:val="a4"/>
    <w:uiPriority w:val="99"/>
    <w:rsid w:val="00B92E98"/>
    <w:rPr>
      <w:sz w:val="18"/>
      <w:szCs w:val="18"/>
    </w:rPr>
  </w:style>
  <w:style w:type="paragraph" w:styleId="a6">
    <w:name w:val="footer"/>
    <w:basedOn w:val="a"/>
    <w:link w:val="a7"/>
    <w:uiPriority w:val="99"/>
    <w:unhideWhenUsed/>
    <w:rsid w:val="00B92E98"/>
    <w:pPr>
      <w:tabs>
        <w:tab w:val="center" w:pos="4153"/>
        <w:tab w:val="right" w:pos="8306"/>
      </w:tabs>
      <w:snapToGrid w:val="0"/>
      <w:jc w:val="left"/>
    </w:pPr>
    <w:rPr>
      <w:sz w:val="18"/>
      <w:szCs w:val="18"/>
    </w:rPr>
  </w:style>
  <w:style w:type="character" w:customStyle="1" w:styleId="a7">
    <w:name w:val="页脚 字符"/>
    <w:basedOn w:val="a0"/>
    <w:link w:val="a6"/>
    <w:uiPriority w:val="99"/>
    <w:rsid w:val="00B92E9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91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1106</Words>
  <Characters>6309</Characters>
  <Application>Microsoft Office Word</Application>
  <DocSecurity>0</DocSecurity>
  <Lines>52</Lines>
  <Paragraphs>14</Paragraphs>
  <ScaleCrop>false</ScaleCrop>
  <Company/>
  <LinksUpToDate>false</LinksUpToDate>
  <CharactersWithSpaces>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雪 顾</dc:creator>
  <cp:keywords/>
  <dc:description/>
  <cp:lastModifiedBy>雪 顾</cp:lastModifiedBy>
  <cp:revision>8</cp:revision>
  <dcterms:created xsi:type="dcterms:W3CDTF">2023-06-06T13:25:00Z</dcterms:created>
  <dcterms:modified xsi:type="dcterms:W3CDTF">2023-06-07T06:57:00Z</dcterms:modified>
</cp:coreProperties>
</file>