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F40C" w14:textId="715EC8F9" w:rsidR="00FF63E0" w:rsidRPr="00A51547" w:rsidRDefault="00FF63E0" w:rsidP="00FF6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Extended Data Figure 2</w:t>
      </w:r>
      <w:r w:rsidRPr="00A515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Boxplots showing photosynthetically active radiation (</w:t>
      </w:r>
      <w:r w:rsidRPr="00A51547">
        <w:rPr>
          <w:rFonts w:ascii="Times New Roman" w:hAnsi="Times New Roman" w:cs="Times New Roman"/>
          <w:sz w:val="24"/>
          <w:szCs w:val="24"/>
        </w:rPr>
        <w:t>PAR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51547">
        <w:rPr>
          <w:rFonts w:ascii="Times New Roman" w:hAnsi="Times New Roman" w:cs="Times New Roman"/>
          <w:sz w:val="24"/>
          <w:szCs w:val="24"/>
        </w:rPr>
        <w:t xml:space="preserve"> and water temperature on non-smoke and smoke days for each </w:t>
      </w:r>
      <w:r>
        <w:rPr>
          <w:rFonts w:ascii="Times New Roman" w:hAnsi="Times New Roman" w:cs="Times New Roman"/>
          <w:sz w:val="24"/>
          <w:szCs w:val="24"/>
        </w:rPr>
        <w:t xml:space="preserve">metabolism </w:t>
      </w:r>
      <w:r w:rsidRPr="00A51547">
        <w:rPr>
          <w:rFonts w:ascii="Times New Roman" w:hAnsi="Times New Roman" w:cs="Times New Roman"/>
          <w:sz w:val="24"/>
          <w:szCs w:val="24"/>
        </w:rPr>
        <w:t>dataset (n = 22</w:t>
      </w:r>
      <w:r>
        <w:rPr>
          <w:rFonts w:ascii="Times New Roman" w:hAnsi="Times New Roman" w:cs="Times New Roman"/>
          <w:sz w:val="24"/>
          <w:szCs w:val="24"/>
        </w:rPr>
        <w:t>; labels along x-axis include site names and year</w:t>
      </w:r>
      <w:r w:rsidRPr="00A51547">
        <w:rPr>
          <w:rFonts w:ascii="Times New Roman" w:hAnsi="Times New Roman" w:cs="Times New Roman"/>
          <w:sz w:val="24"/>
          <w:szCs w:val="24"/>
        </w:rPr>
        <w:t>).</w:t>
      </w:r>
    </w:p>
    <w:p w14:paraId="365625C9" w14:textId="77777777" w:rsidR="00FF63E0" w:rsidRDefault="00FF63E0" w:rsidP="00FF63E0">
      <w:r>
        <w:rPr>
          <w:noProof/>
        </w:rPr>
        <w:drawing>
          <wp:inline distT="114300" distB="114300" distL="114300" distR="114300" wp14:anchorId="794315B0" wp14:editId="1DA3EC2A">
            <wp:extent cx="5943600" cy="5283200"/>
            <wp:effectExtent l="0" t="0" r="0" b="0"/>
            <wp:docPr id="2" name="image1.png" descr="A graph of different sizes and color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A graph of different sizes and colors&#10;&#10;Description automatically generated with medium confidenc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8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F4570E" w14:textId="77777777" w:rsidR="00FF63E0" w:rsidRDefault="00FF63E0" w:rsidP="00FF63E0"/>
    <w:p w14:paraId="35BC6F0E" w14:textId="77777777" w:rsidR="00FF63E0" w:rsidRDefault="00FF63E0" w:rsidP="00FF63E0"/>
    <w:p w14:paraId="18FD440E" w14:textId="77777777" w:rsidR="00FF63E0" w:rsidRDefault="00FF63E0" w:rsidP="00FF63E0"/>
    <w:p w14:paraId="47288A01" w14:textId="77777777" w:rsidR="00FF63E0" w:rsidRDefault="00FF63E0" w:rsidP="00FF63E0"/>
    <w:p w14:paraId="7D327203" w14:textId="77777777" w:rsidR="00303483" w:rsidRDefault="00303483"/>
    <w:sectPr w:rsidR="00303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E0"/>
    <w:rsid w:val="000016B7"/>
    <w:rsid w:val="00303483"/>
    <w:rsid w:val="00626948"/>
    <w:rsid w:val="007275B7"/>
    <w:rsid w:val="00F95115"/>
    <w:rsid w:val="00FF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61BE5"/>
  <w15:chartTrackingRefBased/>
  <w15:docId w15:val="{62783145-9A52-4FC3-AAB7-E61EC5D1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3E0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Karin</dc:creator>
  <cp:keywords/>
  <dc:description/>
  <cp:lastModifiedBy>Todd Karin</cp:lastModifiedBy>
  <cp:revision>1</cp:revision>
  <dcterms:created xsi:type="dcterms:W3CDTF">2023-10-05T21:35:00Z</dcterms:created>
  <dcterms:modified xsi:type="dcterms:W3CDTF">2023-10-05T21:39:00Z</dcterms:modified>
</cp:coreProperties>
</file>