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D5" w:rsidRPr="00E41F6B" w:rsidRDefault="00E910D5" w:rsidP="00E910D5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E41F6B">
        <w:rPr>
          <w:rFonts w:ascii="Times New Roman" w:hAnsi="Times New Roman" w:cs="Times New Roman"/>
          <w:b/>
          <w:color w:val="auto"/>
          <w:sz w:val="22"/>
          <w:szCs w:val="22"/>
        </w:rPr>
        <w:t>Supplementary Table 2</w:t>
      </w:r>
      <w:r w:rsidRPr="00E41F6B">
        <w:rPr>
          <w:rFonts w:ascii="Times New Roman" w:hAnsi="Times New Roman" w:cs="Times New Roman"/>
          <w:color w:val="auto"/>
          <w:sz w:val="22"/>
          <w:szCs w:val="22"/>
        </w:rPr>
        <w:t>: Characteristics of the AML patients that contributed the samples to the study.</w:t>
      </w:r>
    </w:p>
    <w:p w:rsidR="00E910D5" w:rsidRPr="001002D5" w:rsidRDefault="00E910D5" w:rsidP="00E910D5">
      <w:pPr>
        <w:ind w:left="1304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E910D5" w:rsidRPr="001002D5" w:rsidRDefault="00E910D5" w:rsidP="00E910D5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121" w:type="dxa"/>
        <w:tblInd w:w="-113" w:type="dxa"/>
        <w:tblLook w:val="04A0" w:firstRow="1" w:lastRow="0" w:firstColumn="1" w:lastColumn="0" w:noHBand="0" w:noVBand="1"/>
      </w:tblPr>
      <w:tblGrid>
        <w:gridCol w:w="1475"/>
        <w:gridCol w:w="3623"/>
        <w:gridCol w:w="4023"/>
      </w:tblGrid>
      <w:tr w:rsidR="00E910D5" w:rsidRPr="001002D5" w:rsidTr="00B67D09">
        <w:trPr>
          <w:trHeight w:val="218"/>
        </w:trPr>
        <w:tc>
          <w:tcPr>
            <w:tcW w:w="1475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b/>
                <w:sz w:val="22"/>
                <w:szCs w:val="22"/>
              </w:rPr>
              <w:t>AML patient #1</w:t>
            </w:r>
          </w:p>
        </w:tc>
        <w:tc>
          <w:tcPr>
            <w:tcW w:w="40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b/>
                <w:sz w:val="22"/>
                <w:szCs w:val="22"/>
              </w:rPr>
              <w:t>AML patient #2</w:t>
            </w:r>
          </w:p>
        </w:tc>
      </w:tr>
      <w:tr w:rsidR="00E910D5" w:rsidRPr="001002D5" w:rsidTr="00B67D09">
        <w:trPr>
          <w:trHeight w:val="226"/>
        </w:trPr>
        <w:tc>
          <w:tcPr>
            <w:tcW w:w="1475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Year of birth</w:t>
            </w:r>
          </w:p>
        </w:tc>
        <w:tc>
          <w:tcPr>
            <w:tcW w:w="36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1951</w:t>
            </w:r>
          </w:p>
        </w:tc>
        <w:tc>
          <w:tcPr>
            <w:tcW w:w="40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1941</w:t>
            </w:r>
          </w:p>
        </w:tc>
      </w:tr>
      <w:tr w:rsidR="00E910D5" w:rsidRPr="001002D5" w:rsidTr="00B67D09">
        <w:trPr>
          <w:trHeight w:val="218"/>
        </w:trPr>
        <w:tc>
          <w:tcPr>
            <w:tcW w:w="1475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36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40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</w:tr>
      <w:tr w:rsidR="00E910D5" w:rsidRPr="001002D5" w:rsidTr="00B67D09">
        <w:trPr>
          <w:trHeight w:val="226"/>
        </w:trPr>
        <w:tc>
          <w:tcPr>
            <w:tcW w:w="1475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Diagnosis</w:t>
            </w:r>
          </w:p>
        </w:tc>
        <w:tc>
          <w:tcPr>
            <w:tcW w:w="36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sz w:val="22"/>
                <w:szCs w:val="22"/>
              </w:rPr>
              <w:t>AML-MRC</w:t>
            </w:r>
          </w:p>
        </w:tc>
        <w:tc>
          <w:tcPr>
            <w:tcW w:w="40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  <w:lang w:val="sv-SE"/>
              </w:rPr>
            </w:pP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sv-SE"/>
              </w:rPr>
              <w:t>AML M1</w:t>
            </w:r>
          </w:p>
        </w:tc>
      </w:tr>
      <w:tr w:rsidR="00E910D5" w:rsidRPr="001002D5" w:rsidTr="00B67D09">
        <w:trPr>
          <w:trHeight w:val="226"/>
        </w:trPr>
        <w:tc>
          <w:tcPr>
            <w:tcW w:w="1475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Diagnosis month/year</w:t>
            </w:r>
          </w:p>
        </w:tc>
        <w:tc>
          <w:tcPr>
            <w:tcW w:w="3623" w:type="dxa"/>
          </w:tcPr>
          <w:p w:rsidR="00E910D5" w:rsidRPr="001002D5" w:rsidRDefault="00E910D5" w:rsidP="00B67D0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sz w:val="22"/>
                <w:szCs w:val="22"/>
              </w:rPr>
              <w:t>December 2020</w:t>
            </w:r>
          </w:p>
        </w:tc>
        <w:tc>
          <w:tcPr>
            <w:tcW w:w="4023" w:type="dxa"/>
          </w:tcPr>
          <w:p w:rsidR="00E910D5" w:rsidRPr="001002D5" w:rsidRDefault="00E910D5" w:rsidP="00B67D09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sv-SE"/>
              </w:rPr>
            </w:pPr>
            <w:proofErr w:type="spell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sv-SE"/>
              </w:rPr>
              <w:t>March</w:t>
            </w:r>
            <w:proofErr w:type="spell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sv-SE"/>
              </w:rPr>
              <w:t xml:space="preserve"> 2021</w:t>
            </w:r>
          </w:p>
        </w:tc>
      </w:tr>
      <w:tr w:rsidR="00E910D5" w:rsidRPr="001002D5" w:rsidTr="00B67D09">
        <w:trPr>
          <w:trHeight w:val="663"/>
        </w:trPr>
        <w:tc>
          <w:tcPr>
            <w:tcW w:w="1475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Chromosomal Abnormalities (G-stain)</w:t>
            </w:r>
          </w:p>
        </w:tc>
        <w:tc>
          <w:tcPr>
            <w:tcW w:w="3623" w:type="dxa"/>
          </w:tcPr>
          <w:p w:rsidR="00E910D5" w:rsidRPr="001002D5" w:rsidRDefault="00E910D5" w:rsidP="00B67D0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40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E910D5" w:rsidRPr="001002D5" w:rsidTr="00B67D09">
        <w:trPr>
          <w:trHeight w:val="2208"/>
        </w:trPr>
        <w:tc>
          <w:tcPr>
            <w:tcW w:w="1475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hAnsi="Times New Roman" w:cs="Times New Roman"/>
                <w:sz w:val="22"/>
                <w:szCs w:val="22"/>
              </w:rPr>
              <w:t>Myeloid gene mutations (excluding VUS)</w:t>
            </w:r>
          </w:p>
        </w:tc>
        <w:tc>
          <w:tcPr>
            <w:tcW w:w="3623" w:type="dxa"/>
          </w:tcPr>
          <w:p w:rsidR="00E910D5" w:rsidRPr="005C3AAB" w:rsidRDefault="00E910D5" w:rsidP="00B67D09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sv-SE"/>
              </w:rPr>
            </w:pPr>
            <w:r w:rsidRPr="005C3AAB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sv-SE"/>
              </w:rPr>
              <w:t xml:space="preserve">TET2 (NM_001127208.2) </w:t>
            </w:r>
          </w:p>
          <w:p w:rsidR="00E910D5" w:rsidRPr="001002D5" w:rsidRDefault="00E910D5" w:rsidP="00B67D09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 w:rsidRPr="00265199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exon</w:t>
            </w:r>
            <w:proofErr w:type="gramEnd"/>
            <w:r w:rsidRPr="00265199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6: c.3646C&gt;T p.(Arg1216Ter),</w:t>
            </w:r>
            <w:r w:rsidRPr="00265199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265199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46 %.</w:t>
            </w:r>
            <w:r w:rsidRPr="00265199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265199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SRSF2 (NM_003016.4) exon 1: c.284C&gt;A p</w:t>
            </w:r>
            <w:proofErr w:type="gram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.(</w:t>
            </w:r>
            <w:proofErr w:type="gram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Pro95His),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46 %.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IDH2 (NM_002168.2) exon 4: c.419G&gt;A p</w:t>
            </w:r>
            <w:proofErr w:type="gram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.(</w:t>
            </w:r>
            <w:proofErr w:type="gram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Arg140Gln),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38 %. </w:t>
            </w:r>
          </w:p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CSF3R (NM_000760.3) exon 14: c.1853C&gt;T p.(Thr618Ile),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6 %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CALR (NM_004343.3) exon 9: c.1150_1154dellinsTGTC p.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(Asp384Cysfs*46), 5 %</w:t>
            </w:r>
          </w:p>
        </w:tc>
        <w:tc>
          <w:tcPr>
            <w:tcW w:w="4023" w:type="dxa"/>
          </w:tcPr>
          <w:p w:rsidR="00E910D5" w:rsidRPr="001002D5" w:rsidRDefault="00E910D5" w:rsidP="00B67D0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RUNX1 (NM_001754.4) exon 4: c.315C&gt;G p</w:t>
            </w:r>
            <w:proofErr w:type="gram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.(</w:t>
            </w:r>
            <w:proofErr w:type="gram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His105Gln),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93 %.</w:t>
            </w:r>
          </w:p>
          <w:p w:rsidR="00E910D5" w:rsidRPr="001002D5" w:rsidRDefault="00E910D5" w:rsidP="00B67D0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SRSF2 (NM_003016.4) exon 1: c.284C&gt;A p</w:t>
            </w:r>
            <w:proofErr w:type="gram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.(</w:t>
            </w:r>
            <w:proofErr w:type="gram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Pro95His),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50 %. </w:t>
            </w:r>
          </w:p>
          <w:p w:rsidR="00E910D5" w:rsidRPr="001002D5" w:rsidRDefault="00E910D5" w:rsidP="00B67D0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IDH2 (NM_002168.2) exon 4: c.419G&gt;A p</w:t>
            </w:r>
            <w:proofErr w:type="gram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.(</w:t>
            </w:r>
            <w:proofErr w:type="gram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Arg140Gln),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45 %. </w:t>
            </w:r>
          </w:p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FLT3 (NM_004119.2) exon 14: c.1793_1794ins18 p</w:t>
            </w:r>
            <w:proofErr w:type="gram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br/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(Tyr597_Glu598insAspGlnProTyrHisTyr), 34%. This is FLT3-ITD</w:t>
            </w:r>
          </w:p>
        </w:tc>
      </w:tr>
      <w:tr w:rsidR="00E910D5" w:rsidRPr="001002D5" w:rsidTr="00B67D09">
        <w:trPr>
          <w:trHeight w:val="436"/>
        </w:trPr>
        <w:tc>
          <w:tcPr>
            <w:tcW w:w="1475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  <w:lang w:val="fi-FI"/>
              </w:rPr>
            </w:pPr>
            <w:proofErr w:type="spellStart"/>
            <w:r w:rsidRPr="001002D5">
              <w:rPr>
                <w:rFonts w:ascii="Times New Roman" w:hAnsi="Times New Roman" w:cs="Times New Roman"/>
                <w:sz w:val="22"/>
                <w:szCs w:val="22"/>
                <w:lang w:val="fi-FI"/>
              </w:rPr>
              <w:t>Treatment</w:t>
            </w:r>
            <w:proofErr w:type="spellEnd"/>
            <w:r w:rsidRPr="001002D5">
              <w:rPr>
                <w:rFonts w:ascii="Times New Roman" w:hAnsi="Times New Roman" w:cs="Times New Roman"/>
                <w:sz w:val="22"/>
                <w:szCs w:val="22"/>
                <w:lang w:val="fi-FI"/>
              </w:rPr>
              <w:t xml:space="preserve"> and </w:t>
            </w:r>
            <w:proofErr w:type="spellStart"/>
            <w:r w:rsidRPr="001002D5">
              <w:rPr>
                <w:rFonts w:ascii="Times New Roman" w:hAnsi="Times New Roman" w:cs="Times New Roman"/>
                <w:sz w:val="22"/>
                <w:szCs w:val="22"/>
                <w:lang w:val="fi-FI"/>
              </w:rPr>
              <w:t>clinical</w:t>
            </w:r>
            <w:proofErr w:type="spellEnd"/>
            <w:r w:rsidRPr="001002D5">
              <w:rPr>
                <w:rFonts w:ascii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1002D5">
              <w:rPr>
                <w:rFonts w:ascii="Times New Roman" w:hAnsi="Times New Roman" w:cs="Times New Roman"/>
                <w:sz w:val="22"/>
                <w:szCs w:val="22"/>
                <w:lang w:val="fi-FI"/>
              </w:rPr>
              <w:t>response</w:t>
            </w:r>
            <w:proofErr w:type="spellEnd"/>
          </w:p>
        </w:tc>
        <w:tc>
          <w:tcPr>
            <w:tcW w:w="36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Four cycles of </w:t>
            </w:r>
            <w:proofErr w:type="spell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aza-ven</w:t>
            </w:r>
            <w:proofErr w:type="spell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with </w:t>
            </w:r>
            <w:proofErr w:type="spell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CRi</w:t>
            </w:r>
            <w:proofErr w:type="spell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response but then relapsed</w:t>
            </w:r>
          </w:p>
        </w:tc>
        <w:tc>
          <w:tcPr>
            <w:tcW w:w="4023" w:type="dxa"/>
          </w:tcPr>
          <w:p w:rsidR="00E910D5" w:rsidRPr="001002D5" w:rsidRDefault="00E910D5" w:rsidP="00B67D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Two cycles of </w:t>
            </w:r>
            <w:proofErr w:type="spellStart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aza-ven</w:t>
            </w:r>
            <w:proofErr w:type="spellEnd"/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with no </w:t>
            </w:r>
            <w:r w:rsidRPr="001002D5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response </w:t>
            </w:r>
          </w:p>
        </w:tc>
      </w:tr>
    </w:tbl>
    <w:p w:rsidR="005B08CF" w:rsidRDefault="005B08CF"/>
    <w:sectPr w:rsidR="005B08CF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ABD" w:rsidRDefault="00960ABD" w:rsidP="008306EF">
      <w:r>
        <w:separator/>
      </w:r>
    </w:p>
  </w:endnote>
  <w:endnote w:type="continuationSeparator" w:id="0">
    <w:p w:rsidR="00960ABD" w:rsidRDefault="00960ABD" w:rsidP="0083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ABD" w:rsidRDefault="00960ABD" w:rsidP="008306EF">
      <w:r>
        <w:separator/>
      </w:r>
    </w:p>
  </w:footnote>
  <w:footnote w:type="continuationSeparator" w:id="0">
    <w:p w:rsidR="00960ABD" w:rsidRDefault="00960ABD" w:rsidP="0083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6EF" w:rsidRPr="00A6370D" w:rsidRDefault="00A6370D">
    <w:pPr>
      <w:pStyle w:val="Header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Supplementary Table 2</w:t>
    </w:r>
    <w:r w:rsidRPr="00A6370D">
      <w:rPr>
        <w:rFonts w:ascii="Times New Roman" w:hAnsi="Times New Roman" w:cs="Times New Roman"/>
        <w:color w:val="auto"/>
        <w:sz w:val="22"/>
        <w:szCs w:val="22"/>
      </w:rPr>
      <w:t>_</w:t>
    </w:r>
    <w:r w:rsidR="008306EF" w:rsidRPr="00A6370D">
      <w:rPr>
        <w:rFonts w:ascii="Times New Roman" w:hAnsi="Times New Roman" w:cs="Times New Roman"/>
        <w:sz w:val="22"/>
        <w:szCs w:val="22"/>
      </w:rPr>
      <w:t>Tambe et 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D5"/>
    <w:rsid w:val="00265199"/>
    <w:rsid w:val="005B08CF"/>
    <w:rsid w:val="008306EF"/>
    <w:rsid w:val="00960ABD"/>
    <w:rsid w:val="00A6370D"/>
    <w:rsid w:val="00E41F6B"/>
    <w:rsid w:val="00E5483A"/>
    <w:rsid w:val="00E9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A09E"/>
  <w15:chartTrackingRefBased/>
  <w15:docId w15:val="{78564398-D955-4A84-8600-FFC081B7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0D5"/>
    <w:pPr>
      <w:spacing w:after="0" w:line="240" w:lineRule="auto"/>
    </w:pPr>
    <w:rPr>
      <w:rFonts w:ascii="Calibri" w:hAnsi="Calibri" w:cs="Calibri"/>
      <w:color w:val="00000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06EF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6EF"/>
    <w:rPr>
      <w:rFonts w:ascii="Calibri" w:hAnsi="Calibri" w:cs="Calibri"/>
      <w:color w:val="00000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06EF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6EF"/>
    <w:rPr>
      <w:rFonts w:ascii="Calibri" w:hAnsi="Calibri" w:cs="Calibri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Company>University of Helsinki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Tambe, Mahesh</dc:creator>
  <cp:keywords/>
  <dc:description/>
  <cp:lastModifiedBy>Tambe, Mahesh</cp:lastModifiedBy>
  <cp:revision>6</cp:revision>
  <dcterms:created xsi:type="dcterms:W3CDTF">2023-03-15T11:05:00Z</dcterms:created>
  <dcterms:modified xsi:type="dcterms:W3CDTF">2023-03-17T08:02:00Z</dcterms:modified>
</cp:coreProperties>
</file>