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E41A" w14:textId="60555BAD" w:rsidR="00640FFC" w:rsidRPr="008214DF" w:rsidRDefault="004B1B6C" w:rsidP="008214DF">
      <w:pPr>
        <w:jc w:val="center"/>
        <w:rPr>
          <w:rFonts w:ascii="Times New Roman" w:hAnsi="Times New Roman" w:cs="Times New Roman"/>
          <w:b/>
          <w:bCs/>
          <w:sz w:val="28"/>
          <w:szCs w:val="28"/>
        </w:rPr>
      </w:pPr>
      <w:r>
        <w:rPr>
          <w:rFonts w:ascii="Times New Roman" w:hAnsi="Times New Roman" w:cs="Times New Roman"/>
          <w:b/>
          <w:bCs/>
          <w:sz w:val="28"/>
          <w:szCs w:val="28"/>
        </w:rPr>
        <w:t xml:space="preserve">Supporting information for </w:t>
      </w:r>
      <w:r w:rsidR="00EF1558">
        <w:rPr>
          <w:rFonts w:ascii="Times New Roman" w:hAnsi="Times New Roman" w:cs="Times New Roman"/>
          <w:b/>
          <w:bCs/>
          <w:sz w:val="28"/>
          <w:szCs w:val="28"/>
        </w:rPr>
        <w:t>ASAP</w:t>
      </w:r>
      <w:r w:rsidR="004C2935">
        <w:rPr>
          <w:rFonts w:ascii="Times New Roman" w:hAnsi="Times New Roman" w:cs="Times New Roman"/>
          <w:b/>
          <w:bCs/>
          <w:sz w:val="28"/>
          <w:szCs w:val="28"/>
        </w:rPr>
        <w:t>: a</w:t>
      </w:r>
      <w:r w:rsidR="00C55FDF">
        <w:rPr>
          <w:rFonts w:ascii="Times New Roman" w:hAnsi="Times New Roman" w:cs="Times New Roman"/>
          <w:b/>
          <w:bCs/>
          <w:sz w:val="28"/>
          <w:szCs w:val="28"/>
        </w:rPr>
        <w:t>n automatic</w:t>
      </w:r>
      <w:r w:rsidR="004510EC" w:rsidRPr="008214DF">
        <w:rPr>
          <w:rFonts w:ascii="Times New Roman" w:hAnsi="Times New Roman" w:cs="Times New Roman"/>
          <w:b/>
          <w:bCs/>
          <w:sz w:val="28"/>
          <w:szCs w:val="28"/>
        </w:rPr>
        <w:t xml:space="preserve"> </w:t>
      </w:r>
      <w:r w:rsidR="00EF1558">
        <w:rPr>
          <w:rFonts w:ascii="Times New Roman" w:hAnsi="Times New Roman" w:cs="Times New Roman"/>
          <w:b/>
          <w:bCs/>
          <w:sz w:val="28"/>
          <w:szCs w:val="28"/>
        </w:rPr>
        <w:t>sequential</w:t>
      </w:r>
      <w:r w:rsidR="004510EC" w:rsidRPr="008214DF">
        <w:rPr>
          <w:rFonts w:ascii="Times New Roman" w:hAnsi="Times New Roman" w:cs="Times New Roman"/>
          <w:b/>
          <w:bCs/>
          <w:sz w:val="28"/>
          <w:szCs w:val="28"/>
        </w:rPr>
        <w:t xml:space="preserve"> assignment program for </w:t>
      </w:r>
      <w:r>
        <w:rPr>
          <w:rFonts w:ascii="Times New Roman" w:hAnsi="Times New Roman" w:cs="Times New Roman"/>
          <w:b/>
          <w:bCs/>
          <w:sz w:val="28"/>
          <w:szCs w:val="28"/>
        </w:rPr>
        <w:t>congeste</w:t>
      </w:r>
      <w:r w:rsidR="005404C0">
        <w:rPr>
          <w:rFonts w:ascii="Times New Roman" w:hAnsi="Times New Roman" w:cs="Times New Roman"/>
          <w:b/>
          <w:bCs/>
          <w:sz w:val="28"/>
          <w:szCs w:val="28"/>
        </w:rPr>
        <w:t>d</w:t>
      </w:r>
      <w:r>
        <w:rPr>
          <w:rFonts w:ascii="Times New Roman" w:hAnsi="Times New Roman" w:cs="Times New Roman"/>
          <w:b/>
          <w:bCs/>
          <w:sz w:val="28"/>
          <w:szCs w:val="28"/>
        </w:rPr>
        <w:t xml:space="preserve"> </w:t>
      </w:r>
      <w:r w:rsidR="00EF1558">
        <w:rPr>
          <w:rFonts w:ascii="Times New Roman" w:hAnsi="Times New Roman" w:cs="Times New Roman"/>
          <w:b/>
          <w:bCs/>
          <w:sz w:val="28"/>
          <w:szCs w:val="28"/>
        </w:rPr>
        <w:t xml:space="preserve">solid state </w:t>
      </w:r>
      <w:r w:rsidR="004510EC" w:rsidRPr="008214DF">
        <w:rPr>
          <w:rFonts w:ascii="Times New Roman" w:hAnsi="Times New Roman" w:cs="Times New Roman"/>
          <w:b/>
          <w:bCs/>
          <w:sz w:val="28"/>
          <w:szCs w:val="28"/>
        </w:rPr>
        <w:t xml:space="preserve">multidimensional NMR </w:t>
      </w:r>
      <w:r w:rsidR="007714E8">
        <w:rPr>
          <w:rFonts w:ascii="Times New Roman" w:hAnsi="Times New Roman" w:cs="Times New Roman"/>
          <w:b/>
          <w:bCs/>
          <w:sz w:val="28"/>
          <w:szCs w:val="28"/>
        </w:rPr>
        <w:t>spect</w:t>
      </w:r>
      <w:r w:rsidR="005F67BD">
        <w:rPr>
          <w:rFonts w:ascii="Times New Roman" w:hAnsi="Times New Roman" w:cs="Times New Roman"/>
          <w:b/>
          <w:bCs/>
          <w:sz w:val="28"/>
          <w:szCs w:val="28"/>
        </w:rPr>
        <w:t>ra</w:t>
      </w:r>
    </w:p>
    <w:p w14:paraId="2B1D7C47" w14:textId="43C23025" w:rsidR="004510EC" w:rsidRDefault="004510EC" w:rsidP="008214DF">
      <w:pPr>
        <w:jc w:val="center"/>
        <w:rPr>
          <w:rFonts w:ascii="Times New Roman" w:hAnsi="Times New Roman" w:cs="Times New Roman"/>
        </w:rPr>
      </w:pPr>
      <w:r>
        <w:rPr>
          <w:rFonts w:ascii="Times New Roman" w:hAnsi="Times New Roman" w:cs="Times New Roman"/>
        </w:rPr>
        <w:t>Bo Chen</w:t>
      </w:r>
    </w:p>
    <w:p w14:paraId="0BBDE000" w14:textId="6CFD3213" w:rsidR="004510EC" w:rsidRDefault="004510EC" w:rsidP="008214DF">
      <w:pPr>
        <w:jc w:val="center"/>
        <w:rPr>
          <w:rFonts w:ascii="Times New Roman" w:hAnsi="Times New Roman" w:cs="Times New Roman"/>
        </w:rPr>
      </w:pPr>
      <w:r>
        <w:rPr>
          <w:rFonts w:ascii="Times New Roman" w:hAnsi="Times New Roman" w:cs="Times New Roman"/>
        </w:rPr>
        <w:t>Department of Physics, University of Central Florida, Orlando, 32816 USA</w:t>
      </w:r>
    </w:p>
    <w:p w14:paraId="4876FFCF" w14:textId="0179B1E6" w:rsidR="004510EC" w:rsidRDefault="00000000" w:rsidP="008214DF">
      <w:pPr>
        <w:jc w:val="center"/>
        <w:rPr>
          <w:rFonts w:ascii="Times New Roman" w:hAnsi="Times New Roman" w:cs="Times New Roman"/>
        </w:rPr>
      </w:pPr>
      <w:hyperlink r:id="rId7" w:history="1">
        <w:r w:rsidR="004510EC" w:rsidRPr="001F4FC2">
          <w:rPr>
            <w:rStyle w:val="Hyperlink"/>
            <w:rFonts w:ascii="Times New Roman" w:hAnsi="Times New Roman" w:cs="Times New Roman"/>
          </w:rPr>
          <w:t>Bo.chen@ucf.edu</w:t>
        </w:r>
      </w:hyperlink>
    </w:p>
    <w:p w14:paraId="05E45F11" w14:textId="46D317FD" w:rsidR="004510EC" w:rsidRDefault="004510EC" w:rsidP="008214DF">
      <w:pPr>
        <w:jc w:val="center"/>
        <w:rPr>
          <w:rFonts w:ascii="Times New Roman" w:hAnsi="Times New Roman" w:cs="Times New Roman"/>
        </w:rPr>
      </w:pPr>
      <w:r>
        <w:rPr>
          <w:rFonts w:ascii="Times New Roman" w:hAnsi="Times New Roman" w:cs="Times New Roman"/>
        </w:rPr>
        <w:t xml:space="preserve">ORCID: </w:t>
      </w:r>
      <w:r w:rsidRPr="004510EC">
        <w:rPr>
          <w:rFonts w:ascii="Times New Roman" w:hAnsi="Times New Roman" w:cs="Times New Roman"/>
        </w:rPr>
        <w:t>0000-0001-5589-2075</w:t>
      </w:r>
    </w:p>
    <w:p w14:paraId="2B4C1B4E" w14:textId="77777777" w:rsidR="008214DF" w:rsidRDefault="008214DF" w:rsidP="008214DF">
      <w:pPr>
        <w:jc w:val="center"/>
        <w:rPr>
          <w:rFonts w:ascii="Times New Roman" w:hAnsi="Times New Roman" w:cs="Times New Roman"/>
        </w:rPr>
      </w:pPr>
    </w:p>
    <w:p w14:paraId="17BD60D6" w14:textId="6EBC92E2" w:rsidR="008214DF" w:rsidRDefault="008214DF">
      <w:pPr>
        <w:rPr>
          <w:rFonts w:ascii="Times New Roman" w:hAnsi="Times New Roman" w:cs="Times New Roman"/>
        </w:rPr>
      </w:pPr>
      <w:r w:rsidRPr="008214DF">
        <w:rPr>
          <w:rFonts w:ascii="Times New Roman" w:hAnsi="Times New Roman" w:cs="Times New Roman"/>
          <w:b/>
          <w:bCs/>
        </w:rPr>
        <w:t>Keywords</w:t>
      </w:r>
      <w:r>
        <w:rPr>
          <w:rFonts w:ascii="Times New Roman" w:hAnsi="Times New Roman" w:cs="Times New Roman"/>
        </w:rPr>
        <w:t xml:space="preserve"> Sequential assignment · NMR · multidimensional spectroscopy </w:t>
      </w:r>
    </w:p>
    <w:p w14:paraId="72EDB058" w14:textId="77777777" w:rsidR="008214DF" w:rsidRDefault="008214DF">
      <w:pPr>
        <w:rPr>
          <w:rFonts w:ascii="Times New Roman" w:hAnsi="Times New Roman" w:cs="Times New Roman"/>
        </w:rPr>
      </w:pPr>
    </w:p>
    <w:p w14:paraId="5A1E7995" w14:textId="77777777" w:rsidR="008214DF" w:rsidRDefault="008214DF">
      <w:pPr>
        <w:rPr>
          <w:rFonts w:ascii="Times New Roman" w:hAnsi="Times New Roman" w:cs="Times New Roman"/>
        </w:rPr>
      </w:pPr>
    </w:p>
    <w:p w14:paraId="376DBB54" w14:textId="77777777" w:rsidR="008214DF" w:rsidRDefault="008214DF">
      <w:pPr>
        <w:rPr>
          <w:rFonts w:ascii="Times New Roman" w:hAnsi="Times New Roman" w:cs="Times New Roman"/>
        </w:rPr>
      </w:pPr>
    </w:p>
    <w:p w14:paraId="44ED31BA" w14:textId="77777777" w:rsidR="008214DF" w:rsidRDefault="008214DF">
      <w:pPr>
        <w:rPr>
          <w:rFonts w:ascii="Times New Roman" w:hAnsi="Times New Roman" w:cs="Times New Roman"/>
        </w:rPr>
      </w:pPr>
    </w:p>
    <w:p w14:paraId="4C5C379F" w14:textId="77777777" w:rsidR="008214DF" w:rsidRDefault="008214DF">
      <w:pPr>
        <w:rPr>
          <w:rFonts w:ascii="Times New Roman" w:hAnsi="Times New Roman" w:cs="Times New Roman"/>
        </w:rPr>
      </w:pPr>
    </w:p>
    <w:p w14:paraId="32AE4F54" w14:textId="77777777" w:rsidR="008214DF" w:rsidRDefault="008214DF">
      <w:pPr>
        <w:rPr>
          <w:rFonts w:ascii="Times New Roman" w:hAnsi="Times New Roman" w:cs="Times New Roman"/>
        </w:rPr>
      </w:pPr>
    </w:p>
    <w:p w14:paraId="2458608E" w14:textId="77777777" w:rsidR="008214DF" w:rsidRDefault="008214DF">
      <w:pPr>
        <w:rPr>
          <w:rFonts w:ascii="Times New Roman" w:hAnsi="Times New Roman" w:cs="Times New Roman"/>
        </w:rPr>
      </w:pPr>
    </w:p>
    <w:p w14:paraId="6B8D93BB" w14:textId="77777777" w:rsidR="008214DF" w:rsidRDefault="008214DF">
      <w:pPr>
        <w:rPr>
          <w:rFonts w:ascii="Times New Roman" w:hAnsi="Times New Roman" w:cs="Times New Roman"/>
        </w:rPr>
      </w:pPr>
    </w:p>
    <w:p w14:paraId="312E5043" w14:textId="77777777" w:rsidR="008214DF" w:rsidRDefault="008214DF">
      <w:pPr>
        <w:rPr>
          <w:rFonts w:ascii="Times New Roman" w:hAnsi="Times New Roman" w:cs="Times New Roman"/>
        </w:rPr>
      </w:pPr>
    </w:p>
    <w:p w14:paraId="53312258" w14:textId="77777777" w:rsidR="008214DF" w:rsidRDefault="008214DF">
      <w:pPr>
        <w:rPr>
          <w:rFonts w:ascii="Times New Roman" w:hAnsi="Times New Roman" w:cs="Times New Roman"/>
        </w:rPr>
      </w:pPr>
    </w:p>
    <w:p w14:paraId="47B021D8" w14:textId="77777777" w:rsidR="008214DF" w:rsidRDefault="008214DF">
      <w:pPr>
        <w:rPr>
          <w:rFonts w:ascii="Times New Roman" w:hAnsi="Times New Roman" w:cs="Times New Roman"/>
        </w:rPr>
      </w:pPr>
    </w:p>
    <w:p w14:paraId="217A0981" w14:textId="77777777" w:rsidR="008214DF" w:rsidRDefault="008214DF">
      <w:pPr>
        <w:rPr>
          <w:rFonts w:ascii="Times New Roman" w:hAnsi="Times New Roman" w:cs="Times New Roman"/>
        </w:rPr>
      </w:pPr>
    </w:p>
    <w:p w14:paraId="4FEFADF1" w14:textId="77777777" w:rsidR="008214DF" w:rsidRDefault="008214DF">
      <w:pPr>
        <w:rPr>
          <w:rFonts w:ascii="Times New Roman" w:hAnsi="Times New Roman" w:cs="Times New Roman"/>
        </w:rPr>
      </w:pPr>
    </w:p>
    <w:p w14:paraId="07E2103D" w14:textId="77777777" w:rsidR="008214DF" w:rsidRDefault="008214DF">
      <w:pPr>
        <w:rPr>
          <w:rFonts w:ascii="Times New Roman" w:hAnsi="Times New Roman" w:cs="Times New Roman"/>
        </w:rPr>
      </w:pPr>
    </w:p>
    <w:p w14:paraId="371340F7" w14:textId="38A6BE29" w:rsidR="008214DF" w:rsidRDefault="008214DF">
      <w:pPr>
        <w:rPr>
          <w:rFonts w:ascii="Times New Roman" w:hAnsi="Times New Roman" w:cs="Times New Roman"/>
        </w:rPr>
      </w:pPr>
    </w:p>
    <w:p w14:paraId="6FD9EEC7" w14:textId="77777777" w:rsidR="008214DF" w:rsidRDefault="008214DF">
      <w:pPr>
        <w:rPr>
          <w:rFonts w:ascii="Times New Roman" w:hAnsi="Times New Roman" w:cs="Times New Roman"/>
        </w:rPr>
      </w:pPr>
    </w:p>
    <w:p w14:paraId="005821F2" w14:textId="77777777" w:rsidR="00876F3F" w:rsidRDefault="00876F3F">
      <w:pPr>
        <w:rPr>
          <w:rFonts w:ascii="Times New Roman" w:hAnsi="Times New Roman" w:cs="Times New Roman"/>
        </w:rPr>
      </w:pPr>
    </w:p>
    <w:p w14:paraId="320AD570" w14:textId="77777777" w:rsidR="00876F3F" w:rsidRDefault="00876F3F">
      <w:pPr>
        <w:rPr>
          <w:rFonts w:ascii="Times New Roman" w:hAnsi="Times New Roman" w:cs="Times New Roman"/>
        </w:rPr>
      </w:pPr>
    </w:p>
    <w:p w14:paraId="0E88312B" w14:textId="77777777" w:rsidR="00876F3F" w:rsidRDefault="00876F3F">
      <w:pPr>
        <w:rPr>
          <w:rFonts w:ascii="Times New Roman" w:hAnsi="Times New Roman" w:cs="Times New Roman"/>
        </w:rPr>
      </w:pPr>
    </w:p>
    <w:p w14:paraId="4D8A3026" w14:textId="77777777" w:rsidR="00876F3F" w:rsidRDefault="00876F3F">
      <w:pPr>
        <w:rPr>
          <w:rFonts w:ascii="Times New Roman" w:hAnsi="Times New Roman" w:cs="Times New Roman"/>
        </w:rPr>
      </w:pPr>
    </w:p>
    <w:p w14:paraId="697C2EB7" w14:textId="77777777" w:rsidR="00876F3F" w:rsidRDefault="00876F3F">
      <w:pPr>
        <w:rPr>
          <w:rFonts w:ascii="Times New Roman" w:hAnsi="Times New Roman" w:cs="Times New Roman"/>
        </w:rPr>
      </w:pPr>
    </w:p>
    <w:p w14:paraId="462FE07A" w14:textId="77777777" w:rsidR="00876F3F" w:rsidRDefault="00876F3F">
      <w:pPr>
        <w:rPr>
          <w:rFonts w:ascii="Times New Roman" w:hAnsi="Times New Roman" w:cs="Times New Roman"/>
        </w:rPr>
      </w:pPr>
    </w:p>
    <w:p w14:paraId="702240DE" w14:textId="0479F0C4" w:rsidR="00234C32" w:rsidRDefault="00234C32">
      <w:pPr>
        <w:rPr>
          <w:rFonts w:ascii="Times New Roman" w:hAnsi="Times New Roman" w:cs="Times New Roman"/>
          <w:b/>
          <w:bCs/>
        </w:rPr>
      </w:pPr>
      <w:r w:rsidRPr="00234C32">
        <w:rPr>
          <w:rFonts w:ascii="Times New Roman" w:hAnsi="Times New Roman" w:cs="Times New Roman"/>
          <w:b/>
          <w:bCs/>
        </w:rPr>
        <w:lastRenderedPageBreak/>
        <w:t>Derivation of optimized annealing setup conditions.</w:t>
      </w:r>
    </w:p>
    <w:p w14:paraId="121ECAAE" w14:textId="5DBCD07A" w:rsidR="00234C32" w:rsidRDefault="00234C32" w:rsidP="00234C32">
      <w:pPr>
        <w:jc w:val="both"/>
        <w:rPr>
          <w:rFonts w:ascii="Times New Roman" w:hAnsi="Times New Roman" w:cs="Times New Roman"/>
        </w:rPr>
      </w:pPr>
      <w:r>
        <w:rPr>
          <w:rFonts w:ascii="Times New Roman" w:hAnsi="Times New Roman" w:cs="Times New Roman"/>
        </w:rPr>
        <w:t xml:space="preserve">The key challenge for correct sequential allocations is to remove type 1 local minima. Assignments trapped in </w:t>
      </w:r>
      <w:r w:rsidR="000D4499">
        <w:rPr>
          <w:rFonts w:ascii="Times New Roman" w:hAnsi="Times New Roman" w:cs="Times New Roman"/>
        </w:rPr>
        <w:t xml:space="preserve">such </w:t>
      </w:r>
      <w:r>
        <w:rPr>
          <w:rFonts w:ascii="Times New Roman" w:hAnsi="Times New Roman" w:cs="Times New Roman"/>
        </w:rPr>
        <w:t xml:space="preserve">local minima need to be re-allocated by MCSA to achieve maximization of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u</m:t>
            </m:r>
          </m:sub>
        </m:sSub>
      </m:oMath>
      <w:r>
        <w:rPr>
          <w:rFonts w:ascii="Times New Roman" w:hAnsi="Times New Roman" w:cs="Times New Roman"/>
        </w:rPr>
        <w:t xml:space="preserve">, minimization of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oMath>
      <w:r>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oMath>
      <w:r>
        <w:rPr>
          <w:rFonts w:ascii="Times New Roman" w:hAnsi="Times New Roman" w:cs="Times New Roman"/>
        </w:rPr>
        <w:t xml:space="preserve"> and maximal continuous good connection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oMath>
      <w:r>
        <w:rPr>
          <w:rFonts w:ascii="Times New Roman" w:hAnsi="Times New Roman" w:cs="Times New Roman"/>
        </w:rPr>
        <w:t xml:space="preserve">. When trapped in their local minima, they form either one or two good connections with their neighbors, just like the correctly allocated assignments. To remove such a misallocated coincidental “good assignment”, it will result </w:t>
      </w:r>
      <m:oMath>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k</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uk</m:t>
                </m:r>
              </m:sub>
            </m:sSub>
          </m:e>
        </m:d>
        <m:r>
          <w:rPr>
            <w:rFonts w:ascii="Cambria Math" w:hAnsi="Cambria Math" w:cs="Times New Roman"/>
          </w:rPr>
          <m:t>&lt;0</m:t>
        </m:r>
      </m:oMath>
      <w:r>
        <w:rPr>
          <w:rFonts w:ascii="Times New Roman" w:hAnsi="Times New Roman" w:cs="Times New Roman"/>
        </w:rPr>
        <w:t xml:space="preserve">, unless they are replaced by a new assignment pair that also make the same or more good connections with neighbors, which is </w:t>
      </w:r>
      <w:r w:rsidR="00EF1008">
        <w:rPr>
          <w:rFonts w:ascii="Times New Roman" w:hAnsi="Times New Roman" w:cs="Times New Roman"/>
        </w:rPr>
        <w:t>possible but its probability is very low</w:t>
      </w:r>
      <w:r>
        <w:rPr>
          <w:rFonts w:ascii="Times New Roman" w:hAnsi="Times New Roman" w:cs="Times New Roman"/>
        </w:rPr>
        <w:t xml:space="preserve">. The most likely route to take out a pair of residue type assignments trapped in a local minimum with the least penalty, is to replace by a null assignment, whose probability is specified by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oMath>
      <w:r>
        <w:rPr>
          <w:rFonts w:ascii="Times New Roman" w:hAnsi="Times New Roman" w:cs="Times New Roman"/>
        </w:rPr>
        <w:t>. However, not every attempt to replace with a null assignment will be accepted due to the penalty associated with the negative score function, unless sufficient trials are guaranteed. In the following, we will derive from basic statistics to specify the condition, which will guide the optimized setup for ASAP.</w:t>
      </w:r>
    </w:p>
    <w:p w14:paraId="42522D2F" w14:textId="77777777" w:rsidR="00234C32" w:rsidRDefault="00234C32" w:rsidP="00234C32">
      <w:pPr>
        <w:jc w:val="both"/>
        <w:rPr>
          <w:rFonts w:ascii="Times New Roman" w:hAnsi="Times New Roman" w:cs="Times New Roman"/>
        </w:rPr>
      </w:pPr>
      <w:r>
        <w:rPr>
          <w:rFonts w:ascii="Times New Roman" w:hAnsi="Times New Roman" w:cs="Times New Roman"/>
        </w:rPr>
        <w:t xml:space="preserve">At the beginning of annealing step </w:t>
      </w:r>
      <m:oMath>
        <m:r>
          <w:rPr>
            <w:rFonts w:ascii="Cambria Math" w:hAnsi="Cambria Math" w:cs="Times New Roman"/>
          </w:rPr>
          <m:t>i</m:t>
        </m:r>
      </m:oMath>
      <w:r>
        <w:rPr>
          <w:rFonts w:ascii="Times New Roman" w:hAnsi="Times New Roman" w:cs="Times New Roman"/>
        </w:rPr>
        <w:t>, assume that a residue type assignment pair are forming two good connections with its neighbors. For the simplicity of our derivation, neglecting the non-uniform composition of different amino acids, the probability for an assignment pair of a specific residue type to be allocated to its correct position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68E48E54" w14:textId="77777777">
        <w:tc>
          <w:tcPr>
            <w:tcW w:w="540" w:type="dxa"/>
          </w:tcPr>
          <w:p w14:paraId="659C31D9" w14:textId="77777777" w:rsidR="00234C32" w:rsidRDefault="00234C32">
            <w:pPr>
              <w:jc w:val="both"/>
              <w:rPr>
                <w:rFonts w:ascii="Times New Roman" w:hAnsi="Times New Roman" w:cs="Times New Roman"/>
              </w:rPr>
            </w:pPr>
          </w:p>
        </w:tc>
        <w:tc>
          <w:tcPr>
            <w:tcW w:w="8370" w:type="dxa"/>
          </w:tcPr>
          <w:p w14:paraId="34314081" w14:textId="77777777" w:rsidR="00234C32" w:rsidRPr="00563C04" w:rsidRDefault="00000000">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20</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res</m:t>
                        </m:r>
                      </m:sub>
                    </m:sSub>
                  </m:den>
                </m:f>
              </m:oMath>
            </m:oMathPara>
          </w:p>
          <w:p w14:paraId="60845334" w14:textId="77777777" w:rsidR="00234C32" w:rsidRDefault="00234C32">
            <w:pPr>
              <w:ind w:firstLine="720"/>
              <w:jc w:val="center"/>
              <w:rPr>
                <w:rFonts w:ascii="Times New Roman" w:hAnsi="Times New Roman" w:cs="Times New Roman"/>
              </w:rPr>
            </w:pPr>
          </w:p>
        </w:tc>
        <w:tc>
          <w:tcPr>
            <w:tcW w:w="440" w:type="dxa"/>
          </w:tcPr>
          <w:p w14:paraId="4F78D086" w14:textId="21E66FFD" w:rsidR="00234C32" w:rsidRDefault="00234C32">
            <w:pPr>
              <w:jc w:val="center"/>
              <w:rPr>
                <w:rFonts w:ascii="Times New Roman" w:hAnsi="Times New Roman" w:cs="Times New Roman"/>
              </w:rPr>
            </w:pPr>
            <w:r>
              <w:rPr>
                <w:rFonts w:ascii="Times New Roman" w:hAnsi="Times New Roman" w:cs="Times New Roman"/>
              </w:rPr>
              <w:t>1</w:t>
            </w:r>
          </w:p>
        </w:tc>
      </w:tr>
    </w:tbl>
    <w:p w14:paraId="23350AB4" w14:textId="77777777" w:rsidR="00234C32" w:rsidRDefault="00234C32" w:rsidP="00234C32">
      <w:pPr>
        <w:jc w:val="both"/>
        <w:rPr>
          <w:rFonts w:ascii="Times New Roman" w:hAnsi="Times New Roman" w:cs="Times New Roman"/>
        </w:rPr>
      </w:pPr>
      <w:r>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res</m:t>
            </m:r>
          </m:sub>
        </m:sSub>
      </m:oMath>
      <w:r>
        <w:rPr>
          <w:rFonts w:ascii="Times New Roman" w:hAnsi="Times New Roman" w:cs="Times New Roman"/>
        </w:rPr>
        <w:t xml:space="preserve"> is the total number of residues in the protein. We note that for those implicated with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l</m:t>
            </m:r>
          </m:sub>
        </m:sSub>
      </m:oMath>
      <w:r>
        <w:rPr>
          <w:rFonts w:ascii="Times New Roman" w:hAnsi="Times New Roman" w:cs="Times New Roman"/>
        </w:rPr>
        <w:t xml:space="preserve"> sets of assignments with overlapping </w:t>
      </w:r>
      <w:r w:rsidRPr="00716582">
        <w:rPr>
          <w:rFonts w:ascii="Times New Roman" w:hAnsi="Times New Roman" w:cs="Times New Roman"/>
          <w:vertAlign w:val="superscript"/>
        </w:rPr>
        <w:t>15</w:t>
      </w:r>
      <w:r>
        <w:rPr>
          <w:rFonts w:ascii="Times New Roman" w:hAnsi="Times New Roman" w:cs="Times New Roman"/>
        </w:rPr>
        <w:t xml:space="preserve">N resonances,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oMath>
      <w:r>
        <w:rPr>
          <w:rFonts w:ascii="Times New Roman" w:hAnsi="Times New Roman" w:cs="Times New Roman"/>
        </w:rPr>
        <w:t xml:space="preserve"> scales up accordingly, as they can more frequently be trapped with two good connections. Now, we are to replace this residue type assignment pair making two good connections with its neighbors by a null assignment. The incurred change of score function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3A22D3D3" w14:textId="77777777">
        <w:tc>
          <w:tcPr>
            <w:tcW w:w="540" w:type="dxa"/>
          </w:tcPr>
          <w:p w14:paraId="44E85B3B" w14:textId="77777777" w:rsidR="00234C32" w:rsidRDefault="00234C32">
            <w:pPr>
              <w:jc w:val="both"/>
              <w:rPr>
                <w:rFonts w:ascii="Times New Roman" w:hAnsi="Times New Roman" w:cs="Times New Roman"/>
              </w:rPr>
            </w:pPr>
          </w:p>
        </w:tc>
        <w:tc>
          <w:tcPr>
            <w:tcW w:w="8370" w:type="dxa"/>
          </w:tcPr>
          <w:p w14:paraId="2100B6FC" w14:textId="77777777" w:rsidR="00234C32" w:rsidRDefault="00234C32">
            <w:pPr>
              <w:jc w:val="both"/>
              <w:rPr>
                <w:rFonts w:ascii="Times New Roman" w:hAnsi="Times New Roman" w:cs="Times New Roman"/>
              </w:rPr>
            </w:pPr>
            <m:oMathPara>
              <m:oMath>
                <m:r>
                  <w:rPr>
                    <w:rFonts w:ascii="Cambria Math" w:hAnsi="Cambria Math" w:cs="Times New Roman"/>
                  </w:rPr>
                  <m:t>S(-2,0,-2,-1)=-2</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3f</m:t>
                        </m:r>
                      </m:sub>
                    </m:sSub>
                  </m:e>
                </m:d>
                <m:f>
                  <m:fPr>
                    <m:ctrlPr>
                      <w:rPr>
                        <w:rFonts w:ascii="Cambria Math" w:hAnsi="Cambria Math" w:cs="Times New Roman"/>
                        <w:i/>
                      </w:rPr>
                    </m:ctrlPr>
                  </m:fPr>
                  <m:num>
                    <m:r>
                      <w:rPr>
                        <w:rFonts w:ascii="Cambria Math" w:hAnsi="Cambria Math" w:cs="Times New Roman"/>
                      </w:rPr>
                      <m:t>scalar</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step</m:t>
                        </m:r>
                      </m:sub>
                    </m:sSub>
                  </m:den>
                </m:f>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4f</m:t>
                    </m:r>
                  </m:sub>
                </m:sSub>
                <m:f>
                  <m:fPr>
                    <m:ctrlPr>
                      <w:rPr>
                        <w:rFonts w:ascii="Cambria Math" w:hAnsi="Cambria Math" w:cs="Times New Roman"/>
                        <w:i/>
                      </w:rPr>
                    </m:ctrlPr>
                  </m:fPr>
                  <m:num>
                    <m:r>
                      <w:rPr>
                        <w:rFonts w:ascii="Cambria Math" w:hAnsi="Cambria Math" w:cs="Times New Roman"/>
                      </w:rPr>
                      <m:t>scalar</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step</m:t>
                        </m:r>
                      </m:sub>
                    </m:sSub>
                  </m:den>
                </m:f>
                <m:r>
                  <w:rPr>
                    <w:rFonts w:ascii="Cambria Math" w:hAnsi="Cambria Math" w:cs="Times New Roman"/>
                  </w:rPr>
                  <m:t>i</m:t>
                </m:r>
              </m:oMath>
            </m:oMathPara>
          </w:p>
          <w:p w14:paraId="33789F24" w14:textId="77777777" w:rsidR="00234C32" w:rsidRDefault="00234C32">
            <w:pPr>
              <w:ind w:firstLine="720"/>
              <w:jc w:val="center"/>
              <w:rPr>
                <w:rFonts w:ascii="Times New Roman" w:hAnsi="Times New Roman" w:cs="Times New Roman"/>
              </w:rPr>
            </w:pPr>
          </w:p>
        </w:tc>
        <w:tc>
          <w:tcPr>
            <w:tcW w:w="440" w:type="dxa"/>
          </w:tcPr>
          <w:p w14:paraId="357DE765" w14:textId="13A07E9B" w:rsidR="00234C32" w:rsidRDefault="00234C32">
            <w:pPr>
              <w:jc w:val="center"/>
              <w:rPr>
                <w:rFonts w:ascii="Times New Roman" w:hAnsi="Times New Roman" w:cs="Times New Roman"/>
              </w:rPr>
            </w:pPr>
            <w:r>
              <w:rPr>
                <w:rFonts w:ascii="Times New Roman" w:hAnsi="Times New Roman" w:cs="Times New Roman"/>
              </w:rPr>
              <w:t>2</w:t>
            </w:r>
          </w:p>
        </w:tc>
      </w:tr>
    </w:tbl>
    <w:p w14:paraId="65252017" w14:textId="77777777" w:rsidR="00234C32" w:rsidRDefault="00234C32" w:rsidP="00234C32">
      <w:pPr>
        <w:jc w:val="both"/>
        <w:rPr>
          <w:rFonts w:ascii="Times New Roman" w:hAnsi="Times New Roman" w:cs="Times New Roman"/>
        </w:rPr>
      </w:pPr>
      <w:r>
        <w:rPr>
          <w:rFonts w:ascii="Times New Roman" w:hAnsi="Times New Roman" w:cs="Times New Roman"/>
        </w:rPr>
        <w:t>The probability for this step to be accepted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6CB0BBE7" w14:textId="77777777">
        <w:tc>
          <w:tcPr>
            <w:tcW w:w="540" w:type="dxa"/>
          </w:tcPr>
          <w:p w14:paraId="5C4CF569" w14:textId="77777777" w:rsidR="00234C32" w:rsidRDefault="00234C32">
            <w:pPr>
              <w:jc w:val="both"/>
              <w:rPr>
                <w:rFonts w:ascii="Times New Roman" w:hAnsi="Times New Roman" w:cs="Times New Roman"/>
              </w:rPr>
            </w:pPr>
          </w:p>
        </w:tc>
        <w:tc>
          <w:tcPr>
            <w:tcW w:w="8370" w:type="dxa"/>
          </w:tcPr>
          <w:p w14:paraId="0F6F9BEF" w14:textId="77777777" w:rsidR="00234C32" w:rsidRPr="00563C04" w:rsidRDefault="00000000">
            <w:pPr>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s</m:t>
                    </m:r>
                  </m:sub>
                </m:sSub>
                <m:r>
                  <m:rPr>
                    <m:sty m:val="p"/>
                  </m:rPr>
                  <w:rPr>
                    <w:rFonts w:ascii="Cambria Math" w:hAnsi="Cambria Math" w:cs="Times New Roman"/>
                  </w:rPr>
                  <m:t>=exp⁡</m:t>
                </m:r>
                <m:r>
                  <w:rPr>
                    <w:rFonts w:ascii="Cambria Math" w:hAnsi="Cambria Math" w:cs="Times New Roman"/>
                  </w:rPr>
                  <m:t>(S(-2,0,-2,-1))</m:t>
                </m:r>
              </m:oMath>
            </m:oMathPara>
          </w:p>
          <w:p w14:paraId="47BDCAAF" w14:textId="77777777" w:rsidR="00234C32" w:rsidRDefault="00234C32">
            <w:pPr>
              <w:ind w:firstLine="720"/>
              <w:jc w:val="center"/>
              <w:rPr>
                <w:rFonts w:ascii="Times New Roman" w:hAnsi="Times New Roman" w:cs="Times New Roman"/>
              </w:rPr>
            </w:pPr>
          </w:p>
        </w:tc>
        <w:tc>
          <w:tcPr>
            <w:tcW w:w="440" w:type="dxa"/>
          </w:tcPr>
          <w:p w14:paraId="57157184" w14:textId="37F86EF4" w:rsidR="00234C32" w:rsidRDefault="00234C32">
            <w:pPr>
              <w:jc w:val="center"/>
              <w:rPr>
                <w:rFonts w:ascii="Times New Roman" w:hAnsi="Times New Roman" w:cs="Times New Roman"/>
              </w:rPr>
            </w:pPr>
            <w:r>
              <w:rPr>
                <w:rFonts w:ascii="Times New Roman" w:hAnsi="Times New Roman" w:cs="Times New Roman"/>
              </w:rPr>
              <w:t>3</w:t>
            </w:r>
          </w:p>
        </w:tc>
      </w:tr>
    </w:tbl>
    <w:p w14:paraId="53257CC9" w14:textId="77777777" w:rsidR="00234C32" w:rsidRDefault="00234C32" w:rsidP="00234C32">
      <w:pPr>
        <w:jc w:val="both"/>
        <w:rPr>
          <w:rFonts w:ascii="Times New Roman" w:hAnsi="Times New Roman" w:cs="Times New Roman"/>
        </w:rPr>
      </w:pPr>
      <w:r>
        <w:rPr>
          <w:rFonts w:ascii="Times New Roman" w:hAnsi="Times New Roman" w:cs="Times New Roman"/>
        </w:rPr>
        <w:t>Hence, the probability of its rejection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14603C79" w14:textId="77777777">
        <w:tc>
          <w:tcPr>
            <w:tcW w:w="540" w:type="dxa"/>
          </w:tcPr>
          <w:p w14:paraId="60310C33" w14:textId="77777777" w:rsidR="00234C32" w:rsidRDefault="00234C32">
            <w:pPr>
              <w:jc w:val="both"/>
              <w:rPr>
                <w:rFonts w:ascii="Times New Roman" w:hAnsi="Times New Roman" w:cs="Times New Roman"/>
              </w:rPr>
            </w:pPr>
          </w:p>
        </w:tc>
        <w:tc>
          <w:tcPr>
            <w:tcW w:w="8370" w:type="dxa"/>
          </w:tcPr>
          <w:p w14:paraId="54ADF0EB" w14:textId="77777777" w:rsidR="00234C32" w:rsidRPr="00563C04" w:rsidRDefault="00000000">
            <w:pPr>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sub>
                </m:sSub>
                <m:r>
                  <m:rPr>
                    <m:sty m:val="p"/>
                  </m:rP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s</m:t>
                    </m:r>
                  </m:sub>
                </m:sSub>
              </m:oMath>
            </m:oMathPara>
          </w:p>
          <w:p w14:paraId="300052E5" w14:textId="77777777" w:rsidR="00234C32" w:rsidRDefault="00234C32">
            <w:pPr>
              <w:ind w:firstLine="720"/>
              <w:jc w:val="center"/>
              <w:rPr>
                <w:rFonts w:ascii="Times New Roman" w:hAnsi="Times New Roman" w:cs="Times New Roman"/>
              </w:rPr>
            </w:pPr>
          </w:p>
        </w:tc>
        <w:tc>
          <w:tcPr>
            <w:tcW w:w="440" w:type="dxa"/>
          </w:tcPr>
          <w:p w14:paraId="1778E7C5" w14:textId="3FF07666" w:rsidR="00234C32" w:rsidRDefault="00234C32">
            <w:pPr>
              <w:jc w:val="center"/>
              <w:rPr>
                <w:rFonts w:ascii="Times New Roman" w:hAnsi="Times New Roman" w:cs="Times New Roman"/>
              </w:rPr>
            </w:pPr>
            <w:r>
              <w:rPr>
                <w:rFonts w:ascii="Times New Roman" w:hAnsi="Times New Roman" w:cs="Times New Roman"/>
              </w:rPr>
              <w:t>4</w:t>
            </w:r>
          </w:p>
        </w:tc>
      </w:tr>
    </w:tbl>
    <w:p w14:paraId="4AFCA182" w14:textId="77777777" w:rsidR="00234C32" w:rsidRDefault="00234C32" w:rsidP="00234C32">
      <w:pPr>
        <w:jc w:val="both"/>
        <w:rPr>
          <w:rFonts w:ascii="Times New Roman" w:hAnsi="Times New Roman" w:cs="Times New Roman"/>
        </w:rPr>
      </w:pPr>
      <w:r>
        <w:rPr>
          <w:rFonts w:ascii="Times New Roman" w:hAnsi="Times New Roman" w:cs="Times New Roman"/>
        </w:rPr>
        <w:t xml:space="preserve">If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oMath>
      <w:r>
        <w:rPr>
          <w:rFonts w:ascii="Times New Roman" w:hAnsi="Times New Roman" w:cs="Times New Roman"/>
        </w:rPr>
        <w:t xml:space="preserve"> is the total number of attempts to replace the existing assignment by a null assignment, the number of guaranteed accepted moves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00A32FAD" w14:textId="77777777">
        <w:tc>
          <w:tcPr>
            <w:tcW w:w="540" w:type="dxa"/>
          </w:tcPr>
          <w:p w14:paraId="58CCD0DE" w14:textId="77777777" w:rsidR="00234C32" w:rsidRDefault="00234C32">
            <w:pPr>
              <w:jc w:val="both"/>
              <w:rPr>
                <w:rFonts w:ascii="Times New Roman" w:hAnsi="Times New Roman" w:cs="Times New Roman"/>
              </w:rPr>
            </w:pPr>
          </w:p>
        </w:tc>
        <w:tc>
          <w:tcPr>
            <w:tcW w:w="8370" w:type="dxa"/>
          </w:tcPr>
          <w:p w14:paraId="4475A9EB" w14:textId="77777777" w:rsidR="00234C32" w:rsidRPr="00563C04" w:rsidRDefault="00234C32">
            <w:pPr>
              <w:jc w:val="both"/>
              <w:rPr>
                <w:rFonts w:ascii="Times New Roman" w:hAnsi="Times New Roman" w:cs="Times New Roman"/>
              </w:rPr>
            </w:pPr>
            <m:oMathPara>
              <m:oMath>
                <m:r>
                  <m:rPr>
                    <m:sty m:val="p"/>
                  </m:rPr>
                  <w:rPr>
                    <w:rFonts w:ascii="Cambria Math" w:hAnsi="Cambria Math" w:cs="Times New Roman"/>
                  </w:rPr>
                  <m:t>count=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
                  <m:dPr>
                    <m:begChr m:val="["/>
                    <m:endChr m:val="]"/>
                    <m:ctrlPr>
                      <w:rPr>
                        <w:rFonts w:ascii="Cambria Math" w:hAnsi="Cambria Math" w:cs="Times New Roman"/>
                      </w:rPr>
                    </m:ctrlPr>
                  </m:dPr>
                  <m:e>
                    <m:r>
                      <m:rPr>
                        <m:sty m:val="p"/>
                      </m:rPr>
                      <w:rPr>
                        <w:rFonts w:ascii="Cambria Math" w:hAnsi="Cambria Math" w:cs="Times New Roman"/>
                      </w:rPr>
                      <m:t>1-</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sub>
                            </m:sSub>
                          </m:e>
                        </m:d>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sup>
                    </m:sSup>
                  </m:e>
                </m:d>
              </m:oMath>
            </m:oMathPara>
          </w:p>
          <w:p w14:paraId="71046AF8" w14:textId="77777777" w:rsidR="00234C32" w:rsidRDefault="00234C32">
            <w:pPr>
              <w:ind w:firstLine="720"/>
              <w:jc w:val="center"/>
              <w:rPr>
                <w:rFonts w:ascii="Times New Roman" w:hAnsi="Times New Roman" w:cs="Times New Roman"/>
              </w:rPr>
            </w:pPr>
          </w:p>
        </w:tc>
        <w:tc>
          <w:tcPr>
            <w:tcW w:w="440" w:type="dxa"/>
          </w:tcPr>
          <w:p w14:paraId="51889AB0" w14:textId="64BD559D" w:rsidR="00234C32" w:rsidRDefault="00234C32">
            <w:pPr>
              <w:jc w:val="center"/>
              <w:rPr>
                <w:rFonts w:ascii="Times New Roman" w:hAnsi="Times New Roman" w:cs="Times New Roman"/>
              </w:rPr>
            </w:pPr>
            <w:r>
              <w:rPr>
                <w:rFonts w:ascii="Times New Roman" w:hAnsi="Times New Roman" w:cs="Times New Roman"/>
              </w:rPr>
              <w:t>5</w:t>
            </w:r>
          </w:p>
        </w:tc>
      </w:tr>
    </w:tbl>
    <w:p w14:paraId="0F68BC3E" w14:textId="77777777" w:rsidR="00234C32" w:rsidRDefault="00234C32" w:rsidP="00234C32">
      <w:pPr>
        <w:jc w:val="both"/>
        <w:rPr>
          <w:rFonts w:ascii="Times New Roman" w:hAnsi="Times New Roman" w:cs="Times New Roman"/>
        </w:rPr>
      </w:pPr>
      <w:r>
        <w:rPr>
          <w:rFonts w:ascii="Times New Roman" w:hAnsi="Times New Roman" w:cs="Times New Roman"/>
        </w:rPr>
        <w:t xml:space="preserve">The probability to make a null assignment attempt every time we visit a residue position is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=0.4</m:t>
        </m:r>
      </m:oMath>
      <w:r>
        <w:rPr>
          <w:rFonts w:ascii="Times New Roman" w:hAnsi="Times New Roman" w:cs="Times New Roman"/>
        </w:rPr>
        <w:t xml:space="preserve">. If we accept 95% probability to make a null assignment as an insurance, which is guaranteed in every six visits to each residue position, the number of null </w:t>
      </w:r>
      <w:proofErr w:type="gramStart"/>
      <w:r>
        <w:rPr>
          <w:rFonts w:ascii="Times New Roman" w:hAnsi="Times New Roman" w:cs="Times New Roman"/>
        </w:rPr>
        <w:t>assignment</w:t>
      </w:r>
      <w:proofErr w:type="gramEnd"/>
      <w:r>
        <w:rPr>
          <w:rFonts w:ascii="Times New Roman" w:hAnsi="Times New Roman" w:cs="Times New Roman"/>
        </w:rPr>
        <w:t xml:space="preserve"> attempts that takes place after this assignment pair trapped in a position with two good connection at the beginning of this annealing step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250CE8E4" w14:textId="77777777">
        <w:tc>
          <w:tcPr>
            <w:tcW w:w="540" w:type="dxa"/>
          </w:tcPr>
          <w:p w14:paraId="400A5970" w14:textId="77777777" w:rsidR="00234C32" w:rsidRDefault="00234C32">
            <w:pPr>
              <w:jc w:val="both"/>
              <w:rPr>
                <w:rFonts w:ascii="Times New Roman" w:hAnsi="Times New Roman" w:cs="Times New Roman"/>
              </w:rPr>
            </w:pPr>
          </w:p>
        </w:tc>
        <w:tc>
          <w:tcPr>
            <w:tcW w:w="8370" w:type="dxa"/>
          </w:tcPr>
          <w:p w14:paraId="6815E488" w14:textId="77777777" w:rsidR="00234C32" w:rsidRPr="00563C04" w:rsidRDefault="00000000">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num>
                  <m:den>
                    <m:r>
                      <w:rPr>
                        <w:rFonts w:ascii="Cambria Math" w:hAnsi="Cambria Math" w:cs="Times New Roman"/>
                      </w:rPr>
                      <m:t>6</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m:t>
                        </m:r>
                      </m:sub>
                    </m:sSub>
                  </m:num>
                  <m:den>
                    <m:r>
                      <w:rPr>
                        <w:rFonts w:ascii="Cambria Math" w:hAnsi="Cambria Math" w:cs="Times New Roman"/>
                      </w:rPr>
                      <m:t>6</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res</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num>
                  <m:den>
                    <m:r>
                      <w:rPr>
                        <w:rFonts w:ascii="Cambria Math" w:hAnsi="Cambria Math" w:cs="Times New Roman"/>
                      </w:rPr>
                      <m:t>3</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res</m:t>
                        </m:r>
                      </m:sub>
                      <m:sup>
                        <m:r>
                          <w:rPr>
                            <w:rFonts w:ascii="Cambria Math" w:hAnsi="Cambria Math" w:cs="Times New Roman"/>
                          </w:rPr>
                          <m:t>2</m:t>
                        </m:r>
                      </m:sup>
                    </m:sSubSup>
                  </m:den>
                </m:f>
              </m:oMath>
            </m:oMathPara>
          </w:p>
          <w:p w14:paraId="2AED1877" w14:textId="77777777" w:rsidR="00234C32" w:rsidRDefault="00234C32">
            <w:pPr>
              <w:ind w:firstLine="720"/>
              <w:jc w:val="center"/>
              <w:rPr>
                <w:rFonts w:ascii="Times New Roman" w:hAnsi="Times New Roman" w:cs="Times New Roman"/>
              </w:rPr>
            </w:pPr>
          </w:p>
        </w:tc>
        <w:tc>
          <w:tcPr>
            <w:tcW w:w="440" w:type="dxa"/>
          </w:tcPr>
          <w:p w14:paraId="64D045A6" w14:textId="2C4CBAAC" w:rsidR="00234C32" w:rsidRDefault="00234C32">
            <w:pPr>
              <w:jc w:val="center"/>
              <w:rPr>
                <w:rFonts w:ascii="Times New Roman" w:hAnsi="Times New Roman" w:cs="Times New Roman"/>
              </w:rPr>
            </w:pPr>
            <w:r>
              <w:rPr>
                <w:rFonts w:ascii="Times New Roman" w:hAnsi="Times New Roman" w:cs="Times New Roman"/>
              </w:rPr>
              <w:t>6</w:t>
            </w:r>
          </w:p>
        </w:tc>
      </w:tr>
    </w:tbl>
    <w:p w14:paraId="7B4F48C5" w14:textId="10FCB108" w:rsidR="00234C32" w:rsidRDefault="00234C32" w:rsidP="00234C32">
      <w:pPr>
        <w:jc w:val="both"/>
        <w:rPr>
          <w:rFonts w:ascii="Times New Roman" w:hAnsi="Times New Roman" w:cs="Times New Roman"/>
        </w:rPr>
      </w:pPr>
      <w:r>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oMath>
      <w:r>
        <w:rPr>
          <w:rFonts w:ascii="Times New Roman" w:hAnsi="Times New Roman" w:cs="Times New Roman"/>
        </w:rPr>
        <w:t xml:space="preserve"> is the total available Monte attempts. Therefore, combining Eqs. </w:t>
      </w:r>
      <w:r w:rsidR="008F0395">
        <w:rPr>
          <w:rFonts w:ascii="Times New Roman" w:hAnsi="Times New Roman" w:cs="Times New Roman"/>
        </w:rPr>
        <w:t>5</w:t>
      </w:r>
      <w:r>
        <w:rPr>
          <w:rFonts w:ascii="Times New Roman" w:hAnsi="Times New Roman" w:cs="Times New Roman"/>
        </w:rPr>
        <w:t xml:space="preserve"> and </w:t>
      </w:r>
      <w:r w:rsidR="008F0395">
        <w:rPr>
          <w:rFonts w:ascii="Times New Roman" w:hAnsi="Times New Roman" w:cs="Times New Roman"/>
        </w:rPr>
        <w:t>6</w:t>
      </w:r>
      <w:r>
        <w:rPr>
          <w:rFonts w:ascii="Times New Roman" w:hAnsi="Times New Roman" w:cs="Times New Roman"/>
        </w:rPr>
        <w:t>, the guaranteed number of accepted null assignment moves at each annealing step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1B208C96" w14:textId="77777777">
        <w:tc>
          <w:tcPr>
            <w:tcW w:w="540" w:type="dxa"/>
          </w:tcPr>
          <w:p w14:paraId="2BA79485" w14:textId="77777777" w:rsidR="00234C32" w:rsidRDefault="00234C32">
            <w:pPr>
              <w:jc w:val="both"/>
              <w:rPr>
                <w:rFonts w:ascii="Times New Roman" w:hAnsi="Times New Roman" w:cs="Times New Roman"/>
              </w:rPr>
            </w:pPr>
          </w:p>
        </w:tc>
        <w:tc>
          <w:tcPr>
            <w:tcW w:w="8370" w:type="dxa"/>
          </w:tcPr>
          <w:p w14:paraId="56F97BF8" w14:textId="77777777" w:rsidR="00234C32" w:rsidRDefault="00234C32">
            <w:pPr>
              <w:jc w:val="both"/>
              <w:rPr>
                <w:rFonts w:ascii="Times New Roman" w:hAnsi="Times New Roman" w:cs="Times New Roman"/>
              </w:rPr>
            </w:pPr>
            <m:oMathPara>
              <m:oMath>
                <m:r>
                  <w:rPr>
                    <w:rFonts w:ascii="Cambria Math" w:hAnsi="Cambria Math" w:cs="Times New Roman"/>
                  </w:rPr>
                  <m:t>count=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num>
                  <m:den>
                    <m:r>
                      <w:rPr>
                        <w:rFonts w:ascii="Cambria Math" w:hAnsi="Cambria Math" w:cs="Times New Roman"/>
                      </w:rPr>
                      <m:t>6</m:t>
                    </m:r>
                  </m:den>
                </m:f>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0</m:t>
                            </m:r>
                          </m:sub>
                        </m:sSub>
                      </m:e>
                    </m:d>
                  </m:e>
                  <m:sup>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num>
                      <m:den>
                        <m:r>
                          <w:rPr>
                            <w:rFonts w:ascii="Cambria Math" w:hAnsi="Cambria Math" w:cs="Times New Roman"/>
                          </w:rPr>
                          <m:t>6</m:t>
                        </m:r>
                      </m:den>
                    </m:f>
                  </m:sup>
                </m:sSup>
                <m:r>
                  <w:rPr>
                    <w:rFonts w:ascii="Cambria Math" w:hAnsi="Cambria Math" w:cs="Times New Roman"/>
                  </w:rPr>
                  <m:t>)</m:t>
                </m:r>
              </m:oMath>
            </m:oMathPara>
          </w:p>
          <w:p w14:paraId="3C15C823" w14:textId="77777777" w:rsidR="00234C32" w:rsidRDefault="00234C32">
            <w:pPr>
              <w:ind w:firstLine="720"/>
              <w:jc w:val="center"/>
              <w:rPr>
                <w:rFonts w:ascii="Times New Roman" w:hAnsi="Times New Roman" w:cs="Times New Roman"/>
              </w:rPr>
            </w:pPr>
          </w:p>
        </w:tc>
        <w:tc>
          <w:tcPr>
            <w:tcW w:w="440" w:type="dxa"/>
          </w:tcPr>
          <w:p w14:paraId="2AABC7E6" w14:textId="671E0F93" w:rsidR="00234C32" w:rsidRDefault="00234C32">
            <w:pPr>
              <w:jc w:val="center"/>
              <w:rPr>
                <w:rFonts w:ascii="Times New Roman" w:hAnsi="Times New Roman" w:cs="Times New Roman"/>
              </w:rPr>
            </w:pPr>
            <w:r>
              <w:rPr>
                <w:rFonts w:ascii="Times New Roman" w:hAnsi="Times New Roman" w:cs="Times New Roman"/>
              </w:rPr>
              <w:t>7</w:t>
            </w:r>
          </w:p>
        </w:tc>
      </w:tr>
    </w:tbl>
    <w:p w14:paraId="4ABE1BA7" w14:textId="1812CB17" w:rsidR="00234C32" w:rsidRDefault="00234C32" w:rsidP="00234C32">
      <w:pPr>
        <w:jc w:val="both"/>
        <w:rPr>
          <w:rFonts w:ascii="Times New Roman" w:hAnsi="Times New Roman" w:cs="Times New Roman"/>
        </w:rPr>
      </w:pPr>
      <w:r>
        <w:rPr>
          <w:rFonts w:ascii="Times New Roman" w:hAnsi="Times New Roman" w:cs="Times New Roman"/>
        </w:rPr>
        <w:t xml:space="preserve">To ensure its occurrence in operation, the threshold is determined by setting the expression in Eq. </w:t>
      </w:r>
      <w:r w:rsidR="00AC18F8">
        <w:rPr>
          <w:rFonts w:ascii="Times New Roman" w:hAnsi="Times New Roman" w:cs="Times New Roman"/>
        </w:rPr>
        <w:t>5</w:t>
      </w:r>
      <w:r>
        <w:rPr>
          <w:rFonts w:ascii="Times New Roman" w:hAnsi="Times New Roman" w:cs="Times New Roman"/>
        </w:rPr>
        <w:t xml:space="preserve"> to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09B9676A" w14:textId="77777777">
        <w:tc>
          <w:tcPr>
            <w:tcW w:w="540" w:type="dxa"/>
          </w:tcPr>
          <w:p w14:paraId="7A37A23E" w14:textId="77777777" w:rsidR="00234C32" w:rsidRDefault="00234C32">
            <w:pPr>
              <w:jc w:val="both"/>
              <w:rPr>
                <w:rFonts w:ascii="Times New Roman" w:hAnsi="Times New Roman" w:cs="Times New Roman"/>
              </w:rPr>
            </w:pPr>
          </w:p>
        </w:tc>
        <w:tc>
          <w:tcPr>
            <w:tcW w:w="8370" w:type="dxa"/>
          </w:tcPr>
          <w:p w14:paraId="435816CA" w14:textId="77777777" w:rsidR="00234C32" w:rsidRPr="00563C04" w:rsidRDefault="00000000">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
                  <m:dPr>
                    <m:begChr m:val="["/>
                    <m:endChr m:val="]"/>
                    <m:ctrlPr>
                      <w:rPr>
                        <w:rFonts w:ascii="Cambria Math" w:hAnsi="Cambria Math" w:cs="Times New Roman"/>
                      </w:rPr>
                    </m:ctrlPr>
                  </m:dPr>
                  <m:e>
                    <m:r>
                      <m:rPr>
                        <m:sty m:val="p"/>
                      </m:rPr>
                      <w:rPr>
                        <w:rFonts w:ascii="Cambria Math" w:hAnsi="Cambria Math" w:cs="Times New Roman"/>
                      </w:rPr>
                      <m:t>1-</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sub>
                            </m:sSub>
                          </m:e>
                        </m:d>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sup>
                    </m:sSup>
                  </m:e>
                </m:d>
                <m:r>
                  <w:rPr>
                    <w:rFonts w:ascii="Cambria Math" w:hAnsi="Cambria Math" w:cs="Times New Roman"/>
                  </w:rPr>
                  <m:t>=1</m:t>
                </m:r>
              </m:oMath>
            </m:oMathPara>
          </w:p>
          <w:p w14:paraId="256F1D60" w14:textId="77777777" w:rsidR="00234C32" w:rsidRDefault="00234C32">
            <w:pPr>
              <w:ind w:firstLine="720"/>
              <w:jc w:val="center"/>
              <w:rPr>
                <w:rFonts w:ascii="Times New Roman" w:hAnsi="Times New Roman" w:cs="Times New Roman"/>
              </w:rPr>
            </w:pPr>
          </w:p>
        </w:tc>
        <w:tc>
          <w:tcPr>
            <w:tcW w:w="440" w:type="dxa"/>
          </w:tcPr>
          <w:p w14:paraId="32C6A51F" w14:textId="7D6CF956" w:rsidR="00234C32" w:rsidRDefault="00234C32">
            <w:pPr>
              <w:jc w:val="center"/>
              <w:rPr>
                <w:rFonts w:ascii="Times New Roman" w:hAnsi="Times New Roman" w:cs="Times New Roman"/>
              </w:rPr>
            </w:pPr>
            <w:r>
              <w:rPr>
                <w:rFonts w:ascii="Times New Roman" w:hAnsi="Times New Roman" w:cs="Times New Roman"/>
              </w:rPr>
              <w:t>8</w:t>
            </w:r>
          </w:p>
        </w:tc>
      </w:tr>
    </w:tbl>
    <w:p w14:paraId="28C0F61F" w14:textId="77777777" w:rsidR="00234C32" w:rsidRDefault="00234C32" w:rsidP="00234C32">
      <w:pPr>
        <w:jc w:val="both"/>
        <w:rPr>
          <w:rFonts w:ascii="Times New Roman" w:hAnsi="Times New Roman" w:cs="Times New Roman"/>
        </w:rPr>
      </w:pPr>
      <w:r>
        <w:rPr>
          <w:rFonts w:ascii="Times New Roman" w:hAnsi="Times New Roman" w:cs="Times New Roman"/>
        </w:rPr>
        <w:t>Which can be further transformed into: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7A1F08DD" w14:textId="77777777">
        <w:tc>
          <w:tcPr>
            <w:tcW w:w="540" w:type="dxa"/>
          </w:tcPr>
          <w:p w14:paraId="0DAEC7F9" w14:textId="77777777" w:rsidR="00234C32" w:rsidRDefault="00234C32">
            <w:pPr>
              <w:jc w:val="both"/>
              <w:rPr>
                <w:rFonts w:ascii="Times New Roman" w:hAnsi="Times New Roman" w:cs="Times New Roman"/>
              </w:rPr>
            </w:pPr>
          </w:p>
        </w:tc>
        <w:tc>
          <w:tcPr>
            <w:tcW w:w="8370" w:type="dxa"/>
          </w:tcPr>
          <w:p w14:paraId="053A6497" w14:textId="77777777" w:rsidR="00234C32" w:rsidRDefault="00000000">
            <w:pPr>
              <w:jc w:val="both"/>
              <w:rPr>
                <w:rFonts w:ascii="Times New Roman" w:hAnsi="Times New Roman" w:cs="Times New Roman"/>
              </w:rPr>
            </w:pPr>
            <m:oMathPara>
              <m:oMath>
                <m:func>
                  <m:funcPr>
                    <m:ctrlPr>
                      <w:rPr>
                        <w:rFonts w:ascii="Cambria Math" w:hAnsi="Cambria Math" w:cs="Times New Roman"/>
                        <w:i/>
                      </w:rPr>
                    </m:ctrlPr>
                  </m:funcPr>
                  <m:fName>
                    <m:r>
                      <m:rPr>
                        <m:sty m:val="p"/>
                      </m:rPr>
                      <w:rPr>
                        <w:rFonts w:ascii="Cambria Math" w:hAnsi="Cambria Math" w:cs="Times New Roman"/>
                      </w:rPr>
                      <m:t>ln</m:t>
                    </m:r>
                  </m:fName>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sub>
                    </m:sSub>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ln</m:t>
                    </m:r>
                  </m:fName>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en>
                            </m:f>
                          </m:e>
                        </m:d>
                      </m:e>
                      <m:sup>
                        <m:sSub>
                          <m:sSubPr>
                            <m:ctrlPr>
                              <w:rPr>
                                <w:rFonts w:ascii="Cambria Math" w:hAnsi="Cambria Math" w:cs="Times New Roman"/>
                                <w:i/>
                              </w:rPr>
                            </m:ctrlPr>
                          </m:sSub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e>
                          <m:sub>
                            <m:r>
                              <w:rPr>
                                <w:rFonts w:ascii="Cambria Math" w:hAnsi="Cambria Math" w:cs="Times New Roman"/>
                              </w:rPr>
                              <m:t>0</m:t>
                            </m:r>
                          </m:sub>
                        </m:sSub>
                      </m:sup>
                    </m:sSup>
                  </m:e>
                </m:func>
              </m:oMath>
            </m:oMathPara>
          </w:p>
          <w:p w14:paraId="2C31B31F" w14:textId="77777777" w:rsidR="00234C32" w:rsidRDefault="00234C32">
            <w:pPr>
              <w:ind w:firstLine="720"/>
              <w:jc w:val="center"/>
              <w:rPr>
                <w:rFonts w:ascii="Times New Roman" w:hAnsi="Times New Roman" w:cs="Times New Roman"/>
              </w:rPr>
            </w:pPr>
          </w:p>
        </w:tc>
        <w:tc>
          <w:tcPr>
            <w:tcW w:w="440" w:type="dxa"/>
          </w:tcPr>
          <w:p w14:paraId="09B183EE" w14:textId="024DEBB6" w:rsidR="00234C32" w:rsidRDefault="00234C32">
            <w:pPr>
              <w:jc w:val="center"/>
              <w:rPr>
                <w:rFonts w:ascii="Times New Roman" w:hAnsi="Times New Roman" w:cs="Times New Roman"/>
              </w:rPr>
            </w:pPr>
            <w:r>
              <w:rPr>
                <w:rFonts w:ascii="Times New Roman" w:hAnsi="Times New Roman" w:cs="Times New Roman"/>
              </w:rPr>
              <w:t>9</w:t>
            </w:r>
          </w:p>
        </w:tc>
      </w:tr>
    </w:tbl>
    <w:p w14:paraId="13A40A76" w14:textId="4C6DA7E3" w:rsidR="00234C32" w:rsidRDefault="00234C32" w:rsidP="00234C32">
      <w:pPr>
        <w:jc w:val="both"/>
        <w:rPr>
          <w:rFonts w:ascii="Times New Roman" w:hAnsi="Times New Roman" w:cs="Times New Roman"/>
        </w:rPr>
      </w:pPr>
      <w:r>
        <w:rPr>
          <w:rFonts w:ascii="Times New Roman" w:hAnsi="Times New Roman" w:cs="Times New Roman"/>
        </w:rPr>
        <w:t xml:space="preserve">Plug in the expression for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r</m:t>
            </m:r>
          </m:sub>
        </m:sSub>
      </m:oMath>
      <w:r>
        <w:rPr>
          <w:rFonts w:ascii="Times New Roman" w:hAnsi="Times New Roman" w:cs="Times New Roman"/>
        </w:rPr>
        <w:t xml:space="preserve"> in Eq. </w:t>
      </w:r>
      <w:r w:rsidR="00934E5B">
        <w:rPr>
          <w:rFonts w:ascii="Times New Roman" w:hAnsi="Times New Roman" w:cs="Times New Roman"/>
        </w:rPr>
        <w:t>3</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241E7CA4" w14:textId="77777777">
        <w:tc>
          <w:tcPr>
            <w:tcW w:w="540" w:type="dxa"/>
          </w:tcPr>
          <w:p w14:paraId="1732143B" w14:textId="77777777" w:rsidR="00234C32" w:rsidRDefault="00234C32">
            <w:pPr>
              <w:jc w:val="both"/>
              <w:rPr>
                <w:rFonts w:ascii="Times New Roman" w:hAnsi="Times New Roman" w:cs="Times New Roman"/>
              </w:rPr>
            </w:pPr>
          </w:p>
        </w:tc>
        <w:tc>
          <w:tcPr>
            <w:tcW w:w="8370" w:type="dxa"/>
          </w:tcPr>
          <w:p w14:paraId="773EDA38" w14:textId="77777777" w:rsidR="00234C32" w:rsidRDefault="00000000">
            <w:pPr>
              <w:jc w:val="both"/>
              <w:rPr>
                <w:rFonts w:ascii="Times New Roman" w:hAnsi="Times New Roman" w:cs="Times New Roman"/>
              </w:rPr>
            </w:pPr>
            <m:oMathPara>
              <m:oMath>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r>
                          <m:rPr>
                            <m:sty m:val="p"/>
                          </m:rPr>
                          <w:rPr>
                            <w:rFonts w:ascii="Cambria Math" w:hAnsi="Cambria Math" w:cs="Times New Roman"/>
                          </w:rPr>
                          <m:t>1-</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S(-2,0,-2,-1)</m:t>
                            </m:r>
                          </m:sup>
                        </m:sSup>
                      </m:e>
                    </m:d>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ln</m:t>
                    </m:r>
                  </m:fName>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en>
                            </m:f>
                          </m:e>
                        </m:d>
                      </m:e>
                      <m:sup>
                        <m:sSub>
                          <m:sSubPr>
                            <m:ctrlPr>
                              <w:rPr>
                                <w:rFonts w:ascii="Cambria Math" w:hAnsi="Cambria Math" w:cs="Times New Roman"/>
                                <w:i/>
                              </w:rPr>
                            </m:ctrlPr>
                          </m:sSub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e>
                          <m:sub>
                            <m:r>
                              <w:rPr>
                                <w:rFonts w:ascii="Cambria Math" w:hAnsi="Cambria Math" w:cs="Times New Roman"/>
                              </w:rPr>
                              <m:t>0</m:t>
                            </m:r>
                          </m:sub>
                        </m:sSub>
                      </m:sup>
                    </m:sSup>
                  </m:e>
                </m:func>
              </m:oMath>
            </m:oMathPara>
          </w:p>
          <w:p w14:paraId="41469ECA" w14:textId="77777777" w:rsidR="00234C32" w:rsidRDefault="00234C32">
            <w:pPr>
              <w:ind w:firstLine="720"/>
              <w:jc w:val="center"/>
              <w:rPr>
                <w:rFonts w:ascii="Times New Roman" w:hAnsi="Times New Roman" w:cs="Times New Roman"/>
              </w:rPr>
            </w:pPr>
          </w:p>
        </w:tc>
        <w:tc>
          <w:tcPr>
            <w:tcW w:w="440" w:type="dxa"/>
          </w:tcPr>
          <w:p w14:paraId="4D467C61" w14:textId="130C283B" w:rsidR="00234C32" w:rsidRDefault="00234C32">
            <w:pPr>
              <w:jc w:val="center"/>
              <w:rPr>
                <w:rFonts w:ascii="Times New Roman" w:hAnsi="Times New Roman" w:cs="Times New Roman"/>
              </w:rPr>
            </w:pPr>
            <w:r>
              <w:rPr>
                <w:rFonts w:ascii="Times New Roman" w:hAnsi="Times New Roman" w:cs="Times New Roman"/>
              </w:rPr>
              <w:t>10</w:t>
            </w:r>
          </w:p>
        </w:tc>
      </w:tr>
    </w:tbl>
    <w:p w14:paraId="40A06C88" w14:textId="77777777" w:rsidR="00234C32" w:rsidRDefault="00234C32" w:rsidP="00234C32">
      <w:pPr>
        <w:jc w:val="both"/>
        <w:rPr>
          <w:rFonts w:ascii="Times New Roman" w:hAnsi="Times New Roman" w:cs="Times New Roman"/>
        </w:rPr>
      </w:pPr>
      <w:r>
        <w:rPr>
          <w:rFonts w:ascii="Times New Roman" w:hAnsi="Times New Roman" w:cs="Times New Roman"/>
        </w:rPr>
        <w:t xml:space="preserve">Towards later stage of annealing,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r>
          <w:rPr>
            <w:rFonts w:ascii="Cambria Math" w:hAnsi="Cambria Math" w:cs="Times New Roman"/>
          </w:rPr>
          <m:t>≫1</m:t>
        </m:r>
      </m:oMath>
      <w:r>
        <w:rPr>
          <w:rFonts w:ascii="Times New Roman" w:hAnsi="Times New Roman" w:cs="Times New Roman"/>
        </w:rPr>
        <w:t xml:space="preserve"> and </w:t>
      </w:r>
      <m:oMath>
        <m:r>
          <w:rPr>
            <w:rFonts w:ascii="Cambria Math" w:hAnsi="Cambria Math" w:cs="Times New Roman"/>
          </w:rPr>
          <m:t>S</m:t>
        </m:r>
        <m:d>
          <m:dPr>
            <m:ctrlPr>
              <w:rPr>
                <w:rFonts w:ascii="Cambria Math" w:hAnsi="Cambria Math" w:cs="Times New Roman"/>
                <w:i/>
              </w:rPr>
            </m:ctrlPr>
          </m:dPr>
          <m:e>
            <m:r>
              <w:rPr>
                <w:rFonts w:ascii="Cambria Math" w:hAnsi="Cambria Math" w:cs="Times New Roman"/>
              </w:rPr>
              <m:t>-2,0,-2,-1</m:t>
            </m:r>
          </m:e>
        </m:d>
        <m:r>
          <w:rPr>
            <w:rFonts w:ascii="Cambria Math" w:hAnsi="Cambria Math" w:cs="Times New Roman"/>
          </w:rPr>
          <m:t>≪1</m:t>
        </m:r>
      </m:oMath>
      <w:r>
        <w:rPr>
          <w:rFonts w:ascii="Times New Roman" w:hAnsi="Times New Roman" w:cs="Times New Roman"/>
        </w:rPr>
        <w:t>, so Taylor expansion is justified. Keep the first order approximation: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181BFD28" w14:textId="77777777">
        <w:tc>
          <w:tcPr>
            <w:tcW w:w="540" w:type="dxa"/>
          </w:tcPr>
          <w:p w14:paraId="657065C9" w14:textId="77777777" w:rsidR="00234C32" w:rsidRDefault="00234C32">
            <w:pPr>
              <w:jc w:val="both"/>
              <w:rPr>
                <w:rFonts w:ascii="Times New Roman" w:hAnsi="Times New Roman" w:cs="Times New Roman"/>
              </w:rPr>
            </w:pPr>
          </w:p>
        </w:tc>
        <w:tc>
          <w:tcPr>
            <w:tcW w:w="8370" w:type="dxa"/>
          </w:tcPr>
          <w:p w14:paraId="23FDBBB2" w14:textId="77777777" w:rsidR="00234C32" w:rsidRPr="00265944" w:rsidRDefault="00234C32">
            <w:pPr>
              <w:jc w:val="both"/>
              <w:rPr>
                <w:rFonts w:ascii="Times New Roman" w:hAnsi="Times New Roman" w:cs="Times New Roman"/>
              </w:rPr>
            </w:pPr>
            <m:oMathPara>
              <m:oMath>
                <m:r>
                  <m:rPr>
                    <m:sty m:val="p"/>
                  </m:rPr>
                  <w:rPr>
                    <w:rFonts w:ascii="Cambria Math" w:hAnsi="Cambria Math" w:cs="Times New Roman"/>
                  </w:rPr>
                  <m:t>1-</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S(-2,0,-2,-1)</m:t>
                    </m:r>
                  </m:sup>
                </m:sSup>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en>
                        </m:f>
                      </m:e>
                    </m:d>
                  </m:e>
                  <m:sup>
                    <m:r>
                      <w:rPr>
                        <w:rFonts w:ascii="Cambria Math" w:hAnsi="Cambria Math" w:cs="Times New Roman"/>
                      </w:rPr>
                      <m:t>2</m:t>
                    </m:r>
                  </m:sup>
                </m:sSup>
              </m:oMath>
            </m:oMathPara>
          </w:p>
          <w:p w14:paraId="58164FD0" w14:textId="77777777" w:rsidR="00234C32" w:rsidRDefault="00234C32">
            <w:pPr>
              <w:ind w:firstLine="720"/>
              <w:jc w:val="center"/>
              <w:rPr>
                <w:rFonts w:ascii="Times New Roman" w:hAnsi="Times New Roman" w:cs="Times New Roman"/>
              </w:rPr>
            </w:pPr>
          </w:p>
        </w:tc>
        <w:tc>
          <w:tcPr>
            <w:tcW w:w="440" w:type="dxa"/>
          </w:tcPr>
          <w:p w14:paraId="6B00C895" w14:textId="3F7C347E" w:rsidR="00234C32" w:rsidRDefault="00234C32">
            <w:pPr>
              <w:jc w:val="center"/>
              <w:rPr>
                <w:rFonts w:ascii="Times New Roman" w:hAnsi="Times New Roman" w:cs="Times New Roman"/>
              </w:rPr>
            </w:pPr>
            <w:r>
              <w:rPr>
                <w:rFonts w:ascii="Times New Roman" w:hAnsi="Times New Roman" w:cs="Times New Roman"/>
              </w:rPr>
              <w:t>11</w:t>
            </w:r>
          </w:p>
        </w:tc>
      </w:tr>
    </w:tbl>
    <w:p w14:paraId="04CBB948" w14:textId="77777777" w:rsidR="00234C32" w:rsidRDefault="00234C32" w:rsidP="00234C32">
      <w:pPr>
        <w:jc w:val="both"/>
        <w:rPr>
          <w:rFonts w:ascii="Times New Roman" w:hAnsi="Times New Roman" w:cs="Times New Roman"/>
        </w:rPr>
      </w:pPr>
      <w:r>
        <w:rPr>
          <w:rFonts w:ascii="Times New Roman" w:hAnsi="Times New Roman" w:cs="Times New Roman"/>
        </w:rPr>
        <w:t>Which gives 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726D840E" w14:textId="77777777">
        <w:tc>
          <w:tcPr>
            <w:tcW w:w="540" w:type="dxa"/>
          </w:tcPr>
          <w:p w14:paraId="168FB927" w14:textId="77777777" w:rsidR="00234C32" w:rsidRDefault="00234C32">
            <w:pPr>
              <w:jc w:val="both"/>
              <w:rPr>
                <w:rFonts w:ascii="Times New Roman" w:hAnsi="Times New Roman" w:cs="Times New Roman"/>
              </w:rPr>
            </w:pPr>
          </w:p>
        </w:tc>
        <w:tc>
          <w:tcPr>
            <w:tcW w:w="8370" w:type="dxa"/>
          </w:tcPr>
          <w:p w14:paraId="22BED746" w14:textId="77777777" w:rsidR="00234C32" w:rsidRPr="00025904" w:rsidRDefault="00000000">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S(-2,0,-2,-1)</m:t>
                        </m:r>
                      </m:num>
                      <m:den>
                        <m:r>
                          <w:rPr>
                            <w:rFonts w:ascii="Cambria Math" w:hAnsi="Cambria Math" w:cs="Times New Roman"/>
                          </w:rPr>
                          <m:t>2</m:t>
                        </m:r>
                      </m:den>
                    </m:f>
                  </m:sup>
                </m:sSup>
              </m:oMath>
            </m:oMathPara>
          </w:p>
          <w:p w14:paraId="0E55648F" w14:textId="77777777" w:rsidR="00234C32" w:rsidRDefault="00234C32">
            <w:pPr>
              <w:ind w:firstLine="720"/>
              <w:jc w:val="center"/>
              <w:rPr>
                <w:rFonts w:ascii="Times New Roman" w:hAnsi="Times New Roman" w:cs="Times New Roman"/>
              </w:rPr>
            </w:pPr>
          </w:p>
        </w:tc>
        <w:tc>
          <w:tcPr>
            <w:tcW w:w="440" w:type="dxa"/>
          </w:tcPr>
          <w:p w14:paraId="7CFF8A67" w14:textId="01E04103" w:rsidR="00234C32" w:rsidRDefault="00234C32">
            <w:pPr>
              <w:jc w:val="center"/>
              <w:rPr>
                <w:rFonts w:ascii="Times New Roman" w:hAnsi="Times New Roman" w:cs="Times New Roman"/>
              </w:rPr>
            </w:pPr>
            <w:r>
              <w:rPr>
                <w:rFonts w:ascii="Times New Roman" w:hAnsi="Times New Roman" w:cs="Times New Roman"/>
              </w:rPr>
              <w:t>12</w:t>
            </w:r>
          </w:p>
        </w:tc>
      </w:tr>
    </w:tbl>
    <w:p w14:paraId="6E7009FD" w14:textId="61A554C2" w:rsidR="00234C32" w:rsidRDefault="00234C32" w:rsidP="00234C32">
      <w:pPr>
        <w:jc w:val="both"/>
        <w:rPr>
          <w:rFonts w:ascii="Times New Roman" w:hAnsi="Times New Roman" w:cs="Times New Roman"/>
        </w:rPr>
      </w:pPr>
      <w:r>
        <w:rPr>
          <w:rFonts w:ascii="Times New Roman" w:hAnsi="Times New Roman" w:cs="Times New Roman"/>
        </w:rPr>
        <w:t xml:space="preserve">Plug in the expression from Eq. </w:t>
      </w:r>
      <w:r w:rsidR="002E2EBB">
        <w:rPr>
          <w:rFonts w:ascii="Times New Roman" w:hAnsi="Times New Roman" w:cs="Times New Roman"/>
        </w:rPr>
        <w:t>6</w:t>
      </w:r>
      <w:r>
        <w:rPr>
          <w:rFonts w:ascii="Times New Roman" w:hAnsi="Times New Roman" w:cs="Times New Roman"/>
        </w:rPr>
        <w:t>, the number of Monte Carlo attempts required for one successful escape from a position making two good connections at the beginning of an annealing step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4F804233" w14:textId="77777777">
        <w:tc>
          <w:tcPr>
            <w:tcW w:w="540" w:type="dxa"/>
          </w:tcPr>
          <w:p w14:paraId="5B3C2752" w14:textId="77777777" w:rsidR="00234C32" w:rsidRDefault="00234C32">
            <w:pPr>
              <w:jc w:val="both"/>
              <w:rPr>
                <w:rFonts w:ascii="Times New Roman" w:hAnsi="Times New Roman" w:cs="Times New Roman"/>
              </w:rPr>
            </w:pPr>
          </w:p>
        </w:tc>
        <w:tc>
          <w:tcPr>
            <w:tcW w:w="8370" w:type="dxa"/>
          </w:tcPr>
          <w:p w14:paraId="2DBD4ABC" w14:textId="77777777" w:rsidR="00234C32" w:rsidRPr="00025904" w:rsidRDefault="00000000">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=2)=</m:t>
                </m:r>
                <m:f>
                  <m:fPr>
                    <m:ctrlPr>
                      <w:rPr>
                        <w:rFonts w:ascii="Cambria Math" w:hAnsi="Cambria Math" w:cs="Times New Roman"/>
                        <w:i/>
                      </w:rPr>
                    </m:ctrlPr>
                  </m:fPr>
                  <m:num>
                    <m:r>
                      <w:rPr>
                        <w:rFonts w:ascii="Cambria Math" w:hAnsi="Cambria Math" w:cs="Times New Roman"/>
                      </w:rPr>
                      <m:t>3</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res</m:t>
                        </m:r>
                      </m:sub>
                      <m:sup>
                        <m:r>
                          <w:rPr>
                            <w:rFonts w:ascii="Cambria Math" w:hAnsi="Cambria Math" w:cs="Times New Roman"/>
                          </w:rPr>
                          <m:t>2</m:t>
                        </m:r>
                      </m:sup>
                    </m:sSubSup>
                  </m:num>
                  <m:den>
                    <m:r>
                      <w:rPr>
                        <w:rFonts w:ascii="Cambria Math" w:hAnsi="Cambria Math" w:cs="Times New Roman"/>
                      </w:rPr>
                      <m:t>10</m:t>
                    </m:r>
                  </m:den>
                </m:f>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S(-2,0,-2,-1)</m:t>
                        </m:r>
                      </m:num>
                      <m:den>
                        <m:r>
                          <w:rPr>
                            <w:rFonts w:ascii="Cambria Math" w:hAnsi="Cambria Math" w:cs="Times New Roman"/>
                          </w:rPr>
                          <m:t>2</m:t>
                        </m:r>
                      </m:den>
                    </m:f>
                  </m:sup>
                </m:sSup>
              </m:oMath>
            </m:oMathPara>
          </w:p>
          <w:p w14:paraId="51E8CEE2" w14:textId="77777777" w:rsidR="00234C32" w:rsidRDefault="00234C32">
            <w:pPr>
              <w:ind w:firstLine="720"/>
              <w:jc w:val="center"/>
              <w:rPr>
                <w:rFonts w:ascii="Times New Roman" w:hAnsi="Times New Roman" w:cs="Times New Roman"/>
              </w:rPr>
            </w:pPr>
          </w:p>
        </w:tc>
        <w:tc>
          <w:tcPr>
            <w:tcW w:w="440" w:type="dxa"/>
          </w:tcPr>
          <w:p w14:paraId="6B55A3F8" w14:textId="484261BF" w:rsidR="00234C32" w:rsidRDefault="00234C32">
            <w:pPr>
              <w:jc w:val="center"/>
              <w:rPr>
                <w:rFonts w:ascii="Times New Roman" w:hAnsi="Times New Roman" w:cs="Times New Roman"/>
              </w:rPr>
            </w:pPr>
            <w:r>
              <w:rPr>
                <w:rFonts w:ascii="Times New Roman" w:hAnsi="Times New Roman" w:cs="Times New Roman"/>
              </w:rPr>
              <w:t>13</w:t>
            </w:r>
          </w:p>
        </w:tc>
      </w:tr>
    </w:tbl>
    <w:p w14:paraId="067887F5" w14:textId="77777777" w:rsidR="00234C32" w:rsidRDefault="00234C32" w:rsidP="00234C32">
      <w:pPr>
        <w:jc w:val="both"/>
        <w:rPr>
          <w:rFonts w:ascii="Times New Roman" w:hAnsi="Times New Roman" w:cs="Times New Roman"/>
        </w:rPr>
      </w:pPr>
      <w:r>
        <w:rPr>
          <w:rFonts w:ascii="Times New Roman" w:hAnsi="Times New Roman" w:cs="Times New Roman"/>
        </w:rPr>
        <w:t>The same analysis can be applied for an assignment making a single good connection to either of its neighbors, with the other neighbor occupied by a null assignment. The threshold is described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370"/>
        <w:gridCol w:w="440"/>
      </w:tblGrid>
      <w:tr w:rsidR="00234C32" w14:paraId="5442C891" w14:textId="77777777">
        <w:tc>
          <w:tcPr>
            <w:tcW w:w="540" w:type="dxa"/>
          </w:tcPr>
          <w:p w14:paraId="590464EB" w14:textId="77777777" w:rsidR="00234C32" w:rsidRDefault="00234C32">
            <w:pPr>
              <w:jc w:val="both"/>
              <w:rPr>
                <w:rFonts w:ascii="Times New Roman" w:hAnsi="Times New Roman" w:cs="Times New Roman"/>
              </w:rPr>
            </w:pPr>
          </w:p>
        </w:tc>
        <w:tc>
          <w:tcPr>
            <w:tcW w:w="8370" w:type="dxa"/>
          </w:tcPr>
          <w:p w14:paraId="18A07DF0" w14:textId="77777777" w:rsidR="00234C32" w:rsidRPr="00025904" w:rsidRDefault="00000000">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3</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res</m:t>
                        </m:r>
                      </m:sub>
                      <m:sup>
                        <m:r>
                          <w:rPr>
                            <w:rFonts w:ascii="Cambria Math" w:hAnsi="Cambria Math" w:cs="Times New Roman"/>
                          </w:rPr>
                          <m:t>2</m:t>
                        </m:r>
                      </m:sup>
                    </m:sSubSup>
                  </m:num>
                  <m:den>
                    <m:r>
                      <w:rPr>
                        <w:rFonts w:ascii="Cambria Math" w:hAnsi="Cambria Math" w:cs="Times New Roman"/>
                      </w:rPr>
                      <m:t>10</m:t>
                    </m:r>
                  </m:den>
                </m:f>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S(-1,0,0,-1)</m:t>
                        </m:r>
                      </m:num>
                      <m:den>
                        <m:r>
                          <w:rPr>
                            <w:rFonts w:ascii="Cambria Math" w:hAnsi="Cambria Math" w:cs="Times New Roman"/>
                          </w:rPr>
                          <m:t>2</m:t>
                        </m:r>
                      </m:den>
                    </m:f>
                  </m:sup>
                </m:sSup>
              </m:oMath>
            </m:oMathPara>
          </w:p>
          <w:p w14:paraId="600C2F9C" w14:textId="77777777" w:rsidR="00234C32" w:rsidRDefault="00234C32">
            <w:pPr>
              <w:ind w:firstLine="720"/>
              <w:jc w:val="center"/>
              <w:rPr>
                <w:rFonts w:ascii="Times New Roman" w:hAnsi="Times New Roman" w:cs="Times New Roman"/>
              </w:rPr>
            </w:pPr>
          </w:p>
        </w:tc>
        <w:tc>
          <w:tcPr>
            <w:tcW w:w="440" w:type="dxa"/>
          </w:tcPr>
          <w:p w14:paraId="4E8B6231" w14:textId="7C349E93" w:rsidR="00234C32" w:rsidRDefault="00234C32">
            <w:pPr>
              <w:jc w:val="center"/>
              <w:rPr>
                <w:rFonts w:ascii="Times New Roman" w:hAnsi="Times New Roman" w:cs="Times New Roman"/>
              </w:rPr>
            </w:pPr>
            <w:r>
              <w:rPr>
                <w:rFonts w:ascii="Times New Roman" w:hAnsi="Times New Roman" w:cs="Times New Roman"/>
              </w:rPr>
              <w:t>14</w:t>
            </w:r>
          </w:p>
        </w:tc>
      </w:tr>
    </w:tbl>
    <w:p w14:paraId="2115498E" w14:textId="7BBE7A29" w:rsidR="00234C32" w:rsidRDefault="00234C32" w:rsidP="00234C32">
      <w:pPr>
        <w:jc w:val="both"/>
        <w:rPr>
          <w:rFonts w:ascii="Times New Roman" w:hAnsi="Times New Roman" w:cs="Times New Roman"/>
        </w:rPr>
      </w:pPr>
      <w:r>
        <w:rPr>
          <w:rFonts w:ascii="Times New Roman" w:hAnsi="Times New Roman" w:cs="Times New Roman"/>
        </w:rPr>
        <w:t xml:space="preserve">Therefore, given the annealing setup, </w:t>
      </w:r>
      <w:proofErr w:type="spellStart"/>
      <w:r>
        <w:rPr>
          <w:rFonts w:ascii="Times New Roman" w:hAnsi="Times New Roman" w:cs="Times New Roman"/>
        </w:rPr>
        <w:t>Eqs</w:t>
      </w:r>
      <w:proofErr w:type="spellEnd"/>
      <w:r>
        <w:rPr>
          <w:rFonts w:ascii="Times New Roman" w:hAnsi="Times New Roman" w:cs="Times New Roman"/>
        </w:rPr>
        <w:t xml:space="preserve">. </w:t>
      </w:r>
      <w:r w:rsidR="000B2260">
        <w:rPr>
          <w:rFonts w:ascii="Times New Roman" w:hAnsi="Times New Roman" w:cs="Times New Roman"/>
        </w:rPr>
        <w:t>13</w:t>
      </w:r>
      <w:r>
        <w:rPr>
          <w:rFonts w:ascii="Times New Roman" w:hAnsi="Times New Roman" w:cs="Times New Roman"/>
        </w:rPr>
        <w:t xml:space="preserve"> and </w:t>
      </w:r>
      <w:r w:rsidR="000B2260">
        <w:rPr>
          <w:rFonts w:ascii="Times New Roman" w:hAnsi="Times New Roman" w:cs="Times New Roman"/>
        </w:rPr>
        <w:t>14</w:t>
      </w:r>
      <w:r>
        <w:rPr>
          <w:rFonts w:ascii="Times New Roman" w:hAnsi="Times New Roman" w:cs="Times New Roman"/>
        </w:rPr>
        <w:t xml:space="preserve"> are the analytical expressions to estimate the annealing steps for ASAP to execute effective annealing. </w:t>
      </w:r>
    </w:p>
    <w:p w14:paraId="08241EE9" w14:textId="77777777" w:rsidR="00234C32" w:rsidRDefault="00234C32">
      <w:pPr>
        <w:rPr>
          <w:rFonts w:ascii="Times New Roman" w:hAnsi="Times New Roman" w:cs="Times New Roman"/>
          <w:b/>
          <w:bCs/>
        </w:rPr>
      </w:pPr>
    </w:p>
    <w:p w14:paraId="68DDD0A3" w14:textId="77777777" w:rsidR="00234C32" w:rsidRDefault="00234C32">
      <w:pPr>
        <w:rPr>
          <w:rFonts w:ascii="Times New Roman" w:hAnsi="Times New Roman" w:cs="Times New Roman"/>
          <w:b/>
          <w:bCs/>
        </w:rPr>
      </w:pPr>
    </w:p>
    <w:p w14:paraId="4E1A695D" w14:textId="77777777" w:rsidR="00234C32" w:rsidRDefault="00234C32">
      <w:pPr>
        <w:rPr>
          <w:rFonts w:ascii="Times New Roman" w:hAnsi="Times New Roman" w:cs="Times New Roman"/>
          <w:b/>
          <w:bCs/>
        </w:rPr>
      </w:pPr>
    </w:p>
    <w:p w14:paraId="3A3D3CF9" w14:textId="34AE2D6A" w:rsidR="00876F3F" w:rsidRDefault="00876F3F" w:rsidP="00876F3F">
      <w:pPr>
        <w:keepNext/>
      </w:pPr>
      <w:r>
        <w:rPr>
          <w:rFonts w:ascii="Times New Roman" w:hAnsi="Times New Roman" w:cs="Times New Roman"/>
          <w:noProof/>
        </w:rPr>
        <w:drawing>
          <wp:anchor distT="0" distB="0" distL="114300" distR="114300" simplePos="0" relativeHeight="251680768" behindDoc="0" locked="0" layoutInCell="1" allowOverlap="1" wp14:anchorId="5C40D498" wp14:editId="39B794C7">
            <wp:simplePos x="914400" y="4476902"/>
            <wp:positionH relativeFrom="margin">
              <wp:align>left</wp:align>
            </wp:positionH>
            <wp:positionV relativeFrom="margin">
              <wp:align>top</wp:align>
            </wp:positionV>
            <wp:extent cx="5943600" cy="3150235"/>
            <wp:effectExtent l="0" t="0" r="0" b="0"/>
            <wp:wrapSquare wrapText="bothSides"/>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150235"/>
                    </a:xfrm>
                    <a:prstGeom prst="rect">
                      <a:avLst/>
                    </a:prstGeom>
                  </pic:spPr>
                </pic:pic>
              </a:graphicData>
            </a:graphic>
          </wp:anchor>
        </w:drawing>
      </w:r>
    </w:p>
    <w:p w14:paraId="409A9B6D" w14:textId="5E75E11A" w:rsidR="00892CFB" w:rsidRDefault="00000000" w:rsidP="00876F3F">
      <w:pPr>
        <w:keepNext/>
      </w:pPr>
      <w:r>
        <w:rPr>
          <w:noProof/>
        </w:rPr>
        <w:pict w14:anchorId="6D25584D">
          <v:shapetype id="_x0000_t202" coordsize="21600,21600" o:spt="202" path="m,l,21600r21600,l21600,xe">
            <v:stroke joinstyle="miter"/>
            <v:path gradientshapeok="t" o:connecttype="rect"/>
          </v:shapetype>
          <v:shape id="_x0000_s2057" type="#_x0000_t202" style="position:absolute;margin-left:1172.6pt;margin-top:-25.4pt;width:466.55pt;height:23.35pt;z-index:25167974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" filled="f" stroked="f">
            <v:textbox>
              <w:txbxContent>
                <w:p w14:paraId="7E963E27" w14:textId="77777777" w:rsidR="00892CFB" w:rsidRPr="00177E14" w:rsidRDefault="00892CFB" w:rsidP="00892CFB">
                  <w:pPr>
                    <w:pStyle w:val="Caption"/>
                    <w:rPr>
                      <w:rFonts w:ascii="Times New Roman" w:hAnsi="Times New Roman" w:cs="Times New Roman"/>
                      <w:i w:val="0"/>
                      <w:iCs w:val="0"/>
                      <w:color w:val="auto"/>
                      <w:sz w:val="20"/>
                      <w:szCs w:val="20"/>
                    </w:rPr>
                  </w:pPr>
                  <w:r w:rsidRPr="00177E14">
                    <w:rPr>
                      <w:rFonts w:ascii="Times New Roman" w:hAnsi="Times New Roman" w:cs="Times New Roman"/>
                      <w:i w:val="0"/>
                      <w:iCs w:val="0"/>
                      <w:color w:val="auto"/>
                      <w:sz w:val="20"/>
                      <w:szCs w:val="20"/>
                    </w:rPr>
                    <w:t xml:space="preserve">Figure </w:t>
                  </w:r>
                  <w:r>
                    <w:rPr>
                      <w:rFonts w:ascii="Times New Roman" w:hAnsi="Times New Roman" w:cs="Times New Roman"/>
                      <w:i w:val="0"/>
                      <w:iCs w:val="0"/>
                      <w:color w:val="auto"/>
                      <w:sz w:val="20"/>
                      <w:szCs w:val="20"/>
                    </w:rPr>
                    <w:t>S</w:t>
                  </w:r>
                  <w:r w:rsidRPr="00177E14">
                    <w:rPr>
                      <w:rFonts w:ascii="Times New Roman" w:hAnsi="Times New Roman" w:cs="Times New Roman"/>
                      <w:i w:val="0"/>
                      <w:iCs w:val="0"/>
                      <w:color w:val="auto"/>
                      <w:sz w:val="20"/>
                      <w:szCs w:val="20"/>
                    </w:rPr>
                    <w:fldChar w:fldCharType="begin"/>
                  </w:r>
                  <w:r w:rsidRPr="00177E14">
                    <w:rPr>
                      <w:rFonts w:ascii="Times New Roman" w:hAnsi="Times New Roman" w:cs="Times New Roman"/>
                      <w:i w:val="0"/>
                      <w:iCs w:val="0"/>
                      <w:color w:val="auto"/>
                      <w:sz w:val="20"/>
                      <w:szCs w:val="20"/>
                    </w:rPr>
                    <w:instrText xml:space="preserve"> SEQ Figure \* ARABIC </w:instrText>
                  </w:r>
                  <w:r w:rsidRPr="00177E14">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w:t>
                  </w:r>
                  <w:r w:rsidRPr="00177E14">
                    <w:rPr>
                      <w:rFonts w:ascii="Times New Roman" w:hAnsi="Times New Roman" w:cs="Times New Roman"/>
                      <w:i w:val="0"/>
                      <w:iCs w:val="0"/>
                      <w:color w:val="auto"/>
                      <w:sz w:val="20"/>
                      <w:szCs w:val="20"/>
                    </w:rPr>
                    <w:fldChar w:fldCharType="end"/>
                  </w:r>
                  <w:r w:rsidRPr="00177E14">
                    <w:rPr>
                      <w:rFonts w:ascii="Times New Roman" w:hAnsi="Times New Roman" w:cs="Times New Roman"/>
                      <w:i w:val="0"/>
                      <w:iCs w:val="0"/>
                      <w:color w:val="auto"/>
                      <w:sz w:val="20"/>
                      <w:szCs w:val="20"/>
                    </w:rPr>
                    <w:t>. Snapshot of the summary report by ARTIST match pairing.</w:t>
                  </w:r>
                </w:p>
                <w:p w14:paraId="64DB51C8" w14:textId="77777777" w:rsidR="00892CFB" w:rsidRDefault="00892CFB" w:rsidP="00892CFB"/>
              </w:txbxContent>
            </v:textbox>
            <w10:wrap type="square" anchorx="margin"/>
          </v:shape>
        </w:pict>
      </w:r>
    </w:p>
    <w:p w14:paraId="754160DF" w14:textId="5D245742" w:rsidR="006B1C0B" w:rsidRDefault="006B1C0B" w:rsidP="006B1C0B"/>
    <w:p w14:paraId="53C04673" w14:textId="77777777" w:rsidR="006B1C0B" w:rsidRDefault="006B1C0B" w:rsidP="006B1C0B"/>
    <w:p w14:paraId="5D87228A" w14:textId="77777777" w:rsidR="006B1C0B" w:rsidRDefault="006B1C0B" w:rsidP="006B1C0B"/>
    <w:p w14:paraId="06078C4F" w14:textId="77777777" w:rsidR="006B1C0B" w:rsidRDefault="006B1C0B" w:rsidP="006B1C0B"/>
    <w:p w14:paraId="58724D26" w14:textId="77777777" w:rsidR="006B1C0B" w:rsidRDefault="006B1C0B" w:rsidP="006B1C0B"/>
    <w:p w14:paraId="7C4EBAC1" w14:textId="77777777" w:rsidR="006B1C0B" w:rsidRDefault="006B1C0B" w:rsidP="006B1C0B"/>
    <w:p w14:paraId="2DE304C3" w14:textId="77777777" w:rsidR="006B1C0B" w:rsidRDefault="006B1C0B" w:rsidP="006B1C0B"/>
    <w:p w14:paraId="545C1DBF" w14:textId="77777777" w:rsidR="006B1C0B" w:rsidRDefault="006B1C0B" w:rsidP="006B1C0B"/>
    <w:p w14:paraId="01EF3BB6" w14:textId="77777777" w:rsidR="006B1C0B" w:rsidRDefault="006B1C0B" w:rsidP="006B1C0B"/>
    <w:p w14:paraId="10C6D81A" w14:textId="77777777" w:rsidR="006B1C0B" w:rsidRDefault="006B1C0B" w:rsidP="006B1C0B"/>
    <w:p w14:paraId="09FFCCA8" w14:textId="77777777" w:rsidR="006B1C0B" w:rsidRDefault="006B1C0B" w:rsidP="006B1C0B"/>
    <w:p w14:paraId="00F45D9D" w14:textId="77777777" w:rsidR="006B1C0B" w:rsidRDefault="006B1C0B" w:rsidP="006B1C0B"/>
    <w:p w14:paraId="6545D4EC" w14:textId="77777777" w:rsidR="006B1C0B" w:rsidRDefault="006B1C0B" w:rsidP="006B1C0B"/>
    <w:p w14:paraId="234F1073" w14:textId="7AC2702B" w:rsidR="00DC3B7F" w:rsidRDefault="00000000" w:rsidP="006B1C0B">
      <w:r>
        <w:rPr>
          <w:noProof/>
        </w:rPr>
        <w:lastRenderedPageBreak/>
        <w:pict w14:anchorId="767A22B5">
          <v:shape id="Text Box 2" o:spid="_x0000_s2055" type="#_x0000_t202" style="position:absolute;margin-left:0;margin-top:377.65pt;width:466.55pt;height:67pt;z-index:25167872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" filled="f" stroked="f">
            <v:textbox>
              <w:txbxContent>
                <w:p w14:paraId="2CC309CF" w14:textId="4A12156F" w:rsidR="0095192D" w:rsidRPr="00C41B09" w:rsidRDefault="0095192D" w:rsidP="0095192D">
                  <w:pPr>
                    <w:pStyle w:val="Caption"/>
                    <w:jc w:val="both"/>
                    <w:rPr>
                      <w:sz w:val="20"/>
                      <w:szCs w:val="20"/>
                    </w:rPr>
                  </w:pPr>
                  <w:r w:rsidRPr="00C41B09">
                    <w:rPr>
                      <w:rFonts w:ascii="Times New Roman" w:hAnsi="Times New Roman" w:cs="Times New Roman"/>
                      <w:i w:val="0"/>
                      <w:iCs w:val="0"/>
                      <w:color w:val="auto"/>
                      <w:sz w:val="20"/>
                      <w:szCs w:val="20"/>
                    </w:rPr>
                    <w:t xml:space="preserve">Figure S2. Histogram of the number of matched </w:t>
                  </w:r>
                  <w:r w:rsidR="00806638">
                    <w:rPr>
                      <w:rFonts w:ascii="Times New Roman" w:hAnsi="Times New Roman" w:cs="Times New Roman"/>
                      <w:i w:val="0"/>
                      <w:iCs w:val="0"/>
                      <w:color w:val="auto"/>
                      <w:sz w:val="20"/>
                      <w:szCs w:val="20"/>
                    </w:rPr>
                    <w:t xml:space="preserve">RTA </w:t>
                  </w:r>
                  <w:r w:rsidRPr="00C41B09">
                    <w:rPr>
                      <w:rFonts w:ascii="Times New Roman" w:hAnsi="Times New Roman" w:cs="Times New Roman"/>
                      <w:i w:val="0"/>
                      <w:iCs w:val="0"/>
                      <w:color w:val="auto"/>
                      <w:sz w:val="20"/>
                      <w:szCs w:val="20"/>
                    </w:rPr>
                    <w:t>pairs</w:t>
                  </w:r>
                  <w:r w:rsidR="00642CE8">
                    <w:rPr>
                      <w:rFonts w:ascii="Times New Roman" w:hAnsi="Times New Roman" w:cs="Times New Roman"/>
                      <w:i w:val="0"/>
                      <w:iCs w:val="0"/>
                      <w:color w:val="auto"/>
                      <w:sz w:val="20"/>
                      <w:szCs w:val="20"/>
                    </w:rPr>
                    <w:t xml:space="preserve"> </w:t>
                  </w:r>
                  <w:r w:rsidRPr="00C41B09">
                    <w:rPr>
                      <w:rFonts w:ascii="Times New Roman" w:hAnsi="Times New Roman" w:cs="Times New Roman"/>
                      <w:i w:val="0"/>
                      <w:iCs w:val="0"/>
                      <w:color w:val="auto"/>
                      <w:sz w:val="20"/>
                      <w:szCs w:val="20"/>
                    </w:rPr>
                    <w:t xml:space="preserve">with overlapping </w:t>
                  </w:r>
                  <w:r w:rsidRPr="00C41B09">
                    <w:rPr>
                      <w:rFonts w:ascii="Times New Roman" w:hAnsi="Times New Roman" w:cs="Times New Roman"/>
                      <w:i w:val="0"/>
                      <w:iCs w:val="0"/>
                      <w:color w:val="auto"/>
                      <w:sz w:val="20"/>
                      <w:szCs w:val="20"/>
                      <w:vertAlign w:val="superscript"/>
                    </w:rPr>
                    <w:t>15</w:t>
                  </w:r>
                  <w:r w:rsidRPr="00C41B09">
                    <w:rPr>
                      <w:rFonts w:ascii="Times New Roman" w:hAnsi="Times New Roman" w:cs="Times New Roman"/>
                      <w:i w:val="0"/>
                      <w:iCs w:val="0"/>
                      <w:color w:val="auto"/>
                      <w:sz w:val="20"/>
                      <w:szCs w:val="20"/>
                    </w:rPr>
                    <w:t>N resonances and sufficiently different secondary chemical shifts</w:t>
                  </w:r>
                  <w:r>
                    <w:rPr>
                      <w:rFonts w:ascii="Times New Roman" w:hAnsi="Times New Roman" w:cs="Times New Roman"/>
                      <w:i w:val="0"/>
                      <w:iCs w:val="0"/>
                      <w:color w:val="auto"/>
                      <w:sz w:val="20"/>
                      <w:szCs w:val="20"/>
                    </w:rPr>
                    <w:t xml:space="preserve"> implicated to incur type 2 local minima for RSV (A), </w:t>
                  </w:r>
                  <w:proofErr w:type="spellStart"/>
                  <w:r>
                    <w:rPr>
                      <w:rFonts w:ascii="Times New Roman" w:hAnsi="Times New Roman" w:cs="Times New Roman"/>
                      <w:i w:val="0"/>
                      <w:iCs w:val="0"/>
                      <w:color w:val="auto"/>
                      <w:sz w:val="20"/>
                      <w:szCs w:val="20"/>
                    </w:rPr>
                    <w:t>SrtC</w:t>
                  </w:r>
                  <w:proofErr w:type="spellEnd"/>
                  <w:r>
                    <w:rPr>
                      <w:rFonts w:ascii="Times New Roman" w:hAnsi="Times New Roman" w:cs="Times New Roman"/>
                      <w:i w:val="0"/>
                      <w:iCs w:val="0"/>
                      <w:color w:val="auto"/>
                      <w:sz w:val="20"/>
                      <w:szCs w:val="20"/>
                    </w:rPr>
                    <w:t xml:space="preserve"> (B) and MLKL (C)</w:t>
                  </w:r>
                  <w:r w:rsidRPr="00C41B09">
                    <w:rPr>
                      <w:rFonts w:ascii="Times New Roman" w:hAnsi="Times New Roman" w:cs="Times New Roman"/>
                      <w:i w:val="0"/>
                      <w:iCs w:val="0"/>
                      <w:color w:val="auto"/>
                      <w:sz w:val="20"/>
                      <w:szCs w:val="20"/>
                    </w:rPr>
                    <w:t xml:space="preserve">. Red filled bars: results </w:t>
                  </w:r>
                  <w:r w:rsidR="00475DE3">
                    <w:rPr>
                      <w:rFonts w:ascii="Times New Roman" w:hAnsi="Times New Roman" w:cs="Times New Roman"/>
                      <w:i w:val="0"/>
                      <w:iCs w:val="0"/>
                      <w:color w:val="auto"/>
                      <w:sz w:val="20"/>
                      <w:szCs w:val="20"/>
                    </w:rPr>
                    <w:t>based on</w:t>
                  </w:r>
                  <w:r w:rsidRPr="00C41B09">
                    <w:rPr>
                      <w:rFonts w:ascii="Times New Roman" w:hAnsi="Times New Roman" w:cs="Times New Roman"/>
                      <w:i w:val="0"/>
                      <w:iCs w:val="0"/>
                      <w:color w:val="auto"/>
                      <w:sz w:val="20"/>
                      <w:szCs w:val="20"/>
                    </w:rPr>
                    <w:t xml:space="preserve"> </w:t>
                  </w:r>
                  <w:r w:rsidR="00642CE8" w:rsidRPr="0051296D">
                    <w:rPr>
                      <w:rFonts w:ascii="Times New Roman" w:hAnsi="Times New Roman" w:cs="Times New Roman"/>
                      <w:i w:val="0"/>
                      <w:iCs w:val="0"/>
                      <w:color w:val="auto"/>
                      <w:sz w:val="20"/>
                      <w:szCs w:val="20"/>
                    </w:rPr>
                    <w:t>inpu</w:t>
                  </w:r>
                  <w:r w:rsidR="0051296D">
                    <w:rPr>
                      <w:rFonts w:ascii="Times New Roman" w:hAnsi="Times New Roman" w:cs="Times New Roman"/>
                      <w:i w:val="0"/>
                      <w:iCs w:val="0"/>
                      <w:color w:val="auto"/>
                      <w:sz w:val="20"/>
                      <w:szCs w:val="20"/>
                    </w:rPr>
                    <w:t>t</w:t>
                  </w:r>
                  <w:r w:rsidRPr="00C41B09">
                    <w:rPr>
                      <w:rFonts w:ascii="Times New Roman" w:hAnsi="Times New Roman" w:cs="Times New Roman"/>
                      <w:i w:val="0"/>
                      <w:iCs w:val="0"/>
                      <w:color w:val="auto"/>
                      <w:sz w:val="20"/>
                      <w:szCs w:val="20"/>
                    </w:rPr>
                    <w:t xml:space="preserve"> with entirely non-ambiguous </w:t>
                  </w:r>
                  <w:r w:rsidR="0051296D">
                    <w:rPr>
                      <w:rFonts w:ascii="Times New Roman" w:hAnsi="Times New Roman" w:cs="Times New Roman"/>
                      <w:i w:val="0"/>
                      <w:iCs w:val="0"/>
                      <w:color w:val="auto"/>
                      <w:sz w:val="20"/>
                      <w:szCs w:val="20"/>
                    </w:rPr>
                    <w:t>RTAs</w:t>
                  </w:r>
                  <w:r w:rsidRPr="00C41B09">
                    <w:rPr>
                      <w:rFonts w:ascii="Times New Roman" w:hAnsi="Times New Roman" w:cs="Times New Roman"/>
                      <w:i w:val="0"/>
                      <w:iCs w:val="0"/>
                      <w:color w:val="auto"/>
                      <w:sz w:val="20"/>
                      <w:szCs w:val="20"/>
                    </w:rPr>
                    <w:t xml:space="preserve">. Blue empty bars: results </w:t>
                  </w:r>
                  <w:r w:rsidR="00475DE3">
                    <w:rPr>
                      <w:rFonts w:ascii="Times New Roman" w:hAnsi="Times New Roman" w:cs="Times New Roman"/>
                      <w:i w:val="0"/>
                      <w:iCs w:val="0"/>
                      <w:color w:val="auto"/>
                      <w:sz w:val="20"/>
                      <w:szCs w:val="20"/>
                    </w:rPr>
                    <w:t xml:space="preserve">based on input with </w:t>
                  </w:r>
                  <w:r w:rsidR="001E55CC">
                    <w:rPr>
                      <w:rFonts w:ascii="Times New Roman" w:hAnsi="Times New Roman" w:cs="Times New Roman"/>
                      <w:i w:val="0"/>
                      <w:iCs w:val="0"/>
                      <w:color w:val="auto"/>
                      <w:sz w:val="20"/>
                      <w:szCs w:val="20"/>
                    </w:rPr>
                    <w:t>level 2 ambiguity</w:t>
                  </w:r>
                  <w:r>
                    <w:rPr>
                      <w:rFonts w:ascii="Times New Roman" w:hAnsi="Times New Roman" w:cs="Times New Roman"/>
                      <w:i w:val="0"/>
                      <w:iCs w:val="0"/>
                      <w:color w:val="auto"/>
                      <w:sz w:val="20"/>
                      <w:szCs w:val="20"/>
                    </w:rPr>
                    <w:t xml:space="preserve"> for RSV, or </w:t>
                  </w:r>
                  <w:r w:rsidR="001E55CC">
                    <w:rPr>
                      <w:rFonts w:ascii="Times New Roman" w:hAnsi="Times New Roman" w:cs="Times New Roman"/>
                      <w:i w:val="0"/>
                      <w:iCs w:val="0"/>
                      <w:color w:val="auto"/>
                      <w:sz w:val="20"/>
                      <w:szCs w:val="20"/>
                    </w:rPr>
                    <w:t>level 1 ambiguity</w:t>
                  </w:r>
                  <w:r>
                    <w:rPr>
                      <w:rFonts w:ascii="Times New Roman" w:hAnsi="Times New Roman" w:cs="Times New Roman"/>
                      <w:i w:val="0"/>
                      <w:iCs w:val="0"/>
                      <w:color w:val="auto"/>
                      <w:sz w:val="20"/>
                      <w:szCs w:val="20"/>
                    </w:rPr>
                    <w:t xml:space="preserve"> for </w:t>
                  </w:r>
                  <w:proofErr w:type="spellStart"/>
                  <w:r>
                    <w:rPr>
                      <w:rFonts w:ascii="Times New Roman" w:hAnsi="Times New Roman" w:cs="Times New Roman"/>
                      <w:i w:val="0"/>
                      <w:iCs w:val="0"/>
                      <w:color w:val="auto"/>
                      <w:sz w:val="20"/>
                      <w:szCs w:val="20"/>
                    </w:rPr>
                    <w:t>SrtC</w:t>
                  </w:r>
                  <w:proofErr w:type="spellEnd"/>
                  <w:r>
                    <w:rPr>
                      <w:rFonts w:ascii="Times New Roman" w:hAnsi="Times New Roman" w:cs="Times New Roman"/>
                      <w:i w:val="0"/>
                      <w:iCs w:val="0"/>
                      <w:color w:val="auto"/>
                      <w:sz w:val="20"/>
                      <w:szCs w:val="20"/>
                    </w:rPr>
                    <w:t xml:space="preserve"> and MLKL as described in text</w:t>
                  </w:r>
                  <w:r w:rsidRPr="00C41B09">
                    <w:rPr>
                      <w:rFonts w:ascii="Times New Roman" w:hAnsi="Times New Roman" w:cs="Times New Roman"/>
                      <w:i w:val="0"/>
                      <w:iCs w:val="0"/>
                      <w:color w:val="auto"/>
                      <w:sz w:val="20"/>
                      <w:szCs w:val="20"/>
                    </w:rPr>
                    <w:t>.</w:t>
                  </w:r>
                </w:p>
              </w:txbxContent>
            </v:textbox>
            <w10:wrap type="square" anchorx="margin"/>
          </v:shape>
        </w:pict>
      </w:r>
      <w:r w:rsidR="0095192D">
        <w:rPr>
          <w:noProof/>
        </w:rPr>
        <w:drawing>
          <wp:anchor distT="0" distB="0" distL="114300" distR="114300" simplePos="0" relativeHeight="251681792" behindDoc="0" locked="0" layoutInCell="1" allowOverlap="1" wp14:anchorId="3F8A342D" wp14:editId="453DECC9">
            <wp:simplePos x="914400" y="6605270"/>
            <wp:positionH relativeFrom="margin">
              <wp:align>left</wp:align>
            </wp:positionH>
            <wp:positionV relativeFrom="margin">
              <wp:align>top</wp:align>
            </wp:positionV>
            <wp:extent cx="5943600" cy="4663440"/>
            <wp:effectExtent l="0" t="0" r="0" b="0"/>
            <wp:wrapSquare wrapText="bothSides"/>
            <wp:docPr id="18" name="Picture 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663440"/>
                    </a:xfrm>
                    <a:prstGeom prst="rect">
                      <a:avLst/>
                    </a:prstGeom>
                  </pic:spPr>
                </pic:pic>
              </a:graphicData>
            </a:graphic>
          </wp:anchor>
        </w:drawing>
      </w:r>
    </w:p>
    <w:p w14:paraId="6F53DDC7" w14:textId="74456586" w:rsidR="00DC3B7F" w:rsidRDefault="00DC3B7F" w:rsidP="006B1C0B"/>
    <w:p w14:paraId="37492634" w14:textId="4186121E" w:rsidR="00177E14" w:rsidRDefault="00000000" w:rsidP="006B1C0B">
      <w:r>
        <w:rPr>
          <w:noProof/>
        </w:rPr>
        <w:pict w14:anchorId="31CF6FEE">
          <v:shape id="Text Box 11" o:spid="_x0000_s2054" type="#_x0000_t202" style="position:absolute;margin-left:1250.4pt;margin-top:270.75pt;width:468pt;height:33pt;z-index:251668480;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" stroked="f">
            <v:textbox style="mso-fit-shape-to-text:t" inset="0,0,0,0">
              <w:txbxContent>
                <w:p w14:paraId="3A1AD1D6" w14:textId="160BA1E6" w:rsidR="00177E14" w:rsidRPr="00177E14" w:rsidRDefault="00177E14" w:rsidP="00D65926">
                  <w:pPr>
                    <w:pStyle w:val="Caption"/>
                    <w:jc w:val="both"/>
                    <w:rPr>
                      <w:rFonts w:ascii="Times New Roman" w:hAnsi="Times New Roman" w:cs="Times New Roman"/>
                      <w:i w:val="0"/>
                      <w:iCs w:val="0"/>
                      <w:noProof/>
                      <w:color w:val="auto"/>
                      <w:sz w:val="20"/>
                      <w:szCs w:val="20"/>
                    </w:rPr>
                  </w:pPr>
                  <w:r w:rsidRPr="00177E14">
                    <w:rPr>
                      <w:rFonts w:ascii="Times New Roman" w:hAnsi="Times New Roman" w:cs="Times New Roman"/>
                      <w:i w:val="0"/>
                      <w:iCs w:val="0"/>
                      <w:color w:val="auto"/>
                      <w:sz w:val="20"/>
                      <w:szCs w:val="20"/>
                    </w:rPr>
                    <w:t xml:space="preserve">Figure S3. Re-allocation frequency of each </w:t>
                  </w:r>
                  <w:r w:rsidR="005E6DE1">
                    <w:rPr>
                      <w:rFonts w:ascii="Times New Roman" w:hAnsi="Times New Roman" w:cs="Times New Roman"/>
                      <w:i w:val="0"/>
                      <w:iCs w:val="0"/>
                      <w:color w:val="auto"/>
                      <w:sz w:val="20"/>
                      <w:szCs w:val="20"/>
                    </w:rPr>
                    <w:t>RTA</w:t>
                  </w:r>
                  <w:r w:rsidRPr="00177E14">
                    <w:rPr>
                      <w:rFonts w:ascii="Times New Roman" w:hAnsi="Times New Roman" w:cs="Times New Roman"/>
                      <w:i w:val="0"/>
                      <w:iCs w:val="0"/>
                      <w:color w:val="auto"/>
                      <w:sz w:val="20"/>
                      <w:szCs w:val="20"/>
                    </w:rPr>
                    <w:t xml:space="preserve"> in </w:t>
                  </w:r>
                  <w:r w:rsidR="00892CFB">
                    <w:rPr>
                      <w:rFonts w:ascii="Times New Roman" w:hAnsi="Times New Roman" w:cs="Times New Roman"/>
                      <w:color w:val="auto"/>
                      <w:sz w:val="20"/>
                      <w:szCs w:val="20"/>
                    </w:rPr>
                    <w:t>input 1</w:t>
                  </w:r>
                  <w:r w:rsidRPr="00177E14">
                    <w:rPr>
                      <w:rFonts w:ascii="Times New Roman" w:hAnsi="Times New Roman" w:cs="Times New Roman"/>
                      <w:i w:val="0"/>
                      <w:iCs w:val="0"/>
                      <w:color w:val="auto"/>
                      <w:sz w:val="20"/>
                      <w:szCs w:val="20"/>
                    </w:rPr>
                    <w:t xml:space="preserve"> as a function of annealing progress. The scale bar to the right denotes the re-allocation frequency.</w:t>
                  </w:r>
                </w:p>
              </w:txbxContent>
            </v:textbox>
            <w10:wrap type="square" anchorx="margin"/>
          </v:shape>
        </w:pict>
      </w:r>
      <w:r w:rsidR="00177E14">
        <w:rPr>
          <w:noProof/>
        </w:rPr>
        <w:drawing>
          <wp:anchor distT="0" distB="0" distL="114300" distR="114300" simplePos="0" relativeHeight="251682816" behindDoc="0" locked="0" layoutInCell="1" allowOverlap="1" wp14:anchorId="1D004CDB" wp14:editId="3708F09D">
            <wp:simplePos x="914400" y="5624830"/>
            <wp:positionH relativeFrom="margin">
              <wp:align>left</wp:align>
            </wp:positionH>
            <wp:positionV relativeFrom="margin">
              <wp:align>top</wp:align>
            </wp:positionV>
            <wp:extent cx="5943600" cy="3364865"/>
            <wp:effectExtent l="0" t="0" r="0" b="0"/>
            <wp:wrapSquare wrapText="bothSides"/>
            <wp:docPr id="13" name="Picture 13"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64865"/>
                    </a:xfrm>
                    <a:prstGeom prst="rect">
                      <a:avLst/>
                    </a:prstGeom>
                  </pic:spPr>
                </pic:pic>
              </a:graphicData>
            </a:graphic>
          </wp:anchor>
        </w:drawing>
      </w:r>
    </w:p>
    <w:p w14:paraId="64B8184C" w14:textId="4E7CCF74" w:rsidR="00177E14" w:rsidRDefault="00177E14" w:rsidP="006B1C0B"/>
    <w:p w14:paraId="4FB1F348" w14:textId="7DD922F0" w:rsidR="00177E14" w:rsidRDefault="00177E14" w:rsidP="006B1C0B"/>
    <w:p w14:paraId="667E5F0E" w14:textId="77777777" w:rsidR="00177E14" w:rsidRDefault="00177E14" w:rsidP="006B1C0B"/>
    <w:p w14:paraId="4E980EC0" w14:textId="77777777" w:rsidR="00177E14" w:rsidRDefault="00177E14" w:rsidP="006B1C0B"/>
    <w:p w14:paraId="12781DCE" w14:textId="77777777" w:rsidR="00177E14" w:rsidRDefault="00177E14" w:rsidP="006B1C0B"/>
    <w:p w14:paraId="41FA619D" w14:textId="77777777" w:rsidR="00177E14" w:rsidRDefault="00177E14" w:rsidP="006B1C0B"/>
    <w:p w14:paraId="650EDE14" w14:textId="77777777" w:rsidR="00177E14" w:rsidRDefault="00177E14" w:rsidP="006B1C0B"/>
    <w:p w14:paraId="40D426E0" w14:textId="77777777" w:rsidR="00177E14" w:rsidRDefault="00177E14" w:rsidP="006B1C0B"/>
    <w:p w14:paraId="3DD5D747" w14:textId="77777777" w:rsidR="00177E14" w:rsidRDefault="00177E14" w:rsidP="006B1C0B"/>
    <w:p w14:paraId="41BD347A" w14:textId="77777777" w:rsidR="00177E14" w:rsidRDefault="00177E14" w:rsidP="006B1C0B"/>
    <w:p w14:paraId="2C85AE66" w14:textId="77777777" w:rsidR="00177E14" w:rsidRDefault="00177E14" w:rsidP="006B1C0B"/>
    <w:p w14:paraId="14FF92FE" w14:textId="77777777" w:rsidR="00177E14" w:rsidRDefault="00177E14" w:rsidP="006B1C0B"/>
    <w:p w14:paraId="2280E813" w14:textId="77777777" w:rsidR="00177E14" w:rsidRDefault="00177E14" w:rsidP="006B1C0B"/>
    <w:p w14:paraId="1BBEFF9E" w14:textId="77777777" w:rsidR="00177E14" w:rsidRDefault="00177E14" w:rsidP="006B1C0B"/>
    <w:p w14:paraId="74880E29" w14:textId="13025D25" w:rsidR="00177E14" w:rsidRDefault="003C5D85" w:rsidP="006B1C0B">
      <w:r>
        <w:rPr>
          <w:noProof/>
        </w:rPr>
        <w:drawing>
          <wp:anchor distT="0" distB="0" distL="114300" distR="114300" simplePos="0" relativeHeight="251683840" behindDoc="0" locked="0" layoutInCell="1" allowOverlap="1" wp14:anchorId="110DCFFF" wp14:editId="6913BE3A">
            <wp:simplePos x="914400" y="6759245"/>
            <wp:positionH relativeFrom="margin">
              <wp:align>left</wp:align>
            </wp:positionH>
            <wp:positionV relativeFrom="margin">
              <wp:align>top</wp:align>
            </wp:positionV>
            <wp:extent cx="5943600" cy="5277485"/>
            <wp:effectExtent l="0" t="0" r="0" b="0"/>
            <wp:wrapSquare wrapText="bothSides"/>
            <wp:docPr id="19" name="Picture 19" descr="A picture containing text, screenshot,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screenshot, parallel, 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277485"/>
                    </a:xfrm>
                    <a:prstGeom prst="rect">
                      <a:avLst/>
                    </a:prstGeom>
                  </pic:spPr>
                </pic:pic>
              </a:graphicData>
            </a:graphic>
          </wp:anchor>
        </w:drawing>
      </w:r>
      <w:r w:rsidR="00000000">
        <w:rPr>
          <w:noProof/>
        </w:rPr>
        <w:pict w14:anchorId="1B0CB573">
          <v:shape id="Text Box 15" o:spid="_x0000_s2053" type="#_x0000_t202" style="position:absolute;margin-left:1250.4pt;margin-top:419.6pt;width:468pt;height:40.35pt;z-index:251670528;visibility:visible;mso-position-horizontal:right;mso-position-horizontal-relative:margin;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" stroked="f">
            <v:textbox inset="0,0,0,0">
              <w:txbxContent>
                <w:p w14:paraId="697F750B" w14:textId="565A4DC1" w:rsidR="00177E14" w:rsidRPr="00177E14" w:rsidRDefault="00177E14" w:rsidP="00D65926">
                  <w:pPr>
                    <w:pStyle w:val="Caption"/>
                    <w:jc w:val="both"/>
                    <w:rPr>
                      <w:rFonts w:ascii="Times New Roman" w:hAnsi="Times New Roman" w:cs="Times New Roman"/>
                      <w:i w:val="0"/>
                      <w:iCs w:val="0"/>
                      <w:noProof/>
                      <w:color w:val="auto"/>
                      <w:sz w:val="20"/>
                      <w:szCs w:val="20"/>
                    </w:rPr>
                  </w:pPr>
                  <w:r w:rsidRPr="00177E14">
                    <w:rPr>
                      <w:rFonts w:ascii="Times New Roman" w:hAnsi="Times New Roman" w:cs="Times New Roman"/>
                      <w:i w:val="0"/>
                      <w:iCs w:val="0"/>
                      <w:color w:val="auto"/>
                      <w:sz w:val="20"/>
                      <w:szCs w:val="20"/>
                    </w:rPr>
                    <w:t>Figure S</w:t>
                  </w:r>
                  <w:r>
                    <w:rPr>
                      <w:rFonts w:ascii="Times New Roman" w:hAnsi="Times New Roman" w:cs="Times New Roman"/>
                      <w:i w:val="0"/>
                      <w:iCs w:val="0"/>
                      <w:color w:val="auto"/>
                      <w:sz w:val="20"/>
                      <w:szCs w:val="20"/>
                    </w:rPr>
                    <w:t>4</w:t>
                  </w:r>
                  <w:r w:rsidRPr="00177E14">
                    <w:rPr>
                      <w:rFonts w:ascii="Times New Roman" w:hAnsi="Times New Roman" w:cs="Times New Roman"/>
                      <w:i w:val="0"/>
                      <w:iCs w:val="0"/>
                      <w:color w:val="auto"/>
                      <w:sz w:val="20"/>
                      <w:szCs w:val="20"/>
                    </w:rPr>
                    <w:t>. Re-allocation frequency of each residue</w:t>
                  </w:r>
                  <w:r w:rsidR="000A406B">
                    <w:rPr>
                      <w:rFonts w:ascii="Times New Roman" w:hAnsi="Times New Roman" w:cs="Times New Roman"/>
                      <w:i w:val="0"/>
                      <w:iCs w:val="0"/>
                      <w:color w:val="auto"/>
                      <w:sz w:val="20"/>
                      <w:szCs w:val="20"/>
                    </w:rPr>
                    <w:t xml:space="preserve"> position at specified annealing step in A and B, and </w:t>
                  </w:r>
                  <w:r w:rsidR="002D5AB2">
                    <w:rPr>
                      <w:rFonts w:ascii="Times New Roman" w:hAnsi="Times New Roman" w:cs="Times New Roman"/>
                      <w:i w:val="0"/>
                      <w:iCs w:val="0"/>
                      <w:color w:val="auto"/>
                      <w:sz w:val="20"/>
                      <w:szCs w:val="20"/>
                    </w:rPr>
                    <w:t>RTAs</w:t>
                  </w:r>
                  <w:r w:rsidR="000A406B">
                    <w:rPr>
                      <w:rFonts w:ascii="Times New Roman" w:hAnsi="Times New Roman" w:cs="Times New Roman"/>
                      <w:i w:val="0"/>
                      <w:iCs w:val="0"/>
                      <w:color w:val="auto"/>
                      <w:sz w:val="20"/>
                      <w:szCs w:val="20"/>
                    </w:rPr>
                    <w:t xml:space="preserve"> seated at neighboring positions at specified annealing step in C and D</w:t>
                  </w:r>
                  <w:r w:rsidRPr="00177E14">
                    <w:rPr>
                      <w:rFonts w:ascii="Times New Roman" w:hAnsi="Times New Roman" w:cs="Times New Roman"/>
                      <w:i w:val="0"/>
                      <w:iCs w:val="0"/>
                      <w:color w:val="auto"/>
                      <w:sz w:val="20"/>
                      <w:szCs w:val="20"/>
                    </w:rPr>
                    <w:t>. The scale bar</w:t>
                  </w:r>
                  <w:r>
                    <w:rPr>
                      <w:rFonts w:ascii="Times New Roman" w:hAnsi="Times New Roman" w:cs="Times New Roman"/>
                      <w:i w:val="0"/>
                      <w:iCs w:val="0"/>
                      <w:color w:val="auto"/>
                      <w:sz w:val="20"/>
                      <w:szCs w:val="20"/>
                    </w:rPr>
                    <w:t>s</w:t>
                  </w:r>
                  <w:r w:rsidRPr="00177E14">
                    <w:rPr>
                      <w:rFonts w:ascii="Times New Roman" w:hAnsi="Times New Roman" w:cs="Times New Roman"/>
                      <w:i w:val="0"/>
                      <w:iCs w:val="0"/>
                      <w:color w:val="auto"/>
                      <w:sz w:val="20"/>
                      <w:szCs w:val="20"/>
                    </w:rPr>
                    <w:t xml:space="preserve"> to the right denote the re-allocation frequency.</w:t>
                  </w:r>
                </w:p>
              </w:txbxContent>
            </v:textbox>
            <w10:wrap type="square" anchorx="margin"/>
          </v:shape>
        </w:pict>
      </w:r>
    </w:p>
    <w:p w14:paraId="2BABFFD5" w14:textId="7F93D1D3" w:rsidR="00177E14" w:rsidRDefault="00177E14" w:rsidP="006B1C0B"/>
    <w:p w14:paraId="211F54FB" w14:textId="152AC8FF" w:rsidR="00177E14" w:rsidRDefault="00177E14" w:rsidP="006B1C0B"/>
    <w:p w14:paraId="16246BC4" w14:textId="33309872" w:rsidR="00177E14" w:rsidRDefault="00177E14" w:rsidP="006B1C0B"/>
    <w:p w14:paraId="469BEA05" w14:textId="29418E5C" w:rsidR="00177E14" w:rsidRDefault="00177E14" w:rsidP="006B1C0B"/>
    <w:p w14:paraId="45ED9701" w14:textId="7D58CCEF" w:rsidR="00177E14" w:rsidRDefault="00177E14" w:rsidP="006B1C0B"/>
    <w:p w14:paraId="455AC328" w14:textId="0CB06365" w:rsidR="00177E14" w:rsidRDefault="00177E14" w:rsidP="006B1C0B"/>
    <w:p w14:paraId="663227E6" w14:textId="783CE696" w:rsidR="005262D8" w:rsidRDefault="00000000" w:rsidP="006B1C0B">
      <w:r>
        <w:rPr>
          <w:noProof/>
        </w:rPr>
        <w:lastRenderedPageBreak/>
        <w:pict w14:anchorId="661D06F7">
          <v:shape id="Text Box 26" o:spid="_x0000_s2051" type="#_x0000_t202" style="position:absolute;margin-left:1250.4pt;margin-top:128.55pt;width:468pt;height:40.35pt;z-index:251674624;visibility:visible;mso-position-horizontal:righ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" stroked="f">
            <v:textbox inset="0,0,0,0">
              <w:txbxContent>
                <w:p w14:paraId="277C5A88" w14:textId="7A00D58B" w:rsidR="005262D8" w:rsidRPr="00177E14" w:rsidRDefault="005262D8" w:rsidP="00D65926">
                  <w:pPr>
                    <w:pStyle w:val="Caption"/>
                    <w:jc w:val="both"/>
                    <w:rPr>
                      <w:rFonts w:ascii="Times New Roman" w:hAnsi="Times New Roman" w:cs="Times New Roman"/>
                      <w:i w:val="0"/>
                      <w:iCs w:val="0"/>
                      <w:noProof/>
                      <w:color w:val="auto"/>
                      <w:sz w:val="20"/>
                      <w:szCs w:val="20"/>
                    </w:rPr>
                  </w:pPr>
                  <w:r w:rsidRPr="00177E14">
                    <w:rPr>
                      <w:rFonts w:ascii="Times New Roman" w:hAnsi="Times New Roman" w:cs="Times New Roman"/>
                      <w:i w:val="0"/>
                      <w:iCs w:val="0"/>
                      <w:color w:val="auto"/>
                      <w:sz w:val="20"/>
                      <w:szCs w:val="20"/>
                    </w:rPr>
                    <w:t>Figure S</w:t>
                  </w:r>
                  <w:r w:rsidR="004060DB">
                    <w:rPr>
                      <w:rFonts w:ascii="Times New Roman" w:hAnsi="Times New Roman" w:cs="Times New Roman"/>
                      <w:i w:val="0"/>
                      <w:iCs w:val="0"/>
                      <w:color w:val="auto"/>
                      <w:sz w:val="20"/>
                      <w:szCs w:val="20"/>
                    </w:rPr>
                    <w:t>5</w:t>
                  </w:r>
                  <w:r w:rsidRPr="00177E14">
                    <w:rPr>
                      <w:rFonts w:ascii="Times New Roman" w:hAnsi="Times New Roman" w:cs="Times New Roman"/>
                      <w:i w:val="0"/>
                      <w:iCs w:val="0"/>
                      <w:color w:val="auto"/>
                      <w:sz w:val="20"/>
                      <w:szCs w:val="20"/>
                    </w:rPr>
                    <w:t>. Re-allocation frequency of each residue</w:t>
                  </w:r>
                  <w:r>
                    <w:rPr>
                      <w:rFonts w:ascii="Times New Roman" w:hAnsi="Times New Roman" w:cs="Times New Roman"/>
                      <w:i w:val="0"/>
                      <w:iCs w:val="0"/>
                      <w:color w:val="auto"/>
                      <w:sz w:val="20"/>
                      <w:szCs w:val="20"/>
                    </w:rPr>
                    <w:t xml:space="preserve"> position at specified annealing steps for run 10 in Table 1</w:t>
                  </w:r>
                  <w:r w:rsidR="00764E79">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t xml:space="preserve">(without ambiguity in input) in (A) and run </w:t>
                  </w:r>
                  <w:r w:rsidR="004060DB">
                    <w:rPr>
                      <w:rFonts w:ascii="Times New Roman" w:hAnsi="Times New Roman" w:cs="Times New Roman"/>
                      <w:i w:val="0"/>
                      <w:iCs w:val="0"/>
                      <w:color w:val="auto"/>
                      <w:sz w:val="20"/>
                      <w:szCs w:val="20"/>
                    </w:rPr>
                    <w:t>14</w:t>
                  </w:r>
                  <w:r>
                    <w:rPr>
                      <w:rFonts w:ascii="Times New Roman" w:hAnsi="Times New Roman" w:cs="Times New Roman"/>
                      <w:i w:val="0"/>
                      <w:iCs w:val="0"/>
                      <w:color w:val="auto"/>
                      <w:sz w:val="20"/>
                      <w:szCs w:val="20"/>
                    </w:rPr>
                    <w:t xml:space="preserve"> in Table </w:t>
                  </w:r>
                  <w:r w:rsidR="009B4818">
                    <w:rPr>
                      <w:rFonts w:ascii="Times New Roman" w:hAnsi="Times New Roman" w:cs="Times New Roman"/>
                      <w:i w:val="0"/>
                      <w:iCs w:val="0"/>
                      <w:color w:val="auto"/>
                      <w:sz w:val="20"/>
                      <w:szCs w:val="20"/>
                    </w:rPr>
                    <w:t>3</w:t>
                  </w:r>
                  <w:r>
                    <w:rPr>
                      <w:rFonts w:ascii="Times New Roman" w:hAnsi="Times New Roman" w:cs="Times New Roman"/>
                      <w:i w:val="0"/>
                      <w:iCs w:val="0"/>
                      <w:color w:val="auto"/>
                      <w:sz w:val="20"/>
                      <w:szCs w:val="20"/>
                    </w:rPr>
                    <w:t xml:space="preserve"> (with ambiguity in input) in (B).</w:t>
                  </w:r>
                </w:p>
              </w:txbxContent>
            </v:textbox>
            <w10:wrap type="square" anchorx="margin"/>
          </v:shape>
        </w:pict>
      </w:r>
      <w:r w:rsidR="005262D8">
        <w:rPr>
          <w:noProof/>
        </w:rPr>
        <w:drawing>
          <wp:anchor distT="0" distB="0" distL="114300" distR="114300" simplePos="0" relativeHeight="251684864" behindDoc="0" locked="0" layoutInCell="1" allowOverlap="1" wp14:anchorId="5A4542D7" wp14:editId="6CADF574">
            <wp:simplePos x="914400" y="3064510"/>
            <wp:positionH relativeFrom="margin">
              <wp:align>left</wp:align>
            </wp:positionH>
            <wp:positionV relativeFrom="margin">
              <wp:align>top</wp:align>
            </wp:positionV>
            <wp:extent cx="5943600" cy="1545590"/>
            <wp:effectExtent l="0" t="0" r="0" b="0"/>
            <wp:wrapSquare wrapText="bothSides"/>
            <wp:docPr id="25" name="Picture 25" descr="A picture containing screenshot, line, colorfulness,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screenshot, line, colorfulness, plo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545590"/>
                    </a:xfrm>
                    <a:prstGeom prst="rect">
                      <a:avLst/>
                    </a:prstGeom>
                  </pic:spPr>
                </pic:pic>
              </a:graphicData>
            </a:graphic>
          </wp:anchor>
        </w:drawing>
      </w:r>
    </w:p>
    <w:p w14:paraId="637D26D0" w14:textId="6AB959D8" w:rsidR="005262D8" w:rsidRDefault="005262D8" w:rsidP="006B1C0B"/>
    <w:p w14:paraId="6C1D9306" w14:textId="77777777" w:rsidR="002A3B3E" w:rsidRDefault="002A3B3E" w:rsidP="006B1C0B"/>
    <w:p w14:paraId="649E3F43" w14:textId="77777777" w:rsidR="002A3B3E" w:rsidRDefault="002A3B3E" w:rsidP="006B1C0B"/>
    <w:p w14:paraId="2F71D0B3" w14:textId="77777777" w:rsidR="002A3B3E" w:rsidRDefault="002A3B3E" w:rsidP="006B1C0B"/>
    <w:p w14:paraId="53CC79A8" w14:textId="77777777" w:rsidR="002A3B3E" w:rsidRDefault="002A3B3E" w:rsidP="006B1C0B"/>
    <w:p w14:paraId="238ED986" w14:textId="77777777" w:rsidR="002A3B3E" w:rsidRDefault="002A3B3E" w:rsidP="006B1C0B"/>
    <w:p w14:paraId="1ECED943" w14:textId="77777777" w:rsidR="002A3B3E" w:rsidRDefault="002A3B3E" w:rsidP="006B1C0B"/>
    <w:p w14:paraId="22B7EF78" w14:textId="77777777" w:rsidR="002A3B3E" w:rsidRDefault="002A3B3E" w:rsidP="006B1C0B"/>
    <w:p w14:paraId="61D06C6D" w14:textId="77777777" w:rsidR="002A3B3E" w:rsidRDefault="002A3B3E" w:rsidP="006B1C0B"/>
    <w:p w14:paraId="0DABBFE0" w14:textId="77777777" w:rsidR="002A3B3E" w:rsidRDefault="002A3B3E" w:rsidP="006B1C0B"/>
    <w:p w14:paraId="64A208D4" w14:textId="77777777" w:rsidR="002A3B3E" w:rsidRDefault="002A3B3E" w:rsidP="006B1C0B"/>
    <w:p w14:paraId="36280386" w14:textId="77777777" w:rsidR="002A3B3E" w:rsidRDefault="002A3B3E" w:rsidP="006B1C0B"/>
    <w:p w14:paraId="23C22B5F" w14:textId="77777777" w:rsidR="002A3B3E" w:rsidRDefault="002A3B3E" w:rsidP="006B1C0B"/>
    <w:p w14:paraId="7AD855D5" w14:textId="77777777" w:rsidR="002A3B3E" w:rsidRDefault="002A3B3E" w:rsidP="006B1C0B"/>
    <w:p w14:paraId="37436C4C" w14:textId="77777777" w:rsidR="002A3B3E" w:rsidRDefault="002A3B3E" w:rsidP="006B1C0B"/>
    <w:p w14:paraId="473949E5" w14:textId="77777777" w:rsidR="002A3B3E" w:rsidRDefault="002A3B3E" w:rsidP="006B1C0B"/>
    <w:p w14:paraId="2804E501" w14:textId="77777777" w:rsidR="002A3B3E" w:rsidRDefault="002A3B3E" w:rsidP="006B1C0B"/>
    <w:p w14:paraId="3E9A01E0" w14:textId="77777777" w:rsidR="002A3B3E" w:rsidRDefault="002A3B3E" w:rsidP="006B1C0B"/>
    <w:p w14:paraId="7889EB7E" w14:textId="77777777" w:rsidR="002A3B3E" w:rsidRDefault="002A3B3E" w:rsidP="006B1C0B"/>
    <w:p w14:paraId="7C548FCE" w14:textId="77777777" w:rsidR="002A3B3E" w:rsidRDefault="002A3B3E" w:rsidP="006B1C0B"/>
    <w:p w14:paraId="2CCDFD8D" w14:textId="77777777" w:rsidR="00E27FB1" w:rsidRDefault="00E27FB1" w:rsidP="006B1C0B"/>
    <w:tbl>
      <w:tblPr>
        <w:tblStyle w:val="TableGrid"/>
        <w:tblW w:w="0" w:type="auto"/>
        <w:tblLook w:val="04A0" w:firstRow="1" w:lastRow="0" w:firstColumn="1" w:lastColumn="0" w:noHBand="0" w:noVBand="1"/>
      </w:tblPr>
      <w:tblGrid>
        <w:gridCol w:w="1559"/>
        <w:gridCol w:w="1559"/>
        <w:gridCol w:w="1558"/>
        <w:gridCol w:w="1558"/>
        <w:gridCol w:w="1558"/>
        <w:gridCol w:w="1558"/>
      </w:tblGrid>
      <w:tr w:rsidR="00AA350B" w14:paraId="703116E7" w14:textId="77777777" w:rsidTr="00AA350B">
        <w:tc>
          <w:tcPr>
            <w:tcW w:w="1559" w:type="dxa"/>
          </w:tcPr>
          <w:p w14:paraId="0D4EBC42" w14:textId="162BFB59" w:rsidR="00AA350B" w:rsidRPr="00AA350B" w:rsidRDefault="00C63775" w:rsidP="00AA350B">
            <w:pPr>
              <w:jc w:val="center"/>
              <w:rPr>
                <w:rFonts w:ascii="Times New Roman" w:hAnsi="Times New Roman" w:cs="Times New Roman"/>
                <w:sz w:val="20"/>
                <w:szCs w:val="20"/>
              </w:rPr>
            </w:pPr>
            <w:r>
              <w:rPr>
                <w:rFonts w:ascii="Times New Roman" w:hAnsi="Times New Roman" w:cs="Times New Roman"/>
                <w:sz w:val="20"/>
                <w:szCs w:val="20"/>
              </w:rPr>
              <w:t>Shifted assignments sets</w:t>
            </w:r>
          </w:p>
        </w:tc>
        <w:tc>
          <w:tcPr>
            <w:tcW w:w="1559" w:type="dxa"/>
          </w:tcPr>
          <w:p w14:paraId="55605087" w14:textId="3A942B69" w:rsidR="00AA350B" w:rsidRPr="00AA350B" w:rsidRDefault="00C63775" w:rsidP="00AA350B">
            <w:pPr>
              <w:jc w:val="center"/>
              <w:rPr>
                <w:rFonts w:ascii="Times New Roman" w:hAnsi="Times New Roman" w:cs="Times New Roman"/>
                <w:sz w:val="20"/>
                <w:szCs w:val="20"/>
              </w:rPr>
            </w:pPr>
            <w:r w:rsidRPr="00C63775">
              <w:rPr>
                <w:rFonts w:ascii="Times New Roman" w:hAnsi="Times New Roman" w:cs="Times New Roman"/>
                <w:sz w:val="20"/>
                <w:szCs w:val="20"/>
                <w:vertAlign w:val="superscript"/>
              </w:rPr>
              <w:t>15</w:t>
            </w:r>
            <w:r>
              <w:rPr>
                <w:rFonts w:ascii="Times New Roman" w:hAnsi="Times New Roman" w:cs="Times New Roman"/>
                <w:sz w:val="20"/>
                <w:szCs w:val="20"/>
              </w:rPr>
              <w:t>N resonance</w:t>
            </w:r>
          </w:p>
        </w:tc>
        <w:tc>
          <w:tcPr>
            <w:tcW w:w="1558" w:type="dxa"/>
          </w:tcPr>
          <w:p w14:paraId="2098F25E" w14:textId="2DCAF75E" w:rsidR="00AA350B" w:rsidRPr="00AA350B" w:rsidRDefault="00C63775" w:rsidP="00AA350B">
            <w:pPr>
              <w:jc w:val="center"/>
              <w:rPr>
                <w:rFonts w:ascii="Times New Roman" w:hAnsi="Times New Roman" w:cs="Times New Roman"/>
                <w:sz w:val="20"/>
                <w:szCs w:val="20"/>
              </w:rPr>
            </w:pPr>
            <w:r w:rsidRPr="00C63775">
              <w:rPr>
                <w:rFonts w:ascii="Times New Roman" w:hAnsi="Times New Roman" w:cs="Times New Roman"/>
                <w:sz w:val="20"/>
                <w:szCs w:val="20"/>
                <w:vertAlign w:val="superscript"/>
              </w:rPr>
              <w:t>1</w:t>
            </w:r>
            <w:r>
              <w:rPr>
                <w:rFonts w:ascii="Times New Roman" w:hAnsi="Times New Roman" w:cs="Times New Roman"/>
                <w:sz w:val="20"/>
                <w:szCs w:val="20"/>
                <w:vertAlign w:val="superscript"/>
              </w:rPr>
              <w:t>3</w:t>
            </w:r>
            <w:r w:rsidRPr="00C63775">
              <w:rPr>
                <w:rFonts w:ascii="Times New Roman" w:hAnsi="Times New Roman" w:cs="Times New Roman"/>
                <w:sz w:val="20"/>
                <w:szCs w:val="20"/>
              </w:rPr>
              <w:t>C</w:t>
            </w:r>
            <w:r>
              <w:rPr>
                <w:rFonts w:ascii="Times New Roman" w:hAnsi="Times New Roman" w:cs="Times New Roman"/>
                <w:sz w:val="20"/>
                <w:szCs w:val="20"/>
              </w:rPr>
              <w:t>-alpha resonance</w:t>
            </w:r>
          </w:p>
        </w:tc>
        <w:tc>
          <w:tcPr>
            <w:tcW w:w="1558" w:type="dxa"/>
          </w:tcPr>
          <w:p w14:paraId="2696B114" w14:textId="28A8588C" w:rsidR="00AA350B" w:rsidRPr="00AA350B" w:rsidRDefault="00C63775" w:rsidP="00AA350B">
            <w:pPr>
              <w:jc w:val="center"/>
              <w:rPr>
                <w:rFonts w:ascii="Times New Roman" w:hAnsi="Times New Roman" w:cs="Times New Roman"/>
                <w:sz w:val="20"/>
                <w:szCs w:val="20"/>
              </w:rPr>
            </w:pPr>
            <w:r w:rsidRPr="00C63775">
              <w:rPr>
                <w:rFonts w:ascii="Times New Roman" w:hAnsi="Times New Roman" w:cs="Times New Roman"/>
                <w:sz w:val="20"/>
                <w:szCs w:val="20"/>
                <w:vertAlign w:val="superscript"/>
              </w:rPr>
              <w:t>1</w:t>
            </w:r>
            <w:r>
              <w:rPr>
                <w:rFonts w:ascii="Times New Roman" w:hAnsi="Times New Roman" w:cs="Times New Roman"/>
                <w:sz w:val="20"/>
                <w:szCs w:val="20"/>
                <w:vertAlign w:val="superscript"/>
              </w:rPr>
              <w:t>3</w:t>
            </w:r>
            <w:r w:rsidRPr="00C63775">
              <w:rPr>
                <w:rFonts w:ascii="Times New Roman" w:hAnsi="Times New Roman" w:cs="Times New Roman"/>
                <w:sz w:val="20"/>
                <w:szCs w:val="20"/>
              </w:rPr>
              <w:t>C</w:t>
            </w:r>
            <w:r>
              <w:rPr>
                <w:rFonts w:ascii="Times New Roman" w:hAnsi="Times New Roman" w:cs="Times New Roman"/>
                <w:sz w:val="20"/>
                <w:szCs w:val="20"/>
              </w:rPr>
              <w:t>-beta resonance</w:t>
            </w:r>
          </w:p>
        </w:tc>
        <w:tc>
          <w:tcPr>
            <w:tcW w:w="1558" w:type="dxa"/>
          </w:tcPr>
          <w:p w14:paraId="7E141731" w14:textId="5609A621" w:rsidR="00AA350B" w:rsidRPr="00AA350B" w:rsidRDefault="00C63775" w:rsidP="00AA350B">
            <w:pPr>
              <w:jc w:val="center"/>
              <w:rPr>
                <w:rFonts w:ascii="Times New Roman" w:hAnsi="Times New Roman" w:cs="Times New Roman"/>
                <w:sz w:val="20"/>
                <w:szCs w:val="20"/>
              </w:rPr>
            </w:pPr>
            <w:r>
              <w:rPr>
                <w:rFonts w:ascii="Times New Roman" w:hAnsi="Times New Roman" w:cs="Times New Roman"/>
                <w:sz w:val="20"/>
                <w:szCs w:val="20"/>
              </w:rPr>
              <w:t>Allocated positions</w:t>
            </w:r>
          </w:p>
        </w:tc>
        <w:tc>
          <w:tcPr>
            <w:tcW w:w="1558" w:type="dxa"/>
          </w:tcPr>
          <w:p w14:paraId="63CAA537" w14:textId="27A2FEF0" w:rsidR="00AA350B" w:rsidRPr="00AA350B" w:rsidRDefault="00CB2380" w:rsidP="00AA350B">
            <w:pPr>
              <w:jc w:val="center"/>
              <w:rPr>
                <w:rFonts w:ascii="Times New Roman" w:hAnsi="Times New Roman" w:cs="Times New Roman"/>
                <w:sz w:val="20"/>
                <w:szCs w:val="20"/>
              </w:rPr>
            </w:pPr>
            <w:r>
              <w:rPr>
                <w:rFonts w:ascii="Times New Roman" w:hAnsi="Times New Roman" w:cs="Times New Roman"/>
                <w:sz w:val="20"/>
                <w:szCs w:val="20"/>
              </w:rPr>
              <w:t>Ambiguity in input</w:t>
            </w:r>
          </w:p>
        </w:tc>
      </w:tr>
      <w:tr w:rsidR="00AA350B" w14:paraId="0F5BDD74" w14:textId="77777777" w:rsidTr="00144006">
        <w:tc>
          <w:tcPr>
            <w:tcW w:w="1559" w:type="dxa"/>
            <w:vMerge w:val="restart"/>
            <w:shd w:val="clear" w:color="auto" w:fill="FFFFFF" w:themeFill="background1"/>
          </w:tcPr>
          <w:p w14:paraId="244AFE8C" w14:textId="28FA409A" w:rsidR="00AA350B" w:rsidRPr="007744F7" w:rsidRDefault="00AA350B"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35B6C2CC" w14:textId="08512775"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122.6</w:t>
            </w:r>
          </w:p>
        </w:tc>
        <w:tc>
          <w:tcPr>
            <w:tcW w:w="1558" w:type="dxa"/>
            <w:shd w:val="clear" w:color="auto" w:fill="FFFFFF" w:themeFill="background1"/>
          </w:tcPr>
          <w:p w14:paraId="6C13F754" w14:textId="18F8ED45"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54.99</w:t>
            </w:r>
          </w:p>
        </w:tc>
        <w:tc>
          <w:tcPr>
            <w:tcW w:w="1558" w:type="dxa"/>
            <w:shd w:val="clear" w:color="auto" w:fill="FFFFFF" w:themeFill="background1"/>
          </w:tcPr>
          <w:p w14:paraId="550453BD" w14:textId="44072264"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19.04</w:t>
            </w:r>
          </w:p>
        </w:tc>
        <w:tc>
          <w:tcPr>
            <w:tcW w:w="1558" w:type="dxa"/>
            <w:shd w:val="clear" w:color="auto" w:fill="FFFFFF" w:themeFill="background1"/>
          </w:tcPr>
          <w:p w14:paraId="220D6E2D" w14:textId="1B5DC6D5"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A72</w:t>
            </w:r>
          </w:p>
        </w:tc>
        <w:tc>
          <w:tcPr>
            <w:tcW w:w="1558" w:type="dxa"/>
            <w:shd w:val="clear" w:color="auto" w:fill="FFFFFF" w:themeFill="background1"/>
          </w:tcPr>
          <w:p w14:paraId="78487921" w14:textId="2F863948"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No</w:t>
            </w:r>
          </w:p>
        </w:tc>
      </w:tr>
      <w:tr w:rsidR="00AA350B" w14:paraId="47F61ADC" w14:textId="77777777" w:rsidTr="00144006">
        <w:tc>
          <w:tcPr>
            <w:tcW w:w="1559" w:type="dxa"/>
            <w:vMerge/>
            <w:shd w:val="clear" w:color="auto" w:fill="FFFFFF" w:themeFill="background1"/>
          </w:tcPr>
          <w:p w14:paraId="524B655C" w14:textId="77777777" w:rsidR="00AA350B" w:rsidRPr="007744F7" w:rsidRDefault="00AA350B"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41414797" w14:textId="7437A0CB"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122.3</w:t>
            </w:r>
          </w:p>
        </w:tc>
        <w:tc>
          <w:tcPr>
            <w:tcW w:w="1558" w:type="dxa"/>
            <w:shd w:val="clear" w:color="auto" w:fill="FFFFFF" w:themeFill="background1"/>
          </w:tcPr>
          <w:p w14:paraId="317C596F" w14:textId="170EC60B"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54.51</w:t>
            </w:r>
          </w:p>
        </w:tc>
        <w:tc>
          <w:tcPr>
            <w:tcW w:w="1558" w:type="dxa"/>
            <w:shd w:val="clear" w:color="auto" w:fill="FFFFFF" w:themeFill="background1"/>
          </w:tcPr>
          <w:p w14:paraId="0A7FB717" w14:textId="51D1C281"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18.02</w:t>
            </w:r>
          </w:p>
        </w:tc>
        <w:tc>
          <w:tcPr>
            <w:tcW w:w="1558" w:type="dxa"/>
            <w:shd w:val="clear" w:color="auto" w:fill="FFFFFF" w:themeFill="background1"/>
          </w:tcPr>
          <w:p w14:paraId="609FB6EF" w14:textId="461CCC10"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A131</w:t>
            </w:r>
          </w:p>
        </w:tc>
        <w:tc>
          <w:tcPr>
            <w:tcW w:w="1558" w:type="dxa"/>
            <w:shd w:val="clear" w:color="auto" w:fill="FFFFFF" w:themeFill="background1"/>
          </w:tcPr>
          <w:p w14:paraId="6A39D6E6" w14:textId="68723FE7" w:rsidR="00AA350B"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Yes</w:t>
            </w:r>
          </w:p>
        </w:tc>
      </w:tr>
      <w:tr w:rsidR="0082512A" w14:paraId="2A3C70D1" w14:textId="77777777" w:rsidTr="00144006">
        <w:tc>
          <w:tcPr>
            <w:tcW w:w="1559" w:type="dxa"/>
            <w:vMerge w:val="restart"/>
            <w:shd w:val="clear" w:color="auto" w:fill="FFFFFF" w:themeFill="background1"/>
          </w:tcPr>
          <w:p w14:paraId="47713394" w14:textId="496126EA" w:rsidR="0082512A" w:rsidRPr="007744F7" w:rsidRDefault="0082512A"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227F0794" w14:textId="07671F4D" w:rsidR="0082512A"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119.1</w:t>
            </w:r>
          </w:p>
        </w:tc>
        <w:tc>
          <w:tcPr>
            <w:tcW w:w="1558" w:type="dxa"/>
            <w:shd w:val="clear" w:color="auto" w:fill="FFFFFF" w:themeFill="background1"/>
          </w:tcPr>
          <w:p w14:paraId="5CD47D72" w14:textId="1F4AAC7C" w:rsidR="0082512A" w:rsidRPr="007744F7" w:rsidRDefault="00CB2380"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60.5</w:t>
            </w:r>
          </w:p>
        </w:tc>
        <w:tc>
          <w:tcPr>
            <w:tcW w:w="1558" w:type="dxa"/>
            <w:shd w:val="clear" w:color="auto" w:fill="FFFFFF" w:themeFill="background1"/>
          </w:tcPr>
          <w:p w14:paraId="5EDD5F98" w14:textId="4339099C"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38.1</w:t>
            </w:r>
          </w:p>
        </w:tc>
        <w:tc>
          <w:tcPr>
            <w:tcW w:w="1558" w:type="dxa"/>
            <w:shd w:val="clear" w:color="auto" w:fill="FFFFFF" w:themeFill="background1"/>
          </w:tcPr>
          <w:p w14:paraId="6DA93A9C" w14:textId="22599776"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I172</w:t>
            </w:r>
          </w:p>
        </w:tc>
        <w:tc>
          <w:tcPr>
            <w:tcW w:w="1558" w:type="dxa"/>
            <w:shd w:val="clear" w:color="auto" w:fill="FFFFFF" w:themeFill="background1"/>
          </w:tcPr>
          <w:p w14:paraId="103A5E32" w14:textId="0D8934EB"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Yes</w:t>
            </w:r>
          </w:p>
        </w:tc>
      </w:tr>
      <w:tr w:rsidR="0082512A" w14:paraId="19A95B5D" w14:textId="77777777" w:rsidTr="00144006">
        <w:tc>
          <w:tcPr>
            <w:tcW w:w="1559" w:type="dxa"/>
            <w:vMerge/>
            <w:shd w:val="clear" w:color="auto" w:fill="FFFFFF" w:themeFill="background1"/>
          </w:tcPr>
          <w:p w14:paraId="6BC0D4CB" w14:textId="77777777" w:rsidR="0082512A" w:rsidRPr="007744F7" w:rsidRDefault="0082512A"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3E2E82A1" w14:textId="66DFE1F8"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119</w:t>
            </w:r>
          </w:p>
        </w:tc>
        <w:tc>
          <w:tcPr>
            <w:tcW w:w="1558" w:type="dxa"/>
            <w:shd w:val="clear" w:color="auto" w:fill="FFFFFF" w:themeFill="background1"/>
          </w:tcPr>
          <w:p w14:paraId="5FB06BE7" w14:textId="6422B740"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66.08</w:t>
            </w:r>
          </w:p>
        </w:tc>
        <w:tc>
          <w:tcPr>
            <w:tcW w:w="1558" w:type="dxa"/>
            <w:shd w:val="clear" w:color="auto" w:fill="FFFFFF" w:themeFill="background1"/>
          </w:tcPr>
          <w:p w14:paraId="0E285603" w14:textId="5B35C0E2"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38.63</w:t>
            </w:r>
          </w:p>
        </w:tc>
        <w:tc>
          <w:tcPr>
            <w:tcW w:w="1558" w:type="dxa"/>
            <w:shd w:val="clear" w:color="auto" w:fill="FFFFFF" w:themeFill="background1"/>
          </w:tcPr>
          <w:p w14:paraId="3C786371" w14:textId="0A4CCC06"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I35</w:t>
            </w:r>
          </w:p>
        </w:tc>
        <w:tc>
          <w:tcPr>
            <w:tcW w:w="1558" w:type="dxa"/>
            <w:shd w:val="clear" w:color="auto" w:fill="FFFFFF" w:themeFill="background1"/>
          </w:tcPr>
          <w:p w14:paraId="718BC249" w14:textId="516C211F" w:rsidR="0082512A"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No</w:t>
            </w:r>
          </w:p>
        </w:tc>
      </w:tr>
      <w:tr w:rsidR="00AA350B" w14:paraId="21A6D45B" w14:textId="77777777" w:rsidTr="00144006">
        <w:tc>
          <w:tcPr>
            <w:tcW w:w="1559" w:type="dxa"/>
            <w:vMerge w:val="restart"/>
            <w:shd w:val="clear" w:color="auto" w:fill="FFFFFF" w:themeFill="background1"/>
          </w:tcPr>
          <w:p w14:paraId="1122C78B" w14:textId="0649B641" w:rsidR="00AA350B" w:rsidRPr="007744F7" w:rsidRDefault="00AA350B"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1B224C31" w14:textId="42A6BC51"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134.4</w:t>
            </w:r>
          </w:p>
        </w:tc>
        <w:tc>
          <w:tcPr>
            <w:tcW w:w="1558" w:type="dxa"/>
            <w:shd w:val="clear" w:color="auto" w:fill="FFFFFF" w:themeFill="background1"/>
          </w:tcPr>
          <w:p w14:paraId="7E4DE148" w14:textId="4D620C81"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64.9</w:t>
            </w:r>
          </w:p>
        </w:tc>
        <w:tc>
          <w:tcPr>
            <w:tcW w:w="1558" w:type="dxa"/>
            <w:shd w:val="clear" w:color="auto" w:fill="FFFFFF" w:themeFill="background1"/>
          </w:tcPr>
          <w:p w14:paraId="0CC8736E" w14:textId="3427E36B"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NAN</w:t>
            </w:r>
          </w:p>
        </w:tc>
        <w:tc>
          <w:tcPr>
            <w:tcW w:w="1558" w:type="dxa"/>
            <w:shd w:val="clear" w:color="auto" w:fill="FFFFFF" w:themeFill="background1"/>
          </w:tcPr>
          <w:p w14:paraId="01010893" w14:textId="1B53D37F"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P63</w:t>
            </w:r>
          </w:p>
        </w:tc>
        <w:tc>
          <w:tcPr>
            <w:tcW w:w="1558" w:type="dxa"/>
            <w:shd w:val="clear" w:color="auto" w:fill="FFFFFF" w:themeFill="background1"/>
          </w:tcPr>
          <w:p w14:paraId="1FB29911" w14:textId="5CA784DA"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Yes</w:t>
            </w:r>
          </w:p>
        </w:tc>
      </w:tr>
      <w:tr w:rsidR="00AA350B" w14:paraId="0DA6A86D" w14:textId="77777777" w:rsidTr="00144006">
        <w:tc>
          <w:tcPr>
            <w:tcW w:w="1559" w:type="dxa"/>
            <w:vMerge/>
            <w:shd w:val="clear" w:color="auto" w:fill="FFFFFF" w:themeFill="background1"/>
          </w:tcPr>
          <w:p w14:paraId="182D685D" w14:textId="77777777" w:rsidR="00AA350B" w:rsidRPr="007744F7" w:rsidRDefault="00AA350B"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3EF9E13E" w14:textId="429DFF49"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134.8</w:t>
            </w:r>
          </w:p>
        </w:tc>
        <w:tc>
          <w:tcPr>
            <w:tcW w:w="1558" w:type="dxa"/>
            <w:shd w:val="clear" w:color="auto" w:fill="FFFFFF" w:themeFill="background1"/>
          </w:tcPr>
          <w:p w14:paraId="21096395" w14:textId="412B1C5F"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65.0</w:t>
            </w:r>
          </w:p>
        </w:tc>
        <w:tc>
          <w:tcPr>
            <w:tcW w:w="1558" w:type="dxa"/>
            <w:shd w:val="clear" w:color="auto" w:fill="FFFFFF" w:themeFill="background1"/>
          </w:tcPr>
          <w:p w14:paraId="003E1846" w14:textId="489167AC"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NAN</w:t>
            </w:r>
          </w:p>
        </w:tc>
        <w:tc>
          <w:tcPr>
            <w:tcW w:w="1558" w:type="dxa"/>
            <w:shd w:val="clear" w:color="auto" w:fill="FFFFFF" w:themeFill="background1"/>
          </w:tcPr>
          <w:p w14:paraId="6935D5AF" w14:textId="6E8156AD"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P152</w:t>
            </w:r>
          </w:p>
        </w:tc>
        <w:tc>
          <w:tcPr>
            <w:tcW w:w="1558" w:type="dxa"/>
            <w:shd w:val="clear" w:color="auto" w:fill="FFFFFF" w:themeFill="background1"/>
          </w:tcPr>
          <w:p w14:paraId="51538F20" w14:textId="25D9EE3A"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No</w:t>
            </w:r>
          </w:p>
        </w:tc>
      </w:tr>
      <w:tr w:rsidR="00AA350B" w14:paraId="4F0F7CC4" w14:textId="77777777" w:rsidTr="00144006">
        <w:tc>
          <w:tcPr>
            <w:tcW w:w="1559" w:type="dxa"/>
            <w:vMerge w:val="restart"/>
            <w:shd w:val="clear" w:color="auto" w:fill="FFFFFF" w:themeFill="background1"/>
          </w:tcPr>
          <w:p w14:paraId="4D98235B" w14:textId="759E0FC8" w:rsidR="00AA350B" w:rsidRPr="007744F7" w:rsidRDefault="00AA350B"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05B016C6" w14:textId="20A7314F"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107.7</w:t>
            </w:r>
          </w:p>
        </w:tc>
        <w:tc>
          <w:tcPr>
            <w:tcW w:w="1558" w:type="dxa"/>
            <w:shd w:val="clear" w:color="auto" w:fill="FFFFFF" w:themeFill="background1"/>
          </w:tcPr>
          <w:p w14:paraId="60913804" w14:textId="47E52CBC"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44.46</w:t>
            </w:r>
          </w:p>
        </w:tc>
        <w:tc>
          <w:tcPr>
            <w:tcW w:w="1558" w:type="dxa"/>
            <w:shd w:val="clear" w:color="auto" w:fill="FFFFFF" w:themeFill="background1"/>
          </w:tcPr>
          <w:p w14:paraId="3E1EE91D" w14:textId="0966AE7E"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NAN</w:t>
            </w:r>
          </w:p>
        </w:tc>
        <w:tc>
          <w:tcPr>
            <w:tcW w:w="1558" w:type="dxa"/>
            <w:shd w:val="clear" w:color="auto" w:fill="FFFFFF" w:themeFill="background1"/>
          </w:tcPr>
          <w:p w14:paraId="42E1DA72" w14:textId="48DBE6C8"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G94</w:t>
            </w:r>
          </w:p>
        </w:tc>
        <w:tc>
          <w:tcPr>
            <w:tcW w:w="1558" w:type="dxa"/>
            <w:shd w:val="clear" w:color="auto" w:fill="FFFFFF" w:themeFill="background1"/>
          </w:tcPr>
          <w:p w14:paraId="6D862A3E" w14:textId="4720FF2B"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Yes</w:t>
            </w:r>
          </w:p>
        </w:tc>
      </w:tr>
      <w:tr w:rsidR="00AA350B" w14:paraId="03D98B54" w14:textId="77777777" w:rsidTr="00144006">
        <w:tc>
          <w:tcPr>
            <w:tcW w:w="1559" w:type="dxa"/>
            <w:vMerge/>
            <w:shd w:val="clear" w:color="auto" w:fill="FFFFFF" w:themeFill="background1"/>
          </w:tcPr>
          <w:p w14:paraId="203248F1" w14:textId="77777777" w:rsidR="00AA350B" w:rsidRPr="007744F7" w:rsidRDefault="00AA350B" w:rsidP="007744F7">
            <w:pPr>
              <w:shd w:val="clear" w:color="auto" w:fill="FFFFFF" w:themeFill="background1"/>
              <w:jc w:val="center"/>
              <w:rPr>
                <w:rFonts w:ascii="Times New Roman" w:hAnsi="Times New Roman" w:cs="Times New Roman"/>
                <w:sz w:val="20"/>
                <w:szCs w:val="20"/>
              </w:rPr>
            </w:pPr>
          </w:p>
        </w:tc>
        <w:tc>
          <w:tcPr>
            <w:tcW w:w="1559" w:type="dxa"/>
            <w:shd w:val="clear" w:color="auto" w:fill="FFFFFF" w:themeFill="background1"/>
          </w:tcPr>
          <w:p w14:paraId="2628644C" w14:textId="7A9B8C1D"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107.7</w:t>
            </w:r>
          </w:p>
        </w:tc>
        <w:tc>
          <w:tcPr>
            <w:tcW w:w="1558" w:type="dxa"/>
            <w:shd w:val="clear" w:color="auto" w:fill="FFFFFF" w:themeFill="background1"/>
          </w:tcPr>
          <w:p w14:paraId="442501F1" w14:textId="0DCEF597"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44.5</w:t>
            </w:r>
          </w:p>
        </w:tc>
        <w:tc>
          <w:tcPr>
            <w:tcW w:w="1558" w:type="dxa"/>
            <w:shd w:val="clear" w:color="auto" w:fill="FFFFFF" w:themeFill="background1"/>
          </w:tcPr>
          <w:p w14:paraId="5AC863D3" w14:textId="5A9BEBCF"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NAN</w:t>
            </w:r>
          </w:p>
        </w:tc>
        <w:tc>
          <w:tcPr>
            <w:tcW w:w="1558" w:type="dxa"/>
            <w:shd w:val="clear" w:color="auto" w:fill="FFFFFF" w:themeFill="background1"/>
          </w:tcPr>
          <w:p w14:paraId="54AA775C" w14:textId="5D510E9D"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G30</w:t>
            </w:r>
          </w:p>
        </w:tc>
        <w:tc>
          <w:tcPr>
            <w:tcW w:w="1558" w:type="dxa"/>
            <w:shd w:val="clear" w:color="auto" w:fill="FFFFFF" w:themeFill="background1"/>
          </w:tcPr>
          <w:p w14:paraId="2AB1D8DE" w14:textId="45C6E705" w:rsidR="00AA350B" w:rsidRPr="007744F7" w:rsidRDefault="00C63775" w:rsidP="007744F7">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No</w:t>
            </w:r>
          </w:p>
        </w:tc>
      </w:tr>
    </w:tbl>
    <w:p w14:paraId="0BF7F752" w14:textId="4D60837B" w:rsidR="006B1C0B" w:rsidRDefault="009276F4" w:rsidP="00D65926">
      <w:pPr>
        <w:shd w:val="clear" w:color="auto" w:fill="FFFFFF" w:themeFill="background1"/>
        <w:jc w:val="both"/>
        <w:rPr>
          <w:rFonts w:ascii="Times New Roman" w:hAnsi="Times New Roman" w:cs="Times New Roman"/>
          <w:sz w:val="20"/>
          <w:szCs w:val="20"/>
        </w:rPr>
      </w:pPr>
      <w:r w:rsidRPr="009276F4">
        <w:rPr>
          <w:rFonts w:ascii="Times New Roman" w:hAnsi="Times New Roman" w:cs="Times New Roman"/>
          <w:sz w:val="20"/>
          <w:szCs w:val="20"/>
        </w:rPr>
        <w:t>Table</w:t>
      </w:r>
      <w:r>
        <w:rPr>
          <w:rFonts w:ascii="Times New Roman" w:hAnsi="Times New Roman" w:cs="Times New Roman"/>
          <w:sz w:val="20"/>
          <w:szCs w:val="20"/>
        </w:rPr>
        <w:t xml:space="preserve"> S</w:t>
      </w:r>
      <w:r w:rsidR="00216645">
        <w:rPr>
          <w:rFonts w:ascii="Times New Roman" w:hAnsi="Times New Roman" w:cs="Times New Roman"/>
          <w:sz w:val="20"/>
          <w:szCs w:val="20"/>
        </w:rPr>
        <w:t>1</w:t>
      </w:r>
      <w:r>
        <w:rPr>
          <w:rFonts w:ascii="Times New Roman" w:hAnsi="Times New Roman" w:cs="Times New Roman"/>
          <w:sz w:val="20"/>
          <w:szCs w:val="20"/>
        </w:rPr>
        <w:t xml:space="preserve">. </w:t>
      </w:r>
      <w:r w:rsidR="00C63775">
        <w:rPr>
          <w:rFonts w:ascii="Times New Roman" w:hAnsi="Times New Roman" w:cs="Times New Roman"/>
          <w:sz w:val="20"/>
          <w:szCs w:val="20"/>
        </w:rPr>
        <w:t xml:space="preserve">Shifted </w:t>
      </w:r>
      <w:r w:rsidR="0021399E">
        <w:rPr>
          <w:rFonts w:ascii="Times New Roman" w:hAnsi="Times New Roman" w:cs="Times New Roman"/>
          <w:sz w:val="20"/>
          <w:szCs w:val="20"/>
        </w:rPr>
        <w:t>RTA</w:t>
      </w:r>
      <w:r>
        <w:rPr>
          <w:rFonts w:ascii="Times New Roman" w:hAnsi="Times New Roman" w:cs="Times New Roman"/>
          <w:sz w:val="20"/>
          <w:szCs w:val="20"/>
        </w:rPr>
        <w:t>s</w:t>
      </w:r>
      <w:r w:rsidR="00C63775">
        <w:rPr>
          <w:rFonts w:ascii="Times New Roman" w:hAnsi="Times New Roman" w:cs="Times New Roman"/>
          <w:sz w:val="20"/>
          <w:szCs w:val="20"/>
        </w:rPr>
        <w:t xml:space="preserve"> due to ambiguity in input that are not seated at the edge of a stretch of assignments with good connections</w:t>
      </w:r>
      <w:r w:rsidR="002F0332">
        <w:rPr>
          <w:rFonts w:ascii="Times New Roman" w:hAnsi="Times New Roman" w:cs="Times New Roman"/>
          <w:sz w:val="20"/>
          <w:szCs w:val="20"/>
        </w:rPr>
        <w:t>.</w:t>
      </w:r>
      <w:r>
        <w:rPr>
          <w:rFonts w:ascii="Times New Roman" w:hAnsi="Times New Roman" w:cs="Times New Roman"/>
          <w:sz w:val="20"/>
          <w:szCs w:val="20"/>
        </w:rPr>
        <w:t xml:space="preserve"> </w:t>
      </w:r>
    </w:p>
    <w:p w14:paraId="7167C649" w14:textId="77777777" w:rsidR="00BB668E" w:rsidRDefault="00BB668E" w:rsidP="007744F7">
      <w:pPr>
        <w:shd w:val="clear" w:color="auto" w:fill="FFFFFF" w:themeFill="background1"/>
        <w:rPr>
          <w:rFonts w:ascii="Times New Roman" w:hAnsi="Times New Roman" w:cs="Times New Roman"/>
          <w:sz w:val="20"/>
          <w:szCs w:val="20"/>
        </w:rPr>
      </w:pPr>
    </w:p>
    <w:p w14:paraId="5FF96665" w14:textId="77777777" w:rsidR="00BB668E" w:rsidRDefault="00BB668E" w:rsidP="007744F7">
      <w:pPr>
        <w:shd w:val="clear" w:color="auto" w:fill="FFFFFF" w:themeFill="background1"/>
        <w:rPr>
          <w:rFonts w:ascii="Times New Roman" w:hAnsi="Times New Roman" w:cs="Times New Roman"/>
          <w:sz w:val="20"/>
          <w:szCs w:val="20"/>
        </w:rPr>
      </w:pPr>
    </w:p>
    <w:p w14:paraId="31E108EC" w14:textId="77777777" w:rsidR="00BB668E" w:rsidRDefault="00BB668E" w:rsidP="007744F7">
      <w:pPr>
        <w:shd w:val="clear" w:color="auto" w:fill="FFFFFF" w:themeFill="background1"/>
        <w:rPr>
          <w:rFonts w:ascii="Times New Roman" w:hAnsi="Times New Roman" w:cs="Times New Roman"/>
          <w:sz w:val="20"/>
          <w:szCs w:val="20"/>
        </w:rPr>
      </w:pPr>
    </w:p>
    <w:p w14:paraId="67C72350" w14:textId="77777777" w:rsidR="00BB668E" w:rsidRDefault="00BB668E" w:rsidP="007744F7">
      <w:pPr>
        <w:shd w:val="clear" w:color="auto" w:fill="FFFFFF" w:themeFill="background1"/>
        <w:rPr>
          <w:rFonts w:ascii="Times New Roman" w:hAnsi="Times New Roman" w:cs="Times New Roman"/>
          <w:sz w:val="20"/>
          <w:szCs w:val="20"/>
        </w:rPr>
      </w:pPr>
    </w:p>
    <w:p w14:paraId="45F0261E" w14:textId="77777777" w:rsidR="00BB668E" w:rsidRDefault="00BB668E" w:rsidP="007744F7">
      <w:pPr>
        <w:shd w:val="clear" w:color="auto" w:fill="FFFFFF" w:themeFill="background1"/>
        <w:rPr>
          <w:rFonts w:ascii="Times New Roman" w:hAnsi="Times New Roman" w:cs="Times New Roman"/>
          <w:sz w:val="20"/>
          <w:szCs w:val="20"/>
        </w:rPr>
      </w:pPr>
    </w:p>
    <w:p w14:paraId="11D48156" w14:textId="77777777" w:rsidR="00BB668E" w:rsidRDefault="00BB668E" w:rsidP="007744F7">
      <w:pPr>
        <w:shd w:val="clear" w:color="auto" w:fill="FFFFFF" w:themeFill="background1"/>
        <w:rPr>
          <w:rFonts w:ascii="Times New Roman" w:hAnsi="Times New Roman" w:cs="Times New Roman"/>
          <w:sz w:val="20"/>
          <w:szCs w:val="20"/>
        </w:rPr>
      </w:pPr>
    </w:p>
    <w:p w14:paraId="64634DC5" w14:textId="77777777" w:rsidR="00BB668E" w:rsidRDefault="00BB668E" w:rsidP="007744F7">
      <w:pPr>
        <w:shd w:val="clear" w:color="auto" w:fill="FFFFFF" w:themeFill="background1"/>
        <w:rPr>
          <w:rFonts w:ascii="Times New Roman" w:hAnsi="Times New Roman" w:cs="Times New Roman"/>
          <w:sz w:val="20"/>
          <w:szCs w:val="20"/>
        </w:rPr>
      </w:pPr>
    </w:p>
    <w:p w14:paraId="14179B3D" w14:textId="73CF14CB" w:rsidR="002A3B3E" w:rsidRDefault="002A3B3E" w:rsidP="007744F7">
      <w:pPr>
        <w:shd w:val="clear" w:color="auto" w:fill="FFFFFF" w:themeFill="background1"/>
        <w:rPr>
          <w:rFonts w:ascii="Times New Roman" w:hAnsi="Times New Roman" w:cs="Times New Roman"/>
          <w:sz w:val="20"/>
          <w:szCs w:val="20"/>
        </w:rPr>
      </w:pPr>
    </w:p>
    <w:p w14:paraId="5C689EA7" w14:textId="6A5D9725" w:rsidR="002A3B3E" w:rsidRDefault="002A3B3E" w:rsidP="007744F7">
      <w:pPr>
        <w:shd w:val="clear" w:color="auto" w:fill="FFFFFF" w:themeFill="background1"/>
        <w:rPr>
          <w:rFonts w:ascii="Times New Roman" w:hAnsi="Times New Roman" w:cs="Times New Roman"/>
          <w:sz w:val="20"/>
          <w:szCs w:val="20"/>
        </w:rPr>
      </w:pPr>
    </w:p>
    <w:p w14:paraId="2AC8A4C1" w14:textId="366BF93D" w:rsidR="002A3B3E" w:rsidRPr="009276F4" w:rsidRDefault="002A3B3E" w:rsidP="007744F7">
      <w:pPr>
        <w:shd w:val="clear" w:color="auto" w:fill="FFFFFF" w:themeFill="background1"/>
        <w:rPr>
          <w:rFonts w:ascii="Times New Roman" w:hAnsi="Times New Roman" w:cs="Times New Roman"/>
          <w:sz w:val="20"/>
          <w:szCs w:val="20"/>
        </w:rPr>
      </w:pPr>
    </w:p>
    <w:sectPr w:rsidR="002A3B3E" w:rsidRPr="009276F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C972B" w14:textId="77777777" w:rsidR="00FD6C18" w:rsidRDefault="00FD6C18" w:rsidP="00135177">
      <w:pPr>
        <w:spacing w:after="0" w:line="240" w:lineRule="auto"/>
      </w:pPr>
      <w:r>
        <w:separator/>
      </w:r>
    </w:p>
  </w:endnote>
  <w:endnote w:type="continuationSeparator" w:id="0">
    <w:p w14:paraId="0F0591E8" w14:textId="77777777" w:rsidR="00FD6C18" w:rsidRDefault="00FD6C18" w:rsidP="0013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993036"/>
      <w:docPartObj>
        <w:docPartGallery w:val="Page Numbers (Bottom of Page)"/>
        <w:docPartUnique/>
      </w:docPartObj>
    </w:sdtPr>
    <w:sdtEndPr>
      <w:rPr>
        <w:noProof/>
      </w:rPr>
    </w:sdtEndPr>
    <w:sdtContent>
      <w:p w14:paraId="58E6B86E" w14:textId="3AF13D53" w:rsidR="00135177" w:rsidRDefault="001351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710B60" w14:textId="77777777" w:rsidR="00135177" w:rsidRDefault="00135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43C3" w14:textId="77777777" w:rsidR="00FD6C18" w:rsidRDefault="00FD6C18" w:rsidP="00135177">
      <w:pPr>
        <w:spacing w:after="0" w:line="240" w:lineRule="auto"/>
      </w:pPr>
      <w:r>
        <w:separator/>
      </w:r>
    </w:p>
  </w:footnote>
  <w:footnote w:type="continuationSeparator" w:id="0">
    <w:p w14:paraId="34724A08" w14:textId="77777777" w:rsidR="00FD6C18" w:rsidRDefault="00FD6C18" w:rsidP="001351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Biomolecular NMR 2023&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s95250za50pletespxrxpmsfrs9faxdffx&quot;&gt;HTLV_R35&lt;record-ids&gt;&lt;item&gt;112&lt;/item&gt;&lt;item&gt;215&lt;/item&gt;&lt;/record-ids&gt;&lt;/item&gt;&lt;/Libraries&gt;"/>
  </w:docVars>
  <w:rsids>
    <w:rsidRoot w:val="00642A08"/>
    <w:rsid w:val="00001A5C"/>
    <w:rsid w:val="00002672"/>
    <w:rsid w:val="000038D2"/>
    <w:rsid w:val="00004C8B"/>
    <w:rsid w:val="00004CC7"/>
    <w:rsid w:val="00006700"/>
    <w:rsid w:val="000101C8"/>
    <w:rsid w:val="00011138"/>
    <w:rsid w:val="00011191"/>
    <w:rsid w:val="000114BD"/>
    <w:rsid w:val="00012521"/>
    <w:rsid w:val="00012A47"/>
    <w:rsid w:val="00012EF5"/>
    <w:rsid w:val="0001311A"/>
    <w:rsid w:val="00014494"/>
    <w:rsid w:val="0001455B"/>
    <w:rsid w:val="000149A0"/>
    <w:rsid w:val="000164B2"/>
    <w:rsid w:val="00016E42"/>
    <w:rsid w:val="00016FF8"/>
    <w:rsid w:val="00017914"/>
    <w:rsid w:val="000213EE"/>
    <w:rsid w:val="00021F02"/>
    <w:rsid w:val="000220DF"/>
    <w:rsid w:val="0002272B"/>
    <w:rsid w:val="00022855"/>
    <w:rsid w:val="000228EF"/>
    <w:rsid w:val="0002367A"/>
    <w:rsid w:val="0002375B"/>
    <w:rsid w:val="00023C22"/>
    <w:rsid w:val="00024586"/>
    <w:rsid w:val="000250B4"/>
    <w:rsid w:val="00025854"/>
    <w:rsid w:val="00025904"/>
    <w:rsid w:val="0002595E"/>
    <w:rsid w:val="000269A9"/>
    <w:rsid w:val="000270FA"/>
    <w:rsid w:val="0003065F"/>
    <w:rsid w:val="000308DC"/>
    <w:rsid w:val="00030B2C"/>
    <w:rsid w:val="00030C2E"/>
    <w:rsid w:val="00032221"/>
    <w:rsid w:val="0003273D"/>
    <w:rsid w:val="00033940"/>
    <w:rsid w:val="00033A27"/>
    <w:rsid w:val="00033E26"/>
    <w:rsid w:val="0003488C"/>
    <w:rsid w:val="00034E0D"/>
    <w:rsid w:val="00034F61"/>
    <w:rsid w:val="0003538A"/>
    <w:rsid w:val="000357BC"/>
    <w:rsid w:val="00036982"/>
    <w:rsid w:val="00036F0B"/>
    <w:rsid w:val="00037CB8"/>
    <w:rsid w:val="000402FC"/>
    <w:rsid w:val="000407A5"/>
    <w:rsid w:val="0004223D"/>
    <w:rsid w:val="00042BB9"/>
    <w:rsid w:val="00043DDB"/>
    <w:rsid w:val="00044073"/>
    <w:rsid w:val="0004472D"/>
    <w:rsid w:val="000456F5"/>
    <w:rsid w:val="000468E9"/>
    <w:rsid w:val="00046E4B"/>
    <w:rsid w:val="00047206"/>
    <w:rsid w:val="00047742"/>
    <w:rsid w:val="000477D0"/>
    <w:rsid w:val="00047809"/>
    <w:rsid w:val="00047A87"/>
    <w:rsid w:val="00047ABA"/>
    <w:rsid w:val="00051609"/>
    <w:rsid w:val="00051707"/>
    <w:rsid w:val="0005178D"/>
    <w:rsid w:val="0005231B"/>
    <w:rsid w:val="00053BE4"/>
    <w:rsid w:val="0005424A"/>
    <w:rsid w:val="00054C89"/>
    <w:rsid w:val="00055257"/>
    <w:rsid w:val="00055E9F"/>
    <w:rsid w:val="0005701B"/>
    <w:rsid w:val="000578E5"/>
    <w:rsid w:val="00057B9B"/>
    <w:rsid w:val="00057BDC"/>
    <w:rsid w:val="00060AFB"/>
    <w:rsid w:val="00060C78"/>
    <w:rsid w:val="00062409"/>
    <w:rsid w:val="00063118"/>
    <w:rsid w:val="00064812"/>
    <w:rsid w:val="00064DCE"/>
    <w:rsid w:val="00065570"/>
    <w:rsid w:val="00066D66"/>
    <w:rsid w:val="00066D8F"/>
    <w:rsid w:val="000703E8"/>
    <w:rsid w:val="00070A7E"/>
    <w:rsid w:val="0007104F"/>
    <w:rsid w:val="00071454"/>
    <w:rsid w:val="00071EC8"/>
    <w:rsid w:val="00072188"/>
    <w:rsid w:val="000726E0"/>
    <w:rsid w:val="00072BE1"/>
    <w:rsid w:val="00074CD5"/>
    <w:rsid w:val="0007649C"/>
    <w:rsid w:val="00076CF4"/>
    <w:rsid w:val="00081453"/>
    <w:rsid w:val="000822DF"/>
    <w:rsid w:val="0008313E"/>
    <w:rsid w:val="00083582"/>
    <w:rsid w:val="0008375C"/>
    <w:rsid w:val="00083A31"/>
    <w:rsid w:val="0008457A"/>
    <w:rsid w:val="00084A8A"/>
    <w:rsid w:val="00084C05"/>
    <w:rsid w:val="00085E3D"/>
    <w:rsid w:val="000861B8"/>
    <w:rsid w:val="000862F7"/>
    <w:rsid w:val="00090123"/>
    <w:rsid w:val="0009055A"/>
    <w:rsid w:val="00090B0F"/>
    <w:rsid w:val="0009118D"/>
    <w:rsid w:val="000913F3"/>
    <w:rsid w:val="00092534"/>
    <w:rsid w:val="000926B0"/>
    <w:rsid w:val="000933B7"/>
    <w:rsid w:val="000940A0"/>
    <w:rsid w:val="00094777"/>
    <w:rsid w:val="000952FE"/>
    <w:rsid w:val="000953D0"/>
    <w:rsid w:val="00095BCC"/>
    <w:rsid w:val="00096131"/>
    <w:rsid w:val="00096FE2"/>
    <w:rsid w:val="000A08AC"/>
    <w:rsid w:val="000A08DF"/>
    <w:rsid w:val="000A0D42"/>
    <w:rsid w:val="000A14E0"/>
    <w:rsid w:val="000A197D"/>
    <w:rsid w:val="000A1CA1"/>
    <w:rsid w:val="000A1F00"/>
    <w:rsid w:val="000A2819"/>
    <w:rsid w:val="000A2B4B"/>
    <w:rsid w:val="000A406B"/>
    <w:rsid w:val="000A430B"/>
    <w:rsid w:val="000A45A8"/>
    <w:rsid w:val="000A48D6"/>
    <w:rsid w:val="000A58C6"/>
    <w:rsid w:val="000A68F7"/>
    <w:rsid w:val="000B0827"/>
    <w:rsid w:val="000B0FB8"/>
    <w:rsid w:val="000B2260"/>
    <w:rsid w:val="000B226A"/>
    <w:rsid w:val="000B259D"/>
    <w:rsid w:val="000B34AA"/>
    <w:rsid w:val="000B3E21"/>
    <w:rsid w:val="000B4FA7"/>
    <w:rsid w:val="000B57CB"/>
    <w:rsid w:val="000B6570"/>
    <w:rsid w:val="000B7CAF"/>
    <w:rsid w:val="000B7ED4"/>
    <w:rsid w:val="000C143D"/>
    <w:rsid w:val="000C2679"/>
    <w:rsid w:val="000C3F1D"/>
    <w:rsid w:val="000C5924"/>
    <w:rsid w:val="000C5FE8"/>
    <w:rsid w:val="000C66EF"/>
    <w:rsid w:val="000C6F2E"/>
    <w:rsid w:val="000C6FCE"/>
    <w:rsid w:val="000C7AD6"/>
    <w:rsid w:val="000D0DF4"/>
    <w:rsid w:val="000D0FE1"/>
    <w:rsid w:val="000D1459"/>
    <w:rsid w:val="000D1877"/>
    <w:rsid w:val="000D2657"/>
    <w:rsid w:val="000D34EE"/>
    <w:rsid w:val="000D3D48"/>
    <w:rsid w:val="000D3DA1"/>
    <w:rsid w:val="000D4394"/>
    <w:rsid w:val="000D4499"/>
    <w:rsid w:val="000D474A"/>
    <w:rsid w:val="000D55BD"/>
    <w:rsid w:val="000D6EDA"/>
    <w:rsid w:val="000D6F3D"/>
    <w:rsid w:val="000D7B61"/>
    <w:rsid w:val="000E0DE0"/>
    <w:rsid w:val="000E17F4"/>
    <w:rsid w:val="000E1F76"/>
    <w:rsid w:val="000E3663"/>
    <w:rsid w:val="000E3834"/>
    <w:rsid w:val="000E3999"/>
    <w:rsid w:val="000E3BF7"/>
    <w:rsid w:val="000E4ECB"/>
    <w:rsid w:val="000E5712"/>
    <w:rsid w:val="000E7729"/>
    <w:rsid w:val="000E78AE"/>
    <w:rsid w:val="000F038C"/>
    <w:rsid w:val="000F09AE"/>
    <w:rsid w:val="000F1EAA"/>
    <w:rsid w:val="000F3315"/>
    <w:rsid w:val="000F4733"/>
    <w:rsid w:val="000F562E"/>
    <w:rsid w:val="000F5F44"/>
    <w:rsid w:val="000F5F47"/>
    <w:rsid w:val="000F60B7"/>
    <w:rsid w:val="000F643A"/>
    <w:rsid w:val="000F6AE5"/>
    <w:rsid w:val="00100103"/>
    <w:rsid w:val="00100657"/>
    <w:rsid w:val="0010089D"/>
    <w:rsid w:val="00100A94"/>
    <w:rsid w:val="001015A1"/>
    <w:rsid w:val="00101640"/>
    <w:rsid w:val="00101645"/>
    <w:rsid w:val="0010211F"/>
    <w:rsid w:val="001031A0"/>
    <w:rsid w:val="001034F2"/>
    <w:rsid w:val="00103547"/>
    <w:rsid w:val="0010432C"/>
    <w:rsid w:val="00104D7F"/>
    <w:rsid w:val="001059B5"/>
    <w:rsid w:val="00105A0D"/>
    <w:rsid w:val="00106D16"/>
    <w:rsid w:val="00107E3D"/>
    <w:rsid w:val="001103D6"/>
    <w:rsid w:val="0011189B"/>
    <w:rsid w:val="001118CA"/>
    <w:rsid w:val="00111C83"/>
    <w:rsid w:val="00112750"/>
    <w:rsid w:val="00112B30"/>
    <w:rsid w:val="00112B62"/>
    <w:rsid w:val="00113258"/>
    <w:rsid w:val="0011346A"/>
    <w:rsid w:val="001134AA"/>
    <w:rsid w:val="00114309"/>
    <w:rsid w:val="00115530"/>
    <w:rsid w:val="00115F90"/>
    <w:rsid w:val="001169FA"/>
    <w:rsid w:val="00116DC2"/>
    <w:rsid w:val="00117447"/>
    <w:rsid w:val="0012038A"/>
    <w:rsid w:val="0012097E"/>
    <w:rsid w:val="00120E02"/>
    <w:rsid w:val="00125558"/>
    <w:rsid w:val="00125755"/>
    <w:rsid w:val="00125F2C"/>
    <w:rsid w:val="0012618F"/>
    <w:rsid w:val="001268B4"/>
    <w:rsid w:val="001268FD"/>
    <w:rsid w:val="001276EC"/>
    <w:rsid w:val="00127D26"/>
    <w:rsid w:val="001308D7"/>
    <w:rsid w:val="0013108E"/>
    <w:rsid w:val="001312B1"/>
    <w:rsid w:val="001316F8"/>
    <w:rsid w:val="0013196D"/>
    <w:rsid w:val="001327A0"/>
    <w:rsid w:val="00132A35"/>
    <w:rsid w:val="001341F2"/>
    <w:rsid w:val="00135059"/>
    <w:rsid w:val="00135177"/>
    <w:rsid w:val="0013538B"/>
    <w:rsid w:val="00135FEE"/>
    <w:rsid w:val="001360B4"/>
    <w:rsid w:val="001365B5"/>
    <w:rsid w:val="001368A2"/>
    <w:rsid w:val="00137B29"/>
    <w:rsid w:val="001400B5"/>
    <w:rsid w:val="00140353"/>
    <w:rsid w:val="0014037E"/>
    <w:rsid w:val="001407F1"/>
    <w:rsid w:val="00140C42"/>
    <w:rsid w:val="001415D0"/>
    <w:rsid w:val="0014282E"/>
    <w:rsid w:val="001428E4"/>
    <w:rsid w:val="001437B1"/>
    <w:rsid w:val="00144006"/>
    <w:rsid w:val="00144CBF"/>
    <w:rsid w:val="001450B2"/>
    <w:rsid w:val="0014582B"/>
    <w:rsid w:val="001470A9"/>
    <w:rsid w:val="00150292"/>
    <w:rsid w:val="00150F8B"/>
    <w:rsid w:val="00151973"/>
    <w:rsid w:val="00152CF0"/>
    <w:rsid w:val="00153BEB"/>
    <w:rsid w:val="001555CB"/>
    <w:rsid w:val="00157467"/>
    <w:rsid w:val="001645FC"/>
    <w:rsid w:val="001649D2"/>
    <w:rsid w:val="00165BF1"/>
    <w:rsid w:val="00166364"/>
    <w:rsid w:val="001673E0"/>
    <w:rsid w:val="00167FB8"/>
    <w:rsid w:val="00170576"/>
    <w:rsid w:val="00170F1C"/>
    <w:rsid w:val="0017180F"/>
    <w:rsid w:val="00171844"/>
    <w:rsid w:val="00171D6F"/>
    <w:rsid w:val="0017222B"/>
    <w:rsid w:val="00172AFE"/>
    <w:rsid w:val="00172D07"/>
    <w:rsid w:val="00173609"/>
    <w:rsid w:val="00175569"/>
    <w:rsid w:val="0017628F"/>
    <w:rsid w:val="00177E14"/>
    <w:rsid w:val="0018040F"/>
    <w:rsid w:val="001810FD"/>
    <w:rsid w:val="001811E2"/>
    <w:rsid w:val="0018138A"/>
    <w:rsid w:val="00181835"/>
    <w:rsid w:val="001822A1"/>
    <w:rsid w:val="00182F1A"/>
    <w:rsid w:val="00183070"/>
    <w:rsid w:val="001831B7"/>
    <w:rsid w:val="00183EDB"/>
    <w:rsid w:val="00183EEC"/>
    <w:rsid w:val="001845BD"/>
    <w:rsid w:val="0018525A"/>
    <w:rsid w:val="00185377"/>
    <w:rsid w:val="00185921"/>
    <w:rsid w:val="00187F06"/>
    <w:rsid w:val="001900E1"/>
    <w:rsid w:val="00190F14"/>
    <w:rsid w:val="00192183"/>
    <w:rsid w:val="001926B1"/>
    <w:rsid w:val="00192C9C"/>
    <w:rsid w:val="00193176"/>
    <w:rsid w:val="001950A6"/>
    <w:rsid w:val="00196973"/>
    <w:rsid w:val="001973F1"/>
    <w:rsid w:val="00197E29"/>
    <w:rsid w:val="001A069F"/>
    <w:rsid w:val="001A0A8C"/>
    <w:rsid w:val="001A0B93"/>
    <w:rsid w:val="001A134D"/>
    <w:rsid w:val="001A2128"/>
    <w:rsid w:val="001A2AFF"/>
    <w:rsid w:val="001A4426"/>
    <w:rsid w:val="001A458C"/>
    <w:rsid w:val="001A45FA"/>
    <w:rsid w:val="001A587E"/>
    <w:rsid w:val="001A5F0F"/>
    <w:rsid w:val="001A7765"/>
    <w:rsid w:val="001A77F3"/>
    <w:rsid w:val="001A78A8"/>
    <w:rsid w:val="001A7C77"/>
    <w:rsid w:val="001B1E06"/>
    <w:rsid w:val="001B2067"/>
    <w:rsid w:val="001B2247"/>
    <w:rsid w:val="001B2C87"/>
    <w:rsid w:val="001B329D"/>
    <w:rsid w:val="001B338B"/>
    <w:rsid w:val="001B395D"/>
    <w:rsid w:val="001B4D1E"/>
    <w:rsid w:val="001B4DAE"/>
    <w:rsid w:val="001B75BC"/>
    <w:rsid w:val="001C0041"/>
    <w:rsid w:val="001C0B27"/>
    <w:rsid w:val="001C0C5C"/>
    <w:rsid w:val="001C1ABC"/>
    <w:rsid w:val="001C270B"/>
    <w:rsid w:val="001C3EA4"/>
    <w:rsid w:val="001C4329"/>
    <w:rsid w:val="001C744B"/>
    <w:rsid w:val="001C7992"/>
    <w:rsid w:val="001C7E3D"/>
    <w:rsid w:val="001D1404"/>
    <w:rsid w:val="001D1C69"/>
    <w:rsid w:val="001D1CDE"/>
    <w:rsid w:val="001D1F11"/>
    <w:rsid w:val="001D24D7"/>
    <w:rsid w:val="001D352F"/>
    <w:rsid w:val="001D3AE0"/>
    <w:rsid w:val="001D63A5"/>
    <w:rsid w:val="001D6A65"/>
    <w:rsid w:val="001D6E2F"/>
    <w:rsid w:val="001D7BE0"/>
    <w:rsid w:val="001E008D"/>
    <w:rsid w:val="001E03A5"/>
    <w:rsid w:val="001E0F17"/>
    <w:rsid w:val="001E0F45"/>
    <w:rsid w:val="001E10CB"/>
    <w:rsid w:val="001E110A"/>
    <w:rsid w:val="001E19B3"/>
    <w:rsid w:val="001E1E54"/>
    <w:rsid w:val="001E2083"/>
    <w:rsid w:val="001E38A9"/>
    <w:rsid w:val="001E4660"/>
    <w:rsid w:val="001E4E94"/>
    <w:rsid w:val="001E55CC"/>
    <w:rsid w:val="001E6882"/>
    <w:rsid w:val="001E7376"/>
    <w:rsid w:val="001E75AF"/>
    <w:rsid w:val="001E7D89"/>
    <w:rsid w:val="001F0020"/>
    <w:rsid w:val="001F04B2"/>
    <w:rsid w:val="001F2B74"/>
    <w:rsid w:val="001F3497"/>
    <w:rsid w:val="001F474E"/>
    <w:rsid w:val="001F4809"/>
    <w:rsid w:val="001F4CC0"/>
    <w:rsid w:val="001F5DFF"/>
    <w:rsid w:val="001F6A08"/>
    <w:rsid w:val="001F6BB1"/>
    <w:rsid w:val="001F70B5"/>
    <w:rsid w:val="001F7ED1"/>
    <w:rsid w:val="002002A7"/>
    <w:rsid w:val="002002B0"/>
    <w:rsid w:val="002005ED"/>
    <w:rsid w:val="00200E94"/>
    <w:rsid w:val="002016A5"/>
    <w:rsid w:val="00201BC5"/>
    <w:rsid w:val="002024A0"/>
    <w:rsid w:val="00203F7E"/>
    <w:rsid w:val="00204684"/>
    <w:rsid w:val="00207D42"/>
    <w:rsid w:val="00210129"/>
    <w:rsid w:val="002101A5"/>
    <w:rsid w:val="00210677"/>
    <w:rsid w:val="00210EA1"/>
    <w:rsid w:val="002115C7"/>
    <w:rsid w:val="00211A52"/>
    <w:rsid w:val="002129AC"/>
    <w:rsid w:val="00213468"/>
    <w:rsid w:val="0021399E"/>
    <w:rsid w:val="00214AB4"/>
    <w:rsid w:val="00215CC8"/>
    <w:rsid w:val="00216645"/>
    <w:rsid w:val="002166ED"/>
    <w:rsid w:val="00216919"/>
    <w:rsid w:val="00216E40"/>
    <w:rsid w:val="00217928"/>
    <w:rsid w:val="00217DE0"/>
    <w:rsid w:val="0022035F"/>
    <w:rsid w:val="002206BF"/>
    <w:rsid w:val="0022098F"/>
    <w:rsid w:val="0022324E"/>
    <w:rsid w:val="0022352B"/>
    <w:rsid w:val="00223827"/>
    <w:rsid w:val="002242BC"/>
    <w:rsid w:val="0022469A"/>
    <w:rsid w:val="00224FD0"/>
    <w:rsid w:val="002256B7"/>
    <w:rsid w:val="00225E1A"/>
    <w:rsid w:val="0022694C"/>
    <w:rsid w:val="00226F74"/>
    <w:rsid w:val="00227268"/>
    <w:rsid w:val="002276C5"/>
    <w:rsid w:val="0022793B"/>
    <w:rsid w:val="002316D1"/>
    <w:rsid w:val="00231712"/>
    <w:rsid w:val="00232901"/>
    <w:rsid w:val="00232BAE"/>
    <w:rsid w:val="00232E17"/>
    <w:rsid w:val="00233166"/>
    <w:rsid w:val="002337F8"/>
    <w:rsid w:val="00233F37"/>
    <w:rsid w:val="00234C32"/>
    <w:rsid w:val="002355EF"/>
    <w:rsid w:val="00235761"/>
    <w:rsid w:val="00237F79"/>
    <w:rsid w:val="00240914"/>
    <w:rsid w:val="0024129D"/>
    <w:rsid w:val="00241807"/>
    <w:rsid w:val="002418FB"/>
    <w:rsid w:val="00241FFC"/>
    <w:rsid w:val="00242CAD"/>
    <w:rsid w:val="00243695"/>
    <w:rsid w:val="002442A3"/>
    <w:rsid w:val="002446B0"/>
    <w:rsid w:val="00245B74"/>
    <w:rsid w:val="00246D00"/>
    <w:rsid w:val="0024771F"/>
    <w:rsid w:val="00247E9F"/>
    <w:rsid w:val="00250A59"/>
    <w:rsid w:val="00251678"/>
    <w:rsid w:val="00252430"/>
    <w:rsid w:val="00252AF4"/>
    <w:rsid w:val="00254269"/>
    <w:rsid w:val="002545ED"/>
    <w:rsid w:val="0025460A"/>
    <w:rsid w:val="00255657"/>
    <w:rsid w:val="0025594C"/>
    <w:rsid w:val="002559EC"/>
    <w:rsid w:val="0025624B"/>
    <w:rsid w:val="00256CE6"/>
    <w:rsid w:val="00257290"/>
    <w:rsid w:val="002609EA"/>
    <w:rsid w:val="002609FE"/>
    <w:rsid w:val="00261C1B"/>
    <w:rsid w:val="0026308B"/>
    <w:rsid w:val="00263333"/>
    <w:rsid w:val="002637DB"/>
    <w:rsid w:val="00263BFD"/>
    <w:rsid w:val="00265944"/>
    <w:rsid w:val="00265EC3"/>
    <w:rsid w:val="002662EE"/>
    <w:rsid w:val="002666A9"/>
    <w:rsid w:val="00266B59"/>
    <w:rsid w:val="0026782A"/>
    <w:rsid w:val="00267D6E"/>
    <w:rsid w:val="002701CF"/>
    <w:rsid w:val="0027081E"/>
    <w:rsid w:val="0027112B"/>
    <w:rsid w:val="002721D5"/>
    <w:rsid w:val="00272DBE"/>
    <w:rsid w:val="00272FFE"/>
    <w:rsid w:val="00274384"/>
    <w:rsid w:val="002748E2"/>
    <w:rsid w:val="00274DD4"/>
    <w:rsid w:val="00276AC9"/>
    <w:rsid w:val="002805F4"/>
    <w:rsid w:val="00280F41"/>
    <w:rsid w:val="00282E7C"/>
    <w:rsid w:val="002831FC"/>
    <w:rsid w:val="002837CE"/>
    <w:rsid w:val="00284075"/>
    <w:rsid w:val="00284E17"/>
    <w:rsid w:val="002857E9"/>
    <w:rsid w:val="00285C0D"/>
    <w:rsid w:val="00286795"/>
    <w:rsid w:val="00286DDA"/>
    <w:rsid w:val="00287716"/>
    <w:rsid w:val="00287AD2"/>
    <w:rsid w:val="00290008"/>
    <w:rsid w:val="002901E2"/>
    <w:rsid w:val="00290418"/>
    <w:rsid w:val="00290A90"/>
    <w:rsid w:val="002922D2"/>
    <w:rsid w:val="00292429"/>
    <w:rsid w:val="00292A2B"/>
    <w:rsid w:val="00292E71"/>
    <w:rsid w:val="00293779"/>
    <w:rsid w:val="00293C44"/>
    <w:rsid w:val="00294BA9"/>
    <w:rsid w:val="00294DE7"/>
    <w:rsid w:val="00295D09"/>
    <w:rsid w:val="00295DB9"/>
    <w:rsid w:val="00296188"/>
    <w:rsid w:val="00296465"/>
    <w:rsid w:val="00296820"/>
    <w:rsid w:val="00296DB2"/>
    <w:rsid w:val="002A0141"/>
    <w:rsid w:val="002A06F2"/>
    <w:rsid w:val="002A09C7"/>
    <w:rsid w:val="002A0F1A"/>
    <w:rsid w:val="002A1999"/>
    <w:rsid w:val="002A1C4F"/>
    <w:rsid w:val="002A2840"/>
    <w:rsid w:val="002A2964"/>
    <w:rsid w:val="002A3602"/>
    <w:rsid w:val="002A378D"/>
    <w:rsid w:val="002A3B3E"/>
    <w:rsid w:val="002A62B8"/>
    <w:rsid w:val="002A68DA"/>
    <w:rsid w:val="002A6DFC"/>
    <w:rsid w:val="002A7C14"/>
    <w:rsid w:val="002B3634"/>
    <w:rsid w:val="002B375C"/>
    <w:rsid w:val="002B39FF"/>
    <w:rsid w:val="002B4111"/>
    <w:rsid w:val="002B57EE"/>
    <w:rsid w:val="002B786D"/>
    <w:rsid w:val="002B7CAE"/>
    <w:rsid w:val="002C064C"/>
    <w:rsid w:val="002C2491"/>
    <w:rsid w:val="002C263A"/>
    <w:rsid w:val="002C29D9"/>
    <w:rsid w:val="002C4878"/>
    <w:rsid w:val="002C53DC"/>
    <w:rsid w:val="002C55C6"/>
    <w:rsid w:val="002C5B7E"/>
    <w:rsid w:val="002C6CF3"/>
    <w:rsid w:val="002C7BBC"/>
    <w:rsid w:val="002C7C0B"/>
    <w:rsid w:val="002D09A8"/>
    <w:rsid w:val="002D0A4F"/>
    <w:rsid w:val="002D0BBB"/>
    <w:rsid w:val="002D0C12"/>
    <w:rsid w:val="002D1016"/>
    <w:rsid w:val="002D12DB"/>
    <w:rsid w:val="002D2724"/>
    <w:rsid w:val="002D29B6"/>
    <w:rsid w:val="002D2A3E"/>
    <w:rsid w:val="002D3024"/>
    <w:rsid w:val="002D3362"/>
    <w:rsid w:val="002D3478"/>
    <w:rsid w:val="002D514A"/>
    <w:rsid w:val="002D5AB2"/>
    <w:rsid w:val="002D63CE"/>
    <w:rsid w:val="002D6C6A"/>
    <w:rsid w:val="002D72D1"/>
    <w:rsid w:val="002D792A"/>
    <w:rsid w:val="002D7B7E"/>
    <w:rsid w:val="002E08D9"/>
    <w:rsid w:val="002E0CE9"/>
    <w:rsid w:val="002E1093"/>
    <w:rsid w:val="002E1566"/>
    <w:rsid w:val="002E1716"/>
    <w:rsid w:val="002E279A"/>
    <w:rsid w:val="002E2EBB"/>
    <w:rsid w:val="002E4788"/>
    <w:rsid w:val="002E480C"/>
    <w:rsid w:val="002E6E90"/>
    <w:rsid w:val="002F0332"/>
    <w:rsid w:val="002F0366"/>
    <w:rsid w:val="002F0504"/>
    <w:rsid w:val="002F07CC"/>
    <w:rsid w:val="002F2127"/>
    <w:rsid w:val="002F2581"/>
    <w:rsid w:val="002F2C20"/>
    <w:rsid w:val="002F2E19"/>
    <w:rsid w:val="002F36C4"/>
    <w:rsid w:val="002F3C8F"/>
    <w:rsid w:val="002F486B"/>
    <w:rsid w:val="002F4AB4"/>
    <w:rsid w:val="002F4C99"/>
    <w:rsid w:val="002F5003"/>
    <w:rsid w:val="002F59C1"/>
    <w:rsid w:val="002F6AA4"/>
    <w:rsid w:val="002F6DE8"/>
    <w:rsid w:val="002F73B3"/>
    <w:rsid w:val="002F73EC"/>
    <w:rsid w:val="002F7406"/>
    <w:rsid w:val="002F7BFD"/>
    <w:rsid w:val="003018D3"/>
    <w:rsid w:val="00301AC0"/>
    <w:rsid w:val="003028A0"/>
    <w:rsid w:val="003031FB"/>
    <w:rsid w:val="00303B08"/>
    <w:rsid w:val="003044B6"/>
    <w:rsid w:val="00304638"/>
    <w:rsid w:val="00305698"/>
    <w:rsid w:val="00305847"/>
    <w:rsid w:val="00305CB2"/>
    <w:rsid w:val="003101B4"/>
    <w:rsid w:val="00310FE3"/>
    <w:rsid w:val="003115FA"/>
    <w:rsid w:val="0031208F"/>
    <w:rsid w:val="003129AB"/>
    <w:rsid w:val="00314291"/>
    <w:rsid w:val="003146B4"/>
    <w:rsid w:val="0031485C"/>
    <w:rsid w:val="00314EB6"/>
    <w:rsid w:val="00315CC4"/>
    <w:rsid w:val="00316F76"/>
    <w:rsid w:val="00317400"/>
    <w:rsid w:val="003179B5"/>
    <w:rsid w:val="003210EB"/>
    <w:rsid w:val="0032127E"/>
    <w:rsid w:val="0032143F"/>
    <w:rsid w:val="0032166A"/>
    <w:rsid w:val="00322536"/>
    <w:rsid w:val="00322871"/>
    <w:rsid w:val="0032378B"/>
    <w:rsid w:val="00324719"/>
    <w:rsid w:val="00325D6B"/>
    <w:rsid w:val="0032615E"/>
    <w:rsid w:val="0032710F"/>
    <w:rsid w:val="00327B6F"/>
    <w:rsid w:val="0033017B"/>
    <w:rsid w:val="00330FEF"/>
    <w:rsid w:val="003316A3"/>
    <w:rsid w:val="003319DB"/>
    <w:rsid w:val="00332EE1"/>
    <w:rsid w:val="0033300C"/>
    <w:rsid w:val="00333854"/>
    <w:rsid w:val="00333ABC"/>
    <w:rsid w:val="00333CB7"/>
    <w:rsid w:val="00334334"/>
    <w:rsid w:val="00335239"/>
    <w:rsid w:val="00336A54"/>
    <w:rsid w:val="0033754C"/>
    <w:rsid w:val="00337873"/>
    <w:rsid w:val="00337A7B"/>
    <w:rsid w:val="003403A1"/>
    <w:rsid w:val="003404CF"/>
    <w:rsid w:val="003406B2"/>
    <w:rsid w:val="00341370"/>
    <w:rsid w:val="00342112"/>
    <w:rsid w:val="00343438"/>
    <w:rsid w:val="003435F3"/>
    <w:rsid w:val="00343C98"/>
    <w:rsid w:val="0034501D"/>
    <w:rsid w:val="00346230"/>
    <w:rsid w:val="003462A4"/>
    <w:rsid w:val="00346643"/>
    <w:rsid w:val="0035025B"/>
    <w:rsid w:val="0035153D"/>
    <w:rsid w:val="003536CC"/>
    <w:rsid w:val="003541D0"/>
    <w:rsid w:val="00354961"/>
    <w:rsid w:val="003552B8"/>
    <w:rsid w:val="003559F1"/>
    <w:rsid w:val="00355BDD"/>
    <w:rsid w:val="00356616"/>
    <w:rsid w:val="00356ACE"/>
    <w:rsid w:val="00356C4E"/>
    <w:rsid w:val="00357460"/>
    <w:rsid w:val="00357D03"/>
    <w:rsid w:val="00360083"/>
    <w:rsid w:val="003600A6"/>
    <w:rsid w:val="00360E55"/>
    <w:rsid w:val="003618CB"/>
    <w:rsid w:val="003634E5"/>
    <w:rsid w:val="00363776"/>
    <w:rsid w:val="00363FC5"/>
    <w:rsid w:val="003648CD"/>
    <w:rsid w:val="00366025"/>
    <w:rsid w:val="0036638B"/>
    <w:rsid w:val="0036681E"/>
    <w:rsid w:val="003679D5"/>
    <w:rsid w:val="00370003"/>
    <w:rsid w:val="0037073F"/>
    <w:rsid w:val="003718C9"/>
    <w:rsid w:val="0037363E"/>
    <w:rsid w:val="00374AAC"/>
    <w:rsid w:val="0037591F"/>
    <w:rsid w:val="00375950"/>
    <w:rsid w:val="003759D8"/>
    <w:rsid w:val="00375A17"/>
    <w:rsid w:val="003765E1"/>
    <w:rsid w:val="0037695A"/>
    <w:rsid w:val="0037778E"/>
    <w:rsid w:val="00377BB3"/>
    <w:rsid w:val="00381091"/>
    <w:rsid w:val="00381CAC"/>
    <w:rsid w:val="00381EA3"/>
    <w:rsid w:val="00381EFB"/>
    <w:rsid w:val="003824AA"/>
    <w:rsid w:val="003828F6"/>
    <w:rsid w:val="00382F8B"/>
    <w:rsid w:val="00384B17"/>
    <w:rsid w:val="003852EC"/>
    <w:rsid w:val="00386566"/>
    <w:rsid w:val="00386B53"/>
    <w:rsid w:val="00387F30"/>
    <w:rsid w:val="003907EE"/>
    <w:rsid w:val="00390BAD"/>
    <w:rsid w:val="00391C4F"/>
    <w:rsid w:val="00391EF6"/>
    <w:rsid w:val="003921CF"/>
    <w:rsid w:val="00392510"/>
    <w:rsid w:val="0039256F"/>
    <w:rsid w:val="00392FCE"/>
    <w:rsid w:val="00393F6D"/>
    <w:rsid w:val="00394CCF"/>
    <w:rsid w:val="00394CE9"/>
    <w:rsid w:val="003951B8"/>
    <w:rsid w:val="00395EF3"/>
    <w:rsid w:val="00396D6F"/>
    <w:rsid w:val="003A00E3"/>
    <w:rsid w:val="003A1551"/>
    <w:rsid w:val="003A3559"/>
    <w:rsid w:val="003A3594"/>
    <w:rsid w:val="003A3C9F"/>
    <w:rsid w:val="003A486F"/>
    <w:rsid w:val="003A4A26"/>
    <w:rsid w:val="003A4C3A"/>
    <w:rsid w:val="003A5ABF"/>
    <w:rsid w:val="003A6D63"/>
    <w:rsid w:val="003A6E5F"/>
    <w:rsid w:val="003B02BF"/>
    <w:rsid w:val="003B07F7"/>
    <w:rsid w:val="003B1DB9"/>
    <w:rsid w:val="003B2430"/>
    <w:rsid w:val="003B3010"/>
    <w:rsid w:val="003B4F34"/>
    <w:rsid w:val="003B51E7"/>
    <w:rsid w:val="003B59D2"/>
    <w:rsid w:val="003B69DC"/>
    <w:rsid w:val="003B6AE3"/>
    <w:rsid w:val="003C125F"/>
    <w:rsid w:val="003C1849"/>
    <w:rsid w:val="003C1A3C"/>
    <w:rsid w:val="003C2E7B"/>
    <w:rsid w:val="003C35E7"/>
    <w:rsid w:val="003C4D11"/>
    <w:rsid w:val="003C5D85"/>
    <w:rsid w:val="003C687D"/>
    <w:rsid w:val="003C70A7"/>
    <w:rsid w:val="003C7106"/>
    <w:rsid w:val="003C7C73"/>
    <w:rsid w:val="003D0547"/>
    <w:rsid w:val="003D0B53"/>
    <w:rsid w:val="003D15A8"/>
    <w:rsid w:val="003D259F"/>
    <w:rsid w:val="003D2D83"/>
    <w:rsid w:val="003D2D8B"/>
    <w:rsid w:val="003D2DE4"/>
    <w:rsid w:val="003D3C74"/>
    <w:rsid w:val="003D4CF4"/>
    <w:rsid w:val="003D576C"/>
    <w:rsid w:val="003D79E4"/>
    <w:rsid w:val="003D7DD8"/>
    <w:rsid w:val="003D7F8B"/>
    <w:rsid w:val="003E2726"/>
    <w:rsid w:val="003E42AC"/>
    <w:rsid w:val="003E6BA6"/>
    <w:rsid w:val="003F05F4"/>
    <w:rsid w:val="003F06FF"/>
    <w:rsid w:val="003F07FA"/>
    <w:rsid w:val="003F083F"/>
    <w:rsid w:val="003F20E6"/>
    <w:rsid w:val="003F2B2E"/>
    <w:rsid w:val="003F2E04"/>
    <w:rsid w:val="003F5BA9"/>
    <w:rsid w:val="003F6FAD"/>
    <w:rsid w:val="003F7CF4"/>
    <w:rsid w:val="00401875"/>
    <w:rsid w:val="00402C80"/>
    <w:rsid w:val="00402D3C"/>
    <w:rsid w:val="004037D9"/>
    <w:rsid w:val="00403AC0"/>
    <w:rsid w:val="00404038"/>
    <w:rsid w:val="004040FA"/>
    <w:rsid w:val="0040559A"/>
    <w:rsid w:val="004060DB"/>
    <w:rsid w:val="0040680F"/>
    <w:rsid w:val="00406DC1"/>
    <w:rsid w:val="0040743B"/>
    <w:rsid w:val="00407F0B"/>
    <w:rsid w:val="004127D7"/>
    <w:rsid w:val="004132C1"/>
    <w:rsid w:val="004133B7"/>
    <w:rsid w:val="004140D8"/>
    <w:rsid w:val="00415BB3"/>
    <w:rsid w:val="00416BB4"/>
    <w:rsid w:val="00416DBF"/>
    <w:rsid w:val="004177FA"/>
    <w:rsid w:val="004204CE"/>
    <w:rsid w:val="004215BA"/>
    <w:rsid w:val="00421BED"/>
    <w:rsid w:val="004220CA"/>
    <w:rsid w:val="00422264"/>
    <w:rsid w:val="00422426"/>
    <w:rsid w:val="004224C9"/>
    <w:rsid w:val="00423801"/>
    <w:rsid w:val="00424032"/>
    <w:rsid w:val="00424F6E"/>
    <w:rsid w:val="004260D6"/>
    <w:rsid w:val="004265FC"/>
    <w:rsid w:val="00426671"/>
    <w:rsid w:val="0043019E"/>
    <w:rsid w:val="00430DE7"/>
    <w:rsid w:val="00431FB6"/>
    <w:rsid w:val="00432958"/>
    <w:rsid w:val="0043313B"/>
    <w:rsid w:val="004337B1"/>
    <w:rsid w:val="00436957"/>
    <w:rsid w:val="00437E57"/>
    <w:rsid w:val="00440299"/>
    <w:rsid w:val="00441036"/>
    <w:rsid w:val="00441B2A"/>
    <w:rsid w:val="00441D7F"/>
    <w:rsid w:val="0044332B"/>
    <w:rsid w:val="00443AAE"/>
    <w:rsid w:val="004443C8"/>
    <w:rsid w:val="00444452"/>
    <w:rsid w:val="0044450F"/>
    <w:rsid w:val="0044474E"/>
    <w:rsid w:val="00444D9B"/>
    <w:rsid w:val="00444F3F"/>
    <w:rsid w:val="0044560A"/>
    <w:rsid w:val="00445CD0"/>
    <w:rsid w:val="0044758C"/>
    <w:rsid w:val="004510EC"/>
    <w:rsid w:val="004526EF"/>
    <w:rsid w:val="00452FF8"/>
    <w:rsid w:val="0045326B"/>
    <w:rsid w:val="00453AAE"/>
    <w:rsid w:val="00453EDF"/>
    <w:rsid w:val="00454208"/>
    <w:rsid w:val="00455DAD"/>
    <w:rsid w:val="0045621E"/>
    <w:rsid w:val="00456499"/>
    <w:rsid w:val="0045677D"/>
    <w:rsid w:val="004569FA"/>
    <w:rsid w:val="00456A31"/>
    <w:rsid w:val="0045758D"/>
    <w:rsid w:val="00457809"/>
    <w:rsid w:val="004600CC"/>
    <w:rsid w:val="00460AC9"/>
    <w:rsid w:val="0046130A"/>
    <w:rsid w:val="0046176D"/>
    <w:rsid w:val="00461977"/>
    <w:rsid w:val="004620C8"/>
    <w:rsid w:val="004627CB"/>
    <w:rsid w:val="00463453"/>
    <w:rsid w:val="0046397D"/>
    <w:rsid w:val="00463FAF"/>
    <w:rsid w:val="00464017"/>
    <w:rsid w:val="004642E5"/>
    <w:rsid w:val="00464790"/>
    <w:rsid w:val="00465177"/>
    <w:rsid w:val="00465992"/>
    <w:rsid w:val="00466F41"/>
    <w:rsid w:val="00467AE7"/>
    <w:rsid w:val="00467DCC"/>
    <w:rsid w:val="00467F2F"/>
    <w:rsid w:val="00471895"/>
    <w:rsid w:val="0047192F"/>
    <w:rsid w:val="00471D2D"/>
    <w:rsid w:val="004729B6"/>
    <w:rsid w:val="00472AB6"/>
    <w:rsid w:val="00472FF3"/>
    <w:rsid w:val="004743A1"/>
    <w:rsid w:val="00474983"/>
    <w:rsid w:val="00475DE3"/>
    <w:rsid w:val="00476D47"/>
    <w:rsid w:val="00476F1E"/>
    <w:rsid w:val="0047743C"/>
    <w:rsid w:val="00477777"/>
    <w:rsid w:val="00477DE9"/>
    <w:rsid w:val="00480741"/>
    <w:rsid w:val="00481546"/>
    <w:rsid w:val="00481D03"/>
    <w:rsid w:val="00482095"/>
    <w:rsid w:val="004828BC"/>
    <w:rsid w:val="004841DE"/>
    <w:rsid w:val="00485D00"/>
    <w:rsid w:val="00485EFF"/>
    <w:rsid w:val="0048641D"/>
    <w:rsid w:val="00486852"/>
    <w:rsid w:val="00487656"/>
    <w:rsid w:val="004877AF"/>
    <w:rsid w:val="004904D3"/>
    <w:rsid w:val="00490720"/>
    <w:rsid w:val="00490821"/>
    <w:rsid w:val="00490CB1"/>
    <w:rsid w:val="0049116B"/>
    <w:rsid w:val="00491C98"/>
    <w:rsid w:val="00492A46"/>
    <w:rsid w:val="00492B48"/>
    <w:rsid w:val="0049380B"/>
    <w:rsid w:val="00493B23"/>
    <w:rsid w:val="00495818"/>
    <w:rsid w:val="00495E9B"/>
    <w:rsid w:val="00497249"/>
    <w:rsid w:val="00497761"/>
    <w:rsid w:val="004A22E3"/>
    <w:rsid w:val="004A347C"/>
    <w:rsid w:val="004A3597"/>
    <w:rsid w:val="004A3C6F"/>
    <w:rsid w:val="004A4E3A"/>
    <w:rsid w:val="004A4E64"/>
    <w:rsid w:val="004A5D8F"/>
    <w:rsid w:val="004A730B"/>
    <w:rsid w:val="004B0503"/>
    <w:rsid w:val="004B1ACD"/>
    <w:rsid w:val="004B1B06"/>
    <w:rsid w:val="004B1B6C"/>
    <w:rsid w:val="004B278A"/>
    <w:rsid w:val="004B282A"/>
    <w:rsid w:val="004B2D50"/>
    <w:rsid w:val="004B320D"/>
    <w:rsid w:val="004B393E"/>
    <w:rsid w:val="004B44E4"/>
    <w:rsid w:val="004B4F34"/>
    <w:rsid w:val="004B6BF5"/>
    <w:rsid w:val="004B7E4A"/>
    <w:rsid w:val="004C0DB2"/>
    <w:rsid w:val="004C2935"/>
    <w:rsid w:val="004C40C6"/>
    <w:rsid w:val="004C4CAB"/>
    <w:rsid w:val="004C517C"/>
    <w:rsid w:val="004C72D9"/>
    <w:rsid w:val="004C7733"/>
    <w:rsid w:val="004D02B7"/>
    <w:rsid w:val="004D088D"/>
    <w:rsid w:val="004D0FB1"/>
    <w:rsid w:val="004D14AA"/>
    <w:rsid w:val="004D1CF5"/>
    <w:rsid w:val="004D2CA6"/>
    <w:rsid w:val="004D3DCD"/>
    <w:rsid w:val="004D6A4C"/>
    <w:rsid w:val="004D7712"/>
    <w:rsid w:val="004D7967"/>
    <w:rsid w:val="004E0DA4"/>
    <w:rsid w:val="004E1296"/>
    <w:rsid w:val="004E15D7"/>
    <w:rsid w:val="004E1961"/>
    <w:rsid w:val="004E1A2D"/>
    <w:rsid w:val="004E2552"/>
    <w:rsid w:val="004E2B4A"/>
    <w:rsid w:val="004E36DC"/>
    <w:rsid w:val="004E426D"/>
    <w:rsid w:val="004E440A"/>
    <w:rsid w:val="004E4B86"/>
    <w:rsid w:val="004E597D"/>
    <w:rsid w:val="004F0261"/>
    <w:rsid w:val="004F1061"/>
    <w:rsid w:val="004F13CE"/>
    <w:rsid w:val="004F14EC"/>
    <w:rsid w:val="004F16D7"/>
    <w:rsid w:val="004F1ABD"/>
    <w:rsid w:val="004F23E7"/>
    <w:rsid w:val="004F2644"/>
    <w:rsid w:val="004F3EE2"/>
    <w:rsid w:val="004F4F1A"/>
    <w:rsid w:val="004F5068"/>
    <w:rsid w:val="004F509C"/>
    <w:rsid w:val="004F5368"/>
    <w:rsid w:val="004F5A9F"/>
    <w:rsid w:val="004F6D24"/>
    <w:rsid w:val="004F7B17"/>
    <w:rsid w:val="00500DA7"/>
    <w:rsid w:val="005010CA"/>
    <w:rsid w:val="00503951"/>
    <w:rsid w:val="00503E3C"/>
    <w:rsid w:val="00504078"/>
    <w:rsid w:val="00505289"/>
    <w:rsid w:val="0050541B"/>
    <w:rsid w:val="00506233"/>
    <w:rsid w:val="00506768"/>
    <w:rsid w:val="00507136"/>
    <w:rsid w:val="00507546"/>
    <w:rsid w:val="00507C46"/>
    <w:rsid w:val="0051051E"/>
    <w:rsid w:val="00510ACF"/>
    <w:rsid w:val="0051105C"/>
    <w:rsid w:val="0051177E"/>
    <w:rsid w:val="00511E42"/>
    <w:rsid w:val="0051296D"/>
    <w:rsid w:val="00512DD2"/>
    <w:rsid w:val="00513288"/>
    <w:rsid w:val="00513B7C"/>
    <w:rsid w:val="00513C05"/>
    <w:rsid w:val="0051428E"/>
    <w:rsid w:val="00514C78"/>
    <w:rsid w:val="00515B02"/>
    <w:rsid w:val="00515BFB"/>
    <w:rsid w:val="00515EB9"/>
    <w:rsid w:val="00515FB3"/>
    <w:rsid w:val="0051708D"/>
    <w:rsid w:val="00517FB1"/>
    <w:rsid w:val="005217A3"/>
    <w:rsid w:val="00522080"/>
    <w:rsid w:val="00522685"/>
    <w:rsid w:val="0052392C"/>
    <w:rsid w:val="00523D19"/>
    <w:rsid w:val="00524B26"/>
    <w:rsid w:val="005252CF"/>
    <w:rsid w:val="00526091"/>
    <w:rsid w:val="005262D8"/>
    <w:rsid w:val="0052649D"/>
    <w:rsid w:val="005306E5"/>
    <w:rsid w:val="0053173C"/>
    <w:rsid w:val="0053212B"/>
    <w:rsid w:val="0053218C"/>
    <w:rsid w:val="0053263C"/>
    <w:rsid w:val="00532F68"/>
    <w:rsid w:val="00532F71"/>
    <w:rsid w:val="005331F5"/>
    <w:rsid w:val="00533EC3"/>
    <w:rsid w:val="0053544F"/>
    <w:rsid w:val="00535A76"/>
    <w:rsid w:val="00535E27"/>
    <w:rsid w:val="00536A75"/>
    <w:rsid w:val="00536EE6"/>
    <w:rsid w:val="00537F10"/>
    <w:rsid w:val="005404C0"/>
    <w:rsid w:val="005407EE"/>
    <w:rsid w:val="005411B7"/>
    <w:rsid w:val="005423E5"/>
    <w:rsid w:val="00542F32"/>
    <w:rsid w:val="0054426C"/>
    <w:rsid w:val="00544FDC"/>
    <w:rsid w:val="00545996"/>
    <w:rsid w:val="00545E02"/>
    <w:rsid w:val="00546200"/>
    <w:rsid w:val="005464E3"/>
    <w:rsid w:val="005465FC"/>
    <w:rsid w:val="00547694"/>
    <w:rsid w:val="00547827"/>
    <w:rsid w:val="005500F9"/>
    <w:rsid w:val="00550BC2"/>
    <w:rsid w:val="00551141"/>
    <w:rsid w:val="0055203F"/>
    <w:rsid w:val="00552594"/>
    <w:rsid w:val="00552EA2"/>
    <w:rsid w:val="005532CD"/>
    <w:rsid w:val="00553784"/>
    <w:rsid w:val="005545D3"/>
    <w:rsid w:val="00554771"/>
    <w:rsid w:val="00554861"/>
    <w:rsid w:val="00554CE3"/>
    <w:rsid w:val="00556168"/>
    <w:rsid w:val="00556189"/>
    <w:rsid w:val="00556399"/>
    <w:rsid w:val="00556BDA"/>
    <w:rsid w:val="00557F14"/>
    <w:rsid w:val="00563340"/>
    <w:rsid w:val="0056355A"/>
    <w:rsid w:val="00563C04"/>
    <w:rsid w:val="0056584C"/>
    <w:rsid w:val="00565C2E"/>
    <w:rsid w:val="005671FE"/>
    <w:rsid w:val="0057045C"/>
    <w:rsid w:val="005708D5"/>
    <w:rsid w:val="00570D6C"/>
    <w:rsid w:val="0057105A"/>
    <w:rsid w:val="00571748"/>
    <w:rsid w:val="00573175"/>
    <w:rsid w:val="00573669"/>
    <w:rsid w:val="00573AC9"/>
    <w:rsid w:val="00574F45"/>
    <w:rsid w:val="00574FB8"/>
    <w:rsid w:val="005759DA"/>
    <w:rsid w:val="00575E62"/>
    <w:rsid w:val="00576097"/>
    <w:rsid w:val="00576F67"/>
    <w:rsid w:val="005779C9"/>
    <w:rsid w:val="00577E46"/>
    <w:rsid w:val="0058199F"/>
    <w:rsid w:val="00581FDC"/>
    <w:rsid w:val="00582811"/>
    <w:rsid w:val="0058366C"/>
    <w:rsid w:val="005849BA"/>
    <w:rsid w:val="00584D04"/>
    <w:rsid w:val="00585416"/>
    <w:rsid w:val="0058559F"/>
    <w:rsid w:val="00586956"/>
    <w:rsid w:val="005874D6"/>
    <w:rsid w:val="005924FE"/>
    <w:rsid w:val="00592991"/>
    <w:rsid w:val="005939BD"/>
    <w:rsid w:val="00594078"/>
    <w:rsid w:val="0059446D"/>
    <w:rsid w:val="005949BE"/>
    <w:rsid w:val="005953A2"/>
    <w:rsid w:val="00595B27"/>
    <w:rsid w:val="00595CB6"/>
    <w:rsid w:val="00595DEC"/>
    <w:rsid w:val="00595E88"/>
    <w:rsid w:val="005967F9"/>
    <w:rsid w:val="005971D7"/>
    <w:rsid w:val="005972B4"/>
    <w:rsid w:val="005974E1"/>
    <w:rsid w:val="005A1E98"/>
    <w:rsid w:val="005A205E"/>
    <w:rsid w:val="005A2895"/>
    <w:rsid w:val="005A2F3D"/>
    <w:rsid w:val="005A4F25"/>
    <w:rsid w:val="005A5E31"/>
    <w:rsid w:val="005A6CC4"/>
    <w:rsid w:val="005A6DCA"/>
    <w:rsid w:val="005A7283"/>
    <w:rsid w:val="005A7DD9"/>
    <w:rsid w:val="005B01E7"/>
    <w:rsid w:val="005B0350"/>
    <w:rsid w:val="005B03A5"/>
    <w:rsid w:val="005B078F"/>
    <w:rsid w:val="005B0797"/>
    <w:rsid w:val="005B20CD"/>
    <w:rsid w:val="005B2F5C"/>
    <w:rsid w:val="005B3FCE"/>
    <w:rsid w:val="005B6765"/>
    <w:rsid w:val="005B7229"/>
    <w:rsid w:val="005B72EA"/>
    <w:rsid w:val="005B7447"/>
    <w:rsid w:val="005B779E"/>
    <w:rsid w:val="005C00B4"/>
    <w:rsid w:val="005C0B72"/>
    <w:rsid w:val="005C0EED"/>
    <w:rsid w:val="005C14C8"/>
    <w:rsid w:val="005C1D5A"/>
    <w:rsid w:val="005C24D3"/>
    <w:rsid w:val="005C260F"/>
    <w:rsid w:val="005C2701"/>
    <w:rsid w:val="005C45ED"/>
    <w:rsid w:val="005C4618"/>
    <w:rsid w:val="005C5366"/>
    <w:rsid w:val="005C53DC"/>
    <w:rsid w:val="005C54D3"/>
    <w:rsid w:val="005C5C25"/>
    <w:rsid w:val="005C6516"/>
    <w:rsid w:val="005C7182"/>
    <w:rsid w:val="005D00D1"/>
    <w:rsid w:val="005D00D3"/>
    <w:rsid w:val="005D0CD6"/>
    <w:rsid w:val="005D155F"/>
    <w:rsid w:val="005D2423"/>
    <w:rsid w:val="005D3F22"/>
    <w:rsid w:val="005D4B07"/>
    <w:rsid w:val="005D4F85"/>
    <w:rsid w:val="005D624B"/>
    <w:rsid w:val="005D6F67"/>
    <w:rsid w:val="005D7631"/>
    <w:rsid w:val="005D796F"/>
    <w:rsid w:val="005D7B39"/>
    <w:rsid w:val="005E0565"/>
    <w:rsid w:val="005E0E98"/>
    <w:rsid w:val="005E0EDE"/>
    <w:rsid w:val="005E1848"/>
    <w:rsid w:val="005E1BEE"/>
    <w:rsid w:val="005E286B"/>
    <w:rsid w:val="005E2E38"/>
    <w:rsid w:val="005E3885"/>
    <w:rsid w:val="005E46B1"/>
    <w:rsid w:val="005E47B8"/>
    <w:rsid w:val="005E4B23"/>
    <w:rsid w:val="005E6C5C"/>
    <w:rsid w:val="005E6DB2"/>
    <w:rsid w:val="005E6DE1"/>
    <w:rsid w:val="005E71F2"/>
    <w:rsid w:val="005F0A6F"/>
    <w:rsid w:val="005F1CDF"/>
    <w:rsid w:val="005F1F8E"/>
    <w:rsid w:val="005F2A1F"/>
    <w:rsid w:val="005F2AF5"/>
    <w:rsid w:val="005F3758"/>
    <w:rsid w:val="005F4353"/>
    <w:rsid w:val="005F4D47"/>
    <w:rsid w:val="005F4EF1"/>
    <w:rsid w:val="005F5A07"/>
    <w:rsid w:val="005F67BD"/>
    <w:rsid w:val="005F6B01"/>
    <w:rsid w:val="005F7F31"/>
    <w:rsid w:val="00600E2C"/>
    <w:rsid w:val="00602904"/>
    <w:rsid w:val="00602C42"/>
    <w:rsid w:val="00602C57"/>
    <w:rsid w:val="00603956"/>
    <w:rsid w:val="00603B45"/>
    <w:rsid w:val="00603DC9"/>
    <w:rsid w:val="006046B7"/>
    <w:rsid w:val="00604939"/>
    <w:rsid w:val="00610C30"/>
    <w:rsid w:val="00610CD8"/>
    <w:rsid w:val="00611583"/>
    <w:rsid w:val="006130EA"/>
    <w:rsid w:val="006131B8"/>
    <w:rsid w:val="00613747"/>
    <w:rsid w:val="006155F1"/>
    <w:rsid w:val="00616262"/>
    <w:rsid w:val="00616303"/>
    <w:rsid w:val="006171E2"/>
    <w:rsid w:val="0061735D"/>
    <w:rsid w:val="00617806"/>
    <w:rsid w:val="00617E15"/>
    <w:rsid w:val="006201C9"/>
    <w:rsid w:val="006205EF"/>
    <w:rsid w:val="00621BB1"/>
    <w:rsid w:val="00622FD8"/>
    <w:rsid w:val="00624EA6"/>
    <w:rsid w:val="006251B8"/>
    <w:rsid w:val="0062575D"/>
    <w:rsid w:val="006272FF"/>
    <w:rsid w:val="0063043D"/>
    <w:rsid w:val="00631115"/>
    <w:rsid w:val="0063184D"/>
    <w:rsid w:val="00632CA2"/>
    <w:rsid w:val="00632EF6"/>
    <w:rsid w:val="00633759"/>
    <w:rsid w:val="006339CD"/>
    <w:rsid w:val="006355CE"/>
    <w:rsid w:val="00635638"/>
    <w:rsid w:val="00637EC8"/>
    <w:rsid w:val="006400A0"/>
    <w:rsid w:val="00640364"/>
    <w:rsid w:val="00640E1C"/>
    <w:rsid w:val="00640FFC"/>
    <w:rsid w:val="00641A0E"/>
    <w:rsid w:val="00642251"/>
    <w:rsid w:val="00642610"/>
    <w:rsid w:val="006426F7"/>
    <w:rsid w:val="00642758"/>
    <w:rsid w:val="00642A08"/>
    <w:rsid w:val="00642CE8"/>
    <w:rsid w:val="006445FC"/>
    <w:rsid w:val="00645C59"/>
    <w:rsid w:val="00647219"/>
    <w:rsid w:val="00647782"/>
    <w:rsid w:val="00650393"/>
    <w:rsid w:val="0065066F"/>
    <w:rsid w:val="00650AD5"/>
    <w:rsid w:val="00651155"/>
    <w:rsid w:val="00651169"/>
    <w:rsid w:val="006511E9"/>
    <w:rsid w:val="00654002"/>
    <w:rsid w:val="0065575C"/>
    <w:rsid w:val="00656276"/>
    <w:rsid w:val="006562B5"/>
    <w:rsid w:val="0065678E"/>
    <w:rsid w:val="00656855"/>
    <w:rsid w:val="0065795A"/>
    <w:rsid w:val="00660782"/>
    <w:rsid w:val="00660FA5"/>
    <w:rsid w:val="006611D2"/>
    <w:rsid w:val="00661E11"/>
    <w:rsid w:val="00661EF9"/>
    <w:rsid w:val="00661EFA"/>
    <w:rsid w:val="00662E02"/>
    <w:rsid w:val="006632C6"/>
    <w:rsid w:val="00663FF1"/>
    <w:rsid w:val="006642EA"/>
    <w:rsid w:val="00664430"/>
    <w:rsid w:val="00664EED"/>
    <w:rsid w:val="006704B1"/>
    <w:rsid w:val="00671117"/>
    <w:rsid w:val="006711C8"/>
    <w:rsid w:val="0067147C"/>
    <w:rsid w:val="00671E75"/>
    <w:rsid w:val="00672542"/>
    <w:rsid w:val="006727C1"/>
    <w:rsid w:val="0067399A"/>
    <w:rsid w:val="00674927"/>
    <w:rsid w:val="00674EA8"/>
    <w:rsid w:val="00675A9C"/>
    <w:rsid w:val="00675F05"/>
    <w:rsid w:val="0067760D"/>
    <w:rsid w:val="00677FCB"/>
    <w:rsid w:val="0068081A"/>
    <w:rsid w:val="00680CE1"/>
    <w:rsid w:val="00682560"/>
    <w:rsid w:val="00682B2F"/>
    <w:rsid w:val="00684137"/>
    <w:rsid w:val="00685CED"/>
    <w:rsid w:val="006863EE"/>
    <w:rsid w:val="00687674"/>
    <w:rsid w:val="00690818"/>
    <w:rsid w:val="00690B11"/>
    <w:rsid w:val="00691615"/>
    <w:rsid w:val="0069368B"/>
    <w:rsid w:val="00693F09"/>
    <w:rsid w:val="006947FC"/>
    <w:rsid w:val="00694E27"/>
    <w:rsid w:val="00696C0B"/>
    <w:rsid w:val="00696D1C"/>
    <w:rsid w:val="00697706"/>
    <w:rsid w:val="00697938"/>
    <w:rsid w:val="006A02D8"/>
    <w:rsid w:val="006A03F7"/>
    <w:rsid w:val="006A0B16"/>
    <w:rsid w:val="006A15D5"/>
    <w:rsid w:val="006A24FD"/>
    <w:rsid w:val="006A315E"/>
    <w:rsid w:val="006A3F62"/>
    <w:rsid w:val="006A408B"/>
    <w:rsid w:val="006A42CD"/>
    <w:rsid w:val="006A6879"/>
    <w:rsid w:val="006A69DC"/>
    <w:rsid w:val="006A7FBD"/>
    <w:rsid w:val="006B029D"/>
    <w:rsid w:val="006B041B"/>
    <w:rsid w:val="006B0804"/>
    <w:rsid w:val="006B1344"/>
    <w:rsid w:val="006B1565"/>
    <w:rsid w:val="006B1650"/>
    <w:rsid w:val="006B1B35"/>
    <w:rsid w:val="006B1C0B"/>
    <w:rsid w:val="006B270F"/>
    <w:rsid w:val="006B382B"/>
    <w:rsid w:val="006B3A0B"/>
    <w:rsid w:val="006B6356"/>
    <w:rsid w:val="006C03B3"/>
    <w:rsid w:val="006C198C"/>
    <w:rsid w:val="006C3F85"/>
    <w:rsid w:val="006C6B94"/>
    <w:rsid w:val="006C6E19"/>
    <w:rsid w:val="006C7D27"/>
    <w:rsid w:val="006D0198"/>
    <w:rsid w:val="006D173E"/>
    <w:rsid w:val="006D2068"/>
    <w:rsid w:val="006D235C"/>
    <w:rsid w:val="006D266B"/>
    <w:rsid w:val="006D2704"/>
    <w:rsid w:val="006D272F"/>
    <w:rsid w:val="006D2AB1"/>
    <w:rsid w:val="006D2AB7"/>
    <w:rsid w:val="006D2CC3"/>
    <w:rsid w:val="006D3AB2"/>
    <w:rsid w:val="006D3C19"/>
    <w:rsid w:val="006D3F63"/>
    <w:rsid w:val="006D4A68"/>
    <w:rsid w:val="006D4E76"/>
    <w:rsid w:val="006D4E96"/>
    <w:rsid w:val="006D55E6"/>
    <w:rsid w:val="006D7646"/>
    <w:rsid w:val="006E22A1"/>
    <w:rsid w:val="006E3024"/>
    <w:rsid w:val="006E36AE"/>
    <w:rsid w:val="006E3DC3"/>
    <w:rsid w:val="006E4865"/>
    <w:rsid w:val="006E5980"/>
    <w:rsid w:val="006E60A6"/>
    <w:rsid w:val="006E6D6E"/>
    <w:rsid w:val="006F1D49"/>
    <w:rsid w:val="006F1DAF"/>
    <w:rsid w:val="006F22E6"/>
    <w:rsid w:val="006F2DC8"/>
    <w:rsid w:val="006F377E"/>
    <w:rsid w:val="006F571D"/>
    <w:rsid w:val="006F5A2C"/>
    <w:rsid w:val="006F77B2"/>
    <w:rsid w:val="00702158"/>
    <w:rsid w:val="00704034"/>
    <w:rsid w:val="00704AB0"/>
    <w:rsid w:val="00704CA0"/>
    <w:rsid w:val="00704E74"/>
    <w:rsid w:val="00704EAB"/>
    <w:rsid w:val="00706978"/>
    <w:rsid w:val="00707D61"/>
    <w:rsid w:val="00711BF4"/>
    <w:rsid w:val="00712352"/>
    <w:rsid w:val="0071396D"/>
    <w:rsid w:val="007145FD"/>
    <w:rsid w:val="00714B21"/>
    <w:rsid w:val="007151F9"/>
    <w:rsid w:val="0071521D"/>
    <w:rsid w:val="00715661"/>
    <w:rsid w:val="00715FFD"/>
    <w:rsid w:val="007169CB"/>
    <w:rsid w:val="00716A97"/>
    <w:rsid w:val="0071788E"/>
    <w:rsid w:val="00717EC0"/>
    <w:rsid w:val="007222DC"/>
    <w:rsid w:val="00722E0E"/>
    <w:rsid w:val="00722F82"/>
    <w:rsid w:val="00723831"/>
    <w:rsid w:val="007239D7"/>
    <w:rsid w:val="00723C02"/>
    <w:rsid w:val="00723CE0"/>
    <w:rsid w:val="0072560C"/>
    <w:rsid w:val="00725B53"/>
    <w:rsid w:val="00726548"/>
    <w:rsid w:val="00726F4B"/>
    <w:rsid w:val="00727214"/>
    <w:rsid w:val="00730466"/>
    <w:rsid w:val="00730A1B"/>
    <w:rsid w:val="0073126F"/>
    <w:rsid w:val="00732727"/>
    <w:rsid w:val="007332ED"/>
    <w:rsid w:val="00733AC2"/>
    <w:rsid w:val="00737798"/>
    <w:rsid w:val="007408EB"/>
    <w:rsid w:val="00740C37"/>
    <w:rsid w:val="00741FB6"/>
    <w:rsid w:val="00742036"/>
    <w:rsid w:val="00742262"/>
    <w:rsid w:val="00742D65"/>
    <w:rsid w:val="00743260"/>
    <w:rsid w:val="00743F08"/>
    <w:rsid w:val="00744404"/>
    <w:rsid w:val="007445A7"/>
    <w:rsid w:val="00744687"/>
    <w:rsid w:val="00745004"/>
    <w:rsid w:val="00745A32"/>
    <w:rsid w:val="00745C3B"/>
    <w:rsid w:val="00745FAD"/>
    <w:rsid w:val="0074624D"/>
    <w:rsid w:val="00746E09"/>
    <w:rsid w:val="0074740A"/>
    <w:rsid w:val="00747BE1"/>
    <w:rsid w:val="00747C76"/>
    <w:rsid w:val="007500ED"/>
    <w:rsid w:val="007508D7"/>
    <w:rsid w:val="00752129"/>
    <w:rsid w:val="0075251C"/>
    <w:rsid w:val="007529E3"/>
    <w:rsid w:val="0075334A"/>
    <w:rsid w:val="00753C93"/>
    <w:rsid w:val="0075552A"/>
    <w:rsid w:val="0075669F"/>
    <w:rsid w:val="00756CAB"/>
    <w:rsid w:val="00757C1A"/>
    <w:rsid w:val="00757F40"/>
    <w:rsid w:val="007607C7"/>
    <w:rsid w:val="0076091F"/>
    <w:rsid w:val="007628F3"/>
    <w:rsid w:val="00764E79"/>
    <w:rsid w:val="00765A75"/>
    <w:rsid w:val="00766325"/>
    <w:rsid w:val="007672C3"/>
    <w:rsid w:val="007714E8"/>
    <w:rsid w:val="00771539"/>
    <w:rsid w:val="00772249"/>
    <w:rsid w:val="00772FCA"/>
    <w:rsid w:val="007744F7"/>
    <w:rsid w:val="00775D75"/>
    <w:rsid w:val="0077635A"/>
    <w:rsid w:val="00776813"/>
    <w:rsid w:val="00781422"/>
    <w:rsid w:val="007818FF"/>
    <w:rsid w:val="00782D27"/>
    <w:rsid w:val="00782EC3"/>
    <w:rsid w:val="00784B15"/>
    <w:rsid w:val="00785389"/>
    <w:rsid w:val="00785F89"/>
    <w:rsid w:val="00787C47"/>
    <w:rsid w:val="007913A9"/>
    <w:rsid w:val="00792086"/>
    <w:rsid w:val="00792465"/>
    <w:rsid w:val="0079278B"/>
    <w:rsid w:val="00792A04"/>
    <w:rsid w:val="00794E81"/>
    <w:rsid w:val="007954C7"/>
    <w:rsid w:val="00797098"/>
    <w:rsid w:val="0079786D"/>
    <w:rsid w:val="007978F8"/>
    <w:rsid w:val="00797DD4"/>
    <w:rsid w:val="00797EDC"/>
    <w:rsid w:val="007A03D4"/>
    <w:rsid w:val="007A05D3"/>
    <w:rsid w:val="007A141A"/>
    <w:rsid w:val="007A1C30"/>
    <w:rsid w:val="007A2446"/>
    <w:rsid w:val="007A2EB7"/>
    <w:rsid w:val="007A30BE"/>
    <w:rsid w:val="007A391E"/>
    <w:rsid w:val="007A4899"/>
    <w:rsid w:val="007A5300"/>
    <w:rsid w:val="007A5489"/>
    <w:rsid w:val="007A5A8E"/>
    <w:rsid w:val="007A695D"/>
    <w:rsid w:val="007A717D"/>
    <w:rsid w:val="007A782D"/>
    <w:rsid w:val="007B041B"/>
    <w:rsid w:val="007B14A9"/>
    <w:rsid w:val="007B1DC4"/>
    <w:rsid w:val="007B2308"/>
    <w:rsid w:val="007B2EFF"/>
    <w:rsid w:val="007B3CA9"/>
    <w:rsid w:val="007B6979"/>
    <w:rsid w:val="007B6C1A"/>
    <w:rsid w:val="007B6E8D"/>
    <w:rsid w:val="007C19C0"/>
    <w:rsid w:val="007C2F15"/>
    <w:rsid w:val="007C542F"/>
    <w:rsid w:val="007C556B"/>
    <w:rsid w:val="007C6382"/>
    <w:rsid w:val="007C6C80"/>
    <w:rsid w:val="007C77BD"/>
    <w:rsid w:val="007C7C90"/>
    <w:rsid w:val="007C7DF5"/>
    <w:rsid w:val="007D2B47"/>
    <w:rsid w:val="007D3DBB"/>
    <w:rsid w:val="007D3FBF"/>
    <w:rsid w:val="007D519D"/>
    <w:rsid w:val="007D5FB3"/>
    <w:rsid w:val="007D701D"/>
    <w:rsid w:val="007D7497"/>
    <w:rsid w:val="007D7515"/>
    <w:rsid w:val="007D769F"/>
    <w:rsid w:val="007E17B8"/>
    <w:rsid w:val="007E26FA"/>
    <w:rsid w:val="007E2716"/>
    <w:rsid w:val="007E2FBF"/>
    <w:rsid w:val="007E3F2A"/>
    <w:rsid w:val="007E49CD"/>
    <w:rsid w:val="007E5200"/>
    <w:rsid w:val="007E56DD"/>
    <w:rsid w:val="007E73DC"/>
    <w:rsid w:val="007F0388"/>
    <w:rsid w:val="007F0915"/>
    <w:rsid w:val="007F1851"/>
    <w:rsid w:val="007F23E0"/>
    <w:rsid w:val="007F23EA"/>
    <w:rsid w:val="007F3180"/>
    <w:rsid w:val="007F32C3"/>
    <w:rsid w:val="007F3875"/>
    <w:rsid w:val="007F4F8B"/>
    <w:rsid w:val="007F72C6"/>
    <w:rsid w:val="00800100"/>
    <w:rsid w:val="00800CA5"/>
    <w:rsid w:val="008010DB"/>
    <w:rsid w:val="00801D00"/>
    <w:rsid w:val="0080295F"/>
    <w:rsid w:val="00803E9E"/>
    <w:rsid w:val="008047F2"/>
    <w:rsid w:val="00805419"/>
    <w:rsid w:val="008054A3"/>
    <w:rsid w:val="00806077"/>
    <w:rsid w:val="00806229"/>
    <w:rsid w:val="0080645D"/>
    <w:rsid w:val="00806638"/>
    <w:rsid w:val="00807F9F"/>
    <w:rsid w:val="0081169D"/>
    <w:rsid w:val="00811DF5"/>
    <w:rsid w:val="0081280E"/>
    <w:rsid w:val="00813732"/>
    <w:rsid w:val="0081381A"/>
    <w:rsid w:val="00813974"/>
    <w:rsid w:val="00813B6D"/>
    <w:rsid w:val="00815A1A"/>
    <w:rsid w:val="00815D37"/>
    <w:rsid w:val="00815EA2"/>
    <w:rsid w:val="00815FAB"/>
    <w:rsid w:val="008162BF"/>
    <w:rsid w:val="00817E27"/>
    <w:rsid w:val="00820413"/>
    <w:rsid w:val="008208A2"/>
    <w:rsid w:val="00820C5E"/>
    <w:rsid w:val="008214DF"/>
    <w:rsid w:val="0082151E"/>
    <w:rsid w:val="0082159D"/>
    <w:rsid w:val="00821E49"/>
    <w:rsid w:val="00822A4A"/>
    <w:rsid w:val="008233E0"/>
    <w:rsid w:val="00824B71"/>
    <w:rsid w:val="0082512A"/>
    <w:rsid w:val="00825790"/>
    <w:rsid w:val="008257E6"/>
    <w:rsid w:val="008257FD"/>
    <w:rsid w:val="008259A5"/>
    <w:rsid w:val="00825A98"/>
    <w:rsid w:val="00825B2B"/>
    <w:rsid w:val="00825F29"/>
    <w:rsid w:val="00825FA5"/>
    <w:rsid w:val="00825FE9"/>
    <w:rsid w:val="0082668D"/>
    <w:rsid w:val="008267CC"/>
    <w:rsid w:val="008277C1"/>
    <w:rsid w:val="00827C88"/>
    <w:rsid w:val="00827EFC"/>
    <w:rsid w:val="00830225"/>
    <w:rsid w:val="0083035C"/>
    <w:rsid w:val="008325F3"/>
    <w:rsid w:val="00832660"/>
    <w:rsid w:val="00833117"/>
    <w:rsid w:val="00833308"/>
    <w:rsid w:val="00833332"/>
    <w:rsid w:val="00835B96"/>
    <w:rsid w:val="00841750"/>
    <w:rsid w:val="00841A9B"/>
    <w:rsid w:val="00842607"/>
    <w:rsid w:val="0084418C"/>
    <w:rsid w:val="0084443B"/>
    <w:rsid w:val="00844544"/>
    <w:rsid w:val="008445CA"/>
    <w:rsid w:val="00845FB6"/>
    <w:rsid w:val="0084612A"/>
    <w:rsid w:val="0084678F"/>
    <w:rsid w:val="008472CC"/>
    <w:rsid w:val="00850CF9"/>
    <w:rsid w:val="00852547"/>
    <w:rsid w:val="00852C5D"/>
    <w:rsid w:val="00852D21"/>
    <w:rsid w:val="0085308B"/>
    <w:rsid w:val="0085369A"/>
    <w:rsid w:val="00853BC6"/>
    <w:rsid w:val="00854A3D"/>
    <w:rsid w:val="008555ED"/>
    <w:rsid w:val="00855863"/>
    <w:rsid w:val="00855D4A"/>
    <w:rsid w:val="00856662"/>
    <w:rsid w:val="0086115E"/>
    <w:rsid w:val="008624B6"/>
    <w:rsid w:val="0086318A"/>
    <w:rsid w:val="008631DC"/>
    <w:rsid w:val="00864580"/>
    <w:rsid w:val="00865B4E"/>
    <w:rsid w:val="00865F2F"/>
    <w:rsid w:val="008665F7"/>
    <w:rsid w:val="00867B89"/>
    <w:rsid w:val="00870B96"/>
    <w:rsid w:val="00871D83"/>
    <w:rsid w:val="00871F7D"/>
    <w:rsid w:val="00872CD0"/>
    <w:rsid w:val="0087378C"/>
    <w:rsid w:val="00873D81"/>
    <w:rsid w:val="00876210"/>
    <w:rsid w:val="0087666C"/>
    <w:rsid w:val="00876F3F"/>
    <w:rsid w:val="00876FB5"/>
    <w:rsid w:val="008776FB"/>
    <w:rsid w:val="008779BF"/>
    <w:rsid w:val="00877A99"/>
    <w:rsid w:val="00880369"/>
    <w:rsid w:val="00880A05"/>
    <w:rsid w:val="008821FC"/>
    <w:rsid w:val="0088271A"/>
    <w:rsid w:val="00883310"/>
    <w:rsid w:val="0088375B"/>
    <w:rsid w:val="008848CB"/>
    <w:rsid w:val="0088501F"/>
    <w:rsid w:val="00885102"/>
    <w:rsid w:val="00885B0D"/>
    <w:rsid w:val="0088615A"/>
    <w:rsid w:val="0088745B"/>
    <w:rsid w:val="00887FD9"/>
    <w:rsid w:val="0089017A"/>
    <w:rsid w:val="008905AB"/>
    <w:rsid w:val="00890D15"/>
    <w:rsid w:val="008921C6"/>
    <w:rsid w:val="00892CC1"/>
    <w:rsid w:val="00892CFB"/>
    <w:rsid w:val="0089355B"/>
    <w:rsid w:val="008939A0"/>
    <w:rsid w:val="00893AF7"/>
    <w:rsid w:val="00894935"/>
    <w:rsid w:val="00894D08"/>
    <w:rsid w:val="00896324"/>
    <w:rsid w:val="00896A83"/>
    <w:rsid w:val="00896E65"/>
    <w:rsid w:val="00897472"/>
    <w:rsid w:val="00897777"/>
    <w:rsid w:val="008979B4"/>
    <w:rsid w:val="00897CB1"/>
    <w:rsid w:val="00897F8C"/>
    <w:rsid w:val="008A2852"/>
    <w:rsid w:val="008A3209"/>
    <w:rsid w:val="008A49F3"/>
    <w:rsid w:val="008A512E"/>
    <w:rsid w:val="008A56FD"/>
    <w:rsid w:val="008A6223"/>
    <w:rsid w:val="008A6243"/>
    <w:rsid w:val="008A7023"/>
    <w:rsid w:val="008B0C4C"/>
    <w:rsid w:val="008B0CD5"/>
    <w:rsid w:val="008B15A2"/>
    <w:rsid w:val="008B1FD6"/>
    <w:rsid w:val="008B24D8"/>
    <w:rsid w:val="008B313D"/>
    <w:rsid w:val="008B3EF3"/>
    <w:rsid w:val="008B417A"/>
    <w:rsid w:val="008B493E"/>
    <w:rsid w:val="008B4C6F"/>
    <w:rsid w:val="008B570C"/>
    <w:rsid w:val="008B633E"/>
    <w:rsid w:val="008C0A92"/>
    <w:rsid w:val="008C11A8"/>
    <w:rsid w:val="008C16D4"/>
    <w:rsid w:val="008C22B6"/>
    <w:rsid w:val="008C35B9"/>
    <w:rsid w:val="008C3A53"/>
    <w:rsid w:val="008C3D1E"/>
    <w:rsid w:val="008C481C"/>
    <w:rsid w:val="008C559A"/>
    <w:rsid w:val="008C55C4"/>
    <w:rsid w:val="008C58D2"/>
    <w:rsid w:val="008C5E3D"/>
    <w:rsid w:val="008C67D8"/>
    <w:rsid w:val="008C76FA"/>
    <w:rsid w:val="008D0507"/>
    <w:rsid w:val="008D0F98"/>
    <w:rsid w:val="008D0FA8"/>
    <w:rsid w:val="008D10E3"/>
    <w:rsid w:val="008D17B9"/>
    <w:rsid w:val="008D1D06"/>
    <w:rsid w:val="008D1DDC"/>
    <w:rsid w:val="008D2D0E"/>
    <w:rsid w:val="008D6590"/>
    <w:rsid w:val="008D6B84"/>
    <w:rsid w:val="008D6F4F"/>
    <w:rsid w:val="008D77EE"/>
    <w:rsid w:val="008D7EB1"/>
    <w:rsid w:val="008E0BD8"/>
    <w:rsid w:val="008E134F"/>
    <w:rsid w:val="008E1E8C"/>
    <w:rsid w:val="008E24A3"/>
    <w:rsid w:val="008E28B8"/>
    <w:rsid w:val="008E28B9"/>
    <w:rsid w:val="008E2F47"/>
    <w:rsid w:val="008E3748"/>
    <w:rsid w:val="008E3846"/>
    <w:rsid w:val="008E4D42"/>
    <w:rsid w:val="008E561D"/>
    <w:rsid w:val="008E67AA"/>
    <w:rsid w:val="008E7801"/>
    <w:rsid w:val="008E7825"/>
    <w:rsid w:val="008E7E4F"/>
    <w:rsid w:val="008F0395"/>
    <w:rsid w:val="008F06A1"/>
    <w:rsid w:val="008F073C"/>
    <w:rsid w:val="008F14F1"/>
    <w:rsid w:val="008F1A03"/>
    <w:rsid w:val="008F1EE8"/>
    <w:rsid w:val="008F21AD"/>
    <w:rsid w:val="008F26E9"/>
    <w:rsid w:val="008F327C"/>
    <w:rsid w:val="008F3C2E"/>
    <w:rsid w:val="008F3F80"/>
    <w:rsid w:val="008F599A"/>
    <w:rsid w:val="008F602A"/>
    <w:rsid w:val="008F69E7"/>
    <w:rsid w:val="008F6C42"/>
    <w:rsid w:val="008F6DF3"/>
    <w:rsid w:val="00900C1A"/>
    <w:rsid w:val="00901AFD"/>
    <w:rsid w:val="00901CA1"/>
    <w:rsid w:val="00901E6E"/>
    <w:rsid w:val="00902CC6"/>
    <w:rsid w:val="00902FE3"/>
    <w:rsid w:val="009030AE"/>
    <w:rsid w:val="00904390"/>
    <w:rsid w:val="009044E7"/>
    <w:rsid w:val="0090450B"/>
    <w:rsid w:val="0090531E"/>
    <w:rsid w:val="00905463"/>
    <w:rsid w:val="00906352"/>
    <w:rsid w:val="009065EE"/>
    <w:rsid w:val="0090709E"/>
    <w:rsid w:val="00912090"/>
    <w:rsid w:val="00912C37"/>
    <w:rsid w:val="009137EF"/>
    <w:rsid w:val="0092340E"/>
    <w:rsid w:val="00925131"/>
    <w:rsid w:val="009252D2"/>
    <w:rsid w:val="009254AC"/>
    <w:rsid w:val="00925537"/>
    <w:rsid w:val="0092595B"/>
    <w:rsid w:val="009266DC"/>
    <w:rsid w:val="00926877"/>
    <w:rsid w:val="00926AFF"/>
    <w:rsid w:val="00927122"/>
    <w:rsid w:val="009276F4"/>
    <w:rsid w:val="0093107E"/>
    <w:rsid w:val="0093118D"/>
    <w:rsid w:val="00931D92"/>
    <w:rsid w:val="009332AD"/>
    <w:rsid w:val="00933805"/>
    <w:rsid w:val="009342F0"/>
    <w:rsid w:val="009344AB"/>
    <w:rsid w:val="009347D6"/>
    <w:rsid w:val="00934D63"/>
    <w:rsid w:val="00934E5B"/>
    <w:rsid w:val="00935110"/>
    <w:rsid w:val="009362E5"/>
    <w:rsid w:val="00937EDA"/>
    <w:rsid w:val="00940C81"/>
    <w:rsid w:val="0094191E"/>
    <w:rsid w:val="00945BCA"/>
    <w:rsid w:val="00945E3A"/>
    <w:rsid w:val="00946496"/>
    <w:rsid w:val="009469EB"/>
    <w:rsid w:val="00946BAD"/>
    <w:rsid w:val="00946FF7"/>
    <w:rsid w:val="00950403"/>
    <w:rsid w:val="00950626"/>
    <w:rsid w:val="0095192D"/>
    <w:rsid w:val="00952C6F"/>
    <w:rsid w:val="00952E12"/>
    <w:rsid w:val="00952EFD"/>
    <w:rsid w:val="00953191"/>
    <w:rsid w:val="0095380B"/>
    <w:rsid w:val="00954052"/>
    <w:rsid w:val="00954E87"/>
    <w:rsid w:val="00955995"/>
    <w:rsid w:val="00955A3D"/>
    <w:rsid w:val="00955B90"/>
    <w:rsid w:val="00956696"/>
    <w:rsid w:val="009566B4"/>
    <w:rsid w:val="00956EBF"/>
    <w:rsid w:val="00957BBD"/>
    <w:rsid w:val="0096091E"/>
    <w:rsid w:val="00960C26"/>
    <w:rsid w:val="00960C52"/>
    <w:rsid w:val="00961EC0"/>
    <w:rsid w:val="0096304D"/>
    <w:rsid w:val="0096340A"/>
    <w:rsid w:val="0096416B"/>
    <w:rsid w:val="00964AFD"/>
    <w:rsid w:val="009661AE"/>
    <w:rsid w:val="0096641F"/>
    <w:rsid w:val="009674F5"/>
    <w:rsid w:val="0096750F"/>
    <w:rsid w:val="009710AF"/>
    <w:rsid w:val="00971749"/>
    <w:rsid w:val="00972715"/>
    <w:rsid w:val="00972AE4"/>
    <w:rsid w:val="00974542"/>
    <w:rsid w:val="00976074"/>
    <w:rsid w:val="009764DA"/>
    <w:rsid w:val="0097696C"/>
    <w:rsid w:val="00976CBF"/>
    <w:rsid w:val="00976D0C"/>
    <w:rsid w:val="0097711B"/>
    <w:rsid w:val="00980D4D"/>
    <w:rsid w:val="009822FE"/>
    <w:rsid w:val="009827B8"/>
    <w:rsid w:val="00983CA3"/>
    <w:rsid w:val="00984C08"/>
    <w:rsid w:val="00985403"/>
    <w:rsid w:val="00985680"/>
    <w:rsid w:val="00986683"/>
    <w:rsid w:val="00986BE8"/>
    <w:rsid w:val="009903C0"/>
    <w:rsid w:val="009903F9"/>
    <w:rsid w:val="00990707"/>
    <w:rsid w:val="0099074F"/>
    <w:rsid w:val="009907A9"/>
    <w:rsid w:val="00990B87"/>
    <w:rsid w:val="0099136E"/>
    <w:rsid w:val="009916B5"/>
    <w:rsid w:val="00991BF3"/>
    <w:rsid w:val="00992D3A"/>
    <w:rsid w:val="009938F3"/>
    <w:rsid w:val="00993BD4"/>
    <w:rsid w:val="009950F6"/>
    <w:rsid w:val="0099623C"/>
    <w:rsid w:val="009969AD"/>
    <w:rsid w:val="009969D0"/>
    <w:rsid w:val="00996BBB"/>
    <w:rsid w:val="00997047"/>
    <w:rsid w:val="009977DD"/>
    <w:rsid w:val="00997DE4"/>
    <w:rsid w:val="009A0585"/>
    <w:rsid w:val="009A127A"/>
    <w:rsid w:val="009A17F8"/>
    <w:rsid w:val="009A38C7"/>
    <w:rsid w:val="009A4984"/>
    <w:rsid w:val="009A5BA0"/>
    <w:rsid w:val="009A62FE"/>
    <w:rsid w:val="009A65A8"/>
    <w:rsid w:val="009A689E"/>
    <w:rsid w:val="009A7751"/>
    <w:rsid w:val="009A7853"/>
    <w:rsid w:val="009A7A42"/>
    <w:rsid w:val="009B03F0"/>
    <w:rsid w:val="009B1DF8"/>
    <w:rsid w:val="009B2749"/>
    <w:rsid w:val="009B28FE"/>
    <w:rsid w:val="009B2BCD"/>
    <w:rsid w:val="009B4319"/>
    <w:rsid w:val="009B4818"/>
    <w:rsid w:val="009B4A37"/>
    <w:rsid w:val="009B575C"/>
    <w:rsid w:val="009B57A3"/>
    <w:rsid w:val="009B58E8"/>
    <w:rsid w:val="009B607C"/>
    <w:rsid w:val="009B626F"/>
    <w:rsid w:val="009B6698"/>
    <w:rsid w:val="009B737E"/>
    <w:rsid w:val="009B750F"/>
    <w:rsid w:val="009C0173"/>
    <w:rsid w:val="009C0334"/>
    <w:rsid w:val="009C0E04"/>
    <w:rsid w:val="009C1001"/>
    <w:rsid w:val="009C150A"/>
    <w:rsid w:val="009C1A38"/>
    <w:rsid w:val="009C2FBB"/>
    <w:rsid w:val="009C373B"/>
    <w:rsid w:val="009C3F67"/>
    <w:rsid w:val="009C4783"/>
    <w:rsid w:val="009C501D"/>
    <w:rsid w:val="009C5364"/>
    <w:rsid w:val="009C5B7B"/>
    <w:rsid w:val="009C68D5"/>
    <w:rsid w:val="009C7169"/>
    <w:rsid w:val="009C74A2"/>
    <w:rsid w:val="009C79C1"/>
    <w:rsid w:val="009D037D"/>
    <w:rsid w:val="009D0A91"/>
    <w:rsid w:val="009D2268"/>
    <w:rsid w:val="009D2753"/>
    <w:rsid w:val="009D2DD4"/>
    <w:rsid w:val="009D3829"/>
    <w:rsid w:val="009D3CC1"/>
    <w:rsid w:val="009D5FC4"/>
    <w:rsid w:val="009D660D"/>
    <w:rsid w:val="009D6EEF"/>
    <w:rsid w:val="009D7B73"/>
    <w:rsid w:val="009E0284"/>
    <w:rsid w:val="009E187C"/>
    <w:rsid w:val="009E1C98"/>
    <w:rsid w:val="009E2D18"/>
    <w:rsid w:val="009E3C3F"/>
    <w:rsid w:val="009E4084"/>
    <w:rsid w:val="009E6D8D"/>
    <w:rsid w:val="009E6DAC"/>
    <w:rsid w:val="009E7696"/>
    <w:rsid w:val="009E7BCE"/>
    <w:rsid w:val="009F0330"/>
    <w:rsid w:val="009F19C9"/>
    <w:rsid w:val="009F2053"/>
    <w:rsid w:val="009F25A9"/>
    <w:rsid w:val="009F3600"/>
    <w:rsid w:val="009F3E46"/>
    <w:rsid w:val="009F4562"/>
    <w:rsid w:val="009F488C"/>
    <w:rsid w:val="009F529A"/>
    <w:rsid w:val="009F5808"/>
    <w:rsid w:val="009F586C"/>
    <w:rsid w:val="009F67E4"/>
    <w:rsid w:val="009F693B"/>
    <w:rsid w:val="009F7D7E"/>
    <w:rsid w:val="00A00DC3"/>
    <w:rsid w:val="00A01229"/>
    <w:rsid w:val="00A01297"/>
    <w:rsid w:val="00A03C5A"/>
    <w:rsid w:val="00A055AC"/>
    <w:rsid w:val="00A068B4"/>
    <w:rsid w:val="00A06A9C"/>
    <w:rsid w:val="00A06B02"/>
    <w:rsid w:val="00A10507"/>
    <w:rsid w:val="00A10581"/>
    <w:rsid w:val="00A11427"/>
    <w:rsid w:val="00A12A1E"/>
    <w:rsid w:val="00A12E71"/>
    <w:rsid w:val="00A15227"/>
    <w:rsid w:val="00A15392"/>
    <w:rsid w:val="00A15592"/>
    <w:rsid w:val="00A175E8"/>
    <w:rsid w:val="00A20BB7"/>
    <w:rsid w:val="00A20FC2"/>
    <w:rsid w:val="00A2138E"/>
    <w:rsid w:val="00A21756"/>
    <w:rsid w:val="00A21AC4"/>
    <w:rsid w:val="00A21C54"/>
    <w:rsid w:val="00A22479"/>
    <w:rsid w:val="00A22E71"/>
    <w:rsid w:val="00A23D3C"/>
    <w:rsid w:val="00A246C1"/>
    <w:rsid w:val="00A24913"/>
    <w:rsid w:val="00A252F3"/>
    <w:rsid w:val="00A25572"/>
    <w:rsid w:val="00A257AC"/>
    <w:rsid w:val="00A26D88"/>
    <w:rsid w:val="00A300D8"/>
    <w:rsid w:val="00A30C53"/>
    <w:rsid w:val="00A30F64"/>
    <w:rsid w:val="00A310D5"/>
    <w:rsid w:val="00A312C7"/>
    <w:rsid w:val="00A31D03"/>
    <w:rsid w:val="00A32B50"/>
    <w:rsid w:val="00A32CCE"/>
    <w:rsid w:val="00A3381D"/>
    <w:rsid w:val="00A34070"/>
    <w:rsid w:val="00A3451B"/>
    <w:rsid w:val="00A353A9"/>
    <w:rsid w:val="00A363F9"/>
    <w:rsid w:val="00A364B1"/>
    <w:rsid w:val="00A36797"/>
    <w:rsid w:val="00A36D4E"/>
    <w:rsid w:val="00A36FD0"/>
    <w:rsid w:val="00A371DC"/>
    <w:rsid w:val="00A37CC8"/>
    <w:rsid w:val="00A40EB7"/>
    <w:rsid w:val="00A4286F"/>
    <w:rsid w:val="00A42C0B"/>
    <w:rsid w:val="00A43DB9"/>
    <w:rsid w:val="00A44160"/>
    <w:rsid w:val="00A44585"/>
    <w:rsid w:val="00A45AC0"/>
    <w:rsid w:val="00A45C15"/>
    <w:rsid w:val="00A45F11"/>
    <w:rsid w:val="00A46024"/>
    <w:rsid w:val="00A4606D"/>
    <w:rsid w:val="00A471D7"/>
    <w:rsid w:val="00A47862"/>
    <w:rsid w:val="00A508DF"/>
    <w:rsid w:val="00A514A4"/>
    <w:rsid w:val="00A518E5"/>
    <w:rsid w:val="00A52656"/>
    <w:rsid w:val="00A52923"/>
    <w:rsid w:val="00A53C82"/>
    <w:rsid w:val="00A53DDD"/>
    <w:rsid w:val="00A549B8"/>
    <w:rsid w:val="00A54B77"/>
    <w:rsid w:val="00A54E8B"/>
    <w:rsid w:val="00A55414"/>
    <w:rsid w:val="00A55B6C"/>
    <w:rsid w:val="00A55BA5"/>
    <w:rsid w:val="00A57A66"/>
    <w:rsid w:val="00A57FCF"/>
    <w:rsid w:val="00A604AC"/>
    <w:rsid w:val="00A60D78"/>
    <w:rsid w:val="00A631D2"/>
    <w:rsid w:val="00A63A80"/>
    <w:rsid w:val="00A647E5"/>
    <w:rsid w:val="00A64AB9"/>
    <w:rsid w:val="00A655B2"/>
    <w:rsid w:val="00A66E00"/>
    <w:rsid w:val="00A70F30"/>
    <w:rsid w:val="00A71E16"/>
    <w:rsid w:val="00A71F7A"/>
    <w:rsid w:val="00A7235D"/>
    <w:rsid w:val="00A723CA"/>
    <w:rsid w:val="00A72432"/>
    <w:rsid w:val="00A7244D"/>
    <w:rsid w:val="00A728B7"/>
    <w:rsid w:val="00A72AC3"/>
    <w:rsid w:val="00A73899"/>
    <w:rsid w:val="00A7455A"/>
    <w:rsid w:val="00A74860"/>
    <w:rsid w:val="00A75D83"/>
    <w:rsid w:val="00A75F4D"/>
    <w:rsid w:val="00A7693A"/>
    <w:rsid w:val="00A8206D"/>
    <w:rsid w:val="00A82482"/>
    <w:rsid w:val="00A824DA"/>
    <w:rsid w:val="00A827A4"/>
    <w:rsid w:val="00A830C2"/>
    <w:rsid w:val="00A85252"/>
    <w:rsid w:val="00A874DA"/>
    <w:rsid w:val="00A878CE"/>
    <w:rsid w:val="00A90A67"/>
    <w:rsid w:val="00A9214C"/>
    <w:rsid w:val="00A9227E"/>
    <w:rsid w:val="00A92961"/>
    <w:rsid w:val="00A92A14"/>
    <w:rsid w:val="00A92B97"/>
    <w:rsid w:val="00A930F5"/>
    <w:rsid w:val="00A93D9C"/>
    <w:rsid w:val="00A93F30"/>
    <w:rsid w:val="00A941F7"/>
    <w:rsid w:val="00A94435"/>
    <w:rsid w:val="00A94684"/>
    <w:rsid w:val="00A9479B"/>
    <w:rsid w:val="00A95897"/>
    <w:rsid w:val="00A95F9B"/>
    <w:rsid w:val="00A9709A"/>
    <w:rsid w:val="00A97C6D"/>
    <w:rsid w:val="00A97F5C"/>
    <w:rsid w:val="00AA042C"/>
    <w:rsid w:val="00AA2BB7"/>
    <w:rsid w:val="00AA350B"/>
    <w:rsid w:val="00AA40B8"/>
    <w:rsid w:val="00AA43C1"/>
    <w:rsid w:val="00AA4B29"/>
    <w:rsid w:val="00AA53C7"/>
    <w:rsid w:val="00AA578A"/>
    <w:rsid w:val="00AA5FA0"/>
    <w:rsid w:val="00AA6074"/>
    <w:rsid w:val="00AA61B1"/>
    <w:rsid w:val="00AA6860"/>
    <w:rsid w:val="00AA799C"/>
    <w:rsid w:val="00AB0337"/>
    <w:rsid w:val="00AB04DE"/>
    <w:rsid w:val="00AB05C6"/>
    <w:rsid w:val="00AB1815"/>
    <w:rsid w:val="00AB2E0D"/>
    <w:rsid w:val="00AB33AF"/>
    <w:rsid w:val="00AB5564"/>
    <w:rsid w:val="00AB570F"/>
    <w:rsid w:val="00AB5BBC"/>
    <w:rsid w:val="00AC0082"/>
    <w:rsid w:val="00AC02E1"/>
    <w:rsid w:val="00AC086F"/>
    <w:rsid w:val="00AC18F8"/>
    <w:rsid w:val="00AC348C"/>
    <w:rsid w:val="00AC34B4"/>
    <w:rsid w:val="00AC3E73"/>
    <w:rsid w:val="00AC4852"/>
    <w:rsid w:val="00AC4D04"/>
    <w:rsid w:val="00AC586D"/>
    <w:rsid w:val="00AD0A56"/>
    <w:rsid w:val="00AD0C41"/>
    <w:rsid w:val="00AD1B63"/>
    <w:rsid w:val="00AD232E"/>
    <w:rsid w:val="00AD4216"/>
    <w:rsid w:val="00AD5F21"/>
    <w:rsid w:val="00AD6E1D"/>
    <w:rsid w:val="00AD760A"/>
    <w:rsid w:val="00AD7838"/>
    <w:rsid w:val="00AD7952"/>
    <w:rsid w:val="00AD7D0C"/>
    <w:rsid w:val="00AD7D49"/>
    <w:rsid w:val="00AE0B66"/>
    <w:rsid w:val="00AE22A4"/>
    <w:rsid w:val="00AE24FB"/>
    <w:rsid w:val="00AE506A"/>
    <w:rsid w:val="00AE5DA0"/>
    <w:rsid w:val="00AE65FB"/>
    <w:rsid w:val="00AE7F3B"/>
    <w:rsid w:val="00AF026F"/>
    <w:rsid w:val="00AF0BC7"/>
    <w:rsid w:val="00AF0F83"/>
    <w:rsid w:val="00AF1C9E"/>
    <w:rsid w:val="00AF1EA0"/>
    <w:rsid w:val="00AF4747"/>
    <w:rsid w:val="00AF5346"/>
    <w:rsid w:val="00AF5CED"/>
    <w:rsid w:val="00AF64A5"/>
    <w:rsid w:val="00AF6618"/>
    <w:rsid w:val="00AF74EC"/>
    <w:rsid w:val="00AF7999"/>
    <w:rsid w:val="00B01C4C"/>
    <w:rsid w:val="00B0233B"/>
    <w:rsid w:val="00B02917"/>
    <w:rsid w:val="00B02F02"/>
    <w:rsid w:val="00B037DC"/>
    <w:rsid w:val="00B039B9"/>
    <w:rsid w:val="00B045ED"/>
    <w:rsid w:val="00B050F1"/>
    <w:rsid w:val="00B0512D"/>
    <w:rsid w:val="00B05D2D"/>
    <w:rsid w:val="00B05E1B"/>
    <w:rsid w:val="00B06781"/>
    <w:rsid w:val="00B06E26"/>
    <w:rsid w:val="00B10825"/>
    <w:rsid w:val="00B12A5D"/>
    <w:rsid w:val="00B1368E"/>
    <w:rsid w:val="00B13AF4"/>
    <w:rsid w:val="00B13B5D"/>
    <w:rsid w:val="00B1426D"/>
    <w:rsid w:val="00B1492F"/>
    <w:rsid w:val="00B14FAD"/>
    <w:rsid w:val="00B15327"/>
    <w:rsid w:val="00B1631D"/>
    <w:rsid w:val="00B209DB"/>
    <w:rsid w:val="00B210F3"/>
    <w:rsid w:val="00B211AE"/>
    <w:rsid w:val="00B21C95"/>
    <w:rsid w:val="00B227FF"/>
    <w:rsid w:val="00B22A67"/>
    <w:rsid w:val="00B23A12"/>
    <w:rsid w:val="00B24042"/>
    <w:rsid w:val="00B24703"/>
    <w:rsid w:val="00B24C90"/>
    <w:rsid w:val="00B261CC"/>
    <w:rsid w:val="00B265E1"/>
    <w:rsid w:val="00B26935"/>
    <w:rsid w:val="00B270C7"/>
    <w:rsid w:val="00B2792E"/>
    <w:rsid w:val="00B27F83"/>
    <w:rsid w:val="00B305A5"/>
    <w:rsid w:val="00B30C7D"/>
    <w:rsid w:val="00B31357"/>
    <w:rsid w:val="00B317FC"/>
    <w:rsid w:val="00B32673"/>
    <w:rsid w:val="00B32B01"/>
    <w:rsid w:val="00B33FE8"/>
    <w:rsid w:val="00B34A5B"/>
    <w:rsid w:val="00B35769"/>
    <w:rsid w:val="00B367B8"/>
    <w:rsid w:val="00B36B93"/>
    <w:rsid w:val="00B371EE"/>
    <w:rsid w:val="00B37E7E"/>
    <w:rsid w:val="00B4089B"/>
    <w:rsid w:val="00B41EEA"/>
    <w:rsid w:val="00B42DE4"/>
    <w:rsid w:val="00B42EF1"/>
    <w:rsid w:val="00B436B8"/>
    <w:rsid w:val="00B436D9"/>
    <w:rsid w:val="00B4417A"/>
    <w:rsid w:val="00B4468B"/>
    <w:rsid w:val="00B457D7"/>
    <w:rsid w:val="00B45F45"/>
    <w:rsid w:val="00B4771B"/>
    <w:rsid w:val="00B501D6"/>
    <w:rsid w:val="00B504B4"/>
    <w:rsid w:val="00B52E6D"/>
    <w:rsid w:val="00B52FA2"/>
    <w:rsid w:val="00B5370B"/>
    <w:rsid w:val="00B5385F"/>
    <w:rsid w:val="00B544CF"/>
    <w:rsid w:val="00B554FF"/>
    <w:rsid w:val="00B55C7A"/>
    <w:rsid w:val="00B56103"/>
    <w:rsid w:val="00B561D6"/>
    <w:rsid w:val="00B56C04"/>
    <w:rsid w:val="00B61B5C"/>
    <w:rsid w:val="00B61BA9"/>
    <w:rsid w:val="00B61DA6"/>
    <w:rsid w:val="00B6254A"/>
    <w:rsid w:val="00B63406"/>
    <w:rsid w:val="00B63839"/>
    <w:rsid w:val="00B63A8B"/>
    <w:rsid w:val="00B63FBB"/>
    <w:rsid w:val="00B63FE4"/>
    <w:rsid w:val="00B65DA5"/>
    <w:rsid w:val="00B66E13"/>
    <w:rsid w:val="00B66E85"/>
    <w:rsid w:val="00B70107"/>
    <w:rsid w:val="00B7139C"/>
    <w:rsid w:val="00B71EFB"/>
    <w:rsid w:val="00B72260"/>
    <w:rsid w:val="00B72A8A"/>
    <w:rsid w:val="00B72ACB"/>
    <w:rsid w:val="00B74236"/>
    <w:rsid w:val="00B7495E"/>
    <w:rsid w:val="00B754A2"/>
    <w:rsid w:val="00B76192"/>
    <w:rsid w:val="00B769C8"/>
    <w:rsid w:val="00B77E45"/>
    <w:rsid w:val="00B80030"/>
    <w:rsid w:val="00B819E3"/>
    <w:rsid w:val="00B824B0"/>
    <w:rsid w:val="00B82E96"/>
    <w:rsid w:val="00B831F3"/>
    <w:rsid w:val="00B834AE"/>
    <w:rsid w:val="00B84766"/>
    <w:rsid w:val="00B849F5"/>
    <w:rsid w:val="00B87A17"/>
    <w:rsid w:val="00B90768"/>
    <w:rsid w:val="00B90D1C"/>
    <w:rsid w:val="00B91590"/>
    <w:rsid w:val="00B92181"/>
    <w:rsid w:val="00B9275A"/>
    <w:rsid w:val="00B92A2F"/>
    <w:rsid w:val="00B941EA"/>
    <w:rsid w:val="00B94EDB"/>
    <w:rsid w:val="00B953B2"/>
    <w:rsid w:val="00B9603F"/>
    <w:rsid w:val="00B966DE"/>
    <w:rsid w:val="00B97C62"/>
    <w:rsid w:val="00BA0726"/>
    <w:rsid w:val="00BA09B4"/>
    <w:rsid w:val="00BA0E0C"/>
    <w:rsid w:val="00BA14D6"/>
    <w:rsid w:val="00BA1923"/>
    <w:rsid w:val="00BA1A83"/>
    <w:rsid w:val="00BA2925"/>
    <w:rsid w:val="00BA3A0E"/>
    <w:rsid w:val="00BA3D22"/>
    <w:rsid w:val="00BA52A7"/>
    <w:rsid w:val="00BA6507"/>
    <w:rsid w:val="00BA6BD5"/>
    <w:rsid w:val="00BA6D9B"/>
    <w:rsid w:val="00BA7370"/>
    <w:rsid w:val="00BA7A53"/>
    <w:rsid w:val="00BB1355"/>
    <w:rsid w:val="00BB1B38"/>
    <w:rsid w:val="00BB2561"/>
    <w:rsid w:val="00BB2B2C"/>
    <w:rsid w:val="00BB668E"/>
    <w:rsid w:val="00BC04C9"/>
    <w:rsid w:val="00BC345D"/>
    <w:rsid w:val="00BC3A77"/>
    <w:rsid w:val="00BC542E"/>
    <w:rsid w:val="00BC5566"/>
    <w:rsid w:val="00BC5DAB"/>
    <w:rsid w:val="00BC6625"/>
    <w:rsid w:val="00BC6B28"/>
    <w:rsid w:val="00BC723B"/>
    <w:rsid w:val="00BC7456"/>
    <w:rsid w:val="00BC7B4D"/>
    <w:rsid w:val="00BC7C8F"/>
    <w:rsid w:val="00BC7D92"/>
    <w:rsid w:val="00BD0498"/>
    <w:rsid w:val="00BD1438"/>
    <w:rsid w:val="00BD283C"/>
    <w:rsid w:val="00BD31C2"/>
    <w:rsid w:val="00BD5AA3"/>
    <w:rsid w:val="00BD5D8A"/>
    <w:rsid w:val="00BD7AD0"/>
    <w:rsid w:val="00BE09C3"/>
    <w:rsid w:val="00BE2A4C"/>
    <w:rsid w:val="00BE2E08"/>
    <w:rsid w:val="00BE2F0C"/>
    <w:rsid w:val="00BE374C"/>
    <w:rsid w:val="00BE3D10"/>
    <w:rsid w:val="00BE4187"/>
    <w:rsid w:val="00BE432D"/>
    <w:rsid w:val="00BE4E38"/>
    <w:rsid w:val="00BE50F2"/>
    <w:rsid w:val="00BE5896"/>
    <w:rsid w:val="00BE6D5B"/>
    <w:rsid w:val="00BE7D4A"/>
    <w:rsid w:val="00BF05F9"/>
    <w:rsid w:val="00BF0A47"/>
    <w:rsid w:val="00BF1440"/>
    <w:rsid w:val="00BF1A26"/>
    <w:rsid w:val="00BF2FA4"/>
    <w:rsid w:val="00BF444B"/>
    <w:rsid w:val="00BF638D"/>
    <w:rsid w:val="00BF7B33"/>
    <w:rsid w:val="00C00097"/>
    <w:rsid w:val="00C01A54"/>
    <w:rsid w:val="00C0406F"/>
    <w:rsid w:val="00C041B4"/>
    <w:rsid w:val="00C05412"/>
    <w:rsid w:val="00C05B71"/>
    <w:rsid w:val="00C103B7"/>
    <w:rsid w:val="00C108AF"/>
    <w:rsid w:val="00C10973"/>
    <w:rsid w:val="00C12328"/>
    <w:rsid w:val="00C125A8"/>
    <w:rsid w:val="00C14E6C"/>
    <w:rsid w:val="00C15305"/>
    <w:rsid w:val="00C15B4F"/>
    <w:rsid w:val="00C15F54"/>
    <w:rsid w:val="00C1620E"/>
    <w:rsid w:val="00C16A03"/>
    <w:rsid w:val="00C16D9D"/>
    <w:rsid w:val="00C17508"/>
    <w:rsid w:val="00C200E6"/>
    <w:rsid w:val="00C21242"/>
    <w:rsid w:val="00C22024"/>
    <w:rsid w:val="00C2252F"/>
    <w:rsid w:val="00C22A26"/>
    <w:rsid w:val="00C22A8D"/>
    <w:rsid w:val="00C22B2E"/>
    <w:rsid w:val="00C22B91"/>
    <w:rsid w:val="00C2392B"/>
    <w:rsid w:val="00C241BA"/>
    <w:rsid w:val="00C24FA6"/>
    <w:rsid w:val="00C25E7B"/>
    <w:rsid w:val="00C2670F"/>
    <w:rsid w:val="00C26D73"/>
    <w:rsid w:val="00C27774"/>
    <w:rsid w:val="00C31A2B"/>
    <w:rsid w:val="00C31D4B"/>
    <w:rsid w:val="00C31D9F"/>
    <w:rsid w:val="00C32752"/>
    <w:rsid w:val="00C32995"/>
    <w:rsid w:val="00C33265"/>
    <w:rsid w:val="00C3332F"/>
    <w:rsid w:val="00C33334"/>
    <w:rsid w:val="00C334B2"/>
    <w:rsid w:val="00C334C7"/>
    <w:rsid w:val="00C3373C"/>
    <w:rsid w:val="00C33C6F"/>
    <w:rsid w:val="00C34B4D"/>
    <w:rsid w:val="00C35CC3"/>
    <w:rsid w:val="00C36151"/>
    <w:rsid w:val="00C3735E"/>
    <w:rsid w:val="00C373E5"/>
    <w:rsid w:val="00C4028D"/>
    <w:rsid w:val="00C406DA"/>
    <w:rsid w:val="00C4084C"/>
    <w:rsid w:val="00C409C5"/>
    <w:rsid w:val="00C41155"/>
    <w:rsid w:val="00C41752"/>
    <w:rsid w:val="00C41B09"/>
    <w:rsid w:val="00C41E52"/>
    <w:rsid w:val="00C44299"/>
    <w:rsid w:val="00C44EDF"/>
    <w:rsid w:val="00C44F7E"/>
    <w:rsid w:val="00C455E7"/>
    <w:rsid w:val="00C51069"/>
    <w:rsid w:val="00C51B55"/>
    <w:rsid w:val="00C51BDB"/>
    <w:rsid w:val="00C543B4"/>
    <w:rsid w:val="00C54443"/>
    <w:rsid w:val="00C55718"/>
    <w:rsid w:val="00C55EF6"/>
    <w:rsid w:val="00C55FDF"/>
    <w:rsid w:val="00C56006"/>
    <w:rsid w:val="00C57C4B"/>
    <w:rsid w:val="00C60AB7"/>
    <w:rsid w:val="00C60EC8"/>
    <w:rsid w:val="00C610A3"/>
    <w:rsid w:val="00C61F39"/>
    <w:rsid w:val="00C635AE"/>
    <w:rsid w:val="00C63775"/>
    <w:rsid w:val="00C652F1"/>
    <w:rsid w:val="00C65792"/>
    <w:rsid w:val="00C67ED5"/>
    <w:rsid w:val="00C7068A"/>
    <w:rsid w:val="00C70BB2"/>
    <w:rsid w:val="00C719CC"/>
    <w:rsid w:val="00C71EF5"/>
    <w:rsid w:val="00C72EB4"/>
    <w:rsid w:val="00C752F4"/>
    <w:rsid w:val="00C758E5"/>
    <w:rsid w:val="00C75AA5"/>
    <w:rsid w:val="00C75CE1"/>
    <w:rsid w:val="00C7766B"/>
    <w:rsid w:val="00C77B55"/>
    <w:rsid w:val="00C817D6"/>
    <w:rsid w:val="00C818EB"/>
    <w:rsid w:val="00C81A23"/>
    <w:rsid w:val="00C829A1"/>
    <w:rsid w:val="00C84877"/>
    <w:rsid w:val="00C848E9"/>
    <w:rsid w:val="00C84985"/>
    <w:rsid w:val="00C84D2F"/>
    <w:rsid w:val="00C84DA3"/>
    <w:rsid w:val="00C85E54"/>
    <w:rsid w:val="00C86106"/>
    <w:rsid w:val="00C86946"/>
    <w:rsid w:val="00C903AE"/>
    <w:rsid w:val="00C90513"/>
    <w:rsid w:val="00C918BE"/>
    <w:rsid w:val="00C91AFF"/>
    <w:rsid w:val="00C91E8A"/>
    <w:rsid w:val="00C92483"/>
    <w:rsid w:val="00C926B3"/>
    <w:rsid w:val="00C92910"/>
    <w:rsid w:val="00C93B6F"/>
    <w:rsid w:val="00C93CA4"/>
    <w:rsid w:val="00C93D45"/>
    <w:rsid w:val="00C94B2C"/>
    <w:rsid w:val="00C95D50"/>
    <w:rsid w:val="00C96250"/>
    <w:rsid w:val="00C97394"/>
    <w:rsid w:val="00CA0C23"/>
    <w:rsid w:val="00CA2CC5"/>
    <w:rsid w:val="00CA3977"/>
    <w:rsid w:val="00CA432B"/>
    <w:rsid w:val="00CA4352"/>
    <w:rsid w:val="00CA46D2"/>
    <w:rsid w:val="00CA4819"/>
    <w:rsid w:val="00CA48C0"/>
    <w:rsid w:val="00CA5D6E"/>
    <w:rsid w:val="00CB0415"/>
    <w:rsid w:val="00CB06FC"/>
    <w:rsid w:val="00CB1370"/>
    <w:rsid w:val="00CB1953"/>
    <w:rsid w:val="00CB1ACE"/>
    <w:rsid w:val="00CB22C1"/>
    <w:rsid w:val="00CB2380"/>
    <w:rsid w:val="00CB23BF"/>
    <w:rsid w:val="00CB24F9"/>
    <w:rsid w:val="00CB2ABB"/>
    <w:rsid w:val="00CB384F"/>
    <w:rsid w:val="00CB3B12"/>
    <w:rsid w:val="00CB51AF"/>
    <w:rsid w:val="00CB55EB"/>
    <w:rsid w:val="00CB5D5F"/>
    <w:rsid w:val="00CB5F0A"/>
    <w:rsid w:val="00CB62CA"/>
    <w:rsid w:val="00CC00C7"/>
    <w:rsid w:val="00CC072E"/>
    <w:rsid w:val="00CC08EB"/>
    <w:rsid w:val="00CC0B2E"/>
    <w:rsid w:val="00CC2B67"/>
    <w:rsid w:val="00CC2D19"/>
    <w:rsid w:val="00CC4537"/>
    <w:rsid w:val="00CC4B8B"/>
    <w:rsid w:val="00CC61C2"/>
    <w:rsid w:val="00CC73B7"/>
    <w:rsid w:val="00CD0679"/>
    <w:rsid w:val="00CD08BA"/>
    <w:rsid w:val="00CD0A09"/>
    <w:rsid w:val="00CD1252"/>
    <w:rsid w:val="00CD1404"/>
    <w:rsid w:val="00CD2538"/>
    <w:rsid w:val="00CD2ACB"/>
    <w:rsid w:val="00CD403F"/>
    <w:rsid w:val="00CD4645"/>
    <w:rsid w:val="00CD5CEE"/>
    <w:rsid w:val="00CD6623"/>
    <w:rsid w:val="00CD75A3"/>
    <w:rsid w:val="00CD77C8"/>
    <w:rsid w:val="00CD7AB0"/>
    <w:rsid w:val="00CD7DCB"/>
    <w:rsid w:val="00CD7F8E"/>
    <w:rsid w:val="00CE0585"/>
    <w:rsid w:val="00CE0732"/>
    <w:rsid w:val="00CE09AD"/>
    <w:rsid w:val="00CE1031"/>
    <w:rsid w:val="00CE25FA"/>
    <w:rsid w:val="00CE54A4"/>
    <w:rsid w:val="00CE79FF"/>
    <w:rsid w:val="00CE7AAD"/>
    <w:rsid w:val="00CE7C0E"/>
    <w:rsid w:val="00CF16AC"/>
    <w:rsid w:val="00CF1DED"/>
    <w:rsid w:val="00CF24D4"/>
    <w:rsid w:val="00CF24F6"/>
    <w:rsid w:val="00CF3CF1"/>
    <w:rsid w:val="00CF3D81"/>
    <w:rsid w:val="00CF411B"/>
    <w:rsid w:val="00CF43B4"/>
    <w:rsid w:val="00CF4E0F"/>
    <w:rsid w:val="00CF5763"/>
    <w:rsid w:val="00CF608C"/>
    <w:rsid w:val="00CF647A"/>
    <w:rsid w:val="00D01A36"/>
    <w:rsid w:val="00D01AE8"/>
    <w:rsid w:val="00D01D4B"/>
    <w:rsid w:val="00D03E36"/>
    <w:rsid w:val="00D04B4A"/>
    <w:rsid w:val="00D06176"/>
    <w:rsid w:val="00D062FB"/>
    <w:rsid w:val="00D06F5A"/>
    <w:rsid w:val="00D07C6D"/>
    <w:rsid w:val="00D07CCA"/>
    <w:rsid w:val="00D10701"/>
    <w:rsid w:val="00D10858"/>
    <w:rsid w:val="00D10AD1"/>
    <w:rsid w:val="00D113A3"/>
    <w:rsid w:val="00D11A3E"/>
    <w:rsid w:val="00D152F5"/>
    <w:rsid w:val="00D15A00"/>
    <w:rsid w:val="00D15F5B"/>
    <w:rsid w:val="00D170AF"/>
    <w:rsid w:val="00D201E7"/>
    <w:rsid w:val="00D20342"/>
    <w:rsid w:val="00D20D6A"/>
    <w:rsid w:val="00D20DF7"/>
    <w:rsid w:val="00D214BE"/>
    <w:rsid w:val="00D22DEA"/>
    <w:rsid w:val="00D24155"/>
    <w:rsid w:val="00D24D9A"/>
    <w:rsid w:val="00D25BC1"/>
    <w:rsid w:val="00D25C9A"/>
    <w:rsid w:val="00D25E67"/>
    <w:rsid w:val="00D26DA8"/>
    <w:rsid w:val="00D26E9C"/>
    <w:rsid w:val="00D30105"/>
    <w:rsid w:val="00D30891"/>
    <w:rsid w:val="00D312BF"/>
    <w:rsid w:val="00D313EF"/>
    <w:rsid w:val="00D3282F"/>
    <w:rsid w:val="00D34AF5"/>
    <w:rsid w:val="00D35444"/>
    <w:rsid w:val="00D360DF"/>
    <w:rsid w:val="00D364B9"/>
    <w:rsid w:val="00D364BA"/>
    <w:rsid w:val="00D365FC"/>
    <w:rsid w:val="00D36788"/>
    <w:rsid w:val="00D37907"/>
    <w:rsid w:val="00D411E7"/>
    <w:rsid w:val="00D41409"/>
    <w:rsid w:val="00D41648"/>
    <w:rsid w:val="00D4294F"/>
    <w:rsid w:val="00D432B0"/>
    <w:rsid w:val="00D44471"/>
    <w:rsid w:val="00D45A07"/>
    <w:rsid w:val="00D46570"/>
    <w:rsid w:val="00D46D54"/>
    <w:rsid w:val="00D46E9B"/>
    <w:rsid w:val="00D47F52"/>
    <w:rsid w:val="00D50195"/>
    <w:rsid w:val="00D50877"/>
    <w:rsid w:val="00D50B3F"/>
    <w:rsid w:val="00D513FC"/>
    <w:rsid w:val="00D51790"/>
    <w:rsid w:val="00D5221D"/>
    <w:rsid w:val="00D523A3"/>
    <w:rsid w:val="00D53525"/>
    <w:rsid w:val="00D540BD"/>
    <w:rsid w:val="00D540D6"/>
    <w:rsid w:val="00D5434F"/>
    <w:rsid w:val="00D54BC3"/>
    <w:rsid w:val="00D54EF6"/>
    <w:rsid w:val="00D54FA1"/>
    <w:rsid w:val="00D54FD6"/>
    <w:rsid w:val="00D55DEA"/>
    <w:rsid w:val="00D56449"/>
    <w:rsid w:val="00D57AB1"/>
    <w:rsid w:val="00D57FF1"/>
    <w:rsid w:val="00D601DF"/>
    <w:rsid w:val="00D609CC"/>
    <w:rsid w:val="00D60E09"/>
    <w:rsid w:val="00D61968"/>
    <w:rsid w:val="00D6225A"/>
    <w:rsid w:val="00D625F2"/>
    <w:rsid w:val="00D625FB"/>
    <w:rsid w:val="00D638D2"/>
    <w:rsid w:val="00D638D7"/>
    <w:rsid w:val="00D63A79"/>
    <w:rsid w:val="00D63ABF"/>
    <w:rsid w:val="00D64532"/>
    <w:rsid w:val="00D6521F"/>
    <w:rsid w:val="00D65926"/>
    <w:rsid w:val="00D66366"/>
    <w:rsid w:val="00D66DFE"/>
    <w:rsid w:val="00D7259A"/>
    <w:rsid w:val="00D725B1"/>
    <w:rsid w:val="00D7285E"/>
    <w:rsid w:val="00D72C0E"/>
    <w:rsid w:val="00D72C26"/>
    <w:rsid w:val="00D742B6"/>
    <w:rsid w:val="00D74C38"/>
    <w:rsid w:val="00D74EC3"/>
    <w:rsid w:val="00D753C4"/>
    <w:rsid w:val="00D7573F"/>
    <w:rsid w:val="00D75B26"/>
    <w:rsid w:val="00D76190"/>
    <w:rsid w:val="00D7622E"/>
    <w:rsid w:val="00D763E7"/>
    <w:rsid w:val="00D76900"/>
    <w:rsid w:val="00D76D32"/>
    <w:rsid w:val="00D76FC9"/>
    <w:rsid w:val="00D7767A"/>
    <w:rsid w:val="00D77EB6"/>
    <w:rsid w:val="00D77F21"/>
    <w:rsid w:val="00D809E1"/>
    <w:rsid w:val="00D80CFF"/>
    <w:rsid w:val="00D81138"/>
    <w:rsid w:val="00D81E5B"/>
    <w:rsid w:val="00D8404A"/>
    <w:rsid w:val="00D8546D"/>
    <w:rsid w:val="00D87198"/>
    <w:rsid w:val="00D90F36"/>
    <w:rsid w:val="00D91376"/>
    <w:rsid w:val="00D91840"/>
    <w:rsid w:val="00D92859"/>
    <w:rsid w:val="00D93217"/>
    <w:rsid w:val="00D9505A"/>
    <w:rsid w:val="00D95D2A"/>
    <w:rsid w:val="00D96878"/>
    <w:rsid w:val="00DA2F09"/>
    <w:rsid w:val="00DA3215"/>
    <w:rsid w:val="00DA4937"/>
    <w:rsid w:val="00DA52D3"/>
    <w:rsid w:val="00DA541E"/>
    <w:rsid w:val="00DA6493"/>
    <w:rsid w:val="00DA696A"/>
    <w:rsid w:val="00DA6C97"/>
    <w:rsid w:val="00DA71B2"/>
    <w:rsid w:val="00DB121E"/>
    <w:rsid w:val="00DB2A12"/>
    <w:rsid w:val="00DB4192"/>
    <w:rsid w:val="00DB43B9"/>
    <w:rsid w:val="00DB456A"/>
    <w:rsid w:val="00DB5C00"/>
    <w:rsid w:val="00DB6193"/>
    <w:rsid w:val="00DC09E1"/>
    <w:rsid w:val="00DC16EF"/>
    <w:rsid w:val="00DC3025"/>
    <w:rsid w:val="00DC3037"/>
    <w:rsid w:val="00DC3590"/>
    <w:rsid w:val="00DC367C"/>
    <w:rsid w:val="00DC3B7F"/>
    <w:rsid w:val="00DC4627"/>
    <w:rsid w:val="00DC5889"/>
    <w:rsid w:val="00DC6700"/>
    <w:rsid w:val="00DC6C5B"/>
    <w:rsid w:val="00DC7004"/>
    <w:rsid w:val="00DC7AA5"/>
    <w:rsid w:val="00DD0A7E"/>
    <w:rsid w:val="00DD1A47"/>
    <w:rsid w:val="00DD4010"/>
    <w:rsid w:val="00DD5A50"/>
    <w:rsid w:val="00DD6207"/>
    <w:rsid w:val="00DE0153"/>
    <w:rsid w:val="00DE02AB"/>
    <w:rsid w:val="00DE03BF"/>
    <w:rsid w:val="00DE0843"/>
    <w:rsid w:val="00DE0BB6"/>
    <w:rsid w:val="00DE0BD0"/>
    <w:rsid w:val="00DE0EB0"/>
    <w:rsid w:val="00DE1873"/>
    <w:rsid w:val="00DE1957"/>
    <w:rsid w:val="00DE3132"/>
    <w:rsid w:val="00DE3858"/>
    <w:rsid w:val="00DE4A82"/>
    <w:rsid w:val="00DE5116"/>
    <w:rsid w:val="00DE534D"/>
    <w:rsid w:val="00DE6CC5"/>
    <w:rsid w:val="00DE6F52"/>
    <w:rsid w:val="00DE7754"/>
    <w:rsid w:val="00DF0A5B"/>
    <w:rsid w:val="00DF10A0"/>
    <w:rsid w:val="00DF1D8B"/>
    <w:rsid w:val="00DF23EF"/>
    <w:rsid w:val="00DF25B9"/>
    <w:rsid w:val="00DF2DDF"/>
    <w:rsid w:val="00DF2E8B"/>
    <w:rsid w:val="00DF35BF"/>
    <w:rsid w:val="00DF4AEC"/>
    <w:rsid w:val="00DF5180"/>
    <w:rsid w:val="00DF51DF"/>
    <w:rsid w:val="00DF58D2"/>
    <w:rsid w:val="00DF5BDD"/>
    <w:rsid w:val="00DF5D0F"/>
    <w:rsid w:val="00DF63F9"/>
    <w:rsid w:val="00DF6DCA"/>
    <w:rsid w:val="00DF7826"/>
    <w:rsid w:val="00DF7F20"/>
    <w:rsid w:val="00E01969"/>
    <w:rsid w:val="00E02582"/>
    <w:rsid w:val="00E033E8"/>
    <w:rsid w:val="00E03A7D"/>
    <w:rsid w:val="00E04705"/>
    <w:rsid w:val="00E04799"/>
    <w:rsid w:val="00E04874"/>
    <w:rsid w:val="00E05248"/>
    <w:rsid w:val="00E05561"/>
    <w:rsid w:val="00E05986"/>
    <w:rsid w:val="00E06508"/>
    <w:rsid w:val="00E06745"/>
    <w:rsid w:val="00E07D92"/>
    <w:rsid w:val="00E07DF1"/>
    <w:rsid w:val="00E10255"/>
    <w:rsid w:val="00E115DD"/>
    <w:rsid w:val="00E11B56"/>
    <w:rsid w:val="00E12284"/>
    <w:rsid w:val="00E12717"/>
    <w:rsid w:val="00E1348F"/>
    <w:rsid w:val="00E134DB"/>
    <w:rsid w:val="00E135B2"/>
    <w:rsid w:val="00E14575"/>
    <w:rsid w:val="00E1518E"/>
    <w:rsid w:val="00E154B9"/>
    <w:rsid w:val="00E16411"/>
    <w:rsid w:val="00E17784"/>
    <w:rsid w:val="00E177C4"/>
    <w:rsid w:val="00E17DBF"/>
    <w:rsid w:val="00E17F2C"/>
    <w:rsid w:val="00E22A54"/>
    <w:rsid w:val="00E22B98"/>
    <w:rsid w:val="00E22FEA"/>
    <w:rsid w:val="00E23FAC"/>
    <w:rsid w:val="00E240B2"/>
    <w:rsid w:val="00E24F91"/>
    <w:rsid w:val="00E262DE"/>
    <w:rsid w:val="00E26AB0"/>
    <w:rsid w:val="00E26EAB"/>
    <w:rsid w:val="00E27619"/>
    <w:rsid w:val="00E27F6F"/>
    <w:rsid w:val="00E27FB1"/>
    <w:rsid w:val="00E30A37"/>
    <w:rsid w:val="00E3220E"/>
    <w:rsid w:val="00E323AF"/>
    <w:rsid w:val="00E337C1"/>
    <w:rsid w:val="00E33A11"/>
    <w:rsid w:val="00E33C4D"/>
    <w:rsid w:val="00E33C6B"/>
    <w:rsid w:val="00E33E1B"/>
    <w:rsid w:val="00E34364"/>
    <w:rsid w:val="00E34E3C"/>
    <w:rsid w:val="00E35792"/>
    <w:rsid w:val="00E376EA"/>
    <w:rsid w:val="00E37B28"/>
    <w:rsid w:val="00E40B0A"/>
    <w:rsid w:val="00E41765"/>
    <w:rsid w:val="00E42159"/>
    <w:rsid w:val="00E43652"/>
    <w:rsid w:val="00E43DBC"/>
    <w:rsid w:val="00E45F58"/>
    <w:rsid w:val="00E47788"/>
    <w:rsid w:val="00E505E9"/>
    <w:rsid w:val="00E510AF"/>
    <w:rsid w:val="00E5126A"/>
    <w:rsid w:val="00E51707"/>
    <w:rsid w:val="00E517B5"/>
    <w:rsid w:val="00E528E6"/>
    <w:rsid w:val="00E52C5A"/>
    <w:rsid w:val="00E5387A"/>
    <w:rsid w:val="00E539E0"/>
    <w:rsid w:val="00E54045"/>
    <w:rsid w:val="00E54109"/>
    <w:rsid w:val="00E555E8"/>
    <w:rsid w:val="00E567B0"/>
    <w:rsid w:val="00E57067"/>
    <w:rsid w:val="00E57AFB"/>
    <w:rsid w:val="00E57E47"/>
    <w:rsid w:val="00E6018B"/>
    <w:rsid w:val="00E60B77"/>
    <w:rsid w:val="00E60F56"/>
    <w:rsid w:val="00E6305F"/>
    <w:rsid w:val="00E63F4A"/>
    <w:rsid w:val="00E64E11"/>
    <w:rsid w:val="00E6517B"/>
    <w:rsid w:val="00E66C6D"/>
    <w:rsid w:val="00E66FF2"/>
    <w:rsid w:val="00E67596"/>
    <w:rsid w:val="00E67622"/>
    <w:rsid w:val="00E718CB"/>
    <w:rsid w:val="00E728E1"/>
    <w:rsid w:val="00E72EEB"/>
    <w:rsid w:val="00E743F1"/>
    <w:rsid w:val="00E74A2A"/>
    <w:rsid w:val="00E756A8"/>
    <w:rsid w:val="00E75B0A"/>
    <w:rsid w:val="00E761E1"/>
    <w:rsid w:val="00E76E74"/>
    <w:rsid w:val="00E777D8"/>
    <w:rsid w:val="00E77930"/>
    <w:rsid w:val="00E77E30"/>
    <w:rsid w:val="00E80C96"/>
    <w:rsid w:val="00E81091"/>
    <w:rsid w:val="00E813E7"/>
    <w:rsid w:val="00E8152A"/>
    <w:rsid w:val="00E819D8"/>
    <w:rsid w:val="00E81D75"/>
    <w:rsid w:val="00E81DBF"/>
    <w:rsid w:val="00E81E74"/>
    <w:rsid w:val="00E81F0C"/>
    <w:rsid w:val="00E8224B"/>
    <w:rsid w:val="00E82564"/>
    <w:rsid w:val="00E82728"/>
    <w:rsid w:val="00E82D17"/>
    <w:rsid w:val="00E82F67"/>
    <w:rsid w:val="00E83C21"/>
    <w:rsid w:val="00E8446C"/>
    <w:rsid w:val="00E84FB5"/>
    <w:rsid w:val="00E85C87"/>
    <w:rsid w:val="00E863E8"/>
    <w:rsid w:val="00E87450"/>
    <w:rsid w:val="00E87D9A"/>
    <w:rsid w:val="00E90C3B"/>
    <w:rsid w:val="00E91026"/>
    <w:rsid w:val="00E92971"/>
    <w:rsid w:val="00E94E97"/>
    <w:rsid w:val="00E95853"/>
    <w:rsid w:val="00E95B90"/>
    <w:rsid w:val="00E96973"/>
    <w:rsid w:val="00E973CE"/>
    <w:rsid w:val="00E974A9"/>
    <w:rsid w:val="00E97597"/>
    <w:rsid w:val="00E97FE0"/>
    <w:rsid w:val="00EA052C"/>
    <w:rsid w:val="00EA0D3C"/>
    <w:rsid w:val="00EA2A48"/>
    <w:rsid w:val="00EA2B75"/>
    <w:rsid w:val="00EA3899"/>
    <w:rsid w:val="00EA3BBB"/>
    <w:rsid w:val="00EA3C05"/>
    <w:rsid w:val="00EA43E4"/>
    <w:rsid w:val="00EA4752"/>
    <w:rsid w:val="00EA48B7"/>
    <w:rsid w:val="00EA4B9B"/>
    <w:rsid w:val="00EA4FA7"/>
    <w:rsid w:val="00EA5680"/>
    <w:rsid w:val="00EA593F"/>
    <w:rsid w:val="00EA6CCA"/>
    <w:rsid w:val="00EA78CF"/>
    <w:rsid w:val="00EA790C"/>
    <w:rsid w:val="00EB02E9"/>
    <w:rsid w:val="00EB05E6"/>
    <w:rsid w:val="00EB0AF8"/>
    <w:rsid w:val="00EB3076"/>
    <w:rsid w:val="00EB4719"/>
    <w:rsid w:val="00EB53A1"/>
    <w:rsid w:val="00EB639D"/>
    <w:rsid w:val="00EB7243"/>
    <w:rsid w:val="00EB7251"/>
    <w:rsid w:val="00EB7A9F"/>
    <w:rsid w:val="00EC0F34"/>
    <w:rsid w:val="00EC1725"/>
    <w:rsid w:val="00EC1DCB"/>
    <w:rsid w:val="00EC223D"/>
    <w:rsid w:val="00EC24CD"/>
    <w:rsid w:val="00EC34FF"/>
    <w:rsid w:val="00EC378A"/>
    <w:rsid w:val="00EC3B3E"/>
    <w:rsid w:val="00EC4B49"/>
    <w:rsid w:val="00EC61B8"/>
    <w:rsid w:val="00EC6B22"/>
    <w:rsid w:val="00ED04D5"/>
    <w:rsid w:val="00ED06CB"/>
    <w:rsid w:val="00ED1723"/>
    <w:rsid w:val="00ED1BDF"/>
    <w:rsid w:val="00ED232F"/>
    <w:rsid w:val="00ED2F58"/>
    <w:rsid w:val="00ED375D"/>
    <w:rsid w:val="00ED396A"/>
    <w:rsid w:val="00ED3B95"/>
    <w:rsid w:val="00ED3FE3"/>
    <w:rsid w:val="00ED5AA7"/>
    <w:rsid w:val="00ED5BED"/>
    <w:rsid w:val="00ED69AB"/>
    <w:rsid w:val="00ED7B51"/>
    <w:rsid w:val="00EE06A6"/>
    <w:rsid w:val="00EE0847"/>
    <w:rsid w:val="00EE11B4"/>
    <w:rsid w:val="00EE2BE4"/>
    <w:rsid w:val="00EE476F"/>
    <w:rsid w:val="00EE494D"/>
    <w:rsid w:val="00EE5300"/>
    <w:rsid w:val="00EE53B7"/>
    <w:rsid w:val="00EE6920"/>
    <w:rsid w:val="00EE71EC"/>
    <w:rsid w:val="00EE7FCD"/>
    <w:rsid w:val="00EF073E"/>
    <w:rsid w:val="00EF0B2F"/>
    <w:rsid w:val="00EF0CC2"/>
    <w:rsid w:val="00EF1008"/>
    <w:rsid w:val="00EF1558"/>
    <w:rsid w:val="00EF1580"/>
    <w:rsid w:val="00EF3132"/>
    <w:rsid w:val="00EF35C9"/>
    <w:rsid w:val="00EF364E"/>
    <w:rsid w:val="00EF38BB"/>
    <w:rsid w:val="00EF3A47"/>
    <w:rsid w:val="00EF509A"/>
    <w:rsid w:val="00EF55AE"/>
    <w:rsid w:val="00EF58BD"/>
    <w:rsid w:val="00EF5BFA"/>
    <w:rsid w:val="00EF6F47"/>
    <w:rsid w:val="00F012EE"/>
    <w:rsid w:val="00F01522"/>
    <w:rsid w:val="00F01BFA"/>
    <w:rsid w:val="00F02BAA"/>
    <w:rsid w:val="00F0350F"/>
    <w:rsid w:val="00F03DE3"/>
    <w:rsid w:val="00F0497B"/>
    <w:rsid w:val="00F05683"/>
    <w:rsid w:val="00F059E5"/>
    <w:rsid w:val="00F05B8F"/>
    <w:rsid w:val="00F06685"/>
    <w:rsid w:val="00F06790"/>
    <w:rsid w:val="00F101B7"/>
    <w:rsid w:val="00F10D8D"/>
    <w:rsid w:val="00F10F69"/>
    <w:rsid w:val="00F11589"/>
    <w:rsid w:val="00F11A47"/>
    <w:rsid w:val="00F1221E"/>
    <w:rsid w:val="00F122C4"/>
    <w:rsid w:val="00F148F8"/>
    <w:rsid w:val="00F15763"/>
    <w:rsid w:val="00F15CCB"/>
    <w:rsid w:val="00F167D9"/>
    <w:rsid w:val="00F2071A"/>
    <w:rsid w:val="00F20E41"/>
    <w:rsid w:val="00F21BD4"/>
    <w:rsid w:val="00F21E08"/>
    <w:rsid w:val="00F21E69"/>
    <w:rsid w:val="00F22A57"/>
    <w:rsid w:val="00F22C42"/>
    <w:rsid w:val="00F23750"/>
    <w:rsid w:val="00F24C6A"/>
    <w:rsid w:val="00F24DBF"/>
    <w:rsid w:val="00F253C3"/>
    <w:rsid w:val="00F2544E"/>
    <w:rsid w:val="00F27953"/>
    <w:rsid w:val="00F3166A"/>
    <w:rsid w:val="00F3219F"/>
    <w:rsid w:val="00F32368"/>
    <w:rsid w:val="00F33468"/>
    <w:rsid w:val="00F33CB5"/>
    <w:rsid w:val="00F33D5D"/>
    <w:rsid w:val="00F34470"/>
    <w:rsid w:val="00F3493A"/>
    <w:rsid w:val="00F34B3A"/>
    <w:rsid w:val="00F35A13"/>
    <w:rsid w:val="00F35FA3"/>
    <w:rsid w:val="00F367DC"/>
    <w:rsid w:val="00F36D4D"/>
    <w:rsid w:val="00F37A7B"/>
    <w:rsid w:val="00F40328"/>
    <w:rsid w:val="00F4034C"/>
    <w:rsid w:val="00F40778"/>
    <w:rsid w:val="00F4087B"/>
    <w:rsid w:val="00F40D68"/>
    <w:rsid w:val="00F41680"/>
    <w:rsid w:val="00F4169E"/>
    <w:rsid w:val="00F41BD6"/>
    <w:rsid w:val="00F44F1A"/>
    <w:rsid w:val="00F45C76"/>
    <w:rsid w:val="00F45E1E"/>
    <w:rsid w:val="00F4678C"/>
    <w:rsid w:val="00F469B5"/>
    <w:rsid w:val="00F46A57"/>
    <w:rsid w:val="00F47470"/>
    <w:rsid w:val="00F4748A"/>
    <w:rsid w:val="00F477EC"/>
    <w:rsid w:val="00F50588"/>
    <w:rsid w:val="00F509ED"/>
    <w:rsid w:val="00F50AB9"/>
    <w:rsid w:val="00F50CFB"/>
    <w:rsid w:val="00F51430"/>
    <w:rsid w:val="00F521E3"/>
    <w:rsid w:val="00F536D5"/>
    <w:rsid w:val="00F5560C"/>
    <w:rsid w:val="00F5595D"/>
    <w:rsid w:val="00F56E1F"/>
    <w:rsid w:val="00F57263"/>
    <w:rsid w:val="00F5771F"/>
    <w:rsid w:val="00F6022C"/>
    <w:rsid w:val="00F602AE"/>
    <w:rsid w:val="00F60360"/>
    <w:rsid w:val="00F60C5F"/>
    <w:rsid w:val="00F61243"/>
    <w:rsid w:val="00F61D2F"/>
    <w:rsid w:val="00F6294A"/>
    <w:rsid w:val="00F62AE8"/>
    <w:rsid w:val="00F63A15"/>
    <w:rsid w:val="00F64C68"/>
    <w:rsid w:val="00F64EBD"/>
    <w:rsid w:val="00F66C8E"/>
    <w:rsid w:val="00F66FEF"/>
    <w:rsid w:val="00F70414"/>
    <w:rsid w:val="00F70767"/>
    <w:rsid w:val="00F70915"/>
    <w:rsid w:val="00F70F45"/>
    <w:rsid w:val="00F7204D"/>
    <w:rsid w:val="00F72FCE"/>
    <w:rsid w:val="00F7525D"/>
    <w:rsid w:val="00F769B9"/>
    <w:rsid w:val="00F80CC5"/>
    <w:rsid w:val="00F8199C"/>
    <w:rsid w:val="00F823AC"/>
    <w:rsid w:val="00F8250B"/>
    <w:rsid w:val="00F8298E"/>
    <w:rsid w:val="00F83095"/>
    <w:rsid w:val="00F83B94"/>
    <w:rsid w:val="00F83D30"/>
    <w:rsid w:val="00F84B1E"/>
    <w:rsid w:val="00F85D02"/>
    <w:rsid w:val="00F85E9E"/>
    <w:rsid w:val="00F872E9"/>
    <w:rsid w:val="00F912D8"/>
    <w:rsid w:val="00F912F9"/>
    <w:rsid w:val="00F92F26"/>
    <w:rsid w:val="00F93226"/>
    <w:rsid w:val="00F945EC"/>
    <w:rsid w:val="00F95C6E"/>
    <w:rsid w:val="00F96D7C"/>
    <w:rsid w:val="00FA096D"/>
    <w:rsid w:val="00FA0A30"/>
    <w:rsid w:val="00FA1CF5"/>
    <w:rsid w:val="00FA1FC9"/>
    <w:rsid w:val="00FA2042"/>
    <w:rsid w:val="00FA2096"/>
    <w:rsid w:val="00FA2906"/>
    <w:rsid w:val="00FA2ABB"/>
    <w:rsid w:val="00FA2BBC"/>
    <w:rsid w:val="00FA318E"/>
    <w:rsid w:val="00FA3589"/>
    <w:rsid w:val="00FA3F9D"/>
    <w:rsid w:val="00FA5799"/>
    <w:rsid w:val="00FA6A84"/>
    <w:rsid w:val="00FA7A2C"/>
    <w:rsid w:val="00FB0CB8"/>
    <w:rsid w:val="00FB0D75"/>
    <w:rsid w:val="00FB0E89"/>
    <w:rsid w:val="00FB11DA"/>
    <w:rsid w:val="00FB180D"/>
    <w:rsid w:val="00FB196B"/>
    <w:rsid w:val="00FB2CD2"/>
    <w:rsid w:val="00FB3510"/>
    <w:rsid w:val="00FB3C26"/>
    <w:rsid w:val="00FB3DFF"/>
    <w:rsid w:val="00FB41BA"/>
    <w:rsid w:val="00FB53FB"/>
    <w:rsid w:val="00FB54DE"/>
    <w:rsid w:val="00FB5584"/>
    <w:rsid w:val="00FB58C6"/>
    <w:rsid w:val="00FB6151"/>
    <w:rsid w:val="00FB6B4F"/>
    <w:rsid w:val="00FB7597"/>
    <w:rsid w:val="00FB7D2A"/>
    <w:rsid w:val="00FC00E0"/>
    <w:rsid w:val="00FC02DF"/>
    <w:rsid w:val="00FC0990"/>
    <w:rsid w:val="00FC0CFF"/>
    <w:rsid w:val="00FC0E99"/>
    <w:rsid w:val="00FC31A7"/>
    <w:rsid w:val="00FC36DC"/>
    <w:rsid w:val="00FC5034"/>
    <w:rsid w:val="00FC571B"/>
    <w:rsid w:val="00FC5B25"/>
    <w:rsid w:val="00FC65CB"/>
    <w:rsid w:val="00FC71CC"/>
    <w:rsid w:val="00FD0D70"/>
    <w:rsid w:val="00FD11AA"/>
    <w:rsid w:val="00FD245C"/>
    <w:rsid w:val="00FD2674"/>
    <w:rsid w:val="00FD2D94"/>
    <w:rsid w:val="00FD374A"/>
    <w:rsid w:val="00FD3951"/>
    <w:rsid w:val="00FD3B24"/>
    <w:rsid w:val="00FD4BB8"/>
    <w:rsid w:val="00FD5399"/>
    <w:rsid w:val="00FD5D86"/>
    <w:rsid w:val="00FD5F92"/>
    <w:rsid w:val="00FD6C18"/>
    <w:rsid w:val="00FD6E6C"/>
    <w:rsid w:val="00FD7E21"/>
    <w:rsid w:val="00FE0CB8"/>
    <w:rsid w:val="00FE270D"/>
    <w:rsid w:val="00FE2C29"/>
    <w:rsid w:val="00FE2D2B"/>
    <w:rsid w:val="00FE3208"/>
    <w:rsid w:val="00FE3246"/>
    <w:rsid w:val="00FE4941"/>
    <w:rsid w:val="00FE4D4B"/>
    <w:rsid w:val="00FE4DE1"/>
    <w:rsid w:val="00FE6149"/>
    <w:rsid w:val="00FE625C"/>
    <w:rsid w:val="00FE78EC"/>
    <w:rsid w:val="00FF09F0"/>
    <w:rsid w:val="00FF109F"/>
    <w:rsid w:val="00FF147E"/>
    <w:rsid w:val="00FF4913"/>
    <w:rsid w:val="00FF4CCA"/>
    <w:rsid w:val="00FF4F80"/>
    <w:rsid w:val="00FF716E"/>
    <w:rsid w:val="00FF7189"/>
    <w:rsid w:val="00FF7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490BD11C"/>
  <w15:docId w15:val="{A2926EDF-AE28-40EE-BDD2-DD003AD5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177"/>
  </w:style>
  <w:style w:type="paragraph" w:styleId="Footer">
    <w:name w:val="footer"/>
    <w:basedOn w:val="Normal"/>
    <w:link w:val="FooterChar"/>
    <w:uiPriority w:val="99"/>
    <w:unhideWhenUsed/>
    <w:rsid w:val="00135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177"/>
  </w:style>
  <w:style w:type="character" w:styleId="Hyperlink">
    <w:name w:val="Hyperlink"/>
    <w:basedOn w:val="DefaultParagraphFont"/>
    <w:uiPriority w:val="99"/>
    <w:unhideWhenUsed/>
    <w:rsid w:val="004510EC"/>
    <w:rPr>
      <w:color w:val="0563C1" w:themeColor="hyperlink"/>
      <w:u w:val="single"/>
    </w:rPr>
  </w:style>
  <w:style w:type="character" w:styleId="UnresolvedMention">
    <w:name w:val="Unresolved Mention"/>
    <w:basedOn w:val="DefaultParagraphFont"/>
    <w:uiPriority w:val="99"/>
    <w:semiHidden/>
    <w:unhideWhenUsed/>
    <w:rsid w:val="004510EC"/>
    <w:rPr>
      <w:color w:val="605E5C"/>
      <w:shd w:val="clear" w:color="auto" w:fill="E1DFDD"/>
    </w:rPr>
  </w:style>
  <w:style w:type="character" w:styleId="PlaceholderText">
    <w:name w:val="Placeholder Text"/>
    <w:basedOn w:val="DefaultParagraphFont"/>
    <w:uiPriority w:val="99"/>
    <w:semiHidden/>
    <w:rsid w:val="00A01229"/>
    <w:rPr>
      <w:color w:val="808080"/>
    </w:rPr>
  </w:style>
  <w:style w:type="paragraph" w:styleId="Caption">
    <w:name w:val="caption"/>
    <w:basedOn w:val="Normal"/>
    <w:next w:val="Normal"/>
    <w:uiPriority w:val="35"/>
    <w:unhideWhenUsed/>
    <w:qFormat/>
    <w:rsid w:val="00356ACE"/>
    <w:pPr>
      <w:spacing w:after="200" w:line="240" w:lineRule="auto"/>
    </w:pPr>
    <w:rPr>
      <w:i/>
      <w:iCs/>
      <w:color w:val="44546A" w:themeColor="text2"/>
      <w:sz w:val="18"/>
      <w:szCs w:val="18"/>
    </w:rPr>
  </w:style>
  <w:style w:type="table" w:styleId="TableGrid">
    <w:name w:val="Table Grid"/>
    <w:basedOn w:val="TableNormal"/>
    <w:uiPriority w:val="39"/>
    <w:rsid w:val="0053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66D8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66D8F"/>
    <w:rPr>
      <w:rFonts w:ascii="Calibri" w:hAnsi="Calibri" w:cs="Calibri"/>
      <w:noProof/>
    </w:rPr>
  </w:style>
  <w:style w:type="paragraph" w:customStyle="1" w:styleId="EndNoteBibliography">
    <w:name w:val="EndNote Bibliography"/>
    <w:basedOn w:val="Normal"/>
    <w:link w:val="EndNoteBibliographyChar"/>
    <w:rsid w:val="00066D8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66D8F"/>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o.chen@ucf.edu"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F57C-0113-4291-9CD6-8373594BC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5187</TotalTime>
  <Pages>9</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Chen</dc:creator>
  <cp:keywords/>
  <dc:description/>
  <cp:lastModifiedBy>Bo Chen</cp:lastModifiedBy>
  <cp:revision>11</cp:revision>
  <cp:lastPrinted>2023-03-28T12:45:00Z</cp:lastPrinted>
  <dcterms:created xsi:type="dcterms:W3CDTF">2023-05-08T13:20:00Z</dcterms:created>
  <dcterms:modified xsi:type="dcterms:W3CDTF">2023-11-07T15:43:00Z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88e72a8f830b21d7ea018498b7dc5254d6da64c143587248d26e74e9dc670e0a</vt:lpwstr>
  </property>
</Properties>
</file>