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Microsoft_Visio___1.vsdx" ContentType="application/vnd.ms-visio.drawing"/>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Times New Roman" w:hAnsi="Times New Roman" w:cs="Times New Roman"/>
          <w:sz w:val="20"/>
        </w:rPr>
      </w:pPr>
      <w:r>
        <w:object>
          <v:shape id="_x0000_i1025" o:spt="75" type="#_x0000_t75" style="height:372.3pt;width:415.05pt;" o:ole="t" filled="f" o:preferrelative="t" stroked="f" coordsize="21600,21600">
            <v:path/>
            <v:fill on="f" focussize="0,0"/>
            <v:stroke on="f" joinstyle="miter"/>
            <v:imagedata r:id="rId5" o:title=""/>
            <o:lock v:ext="edit" aspectratio="t"/>
            <w10:wrap type="none"/>
            <w10:anchorlock/>
          </v:shape>
          <o:OLEObject Type="Embed" ProgID="Visio.Drawing.15" ShapeID="_x0000_i1025" DrawAspect="Content" ObjectID="_1468075725" r:id="rId4">
            <o:LockedField>false</o:LockedField>
          </o:OLEObject>
        </w:object>
      </w:r>
    </w:p>
    <w:p>
      <w:pPr>
        <w:ind w:firstLine="210"/>
        <w:rPr>
          <w:rFonts w:ascii="Times New Roman" w:hAnsi="Times New Roman" w:cs="Times New Roman"/>
        </w:rPr>
      </w:pPr>
    </w:p>
    <w:p>
      <w:pPr>
        <w:jc w:val="left"/>
        <w:rPr>
          <w:rFonts w:hint="eastAsia" w:ascii="Times New Roman" w:hAnsi="Times New Roman" w:cs="Times New Roman"/>
          <w:b/>
          <w:bCs/>
          <w:sz w:val="20"/>
          <w:lang w:val="en-US" w:eastAsia="zh-CN"/>
        </w:rPr>
      </w:pPr>
      <w:r>
        <w:rPr>
          <w:rFonts w:hint="eastAsia" w:ascii="Times New Roman" w:hAnsi="Times New Roman" w:cs="Times New Roman"/>
          <w:b/>
          <w:bCs/>
          <w:sz w:val="20"/>
        </w:rPr>
        <w:t>Enhancing Surface Quality in Short Electric Arc Milling with Ultrasonic Vibration</w:t>
      </w:r>
      <w:r>
        <w:rPr>
          <w:rFonts w:hint="eastAsia" w:ascii="Times New Roman" w:hAnsi="Times New Roman" w:cs="Times New Roman"/>
          <w:b/>
          <w:bCs/>
          <w:sz w:val="20"/>
          <w:lang w:val="en-US" w:eastAsia="zh-CN"/>
        </w:rPr>
        <w:t xml:space="preserve"> </w:t>
      </w:r>
    </w:p>
    <w:p>
      <w:pPr>
        <w:jc w:val="left"/>
        <w:rPr>
          <w:rFonts w:hint="eastAsia" w:ascii="Times New Roman" w:hAnsi="Times New Roman" w:cs="Times New Roman"/>
          <w:b/>
          <w:bCs/>
          <w:sz w:val="20"/>
          <w:lang w:val="en-US" w:eastAsia="zh-CN"/>
        </w:rPr>
      </w:pPr>
    </w:p>
    <w:p>
      <w:pPr>
        <w:jc w:val="left"/>
        <w:rPr>
          <w:rFonts w:hint="eastAsia" w:ascii="Times New Roman" w:hAnsi="Times New Roman" w:cs="Times New Roman"/>
          <w:sz w:val="20"/>
        </w:rPr>
      </w:pPr>
      <w:r>
        <w:rPr>
          <w:rFonts w:hint="eastAsia" w:ascii="Times New Roman" w:hAnsi="Times New Roman" w:cs="Times New Roman"/>
          <w:sz w:val="20"/>
        </w:rPr>
        <w:t>In this study, we introduce a novel approach that leverages ultrasonic vibration to improve the machining of nickel-based high-temperature alloys using short electric arc milling. Through meticulous experimentation, we have observed significant enhancements in surface quality. Notably, ultrasonic vibration facilitates the convergence of melting pits, resulting in remarkably smoother surfaces. The optimization of processing parameters further augments workpiece surface roughness by up to 36.7%, particularly evident at 24V voltage.</w:t>
      </w:r>
    </w:p>
    <w:p>
      <w:pPr>
        <w:jc w:val="left"/>
        <w:rPr>
          <w:rFonts w:hint="eastAsia" w:ascii="Times New Roman" w:hAnsi="Times New Roman" w:cs="Times New Roman"/>
          <w:sz w:val="20"/>
        </w:rPr>
      </w:pPr>
      <w:bookmarkStart w:id="0" w:name="_GoBack"/>
      <w:bookmarkEnd w:id="0"/>
    </w:p>
    <w:p>
      <w:pPr>
        <w:jc w:val="left"/>
        <w:rPr>
          <w:rFonts w:ascii="Times New Roman" w:hAnsi="Times New Roman" w:cs="Times New Roman"/>
          <w:sz w:val="20"/>
        </w:rPr>
      </w:pPr>
      <w:r>
        <w:rPr>
          <w:rFonts w:hint="eastAsia" w:ascii="Times New Roman" w:hAnsi="Times New Roman" w:cs="Times New Roman"/>
          <w:sz w:val="20"/>
        </w:rPr>
        <w:t>Additionally, the synergy of high-voltage, high-discharge energy, and ultrasonic vibration diminishes crack density while refining crack size. The high-frequency pulsation from ultrasonic vibration induces turbulence and micro-porous phenomena, enhancing the dispersion of molten metal. This approach is particularly effective in minimizing the thickness of the recast layer, with potential improvements exceeding two-fold under the same parameters. These findings underscore the substantial potential of ultrasonic vibration in revolutionizing short electric arc machining for superior surface quality and recast layer control.</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M4OWNhOGZjMzMwNTU4MTQ0ZTEwNzk0ZjYxNTQyNzQifQ=="/>
  </w:docVars>
  <w:rsids>
    <w:rsidRoot w:val="007F5BEF"/>
    <w:rsid w:val="00066319"/>
    <w:rsid w:val="007F5BEF"/>
    <w:rsid w:val="008E1B24"/>
    <w:rsid w:val="0E816C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 w:type="table" w:customStyle="1" w:styleId="4">
    <w:name w:val="三线表"/>
    <w:basedOn w:val="2"/>
    <w:uiPriority w:val="99"/>
    <w:rPr>
      <w:rFonts w:ascii="Times New Roman" w:hAnsi="Times New Roman" w:eastAsia="宋体" w:cs="Times New Roman"/>
      <w:kern w:val="0"/>
      <w:sz w:val="20"/>
      <w:szCs w:val="20"/>
    </w:rPr>
    <w:tblPr>
      <w:tblBorders>
        <w:top w:val="single" w:color="auto" w:sz="12" w:space="0"/>
        <w:bottom w:val="single" w:color="auto" w:sz="12" w:space="0"/>
      </w:tblBorders>
    </w:tblPr>
    <w:tblStylePr w:type="firstRow">
      <w:tcPr>
        <w:tcBorders>
          <w:bottom w:val="single" w:color="auto" w:sz="4" w:space="0"/>
        </w:tcBorders>
      </w:tcPr>
    </w:tblStyle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package" Target="embeddings/Microsoft_Visio___1.vsdx"/><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44</Words>
  <Characters>261</Characters>
  <Lines>4</Lines>
  <Paragraphs>1</Paragraphs>
  <TotalTime>6</TotalTime>
  <ScaleCrop>false</ScaleCrop>
  <LinksUpToDate>false</LinksUpToDate>
  <CharactersWithSpaces>304</CharactersWithSpaces>
  <Application>WPS Office_12.1.0.15404_F1E327BC-269C-435d-A152-05C5408002CA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2023-10-28T17:35:00Z</dcterms:created>
  <dc:creator>丁 胜威</dc:creator>
  <cp:lastModifiedBy>V</cp:lastModifiedBy>
  <dcterms:modified xsi:type="dcterms:W3CDTF">2023-10-29T05:05:05Z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4ff923c8-2407-4bb5-a0f8-3bc474e66140</vt:lpwstr>
  </property>
  <property fmtid="{D5CDD505-2E9C-101B-9397-08002B2CF9AE}" pid="3" name="KSOProductBuildVer">
    <vt:lpwstr>2052-12.1.0.15404</vt:lpwstr>
  </property>
  <property fmtid="{D5CDD505-2E9C-101B-9397-08002B2CF9AE}" pid="4" name="ICV">
    <vt:lpwstr>6C91D0729D044824B5A671B227648390_12</vt:lpwstr>
  </property>
</Properties>
</file>