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D16" w:rsidRPr="00B6400F" w:rsidRDefault="002C4D16" w:rsidP="002C4D16">
      <w:pPr>
        <w:spacing w:after="0" w:line="480" w:lineRule="auto"/>
        <w:ind w:left="-284"/>
        <w:jc w:val="both"/>
        <w:rPr>
          <w:b/>
          <w:bCs/>
          <w:lang w:val="en-US"/>
        </w:rPr>
      </w:pPr>
      <w:r w:rsidRPr="00B6400F">
        <w:rPr>
          <w:b/>
          <w:bCs/>
          <w:lang w:val="en-US"/>
        </w:rPr>
        <w:t>Supplement</w:t>
      </w:r>
      <w:r>
        <w:rPr>
          <w:b/>
          <w:bCs/>
          <w:lang w:val="en-US"/>
        </w:rPr>
        <w:t xml:space="preserve">ary </w:t>
      </w:r>
      <w:r w:rsidRPr="00B6400F">
        <w:rPr>
          <w:b/>
          <w:bCs/>
          <w:lang w:val="en-US"/>
        </w:rPr>
        <w:t>information</w:t>
      </w:r>
    </w:p>
    <w:p w:rsidR="002C4D16" w:rsidRPr="00B6400F" w:rsidRDefault="002C4D16" w:rsidP="002C4D16">
      <w:pPr>
        <w:spacing w:after="0" w:line="480" w:lineRule="auto"/>
        <w:ind w:left="-284"/>
        <w:jc w:val="both"/>
        <w:rPr>
          <w:b/>
          <w:bCs/>
          <w:lang w:val="en-US"/>
        </w:rPr>
      </w:pPr>
    </w:p>
    <w:p w:rsidR="002C4D16" w:rsidRDefault="002C4D16" w:rsidP="002C4D16">
      <w:pPr>
        <w:spacing w:after="0" w:line="480" w:lineRule="auto"/>
        <w:ind w:left="-284"/>
        <w:jc w:val="both"/>
        <w:rPr>
          <w:b/>
          <w:bCs/>
          <w:noProof/>
        </w:rPr>
      </w:pPr>
      <w:r>
        <w:rPr>
          <w:b/>
          <w:bCs/>
          <w:noProof/>
          <w:lang w:eastAsia="fr-FR"/>
        </w:rPr>
        <w:drawing>
          <wp:inline distT="0" distB="0" distL="0" distR="0" wp14:anchorId="00D47013" wp14:editId="70DC376E">
            <wp:extent cx="6153150" cy="3285058"/>
            <wp:effectExtent l="0" t="0" r="0" b="0"/>
            <wp:docPr id="17160959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9423" cy="3299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4D16" w:rsidRDefault="002C4D16" w:rsidP="002C4D16">
      <w:pPr>
        <w:spacing w:after="0" w:line="480" w:lineRule="auto"/>
        <w:jc w:val="both"/>
        <w:rPr>
          <w:b/>
          <w:bCs/>
        </w:rPr>
      </w:pPr>
    </w:p>
    <w:p w:rsidR="002C4D16" w:rsidRDefault="002C4D16" w:rsidP="002C4D16">
      <w:pPr>
        <w:spacing w:after="0" w:line="480" w:lineRule="auto"/>
        <w:jc w:val="both"/>
        <w:rPr>
          <w:rFonts w:cstheme="minorHAnsi"/>
          <w:b/>
          <w:bCs/>
          <w:lang w:val="en-GB"/>
        </w:rPr>
      </w:pPr>
      <w:r w:rsidRPr="004856EF">
        <w:rPr>
          <w:rFonts w:cstheme="minorHAnsi"/>
          <w:b/>
          <w:bCs/>
          <w:lang w:val="en-GB"/>
        </w:rPr>
        <w:t xml:space="preserve">Figure </w:t>
      </w:r>
      <w:r>
        <w:rPr>
          <w:rFonts w:cstheme="minorHAnsi"/>
          <w:b/>
          <w:bCs/>
          <w:lang w:val="en-GB"/>
        </w:rPr>
        <w:t>S</w:t>
      </w:r>
      <w:r w:rsidRPr="004856EF">
        <w:rPr>
          <w:rFonts w:cstheme="minorHAnsi"/>
          <w:b/>
          <w:bCs/>
          <w:lang w:val="en-GB"/>
        </w:rPr>
        <w:t xml:space="preserve">1. Flowchart of participants. </w:t>
      </w:r>
      <w:r w:rsidRPr="00160BCD">
        <w:rPr>
          <w:rFonts w:cstheme="minorHAnsi"/>
          <w:lang w:val="en-GB"/>
        </w:rPr>
        <w:t>AT: adipose tissue;</w:t>
      </w:r>
      <w:r>
        <w:rPr>
          <w:rFonts w:cstheme="minorHAnsi"/>
          <w:b/>
          <w:bCs/>
          <w:lang w:val="en-GB"/>
        </w:rPr>
        <w:t xml:space="preserve"> </w:t>
      </w:r>
      <w:r w:rsidRPr="004856EF">
        <w:rPr>
          <w:rFonts w:cstheme="minorHAnsi"/>
          <w:lang w:val="en-GB"/>
        </w:rPr>
        <w:t xml:space="preserve">CAD: coronary artery disease; HBP: High blood pressure (systolic blood pressure ≥140 mmHg or diastolic blood pressure ≥90 mmHg or treatment); HOMA-IR: Homeostasis Model Assessment of Insulin Resistance; SG: sleeve gastrectomy; T2D: type 2 diabetes (fasting blood glucose ≥7.0 </w:t>
      </w:r>
      <w:proofErr w:type="spellStart"/>
      <w:r w:rsidRPr="004856EF">
        <w:rPr>
          <w:rFonts w:cstheme="minorHAnsi"/>
          <w:lang w:val="en-GB"/>
        </w:rPr>
        <w:t>mmol</w:t>
      </w:r>
      <w:proofErr w:type="spellEnd"/>
      <w:r w:rsidRPr="004856EF">
        <w:rPr>
          <w:rFonts w:cstheme="minorHAnsi"/>
          <w:lang w:val="en-GB"/>
        </w:rPr>
        <w:t>/L or treatment).</w:t>
      </w:r>
      <w:r w:rsidRPr="004856EF">
        <w:rPr>
          <w:rFonts w:cstheme="minorHAnsi"/>
          <w:b/>
          <w:bCs/>
          <w:lang w:val="en-GB"/>
        </w:rPr>
        <w:t xml:space="preserve"> </w:t>
      </w:r>
    </w:p>
    <w:p w:rsidR="002C4D16" w:rsidRPr="007B1DA7" w:rsidRDefault="002C4D16" w:rsidP="002C4D16">
      <w:pPr>
        <w:spacing w:after="0" w:line="480" w:lineRule="auto"/>
        <w:ind w:left="-284"/>
        <w:jc w:val="both"/>
        <w:rPr>
          <w:rFonts w:cstheme="minorHAnsi"/>
          <w:b/>
          <w:bCs/>
          <w:color w:val="000000"/>
          <w:sz w:val="20"/>
          <w:szCs w:val="20"/>
          <w:lang w:val="en-GB"/>
        </w:rPr>
      </w:pPr>
    </w:p>
    <w:p w:rsidR="002C4D16" w:rsidRPr="00E20EA1" w:rsidRDefault="002C4D16" w:rsidP="002C4D16">
      <w:pPr>
        <w:rPr>
          <w:lang w:val="en-US"/>
        </w:rPr>
      </w:pPr>
    </w:p>
    <w:p w:rsidR="002C4D16" w:rsidRPr="00F2047A" w:rsidRDefault="002C4D16" w:rsidP="002C4D16">
      <w:pPr>
        <w:rPr>
          <w:lang w:val="en-US"/>
        </w:rPr>
      </w:pPr>
      <w:r w:rsidRPr="00E20EA1">
        <w:rPr>
          <w:lang w:val="en-US"/>
        </w:rPr>
        <w:br w:type="page"/>
      </w:r>
    </w:p>
    <w:tbl>
      <w:tblPr>
        <w:tblW w:w="9854" w:type="dxa"/>
        <w:tblInd w:w="-35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58"/>
        <w:gridCol w:w="2692"/>
        <w:gridCol w:w="141"/>
        <w:gridCol w:w="709"/>
        <w:gridCol w:w="1134"/>
        <w:gridCol w:w="709"/>
        <w:gridCol w:w="813"/>
        <w:gridCol w:w="321"/>
        <w:gridCol w:w="276"/>
        <w:gridCol w:w="1664"/>
        <w:gridCol w:w="179"/>
        <w:gridCol w:w="786"/>
        <w:gridCol w:w="72"/>
      </w:tblGrid>
      <w:tr w:rsidR="002C4D16" w:rsidRPr="00F2047A" w:rsidTr="007E3269">
        <w:trPr>
          <w:gridAfter w:val="1"/>
          <w:wAfter w:w="72" w:type="dxa"/>
          <w:trHeight w:val="592"/>
        </w:trPr>
        <w:tc>
          <w:tcPr>
            <w:tcW w:w="9782" w:type="dxa"/>
            <w:gridSpan w:val="12"/>
            <w:tcBorders>
              <w:bottom w:val="single" w:sz="4" w:space="0" w:color="auto"/>
            </w:tcBorders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bCs/>
                <w:color w:val="000000"/>
                <w:lang w:val="en-US"/>
              </w:rPr>
            </w:pPr>
            <w:r w:rsidRPr="00051255">
              <w:rPr>
                <w:rFonts w:eastAsia="MinionPro" w:cstheme="minorHAnsi"/>
                <w:b/>
                <w:bCs/>
                <w:color w:val="000000"/>
                <w:lang w:val="en-GB"/>
              </w:rPr>
              <w:lastRenderedPageBreak/>
              <w:t xml:space="preserve">Table </w:t>
            </w:r>
            <w:r>
              <w:rPr>
                <w:rFonts w:eastAsia="MinionPro" w:cstheme="minorHAnsi"/>
                <w:b/>
                <w:bCs/>
                <w:color w:val="000000"/>
                <w:lang w:val="en-GB"/>
              </w:rPr>
              <w:t>S</w:t>
            </w:r>
            <w:r w:rsidRPr="00051255">
              <w:rPr>
                <w:rFonts w:eastAsia="MinionPro" w:cstheme="minorHAnsi"/>
                <w:b/>
                <w:bCs/>
                <w:color w:val="000000"/>
                <w:lang w:val="en-GB"/>
              </w:rPr>
              <w:t xml:space="preserve">1. Clinical and biological characteristics in cohort A, comparing subjects with and without coronary artery disease </w:t>
            </w:r>
          </w:p>
        </w:tc>
      </w:tr>
      <w:tr w:rsidR="002C4D16" w:rsidRPr="00DB586E" w:rsidTr="007E3269">
        <w:trPr>
          <w:gridAfter w:val="1"/>
          <w:wAfter w:w="72" w:type="dxa"/>
          <w:trHeight w:val="944"/>
        </w:trPr>
        <w:tc>
          <w:tcPr>
            <w:tcW w:w="3191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bCs/>
                <w:lang w:val="en-GB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DB586E" w:rsidRDefault="002C4D16" w:rsidP="007E3269">
            <w:pPr>
              <w:spacing w:before="6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b/>
                <w:bCs/>
                <w:sz w:val="20"/>
                <w:szCs w:val="20"/>
              </w:rPr>
              <w:t>Whole</w:t>
            </w:r>
            <w:proofErr w:type="spellEnd"/>
            <w:r w:rsidRPr="00DB586E">
              <w:rPr>
                <w:rFonts w:cstheme="minorHAnsi"/>
                <w:b/>
                <w:bCs/>
                <w:sz w:val="20"/>
                <w:szCs w:val="20"/>
              </w:rPr>
              <w:t xml:space="preserve"> population</w:t>
            </w:r>
          </w:p>
          <w:p w:rsidR="002C4D16" w:rsidRPr="00DB586E" w:rsidRDefault="002C4D16" w:rsidP="007E3269">
            <w:pPr>
              <w:spacing w:before="6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n = 169 (100%)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before="6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b/>
                <w:bCs/>
                <w:sz w:val="20"/>
                <w:szCs w:val="20"/>
              </w:rPr>
              <w:t>Controls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DB586E">
              <w:rPr>
                <w:rFonts w:cstheme="minorHAnsi"/>
                <w:b/>
                <w:bCs/>
                <w:sz w:val="20"/>
                <w:szCs w:val="20"/>
              </w:rPr>
              <w:t>(No CAD)</w:t>
            </w:r>
          </w:p>
          <w:p w:rsidR="002C4D16" w:rsidRPr="00DB586E" w:rsidRDefault="002C4D16" w:rsidP="007E3269">
            <w:pPr>
              <w:spacing w:before="6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n = 102 (60.4%)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before="6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B586E">
              <w:rPr>
                <w:rFonts w:cstheme="minorHAnsi"/>
                <w:b/>
                <w:bCs/>
                <w:sz w:val="20"/>
                <w:szCs w:val="20"/>
              </w:rPr>
              <w:t>Cases (CAD)</w:t>
            </w:r>
          </w:p>
          <w:p w:rsidR="002C4D16" w:rsidRPr="00DB586E" w:rsidRDefault="002C4D16" w:rsidP="007E3269">
            <w:pPr>
              <w:spacing w:before="6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n = 67 (39.6%)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B586E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P-</w:t>
            </w:r>
            <w:r w:rsidRPr="00DB586E">
              <w:rPr>
                <w:rFonts w:cstheme="minorHAnsi"/>
                <w:b/>
                <w:bCs/>
                <w:sz w:val="20"/>
                <w:szCs w:val="20"/>
              </w:rPr>
              <w:t>value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 xml:space="preserve">Age,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60.6 (8.1)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60.9 (8.2)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60.2 (7.9)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0.59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BMI, kg/m</w:t>
            </w:r>
            <w:r w:rsidRPr="00DB586E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26.7 (3.5)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26.4 (3.2)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27.1 (3.8)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0.19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 xml:space="preserve">Fat mass, % body </w:t>
            </w: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weight</w:t>
            </w:r>
            <w:proofErr w:type="spellEnd"/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27.1 (5.3)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26.4 (5.1)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28.2 (5.5)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0.037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b/>
                <w:bCs/>
                <w:sz w:val="20"/>
                <w:szCs w:val="20"/>
              </w:rPr>
              <w:t>Waist</w:t>
            </w:r>
            <w:proofErr w:type="spellEnd"/>
            <w:r w:rsidRPr="00DB586E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B586E">
              <w:rPr>
                <w:rFonts w:cstheme="minorHAnsi"/>
                <w:b/>
                <w:bCs/>
                <w:sz w:val="20"/>
                <w:szCs w:val="20"/>
              </w:rPr>
              <w:t>circumference</w:t>
            </w:r>
            <w:proofErr w:type="spellEnd"/>
            <w:r w:rsidRPr="00DB586E">
              <w:rPr>
                <w:rFonts w:cstheme="minorHAnsi"/>
                <w:b/>
                <w:bCs/>
                <w:sz w:val="20"/>
                <w:szCs w:val="20"/>
              </w:rPr>
              <w:t>, cm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96.3 (9.8)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94.4 (9.2)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99.1 (10.1)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0.02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  <w:highlight w:val="yellow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Triglycerides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>, g/L</w:t>
            </w:r>
            <w:r w:rsidRPr="00DB586E">
              <w:rPr>
                <w:rFonts w:cstheme="minorHAnsi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1.29 (0.72)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sz w:val="20"/>
                <w:szCs w:val="20"/>
              </w:rPr>
              <w:t>1.09 (0.55)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1.61 (0.83)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 xml:space="preserve">Total </w:t>
            </w: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cholesterol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>, g/L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2.14 (0.39)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sz w:val="20"/>
                <w:szCs w:val="20"/>
              </w:rPr>
              <w:t>2.24 (0.36)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1.98 (0.4)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LDL-C, g/L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1.36 (0.35)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1.44 (0.33)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1.24 (0.36)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HDL-C, g/L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0.52 (0.15)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0.58 (0.13)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0.42 (0.12)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ApoA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>-I, g/L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1.42 (0.29)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1.55 (0.25)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1.22 (0.23)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ApoB100, g/L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1.05 (0.23)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1.05 (0.21)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1.04 (0.25)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0.21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ApoC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>-III, mg/L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30.7 (11.2)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30.0 (10.3)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31.9 (12.3)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0.27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Fasting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glucose,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mmol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>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5.6 (1.5)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5.4 (1.3)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5.8 (1.8)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0.69</w:t>
            </w:r>
            <w:r w:rsidRPr="00DB586E">
              <w:rPr>
                <w:rFonts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Insulin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>, IU/L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11.3 (11.4)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9.8 (6.5)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13.7 (16)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0.02</w:t>
            </w:r>
            <w:r w:rsidRPr="00DB586E">
              <w:rPr>
                <w:rFonts w:cstheme="minorHAnsi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HOMA-IR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2.9 (3.3)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2.51 (2.7)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3.53 (3.96)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0.008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Adiponectin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 xml:space="preserve">, </w:t>
            </w:r>
            <w:r w:rsidRPr="00DB586E">
              <w:rPr>
                <w:rFonts w:cstheme="minorHAnsi"/>
                <w:b/>
                <w:sz w:val="20"/>
                <w:szCs w:val="20"/>
              </w:rPr>
              <w:sym w:font="Symbol" w:char="F06D"/>
            </w:r>
            <w:r w:rsidRPr="00DB586E">
              <w:rPr>
                <w:rFonts w:cstheme="minorHAnsi"/>
                <w:b/>
                <w:sz w:val="20"/>
                <w:szCs w:val="20"/>
              </w:rPr>
              <w:t>g/</w:t>
            </w: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7.2 (5.1)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8.4 (5.4)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5.4 (4.1)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bCs/>
                <w:sz w:val="20"/>
                <w:szCs w:val="20"/>
              </w:rPr>
              <w:t>ApoM, mg/L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bCs/>
                <w:sz w:val="20"/>
                <w:szCs w:val="20"/>
              </w:rPr>
              <w:t>25.8 (7.2)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bCs/>
                <w:sz w:val="20"/>
                <w:szCs w:val="20"/>
                <w:lang w:val="en-US"/>
              </w:rPr>
              <w:t>25.9</w:t>
            </w:r>
            <w:r w:rsidRPr="00DB586E">
              <w:rPr>
                <w:rFonts w:cstheme="minorHAnsi"/>
                <w:bCs/>
                <w:sz w:val="20"/>
                <w:szCs w:val="20"/>
              </w:rPr>
              <w:t xml:space="preserve"> (</w:t>
            </w:r>
            <w:r w:rsidRPr="00DB586E">
              <w:rPr>
                <w:rFonts w:cstheme="minorHAnsi"/>
                <w:bCs/>
                <w:sz w:val="20"/>
                <w:szCs w:val="20"/>
                <w:lang w:val="en-US"/>
              </w:rPr>
              <w:t>6.4)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bCs/>
                <w:sz w:val="20"/>
                <w:szCs w:val="20"/>
                <w:lang w:val="en-US"/>
              </w:rPr>
              <w:t xml:space="preserve">25.5 </w:t>
            </w:r>
            <w:r w:rsidRPr="00DB586E">
              <w:rPr>
                <w:rFonts w:cstheme="minorHAnsi"/>
                <w:bCs/>
                <w:sz w:val="20"/>
                <w:szCs w:val="20"/>
              </w:rPr>
              <w:t>(8</w:t>
            </w:r>
            <w:r w:rsidRPr="00DB586E">
              <w:rPr>
                <w:rFonts w:cstheme="minorHAnsi"/>
                <w:bCs/>
                <w:sz w:val="20"/>
                <w:szCs w:val="20"/>
                <w:lang w:val="en-US"/>
              </w:rPr>
              <w:t>.3)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bCs/>
                <w:sz w:val="20"/>
                <w:szCs w:val="20"/>
              </w:rPr>
              <w:t>0.42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hs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>-CRP, mg/L</w:t>
            </w:r>
            <w:r w:rsidRPr="00DB586E">
              <w:rPr>
                <w:rFonts w:cstheme="minorHAnsi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8.4 (16.5)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2.9 (5.4)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17 (23)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sym w:font="Symbol" w:char="F067"/>
            </w:r>
            <w:r w:rsidRPr="00DB586E">
              <w:rPr>
                <w:rFonts w:cstheme="minorHAnsi"/>
                <w:b/>
                <w:sz w:val="20"/>
                <w:szCs w:val="20"/>
              </w:rPr>
              <w:t>-GT, IU/L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51.5 (58.4)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43 (44.7)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64.4 (73.1)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0.01</w:t>
            </w:r>
            <w:r w:rsidRPr="00DB586E">
              <w:rPr>
                <w:rFonts w:cstheme="minorHAnsi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Resting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heart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rate,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bpm</w:t>
            </w:r>
            <w:proofErr w:type="spellEnd"/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62.7 (10.7)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62.3 (9.5)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63.4 (12.3)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0.52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DB586E">
              <w:rPr>
                <w:rFonts w:cstheme="minorHAnsi"/>
                <w:sz w:val="20"/>
                <w:szCs w:val="20"/>
                <w:lang w:val="en-GB"/>
              </w:rPr>
              <w:t>Systolic blood pressure, mm Hg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137 (17)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137 (16)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138 (18)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0.82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Diastolic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blood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pressure,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mmHg</w:t>
            </w:r>
            <w:proofErr w:type="spellEnd"/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83 (8)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82 (7)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83 (10)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0.44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Alcohol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>, g/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day</w:t>
            </w:r>
            <w:proofErr w:type="spellEnd"/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26.1 (24.2)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25.7 (21.4)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26.7 (28.1)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0.49</w:t>
            </w:r>
            <w:r w:rsidRPr="00DB586E">
              <w:rPr>
                <w:rFonts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Smoking, cigarettes/</w:t>
            </w: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day</w:t>
            </w:r>
            <w:proofErr w:type="spellEnd"/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2.1 (6.2)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1.6 (6.1)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2.9 (6.3)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0.027</w:t>
            </w:r>
            <w:r w:rsidRPr="00DB586E">
              <w:rPr>
                <w:rFonts w:cstheme="minorHAnsi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DB586E">
              <w:rPr>
                <w:rFonts w:cstheme="minorHAnsi"/>
                <w:b/>
                <w:sz w:val="20"/>
                <w:szCs w:val="20"/>
                <w:lang w:val="en-GB"/>
              </w:rPr>
              <w:t>Physical activity, high level, %</w:t>
            </w:r>
            <w:r w:rsidRPr="00DB586E">
              <w:rPr>
                <w:rFonts w:cstheme="minorHAnsi"/>
                <w:b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29.6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44.1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7.5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  <w:highlight w:val="yellow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Diabetes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>, %</w:t>
            </w:r>
            <w:r w:rsidRPr="00DB586E">
              <w:rPr>
                <w:rFonts w:cstheme="minorHAnsi"/>
                <w:b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14.2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sz w:val="20"/>
                <w:szCs w:val="20"/>
              </w:rPr>
              <w:t>6.9</w:t>
            </w:r>
          </w:p>
        </w:tc>
        <w:tc>
          <w:tcPr>
            <w:tcW w:w="1940" w:type="dxa"/>
            <w:gridSpan w:val="2"/>
            <w:shd w:val="clear" w:color="auto" w:fill="auto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25.4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Treatment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diabetes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>, %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11.8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4.9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22.4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  <w:highlight w:val="yellow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Dyslipidemia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>, %</w:t>
            </w:r>
            <w:r w:rsidRPr="00DB586E">
              <w:rPr>
                <w:rFonts w:cstheme="minorHAnsi"/>
                <w:b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55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sz w:val="20"/>
                <w:szCs w:val="20"/>
              </w:rPr>
              <w:t>47.1</w:t>
            </w:r>
          </w:p>
        </w:tc>
        <w:tc>
          <w:tcPr>
            <w:tcW w:w="1940" w:type="dxa"/>
            <w:gridSpan w:val="2"/>
            <w:shd w:val="clear" w:color="auto" w:fill="auto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67.2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  <w:highlight w:val="yellow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Treatment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dyslipidemia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>, %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40.8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sz w:val="20"/>
                <w:szCs w:val="20"/>
              </w:rPr>
              <w:t>24.5</w:t>
            </w:r>
          </w:p>
        </w:tc>
        <w:tc>
          <w:tcPr>
            <w:tcW w:w="1940" w:type="dxa"/>
            <w:gridSpan w:val="2"/>
            <w:shd w:val="clear" w:color="auto" w:fill="auto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65.7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Hypertension, %</w:t>
            </w:r>
            <w:r w:rsidRPr="00DB586E">
              <w:rPr>
                <w:rFonts w:cstheme="minorHAnsi"/>
                <w:b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51.5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43.1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64.2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0.007</w:t>
            </w:r>
          </w:p>
        </w:tc>
      </w:tr>
      <w:tr w:rsidR="002C4D16" w:rsidRPr="00DB586E" w:rsidTr="007E3269">
        <w:trPr>
          <w:gridAfter w:val="1"/>
          <w:wAfter w:w="72" w:type="dxa"/>
          <w:cantSplit/>
          <w:trHeight w:hRule="exact" w:val="340"/>
        </w:trPr>
        <w:tc>
          <w:tcPr>
            <w:tcW w:w="305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b/>
                <w:sz w:val="20"/>
                <w:szCs w:val="20"/>
              </w:rPr>
              <w:t>Treatment</w:t>
            </w:r>
            <w:proofErr w:type="spellEnd"/>
            <w:r w:rsidRPr="00DB586E">
              <w:rPr>
                <w:rFonts w:cstheme="minorHAnsi"/>
                <w:b/>
                <w:sz w:val="20"/>
                <w:szCs w:val="20"/>
              </w:rPr>
              <w:t xml:space="preserve"> hypertension, %</w:t>
            </w:r>
          </w:p>
        </w:tc>
        <w:tc>
          <w:tcPr>
            <w:tcW w:w="1984" w:type="dxa"/>
            <w:gridSpan w:val="3"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31.9</w:t>
            </w:r>
          </w:p>
        </w:tc>
        <w:tc>
          <w:tcPr>
            <w:tcW w:w="1843" w:type="dxa"/>
            <w:gridSpan w:val="3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22.6</w:t>
            </w:r>
          </w:p>
        </w:tc>
        <w:tc>
          <w:tcPr>
            <w:tcW w:w="1940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46.3</w:t>
            </w:r>
          </w:p>
        </w:tc>
        <w:tc>
          <w:tcPr>
            <w:tcW w:w="965" w:type="dxa"/>
            <w:gridSpan w:val="2"/>
            <w:noWrap/>
            <w:vAlign w:val="center"/>
          </w:tcPr>
          <w:p w:rsidR="002C4D16" w:rsidRPr="00DB586E" w:rsidRDefault="002C4D16" w:rsidP="007E326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B586E">
              <w:rPr>
                <w:rFonts w:cstheme="minorHAnsi"/>
                <w:b/>
                <w:sz w:val="20"/>
                <w:szCs w:val="20"/>
              </w:rPr>
              <w:t>0.001</w:t>
            </w:r>
          </w:p>
        </w:tc>
      </w:tr>
      <w:tr w:rsidR="002C4D16" w:rsidRPr="00F2047A" w:rsidTr="007E3269">
        <w:trPr>
          <w:gridAfter w:val="1"/>
          <w:wAfter w:w="72" w:type="dxa"/>
          <w:trHeight w:val="340"/>
        </w:trPr>
        <w:tc>
          <w:tcPr>
            <w:tcW w:w="9782" w:type="dxa"/>
            <w:gridSpan w:val="12"/>
            <w:tcBorders>
              <w:top w:val="single" w:sz="4" w:space="0" w:color="auto"/>
            </w:tcBorders>
          </w:tcPr>
          <w:p w:rsidR="002C4D16" w:rsidRDefault="002C4D16" w:rsidP="007E3269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  <w:lang w:val="en-GB"/>
              </w:rPr>
            </w:pPr>
            <w:r w:rsidRPr="00DB586E">
              <w:rPr>
                <w:rFonts w:eastAsia="MinionPro" w:cstheme="minorHAnsi"/>
                <w:color w:val="000000"/>
                <w:sz w:val="18"/>
                <w:szCs w:val="18"/>
                <w:lang w:val="en-GB"/>
              </w:rPr>
              <w:t>Variables were measured at baseline (i.e. when individuals were first included in the GENES cohort). For continuous variables, values are expressed as means (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SD)</w:t>
            </w:r>
            <w:r w:rsidRPr="00DB586E">
              <w:rPr>
                <w:rFonts w:eastAsia="MinionPro" w:cstheme="minorHAnsi"/>
                <w:color w:val="000000"/>
                <w:sz w:val="18"/>
                <w:szCs w:val="18"/>
                <w:lang w:val="en-GB"/>
              </w:rPr>
              <w:t>. For categorical variables, values are expressed as number with frequency (%) in parentheses. Paired Student’s t-test, unless otherwise mentioned.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 </w:t>
            </w:r>
            <w:r w:rsidRPr="00DB586E">
              <w:rPr>
                <w:rFonts w:cstheme="minorHAnsi"/>
                <w:i/>
                <w:color w:val="000000"/>
                <w:sz w:val="18"/>
                <w:szCs w:val="18"/>
                <w:lang w:val="en-GB"/>
              </w:rPr>
              <w:t>P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-values &lt; 0.05 are indicated in bold. </w:t>
            </w:r>
          </w:p>
          <w:p w:rsidR="002C4D16" w:rsidRPr="0004726A" w:rsidRDefault="002C4D16" w:rsidP="007E3269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  <w:lang w:val="en-GB"/>
              </w:rPr>
            </w:pPr>
            <w:proofErr w:type="spellStart"/>
            <w:r w:rsidRPr="00DB586E">
              <w:rPr>
                <w:rFonts w:cstheme="minorHAnsi"/>
                <w:color w:val="000000"/>
                <w:sz w:val="18"/>
                <w:szCs w:val="18"/>
                <w:vertAlign w:val="superscript"/>
                <w:lang w:val="en-GB"/>
              </w:rPr>
              <w:t>a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Kruskal</w:t>
            </w:r>
            <w:proofErr w:type="spellEnd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-Wallis test; </w:t>
            </w:r>
            <w:proofErr w:type="spellStart"/>
            <w:r w:rsidRPr="00DB586E">
              <w:rPr>
                <w:rFonts w:cstheme="minorHAnsi"/>
                <w:color w:val="000000"/>
                <w:sz w:val="18"/>
                <w:szCs w:val="18"/>
                <w:vertAlign w:val="superscript"/>
                <w:lang w:val="en-GB"/>
              </w:rPr>
              <w:t>b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Log</w:t>
            </w:r>
            <w:proofErr w:type="spellEnd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-transformed data; </w:t>
            </w:r>
            <w:proofErr w:type="spellStart"/>
            <w:r w:rsidRPr="00DB586E">
              <w:rPr>
                <w:rFonts w:cstheme="minorHAnsi"/>
                <w:color w:val="000000"/>
                <w:sz w:val="18"/>
                <w:szCs w:val="18"/>
                <w:vertAlign w:val="superscript"/>
                <w:lang w:val="en-GB"/>
              </w:rPr>
              <w:t>c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“High</w:t>
            </w:r>
            <w:proofErr w:type="spellEnd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” physical activity for 20 min at least twice a week versus “low” physical activity once a week or less; </w:t>
            </w:r>
            <w:proofErr w:type="spellStart"/>
            <w:r w:rsidRPr="00DB586E">
              <w:rPr>
                <w:rFonts w:cstheme="minorHAnsi"/>
                <w:color w:val="000000"/>
                <w:sz w:val="18"/>
                <w:szCs w:val="18"/>
                <w:vertAlign w:val="superscript"/>
                <w:lang w:val="en-GB"/>
              </w:rPr>
              <w:t>d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Diabetes</w:t>
            </w:r>
            <w:proofErr w:type="spellEnd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, fasting blood glucose ≥7.0 </w:t>
            </w:r>
            <w:proofErr w:type="spellStart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mmol</w:t>
            </w:r>
            <w:proofErr w:type="spellEnd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/L or treatment; </w:t>
            </w:r>
            <w:proofErr w:type="spellStart"/>
            <w:r w:rsidRPr="00DB586E">
              <w:rPr>
                <w:rFonts w:cstheme="minorHAnsi"/>
                <w:color w:val="000000"/>
                <w:sz w:val="18"/>
                <w:szCs w:val="18"/>
                <w:vertAlign w:val="superscript"/>
                <w:lang w:val="en-GB"/>
              </w:rPr>
              <w:t>e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Dyslipidemia</w:t>
            </w:r>
            <w:proofErr w:type="spellEnd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, total cholesterol ≥2.50 g/L or treatment; </w:t>
            </w:r>
            <w:proofErr w:type="spellStart"/>
            <w:r w:rsidRPr="00DB586E">
              <w:rPr>
                <w:rFonts w:cstheme="minorHAnsi"/>
                <w:color w:val="000000"/>
                <w:sz w:val="18"/>
                <w:szCs w:val="18"/>
                <w:vertAlign w:val="superscript"/>
                <w:lang w:val="en-GB"/>
              </w:rPr>
              <w:t>f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Hypertension</w:t>
            </w:r>
            <w:proofErr w:type="spellEnd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, systolic blood pressure ≥140 mmHg or diastolic blood pressure ≥90 mmHg or treatment; BMI: body mass index; </w:t>
            </w:r>
            <w:r w:rsidRPr="00DB586E">
              <w:rPr>
                <w:rFonts w:eastAsia="MinionPro" w:cstheme="minorHAnsi"/>
                <w:color w:val="000000"/>
                <w:sz w:val="18"/>
                <w:szCs w:val="18"/>
                <w:lang w:val="en-GB"/>
              </w:rPr>
              <w:t xml:space="preserve">Bpm: beats per minute; 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CAD: coronary artery disease; HDL-C: high-density lipoprotein cholesterol; </w:t>
            </w:r>
            <w:proofErr w:type="spellStart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hs</w:t>
            </w:r>
            <w:proofErr w:type="spellEnd"/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 xml:space="preserve">-CRP: high-sensitivity C-reactive protein; </w:t>
            </w:r>
            <w:r w:rsidRPr="00DB586E">
              <w:rPr>
                <w:rFonts w:cstheme="minorHAnsi"/>
                <w:sz w:val="18"/>
                <w:szCs w:val="18"/>
              </w:rPr>
              <w:sym w:font="Symbol" w:char="F020"/>
            </w:r>
            <w:r w:rsidRPr="00DB586E">
              <w:rPr>
                <w:rFonts w:cstheme="minorHAnsi"/>
                <w:sz w:val="18"/>
                <w:szCs w:val="18"/>
              </w:rPr>
              <w:sym w:font="Symbol" w:char="F067"/>
            </w:r>
            <w:r w:rsidRPr="00DB586E">
              <w:rPr>
                <w:rFonts w:cstheme="minorHAnsi"/>
                <w:sz w:val="18"/>
                <w:szCs w:val="18"/>
                <w:lang w:val="en-GB"/>
              </w:rPr>
              <w:t xml:space="preserve">-GT: </w:t>
            </w:r>
            <w:r w:rsidRPr="00DB586E">
              <w:rPr>
                <w:rFonts w:cstheme="minorHAnsi"/>
                <w:color w:val="202124"/>
                <w:sz w:val="18"/>
                <w:szCs w:val="18"/>
                <w:shd w:val="clear" w:color="auto" w:fill="FFFFFF"/>
                <w:lang w:val="en-GB"/>
              </w:rPr>
              <w:t>Gamma-</w:t>
            </w:r>
            <w:proofErr w:type="spellStart"/>
            <w:r w:rsidRPr="00DB586E">
              <w:rPr>
                <w:rFonts w:cstheme="minorHAnsi"/>
                <w:color w:val="202124"/>
                <w:sz w:val="18"/>
                <w:szCs w:val="18"/>
                <w:shd w:val="clear" w:color="auto" w:fill="FFFFFF"/>
                <w:lang w:val="en-GB"/>
              </w:rPr>
              <w:t>glutamyltranspeptidase</w:t>
            </w:r>
            <w:proofErr w:type="spellEnd"/>
            <w:r w:rsidRPr="00DB586E">
              <w:rPr>
                <w:rFonts w:cstheme="minorHAnsi"/>
                <w:color w:val="000000"/>
                <w:sz w:val="18"/>
                <w:szCs w:val="18"/>
                <w:lang w:val="en-US"/>
              </w:rPr>
              <w:t xml:space="preserve">; HOMA-IR: Homeostasis Model Assessment of Insulin Resistance; </w:t>
            </w:r>
            <w:r w:rsidRPr="00DB586E">
              <w:rPr>
                <w:rFonts w:cstheme="minorHAnsi"/>
                <w:color w:val="000000"/>
                <w:sz w:val="18"/>
                <w:szCs w:val="18"/>
                <w:lang w:val="en-GB"/>
              </w:rPr>
              <w:t>LDL-C: low-density lipoprotein cholesterol.</w:t>
            </w:r>
          </w:p>
        </w:tc>
      </w:tr>
      <w:tr w:rsidR="002C4D16" w:rsidRPr="00F2047A" w:rsidTr="007E3269">
        <w:trPr>
          <w:gridAfter w:val="1"/>
          <w:wAfter w:w="72" w:type="dxa"/>
          <w:trHeight w:val="340"/>
        </w:trPr>
        <w:tc>
          <w:tcPr>
            <w:tcW w:w="9782" w:type="dxa"/>
            <w:gridSpan w:val="12"/>
            <w:tcBorders>
              <w:top w:val="single" w:sz="4" w:space="0" w:color="auto"/>
            </w:tcBorders>
            <w:shd w:val="clear" w:color="auto" w:fill="auto"/>
          </w:tcPr>
          <w:p w:rsidR="002C4D16" w:rsidRPr="002C4D16" w:rsidRDefault="002C4D16" w:rsidP="007E3269">
            <w:pPr>
              <w:spacing w:after="0" w:line="240" w:lineRule="auto"/>
              <w:jc w:val="both"/>
              <w:rPr>
                <w:rFonts w:eastAsia="MinionPro" w:cstheme="minorHAnsi"/>
                <w:b/>
                <w:color w:val="000000"/>
                <w:lang w:val="en-GB"/>
              </w:rPr>
            </w:pPr>
            <w:r w:rsidRPr="002C4D16">
              <w:rPr>
                <w:rFonts w:eastAsia="MinionPro" w:cstheme="minorHAnsi"/>
                <w:b/>
                <w:color w:val="000000"/>
                <w:lang w:val="en-GB"/>
              </w:rPr>
              <w:lastRenderedPageBreak/>
              <w:t xml:space="preserve">Table S2. </w:t>
            </w:r>
            <w:r w:rsidR="003E0EC7">
              <w:rPr>
                <w:rFonts w:eastAsia="MinionPro" w:cstheme="minorHAnsi"/>
                <w:b/>
                <w:color w:val="000000"/>
                <w:lang w:val="en-GB"/>
              </w:rPr>
              <w:t>A</w:t>
            </w:r>
            <w:bookmarkStart w:id="0" w:name="_GoBack"/>
            <w:bookmarkEnd w:id="0"/>
            <w:r w:rsidR="003E0EC7" w:rsidRPr="002C4D16">
              <w:rPr>
                <w:rFonts w:eastAsia="MinionPro" w:cstheme="minorHAnsi"/>
                <w:b/>
                <w:color w:val="000000"/>
                <w:lang w:val="en-GB"/>
              </w:rPr>
              <w:t>poM</w:t>
            </w:r>
            <w:r w:rsidR="003E0EC7" w:rsidRPr="002C4D16">
              <w:rPr>
                <w:rFonts w:eastAsia="MinionPro" w:cstheme="minorHAnsi"/>
                <w:b/>
                <w:color w:val="000000"/>
                <w:lang w:val="en-GB"/>
              </w:rPr>
              <w:t xml:space="preserve"> </w:t>
            </w:r>
            <w:r w:rsidR="003E0EC7">
              <w:rPr>
                <w:rFonts w:eastAsia="MinionPro" w:cstheme="minorHAnsi"/>
                <w:b/>
                <w:color w:val="000000"/>
                <w:lang w:val="en-GB"/>
              </w:rPr>
              <w:t xml:space="preserve">and Adiponectin </w:t>
            </w:r>
            <w:r w:rsidRPr="002C4D16">
              <w:rPr>
                <w:rFonts w:eastAsia="MinionPro" w:cstheme="minorHAnsi"/>
                <w:b/>
                <w:color w:val="000000"/>
                <w:lang w:val="en-GB"/>
              </w:rPr>
              <w:t xml:space="preserve">levels in cohort A according to </w:t>
            </w:r>
            <w:proofErr w:type="spellStart"/>
            <w:r w:rsidRPr="002C4D16">
              <w:rPr>
                <w:rFonts w:eastAsia="MinionPro" w:cstheme="minorHAnsi"/>
                <w:b/>
                <w:color w:val="000000"/>
                <w:lang w:val="en-GB"/>
              </w:rPr>
              <w:t>cardiometabolic</w:t>
            </w:r>
            <w:proofErr w:type="spellEnd"/>
            <w:r w:rsidRPr="002C4D16">
              <w:rPr>
                <w:rFonts w:eastAsia="MinionPro" w:cstheme="minorHAnsi"/>
                <w:b/>
                <w:color w:val="000000"/>
                <w:lang w:val="en-GB"/>
              </w:rPr>
              <w:t xml:space="preserve"> status</w:t>
            </w:r>
          </w:p>
          <w:p w:rsidR="002C4D16" w:rsidRPr="00956C01" w:rsidRDefault="002C4D16" w:rsidP="007E3269">
            <w:pPr>
              <w:spacing w:after="0" w:line="240" w:lineRule="auto"/>
              <w:jc w:val="both"/>
              <w:rPr>
                <w:rFonts w:eastAsia="MinionPro" w:cstheme="minorHAnsi"/>
                <w:color w:val="000000"/>
                <w:sz w:val="18"/>
                <w:szCs w:val="18"/>
                <w:lang w:val="en-GB"/>
              </w:rPr>
            </w:pPr>
          </w:p>
        </w:tc>
      </w:tr>
      <w:tr w:rsidR="002C4D16" w:rsidRPr="006A7C47" w:rsidTr="007E3269">
        <w:trPr>
          <w:gridBefore w:val="1"/>
          <w:wBefore w:w="358" w:type="dxa"/>
          <w:trHeight w:val="590"/>
        </w:trPr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51255">
              <w:rPr>
                <w:rFonts w:cstheme="minorHAnsi"/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51255">
              <w:rPr>
                <w:rFonts w:cstheme="minorHAnsi"/>
                <w:b/>
                <w:bCs/>
                <w:sz w:val="18"/>
                <w:szCs w:val="18"/>
                <w:lang w:val="en-US"/>
              </w:rPr>
              <w:t>ApoM</w:t>
            </w:r>
          </w:p>
          <w:p w:rsidR="002C4D16" w:rsidRPr="00051255" w:rsidRDefault="002C4D16" w:rsidP="007E3269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51255">
              <w:rPr>
                <w:rFonts w:cstheme="minorHAnsi"/>
                <w:sz w:val="18"/>
                <w:szCs w:val="18"/>
                <w:lang w:val="en-US"/>
              </w:rPr>
              <w:t>(mg / L)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51255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P</w:t>
            </w:r>
            <w:r w:rsidRPr="00051255">
              <w:rPr>
                <w:rFonts w:cstheme="minorHAnsi"/>
                <w:b/>
                <w:bCs/>
                <w:sz w:val="18"/>
                <w:szCs w:val="18"/>
              </w:rPr>
              <w:t>-value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51255">
              <w:rPr>
                <w:rFonts w:cstheme="minorHAnsi"/>
                <w:b/>
                <w:bCs/>
                <w:sz w:val="18"/>
                <w:szCs w:val="18"/>
                <w:lang w:val="en-US"/>
              </w:rPr>
              <w:t>Adiponectin</w:t>
            </w:r>
          </w:p>
          <w:p w:rsidR="002C4D16" w:rsidRPr="00051255" w:rsidRDefault="002C4D16" w:rsidP="007E326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51255">
              <w:rPr>
                <w:rFonts w:cstheme="minorHAnsi"/>
                <w:sz w:val="18"/>
                <w:szCs w:val="18"/>
                <w:lang w:val="en-US"/>
              </w:rPr>
              <w:t>(</w:t>
            </w:r>
            <w:r w:rsidRPr="00051255">
              <w:rPr>
                <w:rFonts w:cstheme="minorHAnsi"/>
                <w:sz w:val="18"/>
                <w:szCs w:val="18"/>
                <w:lang w:val="en-US"/>
              </w:rPr>
              <w:sym w:font="Symbol" w:char="F06D"/>
            </w:r>
            <w:r w:rsidRPr="00051255">
              <w:rPr>
                <w:rFonts w:cstheme="minorHAnsi"/>
                <w:sz w:val="18"/>
                <w:szCs w:val="18"/>
                <w:lang w:val="en-US"/>
              </w:rPr>
              <w:t>g / L)</w:t>
            </w:r>
            <w:r w:rsidRPr="00051255">
              <w:rPr>
                <w:rFonts w:cstheme="minorHAnsi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51255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P</w:t>
            </w:r>
            <w:r w:rsidRPr="00051255">
              <w:rPr>
                <w:rFonts w:cstheme="minorHAnsi"/>
                <w:b/>
                <w:bCs/>
                <w:sz w:val="18"/>
                <w:szCs w:val="18"/>
              </w:rPr>
              <w:t>-value</w:t>
            </w:r>
          </w:p>
        </w:tc>
      </w:tr>
      <w:tr w:rsidR="002C4D16" w:rsidRPr="006A7C47" w:rsidTr="007E3269">
        <w:trPr>
          <w:gridBefore w:val="1"/>
          <w:wBefore w:w="358" w:type="dxa"/>
          <w:trHeight w:val="295"/>
        </w:trPr>
        <w:tc>
          <w:tcPr>
            <w:tcW w:w="26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b/>
                <w:bCs/>
                <w:sz w:val="20"/>
                <w:szCs w:val="20"/>
                <w:lang w:val="en-US"/>
              </w:rPr>
              <w:t>Coronary artery disease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6A7C47" w:rsidTr="007E3269">
        <w:trPr>
          <w:gridBefore w:val="1"/>
          <w:wBefore w:w="358" w:type="dxa"/>
          <w:trHeight w:val="295"/>
        </w:trPr>
        <w:tc>
          <w:tcPr>
            <w:tcW w:w="2692" w:type="dxa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102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25.9</w:t>
            </w:r>
            <w:r w:rsidRPr="00051255">
              <w:rPr>
                <w:rFonts w:cstheme="minorHAnsi"/>
                <w:sz w:val="20"/>
                <w:szCs w:val="20"/>
              </w:rPr>
              <w:t xml:space="preserve"> (</w:t>
            </w:r>
            <w:r w:rsidRPr="00051255">
              <w:rPr>
                <w:rFonts w:cstheme="minorHAnsi"/>
                <w:sz w:val="20"/>
                <w:szCs w:val="20"/>
                <w:lang w:val="en-US"/>
              </w:rPr>
              <w:t xml:space="preserve">6.4) </w:t>
            </w:r>
          </w:p>
        </w:tc>
        <w:tc>
          <w:tcPr>
            <w:tcW w:w="813" w:type="dxa"/>
            <w:vMerge w:val="restart"/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0.42</w:t>
            </w:r>
          </w:p>
        </w:tc>
        <w:tc>
          <w:tcPr>
            <w:tcW w:w="597" w:type="dxa"/>
            <w:gridSpan w:val="2"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>8.4 (5.4)</w:t>
            </w:r>
          </w:p>
        </w:tc>
        <w:tc>
          <w:tcPr>
            <w:tcW w:w="858" w:type="dxa"/>
            <w:gridSpan w:val="2"/>
            <w:vMerge w:val="restart"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b/>
                <w:bCs/>
                <w:sz w:val="20"/>
                <w:szCs w:val="20"/>
              </w:rPr>
              <w:t>0.001</w:t>
            </w:r>
          </w:p>
        </w:tc>
      </w:tr>
      <w:tr w:rsidR="002C4D16" w:rsidRPr="006A7C47" w:rsidTr="007E3269">
        <w:trPr>
          <w:gridBefore w:val="1"/>
          <w:wBefore w:w="358" w:type="dxa"/>
          <w:trHeight w:val="217"/>
        </w:trPr>
        <w:tc>
          <w:tcPr>
            <w:tcW w:w="26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64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 xml:space="preserve">25.5 </w:t>
            </w:r>
            <w:r w:rsidRPr="00051255">
              <w:rPr>
                <w:rFonts w:cstheme="minorHAnsi"/>
                <w:sz w:val="20"/>
                <w:szCs w:val="20"/>
              </w:rPr>
              <w:t>(8</w:t>
            </w:r>
            <w:r w:rsidRPr="00051255">
              <w:rPr>
                <w:rFonts w:cstheme="minorHAnsi"/>
                <w:sz w:val="20"/>
                <w:szCs w:val="20"/>
                <w:lang w:val="en-US"/>
              </w:rPr>
              <w:t>.3)</w:t>
            </w:r>
          </w:p>
        </w:tc>
        <w:tc>
          <w:tcPr>
            <w:tcW w:w="81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 xml:space="preserve">5.4 (4.1) </w:t>
            </w:r>
          </w:p>
        </w:tc>
        <w:tc>
          <w:tcPr>
            <w:tcW w:w="858" w:type="dxa"/>
            <w:gridSpan w:val="2"/>
            <w:vMerge/>
            <w:tcBorders>
              <w:bottom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6A7C47" w:rsidTr="007E3269">
        <w:trPr>
          <w:gridBefore w:val="1"/>
          <w:wBefore w:w="358" w:type="dxa"/>
          <w:trHeight w:val="217"/>
        </w:trPr>
        <w:tc>
          <w:tcPr>
            <w:tcW w:w="26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gridSpan w:val="2"/>
            <w:tcBorders>
              <w:top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6A7C47" w:rsidTr="007E3269">
        <w:trPr>
          <w:gridBefore w:val="1"/>
          <w:wBefore w:w="358" w:type="dxa"/>
          <w:trHeight w:val="295"/>
        </w:trPr>
        <w:tc>
          <w:tcPr>
            <w:tcW w:w="2692" w:type="dxa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rPr>
                <w:rFonts w:cstheme="minorHAnsi"/>
                <w:b/>
                <w:bCs/>
                <w:sz w:val="20"/>
                <w:szCs w:val="20"/>
                <w:u w:val="single"/>
                <w:lang w:val="en-US"/>
              </w:rPr>
            </w:pPr>
            <w:proofErr w:type="spellStart"/>
            <w:r w:rsidRPr="00051255">
              <w:rPr>
                <w:rFonts w:cstheme="minorHAnsi"/>
                <w:b/>
                <w:bCs/>
                <w:sz w:val="20"/>
                <w:szCs w:val="20"/>
                <w:lang w:val="en-US"/>
              </w:rPr>
              <w:t>Hypertension</w:t>
            </w:r>
            <w:r w:rsidRPr="00051255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850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gridSpan w:val="2"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6A7C47" w:rsidTr="007E3269">
        <w:trPr>
          <w:gridBefore w:val="1"/>
          <w:wBefore w:w="358" w:type="dxa"/>
          <w:trHeight w:val="295"/>
        </w:trPr>
        <w:tc>
          <w:tcPr>
            <w:tcW w:w="2692" w:type="dxa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82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 xml:space="preserve">27.1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  <w:lang w:val="en-US"/>
              </w:rPr>
              <w:t>6.7</w:t>
            </w:r>
            <w:r>
              <w:rPr>
                <w:rFonts w:cstheme="minorHAnsi"/>
                <w:sz w:val="20"/>
                <w:szCs w:val="20"/>
                <w:lang w:val="en-US"/>
              </w:rPr>
              <w:t>)</w:t>
            </w:r>
            <w:r w:rsidRPr="00051255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13" w:type="dxa"/>
            <w:vMerge w:val="restart"/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b/>
                <w:bCs/>
                <w:sz w:val="20"/>
                <w:szCs w:val="20"/>
                <w:lang w:val="en-US"/>
              </w:rPr>
              <w:t>0.021</w:t>
            </w:r>
          </w:p>
        </w:tc>
        <w:tc>
          <w:tcPr>
            <w:tcW w:w="597" w:type="dxa"/>
            <w:gridSpan w:val="2"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 xml:space="preserve">7.7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4.6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858" w:type="dxa"/>
            <w:gridSpan w:val="2"/>
            <w:vMerge w:val="restart"/>
            <w:tcBorders>
              <w:bottom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>0.26</w:t>
            </w:r>
          </w:p>
        </w:tc>
      </w:tr>
      <w:tr w:rsidR="002C4D16" w:rsidRPr="006A7C47" w:rsidTr="007E3269">
        <w:trPr>
          <w:gridBefore w:val="1"/>
          <w:wBefore w:w="358" w:type="dxa"/>
          <w:trHeight w:val="217"/>
        </w:trPr>
        <w:tc>
          <w:tcPr>
            <w:tcW w:w="26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87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 xml:space="preserve">24.5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  <w:lang w:val="en-US"/>
              </w:rPr>
              <w:t>7.3</w:t>
            </w:r>
            <w:r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81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 xml:space="preserve">6.8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5.6)</w:t>
            </w:r>
          </w:p>
        </w:tc>
        <w:tc>
          <w:tcPr>
            <w:tcW w:w="858" w:type="dxa"/>
            <w:gridSpan w:val="2"/>
            <w:vMerge/>
            <w:tcBorders>
              <w:bottom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6A7C47" w:rsidTr="007E3269">
        <w:trPr>
          <w:gridBefore w:val="1"/>
          <w:wBefore w:w="358" w:type="dxa"/>
          <w:trHeight w:val="217"/>
        </w:trPr>
        <w:tc>
          <w:tcPr>
            <w:tcW w:w="9496" w:type="dxa"/>
            <w:gridSpan w:val="12"/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6A7C47" w:rsidTr="007E3269">
        <w:trPr>
          <w:gridBefore w:val="1"/>
          <w:wBefore w:w="358" w:type="dxa"/>
          <w:trHeight w:val="217"/>
        </w:trPr>
        <w:tc>
          <w:tcPr>
            <w:tcW w:w="9496" w:type="dxa"/>
            <w:gridSpan w:val="12"/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051255">
              <w:rPr>
                <w:rFonts w:cstheme="minorHAnsi"/>
                <w:b/>
                <w:bCs/>
                <w:sz w:val="20"/>
                <w:szCs w:val="20"/>
                <w:lang w:val="en-US"/>
              </w:rPr>
              <w:t>Dyslipidemia</w:t>
            </w:r>
            <w:r w:rsidRPr="00051255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c</w:t>
            </w:r>
            <w:proofErr w:type="spellEnd"/>
          </w:p>
        </w:tc>
      </w:tr>
      <w:tr w:rsidR="002C4D16" w:rsidRPr="006A7C47" w:rsidTr="007E3269">
        <w:trPr>
          <w:gridBefore w:val="1"/>
          <w:wBefore w:w="358" w:type="dxa"/>
          <w:trHeight w:val="295"/>
        </w:trPr>
        <w:tc>
          <w:tcPr>
            <w:tcW w:w="2692" w:type="dxa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76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 xml:space="preserve">23.9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6.2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813" w:type="dxa"/>
            <w:vMerge w:val="restart"/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b/>
                <w:bCs/>
                <w:sz w:val="20"/>
                <w:szCs w:val="20"/>
                <w:lang w:val="en-US"/>
              </w:rPr>
              <w:t>0.0017</w:t>
            </w:r>
          </w:p>
        </w:tc>
        <w:tc>
          <w:tcPr>
            <w:tcW w:w="597" w:type="dxa"/>
            <w:gridSpan w:val="2"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 xml:space="preserve">7.8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4.9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858" w:type="dxa"/>
            <w:gridSpan w:val="2"/>
            <w:vMerge w:val="restart"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>0.21</w:t>
            </w:r>
          </w:p>
        </w:tc>
      </w:tr>
      <w:tr w:rsidR="002C4D16" w:rsidRPr="006A7C47" w:rsidTr="007E3269">
        <w:trPr>
          <w:gridBefore w:val="1"/>
          <w:wBefore w:w="358" w:type="dxa"/>
          <w:trHeight w:val="295"/>
        </w:trPr>
        <w:tc>
          <w:tcPr>
            <w:tcW w:w="26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93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 xml:space="preserve">27.3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7.5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81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 xml:space="preserve">6.7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5.4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858" w:type="dxa"/>
            <w:gridSpan w:val="2"/>
            <w:vMerge/>
            <w:tcBorders>
              <w:bottom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6A7C47" w:rsidTr="007E3269">
        <w:trPr>
          <w:gridBefore w:val="1"/>
          <w:wBefore w:w="358" w:type="dxa"/>
          <w:trHeight w:val="217"/>
        </w:trPr>
        <w:tc>
          <w:tcPr>
            <w:tcW w:w="9496" w:type="dxa"/>
            <w:gridSpan w:val="1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6A7C47" w:rsidTr="007E3269">
        <w:trPr>
          <w:gridBefore w:val="1"/>
          <w:wBefore w:w="358" w:type="dxa"/>
          <w:trHeight w:val="217"/>
        </w:trPr>
        <w:tc>
          <w:tcPr>
            <w:tcW w:w="9496" w:type="dxa"/>
            <w:gridSpan w:val="12"/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Type 2 </w:t>
            </w:r>
            <w:proofErr w:type="spellStart"/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d</w:t>
            </w:r>
            <w:r w:rsidRPr="00051255">
              <w:rPr>
                <w:rFonts w:cstheme="minorHAnsi"/>
                <w:b/>
                <w:bCs/>
                <w:sz w:val="20"/>
                <w:szCs w:val="20"/>
                <w:lang w:val="en-US"/>
              </w:rPr>
              <w:t>iabetes</w:t>
            </w:r>
            <w:r w:rsidRPr="00051255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d</w:t>
            </w:r>
            <w:proofErr w:type="spellEnd"/>
          </w:p>
        </w:tc>
      </w:tr>
      <w:tr w:rsidR="002C4D16" w:rsidRPr="006A7C47" w:rsidTr="007E3269">
        <w:trPr>
          <w:gridBefore w:val="1"/>
          <w:wBefore w:w="358" w:type="dxa"/>
          <w:trHeight w:val="295"/>
        </w:trPr>
        <w:tc>
          <w:tcPr>
            <w:tcW w:w="2692" w:type="dxa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145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 xml:space="preserve">26.3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7.1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813" w:type="dxa"/>
            <w:vMerge w:val="restart"/>
            <w:shd w:val="clear" w:color="auto" w:fill="auto"/>
            <w:noWrap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b/>
                <w:bCs/>
                <w:sz w:val="20"/>
                <w:szCs w:val="20"/>
                <w:lang w:val="en-US"/>
              </w:rPr>
              <w:t>0.026</w:t>
            </w:r>
          </w:p>
        </w:tc>
        <w:tc>
          <w:tcPr>
            <w:tcW w:w="597" w:type="dxa"/>
            <w:gridSpan w:val="2"/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 xml:space="preserve">7.6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5.3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858" w:type="dxa"/>
            <w:gridSpan w:val="2"/>
            <w:vMerge w:val="restart"/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51255">
              <w:rPr>
                <w:rFonts w:cstheme="minorHAnsi"/>
                <w:b/>
                <w:bCs/>
                <w:sz w:val="20"/>
                <w:szCs w:val="20"/>
              </w:rPr>
              <w:t>0.008</w:t>
            </w:r>
          </w:p>
        </w:tc>
      </w:tr>
      <w:tr w:rsidR="002C4D16" w:rsidRPr="006A7C47" w:rsidTr="007E3269">
        <w:trPr>
          <w:gridBefore w:val="1"/>
          <w:wBefore w:w="358" w:type="dxa"/>
          <w:trHeight w:val="86"/>
        </w:trPr>
        <w:tc>
          <w:tcPr>
            <w:tcW w:w="26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>24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51255">
              <w:rPr>
                <w:rFonts w:cstheme="minorHAnsi"/>
                <w:sz w:val="20"/>
                <w:szCs w:val="20"/>
                <w:lang w:val="en-US"/>
              </w:rPr>
              <w:t xml:space="preserve">22.8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7.1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81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gridSpan w:val="2"/>
            <w:tcBorders>
              <w:bottom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2C4D16" w:rsidRPr="00051255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1255">
              <w:rPr>
                <w:rFonts w:cstheme="minorHAnsi"/>
                <w:sz w:val="20"/>
                <w:szCs w:val="20"/>
              </w:rPr>
              <w:t xml:space="preserve">4.9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051255">
              <w:rPr>
                <w:rFonts w:cstheme="minorHAnsi"/>
                <w:sz w:val="20"/>
                <w:szCs w:val="20"/>
              </w:rPr>
              <w:t>3.4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858" w:type="dxa"/>
            <w:gridSpan w:val="2"/>
            <w:vMerge/>
            <w:tcBorders>
              <w:bottom w:val="single" w:sz="4" w:space="0" w:color="auto"/>
            </w:tcBorders>
            <w:vAlign w:val="bottom"/>
          </w:tcPr>
          <w:p w:rsidR="002C4D16" w:rsidRPr="00051255" w:rsidRDefault="002C4D16" w:rsidP="007E326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F2047A" w:rsidTr="007E3269">
        <w:trPr>
          <w:gridBefore w:val="1"/>
          <w:wBefore w:w="358" w:type="dxa"/>
          <w:cantSplit/>
          <w:trHeight w:val="1134"/>
        </w:trPr>
        <w:tc>
          <w:tcPr>
            <w:tcW w:w="9496" w:type="dxa"/>
            <w:gridSpan w:val="1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BF6194" w:rsidRDefault="002C4D16" w:rsidP="007E3269">
            <w:pPr>
              <w:spacing w:after="0"/>
              <w:ind w:right="-284"/>
              <w:rPr>
                <w:rFonts w:eastAsia="MinionPro" w:cstheme="minorHAnsi"/>
                <w:color w:val="000000"/>
                <w:sz w:val="20"/>
                <w:szCs w:val="20"/>
                <w:lang w:val="en-US"/>
              </w:rPr>
            </w:pPr>
            <w:r w:rsidRPr="00BF6194">
              <w:rPr>
                <w:rFonts w:eastAsia="MinionPro" w:cstheme="minorHAnsi"/>
                <w:color w:val="000000"/>
                <w:sz w:val="20"/>
                <w:szCs w:val="20"/>
                <w:lang w:val="en-US"/>
              </w:rPr>
              <w:t>ApoM and adiponectin were measured at baseline (i.e. when individuals were first included in the GENES cohort) and expressed as mean (</w:t>
            </w:r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>SD)</w:t>
            </w:r>
            <w:r w:rsidRPr="00BF6194">
              <w:rPr>
                <w:rFonts w:eastAsia="MinionPro" w:cstheme="minorHAnsi"/>
                <w:color w:val="000000"/>
                <w:sz w:val="20"/>
                <w:szCs w:val="20"/>
                <w:lang w:val="en-US"/>
              </w:rPr>
              <w:t>.</w:t>
            </w:r>
          </w:p>
          <w:p w:rsidR="002C4D16" w:rsidRPr="00BF6194" w:rsidRDefault="002C4D16" w:rsidP="007E3269">
            <w:pPr>
              <w:spacing w:after="0"/>
              <w:jc w:val="both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BF6194">
              <w:rPr>
                <w:rFonts w:eastAsia="MinionPro" w:cstheme="minorHAnsi"/>
                <w:color w:val="000000"/>
                <w:sz w:val="20"/>
                <w:szCs w:val="20"/>
                <w:lang w:val="en-US"/>
              </w:rPr>
              <w:t xml:space="preserve">Paired Student’s t-test; </w:t>
            </w:r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P-values &lt; 0.05 are indicated in bold. </w:t>
            </w:r>
          </w:p>
          <w:p w:rsidR="002C4D16" w:rsidRPr="00BF6194" w:rsidRDefault="002C4D16" w:rsidP="007E3269">
            <w:pPr>
              <w:spacing w:after="0"/>
              <w:ind w:right="-284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proofErr w:type="spellStart"/>
            <w:r w:rsidRPr="00BF6194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>Log</w:t>
            </w:r>
            <w:proofErr w:type="spellEnd"/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>-transformed data.</w:t>
            </w:r>
          </w:p>
          <w:p w:rsidR="002C4D16" w:rsidRDefault="002C4D16" w:rsidP="007E3269">
            <w:pPr>
              <w:spacing w:after="0"/>
              <w:ind w:right="-284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proofErr w:type="spellStart"/>
            <w:r w:rsidRPr="00BF6194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>Hypertension</w:t>
            </w:r>
            <w:proofErr w:type="spellEnd"/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, systolic blood pressure ≥140 mmHg or diastolic blood pressure ≥90 mmHg or treatment; </w:t>
            </w:r>
          </w:p>
          <w:p w:rsidR="002C4D16" w:rsidRPr="00BF6194" w:rsidRDefault="002C4D16" w:rsidP="007E3269">
            <w:pPr>
              <w:spacing w:after="0"/>
              <w:ind w:right="-284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proofErr w:type="spellStart"/>
            <w:r w:rsidRPr="00BF6194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>Dyslipidemia</w:t>
            </w:r>
            <w:proofErr w:type="spellEnd"/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>, total cholesterol ≥2.50 g/L or treatment.</w:t>
            </w:r>
          </w:p>
          <w:p w:rsidR="002C4D16" w:rsidRPr="00BF6194" w:rsidRDefault="002C4D16" w:rsidP="007E3269">
            <w:pPr>
              <w:spacing w:after="0"/>
              <w:ind w:right="-284"/>
              <w:rPr>
                <w:rFonts w:eastAsia="MinionPro" w:cstheme="minorHAnsi"/>
                <w:color w:val="000000"/>
                <w:sz w:val="20"/>
                <w:szCs w:val="20"/>
                <w:lang w:val="en-US"/>
              </w:rPr>
            </w:pPr>
            <w:proofErr w:type="spellStart"/>
            <w:r w:rsidRPr="00BF6194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d</w:t>
            </w:r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>Diabetes</w:t>
            </w:r>
            <w:proofErr w:type="spellEnd"/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, fasting blood glucose ≥7.0 </w:t>
            </w:r>
            <w:proofErr w:type="spellStart"/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>mmol</w:t>
            </w:r>
            <w:proofErr w:type="spellEnd"/>
            <w:r w:rsidRPr="00BF6194">
              <w:rPr>
                <w:rFonts w:cstheme="minorHAnsi"/>
                <w:color w:val="000000"/>
                <w:sz w:val="20"/>
                <w:szCs w:val="20"/>
                <w:lang w:val="en-US"/>
              </w:rPr>
              <w:t>/L or treatment.</w:t>
            </w:r>
          </w:p>
        </w:tc>
      </w:tr>
    </w:tbl>
    <w:p w:rsidR="002C4D16" w:rsidRDefault="002C4D16" w:rsidP="002C4D16">
      <w:pPr>
        <w:rPr>
          <w:lang w:val="en-US"/>
        </w:rPr>
      </w:pPr>
    </w:p>
    <w:p w:rsidR="002C4D16" w:rsidRPr="00E20EA1" w:rsidRDefault="002C4D16" w:rsidP="002C4D16">
      <w:pPr>
        <w:rPr>
          <w:lang w:val="en-US"/>
        </w:rPr>
      </w:pPr>
      <w:r>
        <w:rPr>
          <w:lang w:val="en-US"/>
        </w:rPr>
        <w:br w:type="page"/>
      </w:r>
    </w:p>
    <w:tbl>
      <w:tblPr>
        <w:tblW w:w="9498" w:type="dxa"/>
        <w:tblInd w:w="-28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851"/>
        <w:gridCol w:w="1559"/>
        <w:gridCol w:w="1134"/>
        <w:gridCol w:w="284"/>
        <w:gridCol w:w="1417"/>
        <w:gridCol w:w="1134"/>
      </w:tblGrid>
      <w:tr w:rsidR="002C4D16" w:rsidRPr="00F2047A" w:rsidTr="007E3269">
        <w:trPr>
          <w:trHeight w:val="712"/>
        </w:trPr>
        <w:tc>
          <w:tcPr>
            <w:tcW w:w="949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ind w:right="-284"/>
              <w:rPr>
                <w:rFonts w:eastAsia="Times New Roman" w:cstheme="minorHAnsi"/>
                <w:b/>
                <w:bCs/>
                <w:lang w:val="en-GB" w:eastAsia="fr-FR"/>
              </w:rPr>
            </w:pPr>
            <w:r w:rsidRPr="0004726A">
              <w:rPr>
                <w:rFonts w:eastAsia="Times New Roman" w:cstheme="minorHAnsi"/>
                <w:b/>
                <w:bCs/>
                <w:lang w:val="en-GB" w:eastAsia="fr-FR"/>
              </w:rPr>
              <w:lastRenderedPageBreak/>
              <w:t xml:space="preserve">Table </w:t>
            </w:r>
            <w:r>
              <w:rPr>
                <w:rFonts w:eastAsia="Times New Roman" w:cstheme="minorHAnsi"/>
                <w:b/>
                <w:bCs/>
                <w:lang w:val="en-GB" w:eastAsia="fr-FR"/>
              </w:rPr>
              <w:t>S3</w:t>
            </w:r>
            <w:r w:rsidRPr="0004726A">
              <w:rPr>
                <w:rFonts w:eastAsia="Times New Roman" w:cstheme="minorHAnsi"/>
                <w:b/>
                <w:bCs/>
                <w:lang w:val="en-GB" w:eastAsia="fr-FR"/>
              </w:rPr>
              <w:t xml:space="preserve">. </w:t>
            </w:r>
            <w:r>
              <w:rPr>
                <w:rFonts w:eastAsia="Times New Roman" w:cstheme="minorHAnsi"/>
                <w:b/>
                <w:bCs/>
                <w:lang w:val="en-GB" w:eastAsia="fr-FR"/>
              </w:rPr>
              <w:t xml:space="preserve"> </w:t>
            </w:r>
            <w:r w:rsidRPr="0004726A">
              <w:rPr>
                <w:rFonts w:eastAsia="Times New Roman" w:cstheme="minorHAnsi"/>
                <w:b/>
                <w:bCs/>
                <w:lang w:val="en-GB" w:eastAsia="fr-FR"/>
              </w:rPr>
              <w:t>ApoM and adiponectin</w:t>
            </w:r>
            <w:r w:rsidRPr="0004726A">
              <w:rPr>
                <w:rFonts w:eastAsia="Times New Roman" w:cstheme="minorHAnsi"/>
                <w:b/>
                <w:bCs/>
                <w:lang w:val="en-US" w:eastAsia="fr-FR"/>
              </w:rPr>
              <w:t xml:space="preserve"> according to treatments in the study population (n = 169)</w:t>
            </w:r>
          </w:p>
        </w:tc>
      </w:tr>
      <w:tr w:rsidR="002C4D16" w:rsidRPr="0004726A" w:rsidTr="007E3269">
        <w:trPr>
          <w:trHeight w:val="590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 w:eastAsia="fr-FR"/>
              </w:rPr>
            </w:pPr>
            <w:r w:rsidRPr="0004726A">
              <w:rPr>
                <w:rFonts w:eastAsia="Times New Roman" w:cstheme="minorHAnsi"/>
                <w:b/>
                <w:bCs/>
                <w:lang w:val="en-US" w:eastAsia="fr-FR"/>
              </w:rPr>
              <w:t>ApoM</w:t>
            </w:r>
          </w:p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(mg / L)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p for</w:t>
            </w:r>
          </w:p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treatment effect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US" w:eastAsia="fr-FR"/>
              </w:rPr>
            </w:pPr>
            <w:r w:rsidRPr="0004726A">
              <w:rPr>
                <w:rFonts w:eastAsia="Times New Roman" w:cstheme="minorHAnsi"/>
                <w:b/>
                <w:bCs/>
                <w:lang w:val="en-US" w:eastAsia="fr-FR"/>
              </w:rPr>
              <w:t>Adiponectin</w:t>
            </w:r>
          </w:p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(</w:t>
            </w:r>
            <w:r w:rsidRPr="0004726A">
              <w:rPr>
                <w:rFonts w:eastAsia="Times New Roman" w:cstheme="minorHAnsi"/>
                <w:lang w:val="en-US" w:eastAsia="fr-FR"/>
              </w:rPr>
              <w:sym w:font="Symbol" w:char="F06D"/>
            </w:r>
            <w:r w:rsidRPr="0004726A">
              <w:rPr>
                <w:rFonts w:eastAsia="Times New Roman" w:cstheme="minorHAnsi"/>
                <w:lang w:val="en-US" w:eastAsia="fr-FR"/>
              </w:rPr>
              <w:t>g / mL)</w:t>
            </w:r>
            <w:r w:rsidRPr="0004726A">
              <w:rPr>
                <w:rFonts w:eastAsia="Times New Roman" w:cstheme="minorHAnsi"/>
                <w:vertAlign w:val="superscript"/>
                <w:lang w:val="en-US" w:eastAsia="fr-FR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p for</w:t>
            </w:r>
          </w:p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treatment effect</w:t>
            </w: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b/>
                <w:bCs/>
                <w:lang w:val="en-US" w:eastAsia="fr-FR"/>
              </w:rPr>
              <w:t>Treatment for hypertension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no                        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115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25.8 (6.9)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0.91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7.7 (5.1)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0.49</w:t>
            </w:r>
          </w:p>
        </w:tc>
      </w:tr>
      <w:tr w:rsidR="002C4D16" w:rsidRPr="0004726A" w:rsidTr="007E3269">
        <w:trPr>
          <w:trHeight w:val="217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54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25.7 (7.7)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6.1 (5.1)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i/>
                <w:iCs/>
                <w:lang w:val="en-US" w:eastAsia="fr-FR"/>
              </w:rPr>
              <w:t>Beta-blocker agents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               no                        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137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25.8 (7.1)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0.72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7.4 (5.2)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0.22</w:t>
            </w:r>
          </w:p>
        </w:tc>
      </w:tr>
      <w:tr w:rsidR="002C4D16" w:rsidRPr="0004726A" w:rsidTr="007E3269">
        <w:trPr>
          <w:trHeight w:val="110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25.3 (7.3)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6.2 (4.9)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i/>
                <w:iCs/>
                <w:lang w:val="en-US" w:eastAsia="fr-FR"/>
              </w:rPr>
              <w:t>ACE inhibitor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                           no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150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26.0 (7.1)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0.18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7.3 (5.0)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0.61</w:t>
            </w:r>
          </w:p>
        </w:tc>
      </w:tr>
      <w:tr w:rsidR="002C4D16" w:rsidRPr="0004726A" w:rsidTr="007E3269">
        <w:trPr>
          <w:trHeight w:val="110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23.7 (7.3)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6.6 (6.3)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i/>
                <w:iCs/>
                <w:lang w:val="en-US" w:eastAsia="fr-FR"/>
              </w:rPr>
              <w:t>Calcium channel inhibitors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   no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157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25.8 (7.1)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0.59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7.2 (5.2)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0.76</w:t>
            </w:r>
          </w:p>
        </w:tc>
      </w:tr>
      <w:tr w:rsidR="002C4D16" w:rsidRPr="0004726A" w:rsidTr="007E3269">
        <w:trPr>
          <w:trHeight w:val="110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24.7 (7.8)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7.7 (5.0)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b/>
                <w:bCs/>
                <w:lang w:val="en-US" w:eastAsia="fr-FR"/>
              </w:rPr>
              <w:t>Treatment for diabetes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        no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149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26.1 (7.1)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0.14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7.5 (5.3)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0.023</w:t>
            </w:r>
            <w:r w:rsidRPr="0004726A">
              <w:rPr>
                <w:rFonts w:eastAsia="Times New Roman" w:cstheme="minorHAnsi"/>
                <w:vertAlign w:val="superscript"/>
                <w:lang w:val="en-GB" w:eastAsia="fr-FR"/>
              </w:rPr>
              <w:t>a</w:t>
            </w:r>
          </w:p>
        </w:tc>
      </w:tr>
      <w:tr w:rsidR="002C4D16" w:rsidRPr="0004726A" w:rsidTr="007E3269">
        <w:trPr>
          <w:trHeight w:val="86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 xml:space="preserve">                                                     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23.5 (7.3)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4.7 (2.1)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i/>
                <w:iCs/>
                <w:lang w:val="en-US" w:eastAsia="fr-FR"/>
              </w:rPr>
              <w:t xml:space="preserve">Insulin     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                                  no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158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25.8 (7.0)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0.65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7.4 (5.3)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0.27</w:t>
            </w:r>
            <w:r w:rsidRPr="0004726A">
              <w:rPr>
                <w:rFonts w:eastAsia="Times New Roman" w:cstheme="minorHAnsi"/>
                <w:vertAlign w:val="superscript"/>
                <w:lang w:val="en-GB" w:eastAsia="fr-FR"/>
              </w:rPr>
              <w:t xml:space="preserve"> a</w:t>
            </w:r>
          </w:p>
        </w:tc>
      </w:tr>
      <w:tr w:rsidR="002C4D16" w:rsidRPr="0004726A" w:rsidTr="007E3269">
        <w:trPr>
          <w:trHeight w:val="110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24.8 (9.3)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5.1 (2.1)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i/>
                <w:iCs/>
                <w:lang w:val="en-US" w:eastAsia="fr-FR"/>
              </w:rPr>
              <w:t xml:space="preserve">Metformin   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                            no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165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fr-FR"/>
              </w:rPr>
            </w:pPr>
            <w:r w:rsidRPr="0004726A">
              <w:rPr>
                <w:rFonts w:eastAsia="Times New Roman" w:cstheme="minorHAnsi"/>
                <w:color w:val="000000"/>
                <w:lang w:val="en-US" w:eastAsia="fr-FR"/>
              </w:rPr>
              <w:t>25.8 (7.3)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0.58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04726A">
              <w:rPr>
                <w:rFonts w:eastAsia="Times New Roman" w:cstheme="minorHAnsi"/>
                <w:color w:val="000000"/>
                <w:lang w:val="en-GB" w:eastAsia="fr-FR"/>
              </w:rPr>
              <w:t>7.3 (5.2)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04726A">
              <w:rPr>
                <w:rFonts w:eastAsia="Times New Roman" w:cstheme="minorHAnsi"/>
                <w:color w:val="000000"/>
                <w:lang w:val="en-GB" w:eastAsia="fr-FR"/>
              </w:rPr>
              <w:t>0.26</w:t>
            </w:r>
          </w:p>
        </w:tc>
      </w:tr>
      <w:tr w:rsidR="002C4D16" w:rsidRPr="0004726A" w:rsidTr="007E3269">
        <w:trPr>
          <w:trHeight w:val="110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fr-FR"/>
              </w:rPr>
            </w:pPr>
            <w:r w:rsidRPr="0004726A">
              <w:rPr>
                <w:rFonts w:eastAsia="Times New Roman" w:cstheme="minorHAnsi"/>
                <w:color w:val="000000"/>
                <w:lang w:val="en-US" w:eastAsia="fr-FR"/>
              </w:rPr>
              <w:t>23.5 (2.9)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4.3 (2.4)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proofErr w:type="spellStart"/>
            <w:r w:rsidRPr="0004726A">
              <w:rPr>
                <w:rFonts w:eastAsia="Times New Roman" w:cstheme="minorHAnsi"/>
                <w:i/>
                <w:iCs/>
                <w:lang w:val="en-US" w:eastAsia="fr-FR"/>
              </w:rPr>
              <w:t>Sulphonylureas</w:t>
            </w:r>
            <w:proofErr w:type="spellEnd"/>
            <w:r w:rsidRPr="0004726A">
              <w:rPr>
                <w:rFonts w:eastAsia="Times New Roman" w:cstheme="minorHAnsi"/>
                <w:i/>
                <w:iCs/>
                <w:lang w:val="en-US" w:eastAsia="fr-FR"/>
              </w:rPr>
              <w:t xml:space="preserve">  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                     no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162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fr-FR"/>
              </w:rPr>
            </w:pPr>
            <w:r w:rsidRPr="0004726A">
              <w:rPr>
                <w:rFonts w:eastAsia="Times New Roman" w:cstheme="minorHAnsi"/>
                <w:color w:val="000000"/>
                <w:lang w:val="en-US" w:eastAsia="fr-FR"/>
              </w:rPr>
              <w:t>25.8 (7.2)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fr-FR"/>
              </w:rPr>
            </w:pPr>
            <w:r w:rsidRPr="0004726A">
              <w:rPr>
                <w:rFonts w:eastAsia="Times New Roman" w:cstheme="minorHAnsi"/>
                <w:color w:val="000000"/>
                <w:lang w:val="en-US" w:eastAsia="fr-FR"/>
              </w:rPr>
              <w:t>0.58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04726A">
              <w:rPr>
                <w:rFonts w:eastAsia="Times New Roman" w:cstheme="minorHAnsi"/>
                <w:color w:val="000000"/>
                <w:lang w:val="en-GB" w:eastAsia="fr-FR"/>
              </w:rPr>
              <w:t>7.3 (5.2)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04726A">
              <w:rPr>
                <w:rFonts w:eastAsia="Times New Roman" w:cstheme="minorHAnsi"/>
                <w:color w:val="000000"/>
                <w:lang w:val="en-GB" w:eastAsia="fr-FR"/>
              </w:rPr>
              <w:t xml:space="preserve">0.14 </w:t>
            </w:r>
            <w:r w:rsidRPr="0004726A">
              <w:rPr>
                <w:rFonts w:eastAsia="Times New Roman" w:cstheme="minorHAnsi"/>
                <w:color w:val="000000"/>
                <w:vertAlign w:val="superscript"/>
                <w:lang w:val="en-GB" w:eastAsia="fr-FR"/>
              </w:rPr>
              <w:t>a</w:t>
            </w:r>
          </w:p>
        </w:tc>
      </w:tr>
      <w:tr w:rsidR="002C4D16" w:rsidRPr="0004726A" w:rsidTr="007E3269">
        <w:trPr>
          <w:trHeight w:val="110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24.3 (6.2)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4.3 (2.0)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b/>
                <w:bCs/>
                <w:lang w:val="en-US" w:eastAsia="fr-FR"/>
              </w:rPr>
              <w:t xml:space="preserve">Treatment for </w:t>
            </w:r>
            <w:proofErr w:type="spellStart"/>
            <w:r w:rsidRPr="0004726A">
              <w:rPr>
                <w:rFonts w:eastAsia="Times New Roman" w:cstheme="minorHAnsi"/>
                <w:b/>
                <w:bCs/>
                <w:lang w:val="en-US" w:eastAsia="fr-FR"/>
              </w:rPr>
              <w:t>dyslipemia</w:t>
            </w:r>
            <w:proofErr w:type="spellEnd"/>
            <w:r w:rsidRPr="0004726A">
              <w:rPr>
                <w:rFonts w:eastAsia="Times New Roman" w:cstheme="minorHAnsi"/>
                <w:lang w:val="en-US" w:eastAsia="fr-FR"/>
              </w:rPr>
              <w:t xml:space="preserve">        no                        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100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24.9 (6.4)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0.08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7.9 (5.0)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0.026</w:t>
            </w: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69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27.0 (8.0)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6.1 (5.3)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i/>
                <w:iCs/>
                <w:lang w:val="en-US" w:eastAsia="fr-FR"/>
              </w:rPr>
              <w:t>Statin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                                        no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109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24.2 (6.6)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0.35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8.1 (5.3)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0.49</w:t>
            </w:r>
          </w:p>
        </w:tc>
      </w:tr>
      <w:tr w:rsidR="002C4D16" w:rsidRPr="0004726A" w:rsidTr="007E3269">
        <w:trPr>
          <w:trHeight w:val="110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25.5 (7.9)</w:t>
            </w:r>
          </w:p>
        </w:tc>
        <w:tc>
          <w:tcPr>
            <w:tcW w:w="1134" w:type="dxa"/>
            <w:vMerge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7.3 (6.5)</w:t>
            </w:r>
          </w:p>
        </w:tc>
        <w:tc>
          <w:tcPr>
            <w:tcW w:w="1134" w:type="dxa"/>
            <w:vMerge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17"/>
        </w:trPr>
        <w:tc>
          <w:tcPr>
            <w:tcW w:w="9498" w:type="dxa"/>
            <w:gridSpan w:val="7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</w:p>
        </w:tc>
      </w:tr>
      <w:tr w:rsidR="002C4D16" w:rsidRPr="0004726A" w:rsidTr="007E3269">
        <w:trPr>
          <w:trHeight w:val="295"/>
        </w:trPr>
        <w:tc>
          <w:tcPr>
            <w:tcW w:w="311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i/>
                <w:iCs/>
                <w:lang w:val="en-US" w:eastAsia="fr-FR"/>
              </w:rPr>
              <w:t xml:space="preserve">Fibrate   </w:t>
            </w:r>
            <w:r w:rsidRPr="0004726A">
              <w:rPr>
                <w:rFonts w:eastAsia="Times New Roman" w:cstheme="minorHAnsi"/>
                <w:lang w:val="en-US" w:eastAsia="fr-FR"/>
              </w:rPr>
              <w:t xml:space="preserve">                                       no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157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25.7 (7.1)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0.93</w:t>
            </w:r>
          </w:p>
        </w:tc>
        <w:tc>
          <w:tcPr>
            <w:tcW w:w="284" w:type="dxa"/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7.3 (5.2)</w:t>
            </w:r>
          </w:p>
        </w:tc>
        <w:tc>
          <w:tcPr>
            <w:tcW w:w="1134" w:type="dxa"/>
            <w:vMerge w:val="restart"/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0.31</w:t>
            </w:r>
          </w:p>
        </w:tc>
      </w:tr>
      <w:tr w:rsidR="002C4D16" w:rsidRPr="0004726A" w:rsidTr="007E3269">
        <w:trPr>
          <w:trHeight w:val="110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right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yes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12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  <w:r w:rsidRPr="0004726A">
              <w:rPr>
                <w:rFonts w:eastAsia="Times New Roman" w:cstheme="minorHAnsi"/>
                <w:lang w:val="en-US" w:eastAsia="fr-FR"/>
              </w:rPr>
              <w:t>25.9 (8.6)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US" w:eastAsia="fr-FR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C4D16" w:rsidRPr="0004726A" w:rsidRDefault="002C4D16" w:rsidP="007E3269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fr-FR"/>
              </w:rPr>
            </w:pPr>
            <w:r w:rsidRPr="0004726A">
              <w:rPr>
                <w:rFonts w:eastAsia="Times New Roman" w:cstheme="minorHAnsi"/>
                <w:lang w:val="en-GB" w:eastAsia="fr-FR"/>
              </w:rPr>
              <w:t>5.8 (4.1)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bottom"/>
          </w:tcPr>
          <w:p w:rsidR="002C4D16" w:rsidRPr="0004726A" w:rsidRDefault="002C4D16" w:rsidP="007E3269">
            <w:pPr>
              <w:spacing w:after="0" w:line="240" w:lineRule="auto"/>
              <w:rPr>
                <w:rFonts w:eastAsia="Times New Roman" w:cstheme="minorHAnsi"/>
                <w:lang w:val="en-GB" w:eastAsia="fr-FR"/>
              </w:rPr>
            </w:pPr>
          </w:p>
        </w:tc>
      </w:tr>
    </w:tbl>
    <w:p w:rsidR="002C4D16" w:rsidRDefault="002C4D16" w:rsidP="002C4D16">
      <w:pPr>
        <w:spacing w:after="0" w:line="480" w:lineRule="auto"/>
        <w:rPr>
          <w:rFonts w:cstheme="minorHAnsi"/>
          <w:color w:val="000000"/>
          <w:sz w:val="20"/>
          <w:szCs w:val="20"/>
          <w:lang w:val="en-US"/>
        </w:rPr>
      </w:pPr>
      <w:r w:rsidRPr="00DB586E">
        <w:rPr>
          <w:rFonts w:cstheme="minorHAnsi"/>
          <w:color w:val="000000"/>
          <w:sz w:val="20"/>
          <w:szCs w:val="20"/>
          <w:lang w:val="en-US"/>
        </w:rPr>
        <w:t xml:space="preserve">Data are expressed as means (SD). </w:t>
      </w:r>
    </w:p>
    <w:p w:rsidR="002C4D16" w:rsidRPr="0004726A" w:rsidRDefault="002C4D16" w:rsidP="002C4D16">
      <w:pPr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val="en-GB" w:eastAsia="fr-FR"/>
        </w:rPr>
      </w:pPr>
      <w:r w:rsidRPr="0004726A">
        <w:rPr>
          <w:rFonts w:eastAsia="MinionPro" w:cstheme="minorHAnsi"/>
          <w:color w:val="000000"/>
          <w:sz w:val="20"/>
          <w:szCs w:val="20"/>
          <w:lang w:val="en-GB" w:eastAsia="fr-FR"/>
        </w:rPr>
        <w:t>Paired Student’s t-test, unless otherwise mentioned.</w:t>
      </w:r>
      <w:r w:rsidRPr="0004726A">
        <w:rPr>
          <w:rFonts w:eastAsia="Times New Roman" w:cstheme="minorHAnsi"/>
          <w:color w:val="000000"/>
          <w:sz w:val="20"/>
          <w:szCs w:val="20"/>
          <w:lang w:val="en-GB" w:eastAsia="fr-FR"/>
        </w:rPr>
        <w:t xml:space="preserve"> </w:t>
      </w:r>
    </w:p>
    <w:p w:rsidR="002C4D16" w:rsidRPr="0004726A" w:rsidRDefault="002C4D16" w:rsidP="002C4D16">
      <w:pPr>
        <w:spacing w:after="0" w:line="240" w:lineRule="auto"/>
        <w:ind w:right="-284"/>
        <w:rPr>
          <w:rFonts w:eastAsia="Times New Roman" w:cstheme="minorHAnsi"/>
          <w:color w:val="000000"/>
          <w:sz w:val="20"/>
          <w:szCs w:val="20"/>
          <w:lang w:val="en-GB" w:eastAsia="fr-FR"/>
        </w:rPr>
      </w:pPr>
      <w:proofErr w:type="spellStart"/>
      <w:r w:rsidRPr="0004726A">
        <w:rPr>
          <w:rFonts w:eastAsia="Times New Roman" w:cstheme="minorHAnsi"/>
          <w:color w:val="000000"/>
          <w:sz w:val="20"/>
          <w:szCs w:val="20"/>
          <w:vertAlign w:val="superscript"/>
          <w:lang w:val="en-GB" w:eastAsia="fr-FR"/>
        </w:rPr>
        <w:t>a</w:t>
      </w:r>
      <w:r w:rsidRPr="0004726A">
        <w:rPr>
          <w:rFonts w:eastAsia="Times New Roman" w:cstheme="minorHAnsi"/>
          <w:color w:val="000000"/>
          <w:sz w:val="20"/>
          <w:szCs w:val="20"/>
          <w:lang w:val="en-GB" w:eastAsia="fr-FR"/>
        </w:rPr>
        <w:t>Log</w:t>
      </w:r>
      <w:proofErr w:type="spellEnd"/>
      <w:r w:rsidRPr="0004726A">
        <w:rPr>
          <w:rFonts w:eastAsia="Times New Roman" w:cstheme="minorHAnsi"/>
          <w:color w:val="000000"/>
          <w:sz w:val="20"/>
          <w:szCs w:val="20"/>
          <w:lang w:val="en-GB" w:eastAsia="fr-FR"/>
        </w:rPr>
        <w:t>-transformed data.</w:t>
      </w:r>
    </w:p>
    <w:p w:rsidR="002C4D16" w:rsidRDefault="002C4D16" w:rsidP="002C4D16">
      <w:pPr>
        <w:spacing w:after="0" w:line="480" w:lineRule="auto"/>
        <w:jc w:val="both"/>
        <w:rPr>
          <w:rFonts w:cstheme="minorHAnsi"/>
          <w:lang w:val="en-GB"/>
        </w:rPr>
      </w:pPr>
    </w:p>
    <w:p w:rsidR="002C4D16" w:rsidRDefault="002C4D16" w:rsidP="002C4D16">
      <w:pPr>
        <w:spacing w:after="0" w:line="480" w:lineRule="auto"/>
        <w:jc w:val="both"/>
        <w:rPr>
          <w:rFonts w:cstheme="minorHAnsi"/>
          <w:lang w:val="en-GB"/>
        </w:rPr>
      </w:pPr>
    </w:p>
    <w:p w:rsidR="002C4D16" w:rsidRPr="00DB586E" w:rsidRDefault="002C4D16" w:rsidP="002C4D16">
      <w:pPr>
        <w:rPr>
          <w:rFonts w:cstheme="minorHAnsi"/>
          <w:lang w:val="en-GB"/>
        </w:rPr>
      </w:pPr>
      <w:r w:rsidRPr="00DB586E">
        <w:rPr>
          <w:rFonts w:cstheme="minorHAnsi"/>
          <w:lang w:val="en-GB"/>
        </w:rPr>
        <w:br w:type="page"/>
      </w:r>
    </w:p>
    <w:tbl>
      <w:tblPr>
        <w:tblpPr w:leftFromText="141" w:rightFromText="141" w:vertAnchor="text" w:horzAnchor="margin" w:tblpXSpec="center" w:tblpY="-641"/>
        <w:tblW w:w="95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23"/>
        <w:gridCol w:w="1847"/>
        <w:gridCol w:w="426"/>
        <w:gridCol w:w="1990"/>
        <w:gridCol w:w="426"/>
        <w:gridCol w:w="1281"/>
      </w:tblGrid>
      <w:tr w:rsidR="002C4D16" w:rsidRPr="00F2047A" w:rsidTr="007E3269">
        <w:trPr>
          <w:trHeight w:val="724"/>
        </w:trPr>
        <w:tc>
          <w:tcPr>
            <w:tcW w:w="9593" w:type="dxa"/>
            <w:gridSpan w:val="6"/>
            <w:tcBorders>
              <w:bottom w:val="single" w:sz="4" w:space="0" w:color="auto"/>
            </w:tcBorders>
            <w:vAlign w:val="center"/>
          </w:tcPr>
          <w:p w:rsidR="002C4D16" w:rsidRPr="00DB586E" w:rsidRDefault="002C4D16" w:rsidP="007E3269">
            <w:pPr>
              <w:spacing w:line="480" w:lineRule="auto"/>
              <w:rPr>
                <w:rFonts w:cstheme="minorHAnsi"/>
                <w:b/>
                <w:color w:val="000000"/>
                <w:lang w:val="en-US"/>
              </w:rPr>
            </w:pPr>
            <w:r w:rsidRPr="00DB586E">
              <w:rPr>
                <w:rFonts w:cstheme="minorHAnsi"/>
                <w:b/>
                <w:color w:val="000000"/>
                <w:lang w:val="en-US"/>
              </w:rPr>
              <w:lastRenderedPageBreak/>
              <w:t xml:space="preserve">Table </w:t>
            </w:r>
            <w:r>
              <w:rPr>
                <w:rFonts w:cstheme="minorHAnsi"/>
                <w:b/>
                <w:color w:val="000000"/>
                <w:lang w:val="en-US"/>
              </w:rPr>
              <w:t>S4</w:t>
            </w:r>
            <w:r w:rsidRPr="00DB586E">
              <w:rPr>
                <w:rFonts w:cstheme="minorHAnsi"/>
                <w:b/>
                <w:color w:val="000000"/>
                <w:lang w:val="en-US"/>
              </w:rPr>
              <w:t>. Anthropometric, biological and clinical characteristics at baseline and one year after sleeve gastrectomy in cohort B.</w:t>
            </w:r>
          </w:p>
        </w:tc>
      </w:tr>
      <w:tr w:rsidR="002C4D16" w:rsidRPr="00DB586E" w:rsidTr="007E3269">
        <w:trPr>
          <w:trHeight w:val="730"/>
        </w:trPr>
        <w:tc>
          <w:tcPr>
            <w:tcW w:w="362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before="60"/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</w:rPr>
              <w:t>Baseline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DB586E" w:rsidRDefault="002C4D16" w:rsidP="007E3269">
            <w:pPr>
              <w:spacing w:before="60"/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</w:rPr>
              <w:t>n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before="60"/>
              <w:jc w:val="center"/>
              <w:rPr>
                <w:rFonts w:cstheme="minorHAnsi"/>
                <w:b/>
                <w:bCs/>
                <w:lang w:val="en-US"/>
              </w:rPr>
            </w:pPr>
            <w:r w:rsidRPr="00DB586E">
              <w:rPr>
                <w:rFonts w:cstheme="minorHAnsi"/>
                <w:b/>
                <w:bCs/>
                <w:lang w:val="en-US"/>
              </w:rPr>
              <w:t>One-year after sleeve gastrectomy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  <w:iCs/>
              </w:rPr>
            </w:pPr>
            <w:r w:rsidRPr="00DB586E">
              <w:rPr>
                <w:rFonts w:cstheme="minorHAnsi"/>
                <w:b/>
                <w:bCs/>
                <w:iCs/>
              </w:rPr>
              <w:t>n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i/>
                <w:iCs/>
              </w:rPr>
              <w:t>P</w:t>
            </w:r>
            <w:r w:rsidRPr="00DB586E">
              <w:rPr>
                <w:rFonts w:cstheme="minorHAnsi"/>
                <w:b/>
                <w:bCs/>
              </w:rPr>
              <w:t>-value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r w:rsidRPr="00DB586E">
              <w:rPr>
                <w:rFonts w:cstheme="minorHAnsi"/>
                <w:b/>
                <w:bCs/>
              </w:rPr>
              <w:t>BMI</w:t>
            </w:r>
            <w:r w:rsidRPr="00DB586E">
              <w:rPr>
                <w:rFonts w:cstheme="minorHAnsi"/>
              </w:rPr>
              <w:t>, kg/m</w:t>
            </w:r>
            <w:r w:rsidRPr="00DB586E">
              <w:rPr>
                <w:rFonts w:cstheme="minorHAnsi"/>
                <w:vertAlign w:val="superscript"/>
              </w:rPr>
              <w:t>2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42.2 (4.6)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 xml:space="preserve">28.5 </w:t>
            </w:r>
            <w:bookmarkStart w:id="1" w:name="OLE_LINK4"/>
            <w:r w:rsidRPr="00DB586E">
              <w:rPr>
                <w:rFonts w:cstheme="minorHAnsi"/>
                <w:color w:val="000000"/>
              </w:rPr>
              <w:t>(3.</w:t>
            </w:r>
            <w:bookmarkEnd w:id="1"/>
            <w:r w:rsidRPr="00DB586E">
              <w:rPr>
                <w:rFonts w:cstheme="minorHAnsi"/>
                <w:color w:val="000000"/>
              </w:rPr>
              <w:t>9)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&lt;0.001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r w:rsidRPr="00DB586E">
              <w:rPr>
                <w:rFonts w:cstheme="minorHAnsi"/>
                <w:b/>
                <w:bCs/>
              </w:rPr>
              <w:t>Fat mass</w:t>
            </w:r>
            <w:r w:rsidRPr="00DB586E">
              <w:rPr>
                <w:rFonts w:cstheme="minorHAnsi"/>
              </w:rPr>
              <w:t xml:space="preserve">, % body </w:t>
            </w:r>
            <w:proofErr w:type="spellStart"/>
            <w:r w:rsidRPr="00DB586E">
              <w:rPr>
                <w:rFonts w:cstheme="minorHAnsi"/>
              </w:rPr>
              <w:t>weight</w:t>
            </w:r>
            <w:proofErr w:type="spellEnd"/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bookmarkStart w:id="2" w:name="OLE_LINK7"/>
            <w:r w:rsidRPr="00DB586E">
              <w:rPr>
                <w:rFonts w:cstheme="minorHAnsi"/>
                <w:color w:val="000000"/>
              </w:rPr>
              <w:t xml:space="preserve">49.8 </w:t>
            </w:r>
            <w:bookmarkStart w:id="3" w:name="OLE_LINK9"/>
            <w:bookmarkEnd w:id="2"/>
            <w:r w:rsidRPr="00DB586E">
              <w:rPr>
                <w:rFonts w:cstheme="minorHAnsi"/>
                <w:color w:val="000000"/>
              </w:rPr>
              <w:t>(5.</w:t>
            </w:r>
            <w:bookmarkEnd w:id="3"/>
            <w:r w:rsidRPr="00DB586E">
              <w:rPr>
                <w:rFonts w:cstheme="minorHAnsi"/>
                <w:color w:val="000000"/>
              </w:rPr>
              <w:t>3)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bookmarkStart w:id="4" w:name="OLE_LINK11"/>
            <w:r w:rsidRPr="00DB586E">
              <w:rPr>
                <w:rFonts w:cstheme="minorHAnsi"/>
                <w:color w:val="000000"/>
              </w:rPr>
              <w:t xml:space="preserve">35.4 </w:t>
            </w:r>
            <w:bookmarkStart w:id="5" w:name="OLE_LINK13"/>
            <w:bookmarkEnd w:id="4"/>
            <w:r w:rsidRPr="00DB586E">
              <w:rPr>
                <w:rFonts w:cstheme="minorHAnsi"/>
                <w:color w:val="000000"/>
              </w:rPr>
              <w:t>(5.6</w:t>
            </w:r>
            <w:bookmarkEnd w:id="5"/>
            <w:r w:rsidRPr="00DB586E">
              <w:rPr>
                <w:rFonts w:cstheme="minorHAnsi"/>
                <w:color w:val="000000"/>
              </w:rPr>
              <w:t>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&lt;0.001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proofErr w:type="spellStart"/>
            <w:r w:rsidRPr="00DB586E">
              <w:rPr>
                <w:rFonts w:cstheme="minorHAnsi"/>
                <w:b/>
                <w:bCs/>
              </w:rPr>
              <w:t>Fasting</w:t>
            </w:r>
            <w:proofErr w:type="spellEnd"/>
            <w:r w:rsidRPr="00DB586E">
              <w:rPr>
                <w:rFonts w:cstheme="minorHAnsi"/>
                <w:b/>
                <w:bCs/>
              </w:rPr>
              <w:t xml:space="preserve"> glucose</w:t>
            </w:r>
            <w:r w:rsidRPr="00DB586E">
              <w:rPr>
                <w:rFonts w:cstheme="minorHAnsi"/>
              </w:rPr>
              <w:t xml:space="preserve">, </w:t>
            </w:r>
            <w:proofErr w:type="spellStart"/>
            <w:r w:rsidRPr="00DB586E">
              <w:rPr>
                <w:rFonts w:cstheme="minorHAnsi"/>
              </w:rPr>
              <w:t>mmol</w:t>
            </w:r>
            <w:proofErr w:type="spellEnd"/>
            <w:r w:rsidRPr="00DB586E">
              <w:rPr>
                <w:rFonts w:cstheme="minorHAnsi"/>
              </w:rPr>
              <w:t>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5.4 (0.7)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4.6 (0.4)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0.044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proofErr w:type="spellStart"/>
            <w:r w:rsidRPr="00DB586E">
              <w:rPr>
                <w:rFonts w:cstheme="minorHAnsi"/>
                <w:b/>
                <w:bCs/>
              </w:rPr>
              <w:t>Insulin</w:t>
            </w:r>
            <w:proofErr w:type="spellEnd"/>
            <w:r w:rsidRPr="00DB586E">
              <w:rPr>
                <w:rFonts w:cstheme="minorHAnsi"/>
              </w:rPr>
              <w:t>, IU/L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18.3 (7.1)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6.9 (3.6)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&lt;0.001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r w:rsidRPr="00DB586E">
              <w:rPr>
                <w:rFonts w:cstheme="minorHAnsi"/>
                <w:b/>
                <w:bCs/>
              </w:rPr>
              <w:t>HOMA-IR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4.3 (1.5)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1.4 (0.7)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&lt;0.001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b/>
                <w:bCs/>
              </w:rPr>
            </w:pPr>
            <w:proofErr w:type="spellStart"/>
            <w:r w:rsidRPr="00DB586E">
              <w:rPr>
                <w:rFonts w:cstheme="minorHAnsi"/>
                <w:b/>
                <w:bCs/>
              </w:rPr>
              <w:t>Adiponectin</w:t>
            </w:r>
            <w:proofErr w:type="spellEnd"/>
            <w:r w:rsidRPr="00DB586E">
              <w:rPr>
                <w:rFonts w:cstheme="minorHAnsi"/>
              </w:rPr>
              <w:t xml:space="preserve">, </w:t>
            </w:r>
            <w:r w:rsidRPr="00DB586E">
              <w:rPr>
                <w:rFonts w:cstheme="minorHAnsi"/>
              </w:rPr>
              <w:sym w:font="Symbol" w:char="F06D"/>
            </w:r>
            <w:r w:rsidRPr="00DB586E">
              <w:rPr>
                <w:rFonts w:cstheme="minorHAnsi"/>
              </w:rPr>
              <w:t>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5.2 (1.6)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10.5 (4.1)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0.003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</w:rPr>
              <w:t>ApoM, mg/L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6.8 (2.7)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7.7 (2.7)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0.190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highlight w:val="yellow"/>
              </w:rPr>
            </w:pPr>
            <w:proofErr w:type="spellStart"/>
            <w:r w:rsidRPr="00DB586E">
              <w:rPr>
                <w:rFonts w:cstheme="minorHAnsi"/>
                <w:b/>
                <w:bCs/>
              </w:rPr>
              <w:t>Triglycerides</w:t>
            </w:r>
            <w:proofErr w:type="spellEnd"/>
            <w:r w:rsidRPr="00DB586E">
              <w:rPr>
                <w:rFonts w:cstheme="minorHAnsi"/>
              </w:rPr>
              <w:t>, 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highlight w:val="yellow"/>
              </w:rPr>
            </w:pPr>
            <w:r w:rsidRPr="00DB586E">
              <w:rPr>
                <w:rFonts w:cstheme="minorHAnsi"/>
                <w:color w:val="000000"/>
              </w:rPr>
              <w:t>1.22 (0.52)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0.70 (0.20)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  <w:highlight w:val="yellow"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0.003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highlight w:val="yellow"/>
              </w:rPr>
            </w:pPr>
            <w:r w:rsidRPr="00DB586E">
              <w:rPr>
                <w:rFonts w:cstheme="minorHAnsi"/>
                <w:b/>
                <w:bCs/>
              </w:rPr>
              <w:t xml:space="preserve">Total </w:t>
            </w:r>
            <w:proofErr w:type="spellStart"/>
            <w:r w:rsidRPr="00DB586E">
              <w:rPr>
                <w:rFonts w:cstheme="minorHAnsi"/>
                <w:b/>
                <w:bCs/>
              </w:rPr>
              <w:t>cholesterol</w:t>
            </w:r>
            <w:proofErr w:type="spellEnd"/>
            <w:r w:rsidRPr="00DB586E">
              <w:rPr>
                <w:rFonts w:cstheme="minorHAnsi"/>
              </w:rPr>
              <w:t>, 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highlight w:val="yellow"/>
              </w:rPr>
            </w:pPr>
            <w:r w:rsidRPr="00DB586E">
              <w:rPr>
                <w:rFonts w:cstheme="minorHAnsi"/>
                <w:color w:val="000000"/>
              </w:rPr>
              <w:t>1.88 (0.28)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1.81 (0.24)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  <w:highlight w:val="yellow"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0.077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r w:rsidRPr="00DB586E">
              <w:rPr>
                <w:rFonts w:cstheme="minorHAnsi"/>
                <w:b/>
                <w:bCs/>
              </w:rPr>
              <w:t>LDL-C</w:t>
            </w:r>
            <w:r w:rsidRPr="00DB586E">
              <w:rPr>
                <w:rFonts w:cstheme="minorHAnsi"/>
              </w:rPr>
              <w:t>, 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1.22 (0.21)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1.09 (0.21)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0.032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r w:rsidRPr="00DB586E">
              <w:rPr>
                <w:rFonts w:cstheme="minorHAnsi"/>
                <w:b/>
                <w:bCs/>
              </w:rPr>
              <w:t>HDL-C</w:t>
            </w:r>
            <w:r w:rsidRPr="00DB586E">
              <w:rPr>
                <w:rFonts w:cstheme="minorHAnsi"/>
              </w:rPr>
              <w:t>, 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0.41 (0.09)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0.56 (0.08)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0.002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proofErr w:type="spellStart"/>
            <w:r w:rsidRPr="00DB586E">
              <w:rPr>
                <w:rFonts w:cstheme="minorHAnsi"/>
                <w:b/>
                <w:bCs/>
              </w:rPr>
              <w:t>ApoA</w:t>
            </w:r>
            <w:proofErr w:type="spellEnd"/>
            <w:r w:rsidRPr="00DB586E">
              <w:rPr>
                <w:rFonts w:cstheme="minorHAnsi"/>
                <w:b/>
                <w:bCs/>
              </w:rPr>
              <w:t>-I</w:t>
            </w:r>
            <w:r w:rsidRPr="00DB586E">
              <w:rPr>
                <w:rFonts w:cstheme="minorHAnsi"/>
              </w:rPr>
              <w:t>, 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1.43 (0.17)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1.58 (0.19)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0.002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r w:rsidRPr="00DB586E">
              <w:rPr>
                <w:rFonts w:cstheme="minorHAnsi"/>
                <w:b/>
                <w:bCs/>
              </w:rPr>
              <w:t>ApoB-100</w:t>
            </w:r>
            <w:r w:rsidRPr="00DB586E">
              <w:rPr>
                <w:rFonts w:cstheme="minorHAnsi"/>
              </w:rPr>
              <w:t>, 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0.93 (0.17)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0.84 (0.14)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0.029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proofErr w:type="spellStart"/>
            <w:r w:rsidRPr="00DB586E">
              <w:rPr>
                <w:rFonts w:cstheme="minorHAnsi"/>
              </w:rPr>
              <w:t>ApoC</w:t>
            </w:r>
            <w:proofErr w:type="spellEnd"/>
            <w:r w:rsidRPr="00DB586E">
              <w:rPr>
                <w:rFonts w:cstheme="minorHAnsi"/>
              </w:rPr>
              <w:t>-III, mg/L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82.7 (41.9)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74.1 (19.5)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0.117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proofErr w:type="spellStart"/>
            <w:r w:rsidRPr="00DB586E">
              <w:rPr>
                <w:rFonts w:cstheme="minorHAnsi"/>
                <w:b/>
                <w:bCs/>
              </w:rPr>
              <w:t>hs</w:t>
            </w:r>
            <w:proofErr w:type="spellEnd"/>
            <w:r w:rsidRPr="00DB586E">
              <w:rPr>
                <w:rFonts w:cstheme="minorHAnsi"/>
                <w:b/>
                <w:bCs/>
              </w:rPr>
              <w:t>-CRP</w:t>
            </w:r>
            <w:r w:rsidRPr="00DB586E">
              <w:rPr>
                <w:rFonts w:cstheme="minorHAnsi"/>
              </w:rPr>
              <w:t>, mg/L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10.1 (8.0)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2.3 (2.0)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0.004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</w:rPr>
            </w:pPr>
            <w:r w:rsidRPr="00DB586E">
              <w:rPr>
                <w:rFonts w:cstheme="minorHAnsi"/>
                <w:b/>
                <w:bCs/>
              </w:rPr>
              <w:sym w:font="Symbol" w:char="F067"/>
            </w:r>
            <w:r w:rsidRPr="00DB586E">
              <w:rPr>
                <w:rFonts w:cstheme="minorHAnsi"/>
                <w:b/>
                <w:bCs/>
              </w:rPr>
              <w:t>-GT</w:t>
            </w:r>
            <w:r w:rsidRPr="00DB586E">
              <w:rPr>
                <w:rFonts w:cstheme="minorHAnsi"/>
              </w:rPr>
              <w:t>, IU/L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34.6 (32.6)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16.5 (14.2)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</w:rPr>
              <w:t>12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b/>
                <w:bCs/>
              </w:rPr>
            </w:pPr>
            <w:r w:rsidRPr="00DB586E">
              <w:rPr>
                <w:rFonts w:cstheme="minorHAnsi"/>
                <w:b/>
                <w:bCs/>
                <w:color w:val="000000"/>
              </w:rPr>
              <w:t>0.017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Creatinine, µ</w:t>
            </w:r>
            <w:proofErr w:type="spellStart"/>
            <w:r>
              <w:rPr>
                <w:rFonts w:cstheme="minorHAnsi"/>
                <w:lang w:val="en-US"/>
              </w:rPr>
              <w:t>mol</w:t>
            </w:r>
            <w:proofErr w:type="spellEnd"/>
            <w:r>
              <w:rPr>
                <w:rFonts w:cstheme="minorHAnsi"/>
                <w:lang w:val="en-US"/>
              </w:rPr>
              <w:t xml:space="preserve">/L 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63.7 (8.4)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60.5 (2.9)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0.099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lang w:val="en-US"/>
              </w:rPr>
            </w:pPr>
            <w:r w:rsidRPr="00DB586E">
              <w:rPr>
                <w:rFonts w:cstheme="minorHAnsi"/>
                <w:lang w:val="en-US"/>
              </w:rPr>
              <w:t>Systolic blood pressure, mm Hg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115 (7)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117 (14)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  <w:color w:val="000000"/>
              </w:rPr>
              <w:t>0.202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lang w:val="en-US"/>
              </w:rPr>
            </w:pPr>
            <w:r w:rsidRPr="00DB586E">
              <w:rPr>
                <w:rFonts w:cstheme="minorHAnsi"/>
                <w:lang w:val="en-US"/>
              </w:rPr>
              <w:t>Diastolic blood pressure, mm Hg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 w:rsidRPr="00DB586E">
              <w:rPr>
                <w:rFonts w:cstheme="minorHAnsi"/>
                <w:color w:val="000000"/>
              </w:rPr>
              <w:t>68 ± 14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 w:rsidRPr="00DB586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 w:rsidRPr="00DB586E">
              <w:rPr>
                <w:rFonts w:cstheme="minorHAnsi"/>
                <w:color w:val="000000"/>
              </w:rPr>
              <w:t>73 ± 13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 w:rsidRPr="00DB586E">
              <w:rPr>
                <w:rFonts w:cstheme="minorHAnsi"/>
              </w:rPr>
              <w:t>13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 w:rsidRPr="00DB586E">
              <w:rPr>
                <w:rFonts w:cstheme="minorHAnsi"/>
                <w:color w:val="000000"/>
              </w:rPr>
              <w:t>0.362</w:t>
            </w:r>
          </w:p>
        </w:tc>
      </w:tr>
      <w:tr w:rsidR="002C4D16" w:rsidRPr="00DB586E" w:rsidTr="007E3269">
        <w:trPr>
          <w:trHeight w:val="463"/>
        </w:trPr>
        <w:tc>
          <w:tcPr>
            <w:tcW w:w="3623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eGFR</w:t>
            </w:r>
            <w:proofErr w:type="spellEnd"/>
            <w:r>
              <w:rPr>
                <w:rFonts w:cstheme="minorHAnsi"/>
                <w:lang w:val="en-US"/>
              </w:rPr>
              <w:t>, mL/min/1.73m</w:t>
            </w:r>
            <w:r w:rsidRPr="007A584C">
              <w:rPr>
                <w:rFonts w:cstheme="minorHAnsi"/>
                <w:vertAlign w:val="superscript"/>
                <w:lang w:val="en-US"/>
              </w:rPr>
              <w:t>2</w:t>
            </w:r>
            <w:r>
              <w:rPr>
                <w:rFonts w:cstheme="minorHAnsi"/>
                <w:lang w:val="en-US"/>
              </w:rPr>
              <w:t xml:space="preserve"> </w:t>
            </w:r>
          </w:p>
        </w:tc>
        <w:tc>
          <w:tcPr>
            <w:tcW w:w="1847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109.6 (14.7)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90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110.5 (14.3)</w:t>
            </w:r>
          </w:p>
        </w:tc>
        <w:tc>
          <w:tcPr>
            <w:tcW w:w="426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1281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0.461</w:t>
            </w:r>
          </w:p>
        </w:tc>
      </w:tr>
      <w:tr w:rsidR="002C4D16" w:rsidRPr="00F2047A" w:rsidTr="007E3269">
        <w:trPr>
          <w:trHeight w:val="689"/>
        </w:trPr>
        <w:tc>
          <w:tcPr>
            <w:tcW w:w="9593" w:type="dxa"/>
            <w:gridSpan w:val="6"/>
            <w:tcBorders>
              <w:top w:val="single" w:sz="4" w:space="0" w:color="auto"/>
            </w:tcBorders>
          </w:tcPr>
          <w:p w:rsidR="002C4D16" w:rsidRPr="00DB586E" w:rsidRDefault="002C4D16" w:rsidP="007E3269">
            <w:pPr>
              <w:spacing w:after="0" w:line="48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Data are expressed as means (SD). </w:t>
            </w:r>
          </w:p>
          <w:p w:rsidR="002C4D16" w:rsidRPr="00DB586E" w:rsidRDefault="002C4D16" w:rsidP="007E3269">
            <w:pPr>
              <w:spacing w:after="0" w:line="48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Wilcoxon </w:t>
            </w:r>
            <w:r w:rsidRPr="00DB586E">
              <w:rPr>
                <w:rFonts w:cstheme="minorHAnsi"/>
                <w:sz w:val="20"/>
                <w:szCs w:val="20"/>
                <w:lang w:val="en-US"/>
              </w:rPr>
              <w:t>signed</w:t>
            </w:r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ranks test</w:t>
            </w:r>
            <w:r w:rsidRPr="00DB586E">
              <w:rPr>
                <w:rFonts w:eastAsia="MinionPro" w:cstheme="minorHAnsi"/>
                <w:color w:val="000000"/>
                <w:sz w:val="20"/>
                <w:szCs w:val="20"/>
                <w:lang w:val="en-US"/>
              </w:rPr>
              <w:t xml:space="preserve">; </w:t>
            </w:r>
            <w:r w:rsidRPr="00DB586E">
              <w:rPr>
                <w:rFonts w:cstheme="minorHAnsi"/>
                <w:i/>
                <w:color w:val="000000"/>
                <w:sz w:val="20"/>
                <w:szCs w:val="20"/>
                <w:lang w:val="en-US"/>
              </w:rPr>
              <w:t>P</w:t>
            </w:r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>-values &lt; 0.05 are indicated in bold.</w:t>
            </w:r>
          </w:p>
          <w:p w:rsidR="002C4D16" w:rsidRPr="00DB586E" w:rsidRDefault="002C4D16" w:rsidP="007E3269">
            <w:pPr>
              <w:spacing w:after="0" w:line="480" w:lineRule="auto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>ApoA</w:t>
            </w:r>
            <w:proofErr w:type="spellEnd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-I: </w:t>
            </w:r>
            <w:proofErr w:type="spellStart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>apolipoprotein</w:t>
            </w:r>
            <w:proofErr w:type="spellEnd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A-I; ApoB-100: </w:t>
            </w:r>
            <w:proofErr w:type="spellStart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>apolipoprotein</w:t>
            </w:r>
            <w:proofErr w:type="spellEnd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B100; </w:t>
            </w:r>
            <w:proofErr w:type="spellStart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>ApoC</w:t>
            </w:r>
            <w:proofErr w:type="spellEnd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-III: </w:t>
            </w:r>
            <w:proofErr w:type="spellStart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>apolipoprotein</w:t>
            </w:r>
            <w:proofErr w:type="spellEnd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C-III; BMI, body mass index; </w:t>
            </w:r>
            <w:proofErr w:type="spellStart"/>
            <w:r w:rsidRPr="007072E1">
              <w:rPr>
                <w:rFonts w:cstheme="minorHAnsi"/>
                <w:color w:val="000000"/>
                <w:sz w:val="20"/>
                <w:szCs w:val="20"/>
                <w:lang w:val="en-US"/>
              </w:rPr>
              <w:t>eGFR</w:t>
            </w:r>
            <w:proofErr w:type="spellEnd"/>
            <w:r w:rsidRPr="007072E1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, </w:t>
            </w:r>
            <w:r w:rsidRPr="004856EF">
              <w:rPr>
                <w:sz w:val="20"/>
                <w:szCs w:val="20"/>
                <w:lang w:val="en-US"/>
              </w:rPr>
              <w:t>estimated glomerular filtration rate</w:t>
            </w:r>
            <w:r w:rsidRPr="007072E1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7072E1">
              <w:rPr>
                <w:rFonts w:cstheme="minorHAnsi"/>
                <w:color w:val="000000"/>
                <w:sz w:val="20"/>
                <w:szCs w:val="20"/>
                <w:lang w:val="en-US"/>
              </w:rPr>
              <w:t>hs</w:t>
            </w:r>
            <w:proofErr w:type="spellEnd"/>
            <w:r w:rsidRPr="007072E1">
              <w:rPr>
                <w:rFonts w:cstheme="minorHAnsi"/>
                <w:color w:val="000000"/>
                <w:sz w:val="20"/>
                <w:szCs w:val="20"/>
                <w:lang w:val="en-US"/>
              </w:rPr>
              <w:t>-CRP,</w:t>
            </w:r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high-sensitivity C-reactive protein; </w:t>
            </w:r>
            <w:r w:rsidRPr="00DB586E">
              <w:rPr>
                <w:rFonts w:cstheme="minorHAnsi"/>
                <w:sz w:val="20"/>
                <w:szCs w:val="20"/>
                <w:lang w:val="en-US"/>
              </w:rPr>
              <w:t>γ</w:t>
            </w:r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-GT, gamma </w:t>
            </w:r>
            <w:proofErr w:type="spellStart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>glutamyl</w:t>
            </w:r>
            <w:proofErr w:type="spellEnd"/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transferase; HDL-C, </w:t>
            </w:r>
            <w:r w:rsidRPr="00DB586E">
              <w:rPr>
                <w:rFonts w:cstheme="minorHAnsi"/>
                <w:iCs/>
                <w:color w:val="000000"/>
                <w:sz w:val="20"/>
                <w:szCs w:val="20"/>
                <w:lang w:val="en-US"/>
              </w:rPr>
              <w:t>high-density lipoprotein-cholesterol</w:t>
            </w:r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; HOMA-IR: Homeostasis Model Assessment of Insulin Resistance; LDL-C, </w:t>
            </w:r>
            <w:r w:rsidRPr="00DB586E">
              <w:rPr>
                <w:rFonts w:cstheme="minorHAnsi"/>
                <w:iCs/>
                <w:color w:val="000000"/>
                <w:sz w:val="20"/>
                <w:szCs w:val="20"/>
                <w:lang w:val="en-US"/>
              </w:rPr>
              <w:t>low-density lipoprotein-cholesterol</w:t>
            </w:r>
            <w:r w:rsidRPr="00DB586E">
              <w:rPr>
                <w:rFonts w:cstheme="minorHAnsi"/>
                <w:color w:val="000000"/>
                <w:sz w:val="20"/>
                <w:szCs w:val="20"/>
                <w:lang w:val="en-US"/>
              </w:rPr>
              <w:t>.</w:t>
            </w:r>
          </w:p>
        </w:tc>
      </w:tr>
    </w:tbl>
    <w:p w:rsidR="002C4D16" w:rsidRPr="00DB586E" w:rsidRDefault="002C4D16" w:rsidP="002C4D16">
      <w:pPr>
        <w:rPr>
          <w:rFonts w:cstheme="minorHAnsi"/>
          <w:lang w:val="en-GB"/>
        </w:rPr>
      </w:pPr>
      <w:r w:rsidRPr="00DB586E">
        <w:rPr>
          <w:rFonts w:cstheme="minorHAnsi"/>
          <w:lang w:val="en-GB"/>
        </w:rPr>
        <w:br w:type="page"/>
      </w:r>
    </w:p>
    <w:p w:rsidR="002C4D16" w:rsidRDefault="002C4D16" w:rsidP="002C4D16">
      <w:pPr>
        <w:spacing w:after="0" w:line="480" w:lineRule="auto"/>
        <w:jc w:val="both"/>
        <w:rPr>
          <w:rFonts w:cstheme="minorHAnsi"/>
          <w:lang w:val="en-GB"/>
        </w:rPr>
      </w:pPr>
      <w:r w:rsidRPr="00DB586E">
        <w:rPr>
          <w:rFonts w:cstheme="minorHAnsi"/>
          <w:b/>
          <w:bCs/>
          <w:lang w:val="en-GB"/>
        </w:rPr>
        <w:lastRenderedPageBreak/>
        <w:t xml:space="preserve">Table </w:t>
      </w:r>
      <w:r>
        <w:rPr>
          <w:rFonts w:cstheme="minorHAnsi"/>
          <w:b/>
          <w:bCs/>
          <w:lang w:val="en-GB"/>
        </w:rPr>
        <w:t>S5</w:t>
      </w:r>
      <w:r w:rsidRPr="00DB586E">
        <w:rPr>
          <w:rFonts w:cstheme="minorHAnsi"/>
          <w:b/>
          <w:bCs/>
          <w:lang w:val="en-GB"/>
        </w:rPr>
        <w:t>. Anthropometric and clinical characteristics</w:t>
      </w:r>
      <w:r w:rsidRPr="00DB586E">
        <w:rPr>
          <w:rFonts w:cstheme="minorHAnsi"/>
          <w:b/>
          <w:bCs/>
          <w:lang w:val="en-US"/>
        </w:rPr>
        <w:t xml:space="preserve"> in the cohort C</w:t>
      </w:r>
      <w:r>
        <w:rPr>
          <w:rFonts w:cstheme="minorHAnsi"/>
          <w:b/>
          <w:bCs/>
          <w:lang w:val="en-US"/>
        </w:rPr>
        <w:t xml:space="preserve"> (n=267)</w:t>
      </w:r>
    </w:p>
    <w:p w:rsidR="002C4D16" w:rsidRPr="00DB586E" w:rsidRDefault="002C4D16" w:rsidP="002C4D16">
      <w:pPr>
        <w:spacing w:after="0" w:line="480" w:lineRule="auto"/>
        <w:jc w:val="both"/>
        <w:rPr>
          <w:rFonts w:cstheme="minorHAnsi"/>
          <w:lang w:val="en-GB"/>
        </w:rPr>
      </w:pPr>
    </w:p>
    <w:tbl>
      <w:tblPr>
        <w:tblW w:w="9071" w:type="dxa"/>
        <w:tblInd w:w="2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071"/>
      </w:tblGrid>
      <w:tr w:rsidR="002C4D16" w:rsidRPr="00F2047A" w:rsidTr="007E3269">
        <w:trPr>
          <w:trHeight w:val="712"/>
        </w:trPr>
        <w:tc>
          <w:tcPr>
            <w:tcW w:w="9071" w:type="dxa"/>
            <w:shd w:val="clear" w:color="auto" w:fill="auto"/>
            <w:noWrap/>
            <w:vAlign w:val="center"/>
          </w:tcPr>
          <w:p w:rsidR="002C4D16" w:rsidRPr="00DB586E" w:rsidRDefault="002C4D16" w:rsidP="007E3269">
            <w:pPr>
              <w:ind w:right="-284"/>
              <w:rPr>
                <w:rFonts w:cstheme="minorHAnsi"/>
                <w:b/>
                <w:bCs/>
                <w:lang w:val="en-GB"/>
              </w:rPr>
            </w:pPr>
          </w:p>
        </w:tc>
      </w:tr>
    </w:tbl>
    <w:tbl>
      <w:tblPr>
        <w:tblpPr w:leftFromText="141" w:rightFromText="141" w:vertAnchor="page" w:horzAnchor="page" w:tblpX="2506" w:tblpY="2191"/>
        <w:tblW w:w="581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28"/>
        <w:gridCol w:w="1701"/>
        <w:gridCol w:w="166"/>
        <w:gridCol w:w="117"/>
      </w:tblGrid>
      <w:tr w:rsidR="002C4D16" w:rsidRPr="00DB586E" w:rsidTr="007E3269">
        <w:trPr>
          <w:gridAfter w:val="1"/>
          <w:wAfter w:w="117" w:type="dxa"/>
          <w:trHeight w:val="715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b/>
                <w:bCs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4D16" w:rsidRPr="00DB586E" w:rsidRDefault="002C4D16" w:rsidP="007E3269">
            <w:pPr>
              <w:spacing w:before="60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Mean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(SD)</w:t>
            </w:r>
          </w:p>
        </w:tc>
        <w:tc>
          <w:tcPr>
            <w:tcW w:w="1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spacing w:before="60"/>
              <w:ind w:right="695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BMI, kg/m</w:t>
            </w:r>
            <w:r w:rsidRPr="00DB586E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34.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Pr="00DB586E">
              <w:rPr>
                <w:rFonts w:cstheme="minorHAnsi"/>
                <w:sz w:val="20"/>
                <w:szCs w:val="20"/>
              </w:rPr>
              <w:t xml:space="preserve"> (4.7)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 xml:space="preserve">Fat mass, % body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weight</w:t>
            </w:r>
            <w:proofErr w:type="spellEnd"/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39.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Pr="00DB586E">
              <w:rPr>
                <w:rFonts w:cstheme="minorHAnsi"/>
                <w:sz w:val="20"/>
                <w:szCs w:val="20"/>
              </w:rPr>
              <w:t xml:space="preserve"> (</w:t>
            </w:r>
            <w:r>
              <w:rPr>
                <w:rFonts w:cstheme="minorHAnsi"/>
                <w:sz w:val="20"/>
                <w:szCs w:val="20"/>
              </w:rPr>
              <w:t>7.6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Waist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circumference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>, cm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106</w:t>
            </w:r>
            <w:r w:rsidRPr="00DB586E">
              <w:rPr>
                <w:rFonts w:cstheme="minorHAnsi"/>
                <w:sz w:val="20"/>
                <w:szCs w:val="20"/>
              </w:rPr>
              <w:t>.3 (</w:t>
            </w:r>
            <w:r>
              <w:rPr>
                <w:rFonts w:cstheme="minorHAnsi"/>
                <w:sz w:val="20"/>
                <w:szCs w:val="20"/>
              </w:rPr>
              <w:t>11.5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  <w:highlight w:val="yellow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Triglycerides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>, g/L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1.</w:t>
            </w:r>
            <w:r>
              <w:rPr>
                <w:rFonts w:cstheme="minorHAnsi"/>
                <w:sz w:val="20"/>
                <w:szCs w:val="20"/>
              </w:rPr>
              <w:t>37</w:t>
            </w:r>
            <w:r w:rsidRPr="00DB586E">
              <w:rPr>
                <w:rFonts w:cstheme="minorHAnsi"/>
                <w:sz w:val="20"/>
                <w:szCs w:val="20"/>
              </w:rPr>
              <w:t xml:space="preserve"> (0.</w:t>
            </w:r>
            <w:r>
              <w:rPr>
                <w:rFonts w:cstheme="minorHAnsi"/>
                <w:sz w:val="20"/>
                <w:szCs w:val="20"/>
              </w:rPr>
              <w:t>64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DB586E">
              <w:rPr>
                <w:rFonts w:cstheme="minorHAnsi"/>
                <w:sz w:val="20"/>
                <w:szCs w:val="20"/>
              </w:rPr>
              <w:t xml:space="preserve">Total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cholesterol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>, g/L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4.98</w:t>
            </w:r>
            <w:r w:rsidRPr="00DB586E">
              <w:rPr>
                <w:rFonts w:cstheme="minorHAnsi"/>
                <w:sz w:val="20"/>
                <w:szCs w:val="20"/>
              </w:rPr>
              <w:t xml:space="preserve"> (0.</w:t>
            </w:r>
            <w:r>
              <w:rPr>
                <w:rFonts w:cstheme="minorHAnsi"/>
                <w:sz w:val="20"/>
                <w:szCs w:val="20"/>
              </w:rPr>
              <w:t>9</w:t>
            </w:r>
            <w:r w:rsidRPr="00DB586E">
              <w:rPr>
                <w:rFonts w:cstheme="minorHAnsi"/>
                <w:sz w:val="20"/>
                <w:szCs w:val="20"/>
              </w:rPr>
              <w:t>9)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LDL-C, g/L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3.10</w:t>
            </w:r>
            <w:r w:rsidRPr="00DB586E">
              <w:rPr>
                <w:rFonts w:cstheme="minorHAnsi"/>
                <w:sz w:val="20"/>
                <w:szCs w:val="20"/>
              </w:rPr>
              <w:t xml:space="preserve"> (0.</w:t>
            </w:r>
            <w:r>
              <w:rPr>
                <w:rFonts w:cstheme="minorHAnsi"/>
                <w:sz w:val="20"/>
                <w:szCs w:val="20"/>
              </w:rPr>
              <w:t>84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HDL-C, g/L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1.24</w:t>
            </w:r>
            <w:r w:rsidRPr="00DB586E">
              <w:rPr>
                <w:rFonts w:cstheme="minorHAnsi"/>
                <w:sz w:val="20"/>
                <w:szCs w:val="20"/>
              </w:rPr>
              <w:t xml:space="preserve"> (0.</w:t>
            </w:r>
            <w:r>
              <w:rPr>
                <w:rFonts w:cstheme="minorHAnsi"/>
                <w:sz w:val="20"/>
                <w:szCs w:val="20"/>
              </w:rPr>
              <w:t>34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Fasting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glucose,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mmol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>/L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5.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Pr="00DB586E">
              <w:rPr>
                <w:rFonts w:cstheme="minorHAnsi"/>
                <w:sz w:val="20"/>
                <w:szCs w:val="20"/>
              </w:rPr>
              <w:t xml:space="preserve"> (</w:t>
            </w:r>
            <w:r>
              <w:rPr>
                <w:rFonts w:cstheme="minorHAnsi"/>
                <w:sz w:val="20"/>
                <w:szCs w:val="20"/>
              </w:rPr>
              <w:t>0.6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Insulin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>, IU/L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 xml:space="preserve">0.6 </w:t>
            </w:r>
            <w:r w:rsidRPr="00DB586E"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sz w:val="20"/>
                <w:szCs w:val="20"/>
              </w:rPr>
              <w:t>4.8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HOMA-IR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2.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DB586E">
              <w:rPr>
                <w:rFonts w:cstheme="minorHAnsi"/>
                <w:sz w:val="20"/>
                <w:szCs w:val="20"/>
              </w:rPr>
              <w:t xml:space="preserve"> (</w:t>
            </w:r>
            <w:r>
              <w:rPr>
                <w:rFonts w:cstheme="minorHAnsi"/>
                <w:sz w:val="20"/>
                <w:szCs w:val="20"/>
              </w:rPr>
              <w:t>1.6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hs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>-CRP, mg/L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3.7</w:t>
            </w:r>
            <w:r w:rsidRPr="00DB586E">
              <w:rPr>
                <w:rFonts w:cstheme="minorHAnsi"/>
                <w:sz w:val="20"/>
                <w:szCs w:val="20"/>
              </w:rPr>
              <w:t xml:space="preserve"> (</w:t>
            </w:r>
            <w:r>
              <w:rPr>
                <w:rFonts w:cstheme="minorHAnsi"/>
                <w:sz w:val="20"/>
                <w:szCs w:val="20"/>
              </w:rPr>
              <w:t>3.2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B586E">
              <w:rPr>
                <w:rFonts w:cstheme="minorHAnsi"/>
                <w:sz w:val="20"/>
                <w:szCs w:val="20"/>
                <w:lang w:val="en-GB"/>
              </w:rPr>
              <w:t>Systolic blood pressure, mm Hg</w:t>
            </w:r>
          </w:p>
        </w:tc>
        <w:tc>
          <w:tcPr>
            <w:tcW w:w="1701" w:type="dxa"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B586E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26</w:t>
            </w:r>
            <w:r w:rsidRPr="00DB586E">
              <w:rPr>
                <w:rFonts w:cstheme="minorHAnsi"/>
                <w:sz w:val="20"/>
                <w:szCs w:val="20"/>
              </w:rPr>
              <w:t xml:space="preserve"> (1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DB586E" w:rsidTr="007E3269">
        <w:trPr>
          <w:gridAfter w:val="1"/>
          <w:wAfter w:w="117" w:type="dxa"/>
          <w:trHeight w:val="340"/>
        </w:trPr>
        <w:tc>
          <w:tcPr>
            <w:tcW w:w="3828" w:type="dxa"/>
            <w:tcBorders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DB586E">
              <w:rPr>
                <w:rFonts w:cstheme="minorHAnsi"/>
                <w:sz w:val="20"/>
                <w:szCs w:val="20"/>
              </w:rPr>
              <w:t>Diastolic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blood</w:t>
            </w:r>
            <w:proofErr w:type="spellEnd"/>
            <w:r w:rsidRPr="00DB586E">
              <w:rPr>
                <w:rFonts w:cstheme="minorHAnsi"/>
                <w:sz w:val="20"/>
                <w:szCs w:val="20"/>
              </w:rPr>
              <w:t xml:space="preserve"> pressure, </w:t>
            </w:r>
            <w:proofErr w:type="spellStart"/>
            <w:r w:rsidRPr="00DB586E">
              <w:rPr>
                <w:rFonts w:cstheme="minorHAnsi"/>
                <w:sz w:val="20"/>
                <w:szCs w:val="20"/>
              </w:rPr>
              <w:t>mmHg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78</w:t>
            </w:r>
            <w:r w:rsidRPr="00DB586E">
              <w:rPr>
                <w:rFonts w:cstheme="minorHAnsi"/>
                <w:sz w:val="20"/>
                <w:szCs w:val="20"/>
              </w:rPr>
              <w:t xml:space="preserve"> (</w:t>
            </w:r>
            <w:r>
              <w:rPr>
                <w:rFonts w:cstheme="minorHAnsi"/>
                <w:sz w:val="20"/>
                <w:szCs w:val="20"/>
              </w:rPr>
              <w:t>11</w:t>
            </w:r>
            <w:r w:rsidRPr="00DB586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66" w:type="dxa"/>
            <w:tcBorders>
              <w:bottom w:val="single" w:sz="4" w:space="0" w:color="auto"/>
            </w:tcBorders>
            <w:noWrap/>
            <w:vAlign w:val="center"/>
          </w:tcPr>
          <w:p w:rsidR="002C4D16" w:rsidRPr="00DB586E" w:rsidRDefault="002C4D16" w:rsidP="007E326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C4D16" w:rsidRPr="00F2047A" w:rsidTr="007E3269">
        <w:trPr>
          <w:trHeight w:val="340"/>
        </w:trPr>
        <w:tc>
          <w:tcPr>
            <w:tcW w:w="5812" w:type="dxa"/>
            <w:gridSpan w:val="4"/>
            <w:tcBorders>
              <w:top w:val="single" w:sz="4" w:space="0" w:color="auto"/>
            </w:tcBorders>
            <w:noWrap/>
            <w:vAlign w:val="center"/>
          </w:tcPr>
          <w:p w:rsidR="002C4D16" w:rsidRPr="00405102" w:rsidRDefault="002C4D16" w:rsidP="007E3269">
            <w:pPr>
              <w:spacing w:after="0" w:line="48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0510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Data are expressed as means (SD). </w:t>
            </w:r>
          </w:p>
          <w:p w:rsidR="002C4D16" w:rsidRPr="00B07FAC" w:rsidRDefault="002C4D16" w:rsidP="007E3269">
            <w:pPr>
              <w:spacing w:after="0" w:line="480" w:lineRule="auto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05102">
              <w:rPr>
                <w:rFonts w:cstheme="minorHAnsi"/>
                <w:color w:val="000000"/>
                <w:sz w:val="20"/>
                <w:szCs w:val="20"/>
                <w:lang w:val="en-GB"/>
              </w:rPr>
              <w:t xml:space="preserve">BMI: body mass index; HDL-C: high-density lipoprotein cholesterol; </w:t>
            </w:r>
            <w:proofErr w:type="spellStart"/>
            <w:r w:rsidRPr="00405102">
              <w:rPr>
                <w:rFonts w:cstheme="minorHAnsi"/>
                <w:color w:val="000000"/>
                <w:sz w:val="20"/>
                <w:szCs w:val="20"/>
                <w:lang w:val="en-GB"/>
              </w:rPr>
              <w:t>hs</w:t>
            </w:r>
            <w:proofErr w:type="spellEnd"/>
            <w:r w:rsidRPr="00405102">
              <w:rPr>
                <w:rFonts w:cstheme="minorHAnsi"/>
                <w:color w:val="000000"/>
                <w:sz w:val="20"/>
                <w:szCs w:val="20"/>
                <w:lang w:val="en-GB"/>
              </w:rPr>
              <w:t xml:space="preserve">-CRP: high-sensitivity C-reactive protein; </w:t>
            </w:r>
            <w:r w:rsidRPr="00405102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HOMA-IR: Homeostasis Model Assessment of Insulin Resistance; </w:t>
            </w:r>
            <w:r w:rsidRPr="00405102">
              <w:rPr>
                <w:rFonts w:cstheme="minorHAnsi"/>
                <w:color w:val="000000"/>
                <w:sz w:val="20"/>
                <w:szCs w:val="20"/>
                <w:lang w:val="en-GB"/>
              </w:rPr>
              <w:t>LDL-C: low-density lipoprotein cholesterol.</w:t>
            </w:r>
          </w:p>
        </w:tc>
      </w:tr>
    </w:tbl>
    <w:p w:rsidR="002C4D16" w:rsidRPr="00DB586E" w:rsidRDefault="002C4D16" w:rsidP="002C4D16">
      <w:pPr>
        <w:rPr>
          <w:rFonts w:cstheme="minorHAnsi"/>
          <w:b/>
          <w:lang w:val="en-US"/>
        </w:rPr>
      </w:pPr>
    </w:p>
    <w:p w:rsidR="002C4D16" w:rsidRPr="00DB586E" w:rsidRDefault="002C4D16" w:rsidP="002C4D16">
      <w:pPr>
        <w:spacing w:after="0" w:line="480" w:lineRule="auto"/>
        <w:jc w:val="both"/>
        <w:rPr>
          <w:rFonts w:cstheme="minorHAnsi"/>
          <w:lang w:val="en-GB"/>
        </w:rPr>
      </w:pPr>
    </w:p>
    <w:p w:rsidR="002C4D16" w:rsidRPr="00DB586E" w:rsidRDefault="002C4D16" w:rsidP="002C4D16">
      <w:pPr>
        <w:rPr>
          <w:rFonts w:eastAsiaTheme="majorEastAsia" w:cstheme="minorHAnsi"/>
          <w:iCs/>
          <w:color w:val="2E74B5" w:themeColor="accent1" w:themeShade="BF"/>
          <w:lang w:val="en-GB"/>
        </w:rPr>
      </w:pPr>
    </w:p>
    <w:p w:rsidR="002C4D16" w:rsidRDefault="002C4D16" w:rsidP="002C4D16">
      <w:pPr>
        <w:rPr>
          <w:rFonts w:eastAsiaTheme="majorEastAsia" w:cstheme="minorHAnsi"/>
          <w:iCs/>
          <w:color w:val="2E74B5" w:themeColor="accent1" w:themeShade="BF"/>
          <w:lang w:val="en-GB"/>
        </w:rPr>
      </w:pPr>
    </w:p>
    <w:p w:rsidR="002C4D16" w:rsidRDefault="002C4D16" w:rsidP="002C4D16">
      <w:pPr>
        <w:rPr>
          <w:rFonts w:eastAsiaTheme="majorEastAsia" w:cstheme="minorHAnsi"/>
          <w:iCs/>
          <w:color w:val="2E74B5" w:themeColor="accent1" w:themeShade="BF"/>
          <w:lang w:val="en-GB"/>
        </w:rPr>
      </w:pPr>
    </w:p>
    <w:p w:rsidR="002C4D16" w:rsidRDefault="002C4D16" w:rsidP="002C4D16">
      <w:pPr>
        <w:rPr>
          <w:rFonts w:eastAsiaTheme="majorEastAsia" w:cstheme="minorHAnsi"/>
          <w:iCs/>
          <w:color w:val="2E74B5" w:themeColor="accent1" w:themeShade="BF"/>
          <w:lang w:val="en-GB"/>
        </w:rPr>
      </w:pPr>
    </w:p>
    <w:p w:rsidR="002C4D16" w:rsidRDefault="002C4D16" w:rsidP="002C4D16">
      <w:pPr>
        <w:rPr>
          <w:rFonts w:eastAsiaTheme="majorEastAsia" w:cstheme="minorHAnsi"/>
          <w:iCs/>
          <w:color w:val="2E74B5" w:themeColor="accent1" w:themeShade="BF"/>
          <w:lang w:val="en-GB"/>
        </w:rPr>
      </w:pPr>
    </w:p>
    <w:p w:rsidR="002C4D16" w:rsidRDefault="002C4D16" w:rsidP="002C4D16">
      <w:pPr>
        <w:rPr>
          <w:rFonts w:eastAsiaTheme="majorEastAsia" w:cstheme="minorHAnsi"/>
          <w:iCs/>
          <w:color w:val="2E74B5" w:themeColor="accent1" w:themeShade="BF"/>
          <w:lang w:val="en-GB"/>
        </w:rPr>
      </w:pPr>
    </w:p>
    <w:sectPr w:rsidR="002C4D16" w:rsidSect="00CC374B">
      <w:footerReference w:type="even" r:id="rId5"/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">
    <w:altName w:val="Batang"/>
    <w:panose1 w:val="00000000000000000000"/>
    <w:charset w:val="81"/>
    <w:family w:val="roman"/>
    <w:notTrueType/>
    <w:pitch w:val="default"/>
    <w:sig w:usb0="00002A87" w:usb1="09060000" w:usb2="00000010" w:usb3="00000000" w:csb0="0008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94427264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1A6CA9" w:rsidRDefault="003E0EC7" w:rsidP="002757A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</w:rPr>
          <w:t>8</w:t>
        </w:r>
        <w:r>
          <w:rPr>
            <w:rStyle w:val="Numrodepage"/>
          </w:rPr>
          <w:fldChar w:fldCharType="end"/>
        </w:r>
      </w:p>
    </w:sdtContent>
  </w:sdt>
  <w:p w:rsidR="001A6CA9" w:rsidRDefault="003E0EC7" w:rsidP="002757AF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87553061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1A6CA9" w:rsidRDefault="003E0EC7" w:rsidP="002757A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6</w:t>
        </w:r>
        <w:r>
          <w:rPr>
            <w:rStyle w:val="Numrodepage"/>
          </w:rPr>
          <w:fldChar w:fldCharType="end"/>
        </w:r>
      </w:p>
    </w:sdtContent>
  </w:sdt>
  <w:p w:rsidR="001A6CA9" w:rsidRDefault="003E0EC7" w:rsidP="002757AF">
    <w:pPr>
      <w:pStyle w:val="Pieddepage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D16"/>
    <w:rsid w:val="002C4D16"/>
    <w:rsid w:val="002C7D88"/>
    <w:rsid w:val="003E0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21411"/>
  <w15:chartTrackingRefBased/>
  <w15:docId w15:val="{9AC1138D-428C-42CB-9651-623EE3329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D1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2C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C4D16"/>
  </w:style>
  <w:style w:type="character" w:styleId="Numrodepage">
    <w:name w:val="page number"/>
    <w:basedOn w:val="Policepardfaut"/>
    <w:uiPriority w:val="99"/>
    <w:semiHidden/>
    <w:unhideWhenUsed/>
    <w:rsid w:val="002C4D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1295</Words>
  <Characters>7126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Inserm</Company>
  <LinksUpToDate>false</LinksUpToDate>
  <CharactersWithSpaces>8405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Viguerie</dc:creator>
  <cp:keywords/>
  <dc:description/>
  <cp:lastModifiedBy>Nathalie Viguerie</cp:lastModifiedBy>
  <cp:revision>2</cp:revision>
  <dcterms:created xsi:type="dcterms:W3CDTF">2023-10-31T10:37:00Z</dcterms:created>
  <dcterms:modified xsi:type="dcterms:W3CDTF">2023-10-31T10:42:00Z</dcterms:modified>
</cp:coreProperties>
</file>